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专题36｜线段图应用·每日练习 004</w:t>
      </w:r>
    </w:p>
    <w:p>
      <w:r>
        <w:rPr>
          <w:b/>
        </w:rPr>
        <w:t>题型覆盖：</w:t>
      </w:r>
      <w:r>
        <w:t>加水变化、三个量比较、不变量称重、求不变量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空瓶重 2 千克，装水后共重 8 千克。再加和原来水一样多的水后，共重多少千克？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甲比乙长 7 厘米，乙比丙长 4 厘米。甲比丙长几厘米？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一杯水和杯子共重 12 千克，把水增加到原来的 5 倍后共重 20 千克。原来水重多少千克？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承接第 15 题，杯子重多少千克？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