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rFonts w:ascii="Calibri" w:cs="Calibri" w:eastAsia="Calibri" w:hAnsi="Calibri"/>
          <w:b/>
          <w:bCs/>
          <w:color w:val="A89684"/>
          <w:spacing w:val="60"/>
          <w:sz w:val="26"/>
          <w:szCs w:val="26"/>
        </w:rPr>
        <w:t xml:space="preserve">MUSA CRM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4A3C35"/>
          <w:sz w:val="58"/>
          <w:szCs w:val="58"/>
        </w:rPr>
        <w:t xml:space="preserve">Instalar uma clínica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Roteiro da equipe Mulino Tech — do zero ao primeiro login da cliente</w:t>
      </w:r>
    </w:p>
    <w:p>
      <w:pPr>
        <w:spacing w:after="60"/>
        <w:jc w:val="center"/>
      </w:pPr>
      <w:r>
        <w:rPr>
          <w:rFonts w:ascii="Consolas" w:cs="Consolas" w:eastAsia="Consolas" w:hAnsi="Consolas"/>
          <w:color w:val="7A5C3E"/>
          <w:sz w:val="20"/>
          <w:szCs w:val="20"/>
        </w:rPr>
        <w:t xml:space="preserve">demo-musa.mulinotech.com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15 de setembro de 2026</w:t>
      </w:r>
    </w:p>
    <w:p>
      <w:pPr>
        <w:pBdr>
          <w:left w:val="single" w:color="A89684" w:sz="18" w:space="10"/>
        </w:pBdr>
        <w:spacing w:after="160" w:before="120"/>
        <w:ind w:left="240"/>
      </w:pPr>
      <w:r>
        <w:rPr>
          <w:rFonts w:ascii="Calibri" w:cs="Calibri" w:eastAsia="Calibri" w:hAnsi="Calibri"/>
          <w:color w:val="5A4A3A"/>
          <w:sz w:val="21"/>
          <w:szCs w:val="21"/>
        </w:rPr>
        <w:t xml:space="preserve">Este documento é dividido em duas partes de propósito. A </w:t>
      </w: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Parte A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é o que qualquer pessoa da equipe faz sozinha, pela tela. A </w:t>
      </w: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Parte B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é o que hoje só a Silvia consegue fazer, porque precisa do terminal do servidor — e cada item dela é, também, uma dívida a eliminar.</w:t>
      </w:r>
    </w:p>
    <w:p>
      <w:pPr>
        <w:pageBreakBefore/>
      </w:pP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0. O que existe, antes de qualquer passo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Uma instalação, um endereço, até 50 clínicas.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Todas as clínicas vivem no mesmo servidor, no mesmo banco e no mesmo endereço. Instalar uma clínica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envolve: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comprar ou apontar domínio;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criar subdomínio;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emitir certificado;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subir servidor, banco ou contêiner;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rodar qualquer comando.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 alguém disser que um desses passos é necessário, está descrevendo outro sistema.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Os três endereços, e de quem é cada 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5560"/>
      </w:tblGrid>
      <w:tr>
        <w:trPr>
          <w:tblHeader/>
        </w:trPr>
        <w:tc>
          <w:tcPr>
            <w:tcW w:type="dxa" w:w="210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Endereço</w:t>
            </w:r>
          </w:p>
        </w:tc>
        <w:tc>
          <w:tcPr>
            <w:tcW w:type="dxa" w:w="170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 quem</w:t>
            </w:r>
          </w:p>
        </w:tc>
        <w:tc>
          <w:tcPr>
            <w:tcW w:type="dxa" w:w="556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/plataforma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 Mulino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cadastrar, suspender, reativar e encerrar clínicas; ver uso e registros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/login → /crm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da clínica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 CRM: pacientes, agenda, financeiro, estoque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/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do site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página pública que capta lead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Os dois primeiros têm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sessões separadas e independentes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O acesso da plataforma é recusado em toda rota de dado de clínica, e o acesso de uma clínica é recusado na área da plataforma — nos dois sentidos, pelo servidor.</w:t>
      </w: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1. As credenciais, e as regras que não se quebram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3860"/>
      </w:tblGrid>
      <w:tr>
        <w:trPr>
          <w:tblHeader/>
        </w:trPr>
        <w:tc>
          <w:tcPr>
            <w:tcW w:type="dxa" w:w="360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Mínimo</w:t>
            </w:r>
          </w:p>
        </w:tc>
        <w:tc>
          <w:tcPr>
            <w:tcW w:type="dxa" w:w="386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 nasce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Operador da plataforma (Mulino)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12 caracteres</w:t>
            </w:r>
          </w:p>
        </w:tc>
        <w:tc>
          <w:tcPr>
            <w:tcW w:type="dxa" w:w="3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comando no servidor — Parte B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Administrador de clínica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 caracteres</w:t>
            </w:r>
          </w:p>
        </w:tc>
        <w:tc>
          <w:tcPr>
            <w:tcW w:type="dxa" w:w="3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formulário de /plataforma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 operador exige 12 e não 10 porque ele não abre uma clínica: abre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lista de todas elas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7A5C3E"/>
          <w:sz w:val="22"/>
          <w:szCs w:val="22"/>
        </w:rPr>
        <w:t xml:space="preserve">Quatro regras, e nenhuma é formalidade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Senha nunca se repete entre clínicas.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Uma clínica comprometida não pode virar cinquenta.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Senha não passa por canal de texto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nem WhatsApp, nem e-mail, nem ticket, nem chat com fornecedor. Ela é digitada por quem cria e entregue por voz, ou trocada pela cliente no primeiro acesso.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Duas senhas estão queimadas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 não podem voltar a ser usadas em nenhum sistema da Mulino, nunca — elas já estiveram no código publicado e continuam no histórico do repositório. A Silvia tem a lista.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senha do primeiro acesso aparece UMA vez na tela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logo depois de criar a clínica, para você entregar. Ela não fica guardada em lugar nenhum que possa devolvê-la depois — o banco guarda só o hash. Perdeu, cria outra.</w:t>
      </w:r>
    </w:p>
    <w:p>
      <w:pPr>
        <w:pageBreakBefore/>
      </w:pPr>
    </w:p>
    <w:p>
      <w:pPr>
        <w:spacing w:after="240"/>
      </w:pPr>
      <w:r>
        <w:rPr>
          <w:rFonts w:ascii="Calibri" w:cs="Calibri" w:eastAsia="Calibri" w:hAnsi="Calibri"/>
          <w:b/>
          <w:bCs/>
          <w:color w:val="4A3C35"/>
          <w:spacing w:val="20"/>
          <w:sz w:val="34"/>
          <w:szCs w:val="34"/>
        </w:rPr>
        <w:t xml:space="preserve">PARTE A — o que a equipe faz pela tela</w:t>
      </w: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2. Cadastrar a clínica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A3C35"/>
          <w:sz w:val="25"/>
          <w:szCs w:val="25"/>
        </w:rPr>
        <w:t xml:space="preserve">Passo 1 — entrar na plataforma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Abra 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https://demo-musa.mulinotech.com/plataforma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 entre com o acesso de operador da Mulino.</w:t>
      </w:r>
    </w:p>
    <w:p>
      <w:pPr>
        <w:pBdr>
          <w:left w:val="single" w:color="A89684" w:sz="18" w:space="10"/>
        </w:pBdr>
        <w:spacing w:after="160" w:before="120"/>
        <w:ind w:left="240"/>
      </w:pPr>
      <w:r>
        <w:rPr>
          <w:rFonts w:ascii="Calibri" w:cs="Calibri" w:eastAsia="Calibri" w:hAnsi="Calibri"/>
          <w:color w:val="5A4A3A"/>
          <w:sz w:val="21"/>
          <w:szCs w:val="21"/>
        </w:rPr>
        <w:t xml:space="preserve">Se ainda não existe operador nenhum nesta instalação, isso é a </w:t>
      </w: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Parte B, item 9.1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— e só acontece uma vez na vida da instalação.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A3C35"/>
          <w:sz w:val="25"/>
          <w:szCs w:val="25"/>
        </w:rPr>
        <w:t xml:space="preserve">Passo 2 — preencher os quatro campos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Botão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“Cadastrar clínica”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aba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Clínicas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66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Cuidado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Nome da clínica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é o que aparece para encerrar depois, e tem de ser digitado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exato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. Escolha o nome definitivo agora.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Quem vai administrar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nome completo da pessoa, não “Administração”. É o que vai assinar os registros de auditoria dela.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E-mail do primeiro acesso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é o login.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 e-mail é único na instalação inteira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— não pode repetir com nenhum usuário de nenhuma outra clínica.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Senha do primeiro acesso</w:t>
            </w:r>
          </w:p>
        </w:tc>
        <w:tc>
          <w:tcPr>
            <w:tcW w:type="dxa" w:w="6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ao menos 10 caracteres.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A3C35"/>
          <w:sz w:val="25"/>
          <w:szCs w:val="25"/>
        </w:rPr>
        <w:t xml:space="preserve">Passo 3 — LER a tela de nascimento, não só fechá-la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Isto é o passo que costuma ser pulado, e é o único que diz se deu certo.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clínica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nasce inteira ou não nasce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tudo numa transação só. Logo depois, a tela mostra uma conferência com seis itens: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 administrador ativo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sem isso, ninguém entra;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16 categorias financeiras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sem elas, o atendimento não vira receita;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configuração de preço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programa de pontos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modelos de documento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a clínica nasce com 2 (anamnese e termo de consentimento);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chave de captação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sem ela o site não consegue mandar lead.</w:t>
      </w:r>
    </w:p>
    <w:p>
      <w:pPr>
        <w:pBdr>
          <w:left w:val="single" w:color="A89684" w:sz="18" w:space="10"/>
        </w:pBdr>
        <w:spacing w:after="160" w:before="120"/>
        <w:ind w:left="240"/>
      </w:pP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“A clínica nasceu completa.”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→ siga para o passo 4.</w:t>
      </w:r>
    </w:p>
    <w:p>
      <w:pPr>
        <w:pBdr>
          <w:left w:val="single" w:color="A89684" w:sz="18" w:space="10"/>
        </w:pBdr>
        <w:spacing w:after="160" w:before="120"/>
        <w:ind w:left="240"/>
      </w:pP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“A clínica foi criada, MAS está incompleta.”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→ a tela lista o que faltou. </w:t>
      </w: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Não coloque ninguém para trabalhar nela.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Avise a Silvia com o texto exato da falta.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clínica nasce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vazia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sem paciente, lead, estoque ou agenda de ninguém. Nada é copiado de outra clínica — inclusive os modelos de documento, que nascem no texto original e não com as edições clínicas de outra cliente.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A3C35"/>
          <w:sz w:val="25"/>
          <w:szCs w:val="25"/>
        </w:rPr>
        <w:t xml:space="preserve">Passo 4 — entregar o acesso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tela mostra, uma única vez: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id da clínica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cl_xxxxxxx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— anote, é o que identifica ela em qualquer conversa de suporte;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e-mail e a senha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do primeiro acesso;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chave de captação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cap_...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— para o site dela.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Entregue e-mail e senha à cliente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por voz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e peça que ela troque a senha no primeiro acesso.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A3C35"/>
          <w:sz w:val="25"/>
          <w:szCs w:val="25"/>
        </w:rPr>
        <w:t xml:space="preserve">Passo 5 — a cliente entra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Ela acessa 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https://demo-musa.mulinotech.com/login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com o e-mail e a senha, e cai direto no CRM dela. Ela não vê, e não tem como ver, nenhum dado de outra clínica.</w:t>
      </w: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3. O que a clínica ainda precisa configurar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Estas quatro coisas dependem de informação que só a cliente tem. Passe a lista a ela no primeiro contato: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equipe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tela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Usuários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Cada pessoa com o próprio acesso; ninguém compartilha login, porque a trilha de auditoria registra por pessoa.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 catálogo de serviços e os preços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telas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Cadastros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Precificação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 estoque e as fichas técnicas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tela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Estoque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A ficha técnica de um serviço é o que faz a baixa de insumo acontecer sozinha no atendimento; sem ela, o estoque nunca se 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 WhatsApp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tela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Integração WhatsApp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Veja o item 4.</w:t>
      </w: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4. O WhatsApp: uma instância por clínica, sem exceção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Cada clínica conecta 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instância dela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na tela de Integração WhatsApp.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 banco recusa duas clínicas na mesma instância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e isso é proposital: instância compartilhada significaria mensagem de paciente caindo na clínica errada.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Enquanto a clínica não conectar a instância dela, os lembretes automáticos ficam desligados para ela. Isso é o comportamento certo, não um defeito.</w:t>
      </w: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5. O site da clínica e a chave de captação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chave (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cap_...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é o que diz ao servidor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 quem é o lead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Três cenários: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7A5C3E"/>
          <w:sz w:val="22"/>
          <w:szCs w:val="22"/>
        </w:rPr>
        <w:t xml:space="preserve">5.1 A clínica já tem site próprio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Ela (ou quem cuida do site dela) cola um formulário apontando para a nossa API com a chave dela.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tela Funil &amp; Leads da própria clínica mostra o trecho pronto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já com a chave preenchida — é só copiar. O formato é:</w:t>
      </w:r>
    </w:p>
    <w:p>
      <w:pPr>
        <w:shd w:fill="F4EFEA" w:val="clear"/>
        <w:spacing w:after="140" w:before="100"/>
        <w:ind w:left="18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&lt;form method="POST" action="https://demo-musa.mulinotech.com/api/leads?captacao=cap_..."&gt;</w:t>
      </w:r>
      <w:r>
        <w:rPr>
          <w:rFonts w:ascii="Consolas" w:cs="Consolas" w:eastAsia="Consolas" w:hAnsi="Consolas"/>
          <w:color w:val="3A3A3A"/>
          <w:sz w:val="18"/>
          <w:szCs w:val="18"/>
        </w:rPr>
        <w:br/>
        <w:t xml:space="preserve">  &lt;input name="name" placeholder="Nome" required&gt;</w:t>
      </w:r>
      <w:r>
        <w:rPr>
          <w:rFonts w:ascii="Consolas" w:cs="Consolas" w:eastAsia="Consolas" w:hAnsi="Consolas"/>
          <w:color w:val="3A3A3A"/>
          <w:sz w:val="18"/>
          <w:szCs w:val="18"/>
        </w:rPr>
        <w:br/>
        <w:t xml:space="preserve">  &lt;input name="whatsapp" placeholder="WhatsApp" required&gt;</w:t>
      </w:r>
      <w:r>
        <w:rPr>
          <w:rFonts w:ascii="Consolas" w:cs="Consolas" w:eastAsia="Consolas" w:hAnsi="Consolas"/>
          <w:color w:val="3A3A3A"/>
          <w:sz w:val="18"/>
          <w:szCs w:val="18"/>
        </w:rPr>
        <w:br/>
        <w:t xml:space="preserve">  &lt;input name="treatment" placeholder="Interesse" required&gt;</w:t>
      </w:r>
      <w:r>
        <w:rPr>
          <w:rFonts w:ascii="Consolas" w:cs="Consolas" w:eastAsia="Consolas" w:hAnsi="Consolas"/>
          <w:color w:val="3A3A3A"/>
          <w:sz w:val="18"/>
          <w:szCs w:val="18"/>
        </w:rPr>
        <w:br/>
        <w:t xml:space="preserve">  &lt;button type="submit"&gt;Enviar&lt;/button&gt;</w:t>
      </w:r>
      <w:r>
        <w:rPr>
          <w:rFonts w:ascii="Consolas" w:cs="Consolas" w:eastAsia="Consolas" w:hAnsi="Consolas"/>
          <w:color w:val="3A3A3A"/>
          <w:sz w:val="18"/>
          <w:szCs w:val="18"/>
        </w:rPr>
        <w:br/>
        <w:t xml:space="preserve">&lt;/form&gt;</w:t>
      </w:r>
    </w:p>
    <w:p>
      <w:pPr>
        <w:pBdr>
          <w:left w:val="single" w:color="A89684" w:sz="18" w:space="10"/>
        </w:pBdr>
        <w:spacing w:after="160" w:before="120"/>
        <w:ind w:left="240"/>
      </w:pP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A chave não é uma senha e não precisa ser secreta.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Ela vive no código da página; qualquer visitante a lê. O que ela permite é </w:t>
      </w: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criar um lead naquela clínica, e nada mais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— não lê paciente, não lê agenda, não lê nada. A proteção contra abuso é o limite de envios por IP, não o sigilo.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7A5C3E"/>
          <w:sz w:val="22"/>
          <w:szCs w:val="22"/>
        </w:rPr>
        <w:t xml:space="preserve">5.2 A clínica quer o site que a Musa usa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Isso exige gerar um 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dist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próprio com a chave dela —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Parte B, item 9.3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7A5C3E"/>
          <w:sz w:val="22"/>
          <w:szCs w:val="22"/>
        </w:rPr>
        <w:t xml:space="preserve">5.3 A clínica não quer site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Nada a fazer. Os leads entram pela tela de Funil &amp; Leads, na mão.</w:t>
      </w: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6. Suporte: como a Mulino entra numa clínica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Mulino não entra quando quer.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 caminho é sempre este, e ele existe porque o dado é da clínica, não nosso: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clínica libera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na tela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Usuários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dela: escolhe o prazo (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 a 72 horas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e escreve um motivo. Acesso sem prazo é recusado pelo servidor.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Mulino entra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pelo botão de suporte na tela /plataforma, na linha daquela clínica.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 que a sessão alcança: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somente leitura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nunca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ficha de paciente, documento clínico ou modelo de documento — recusado pelo servidor, não pela 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sessão dura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30 minutos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e a autorização é conferida no banco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cada requisição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se a clínica revogar, o acesso cai na hora seguinte, não no fim dos 30 minutos.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 clínica vê uma faixa âmbar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no topo do CRM enquanto a sessão está 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Tudo fica registrado na trilha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 clínica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SUPORTE_CONCEDIDO, SUPORTE_ENTROU e SUPORTE_REVOGADO.</w:t>
      </w:r>
    </w:p>
    <w:p>
      <w:pPr>
        <w:pBdr>
          <w:left w:val="single" w:color="A89684" w:sz="18" w:space="10"/>
        </w:pBdr>
        <w:spacing w:after="160" w:before="120"/>
        <w:ind w:left="240"/>
      </w:pP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Nunca peça a senha de ninguém.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Se a pessoa da clínica oferecer, recuse e explique este caminho — é ele que protege as duas partes.</w:t>
      </w: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7. Suspender, reativar e encerrar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Tudo pela aba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Clínicas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 /plataforma.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310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o sistema exige</w:t>
            </w:r>
          </w:p>
        </w:tc>
        <w:tc>
          <w:tcPr>
            <w:tcW w:type="dxa" w:w="456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Suspender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motivo escrito (obrigatório)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ninguém da clínica entra, e quem estava dentro cai em até 15 segundos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Reativar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nada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volta a funcionar; quem tem acesso entra normalmente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Encerrar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motivo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digitar 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nome exato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da clínica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mesmo efeito da suspensão, com outro rótulo</w:t>
            </w:r>
          </w:p>
        </w:tc>
      </w:tr>
    </w:tbl>
    <w:p>
      <w:pPr>
        <w:pBdr>
          <w:left w:val="single" w:color="A89684" w:sz="18" w:space="10"/>
        </w:pBdr>
        <w:spacing w:after="160" w:before="120"/>
        <w:ind w:left="240"/>
      </w:pP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Nenhuma das três apaga coisa alguma.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Paciente, prontuário, financeiro e agenda continuam no banco, e reativar devolve tudo. Prontuário tem prazo legal de guarda, e apagar dado clínico antes do prazo é um problema maior do que guardá-lo. </w:t>
      </w: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Não existe botão de apagar clínica, e não deve existir.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pessoa da clínica suspensa vê: “O acesso desta clínica está suspenso. Fale com a Mulino.”</w:t>
      </w: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8. O painel de uso — o que olhar toda semana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Aba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Uso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em /plataforma. Ela mostra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contagens, nunca conteúdo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quantas pacientes cada clínica tem é informação da plataforma; quem são elas, não.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Dois alertas valem uma ligação no mesmo dia: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“não registra nada há N dias”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a cliente parou de usar. É a conversa de retenção antes do cancelamento.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“o site recusou N leads”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há dinheiro escorrendo agora por chave de captação errada. Ver item 10.</w:t>
      </w:r>
    </w:p>
    <w:p>
      <w:pPr>
        <w:pageBreakBefore/>
      </w:pPr>
    </w:p>
    <w:p>
      <w:pPr>
        <w:spacing w:after="240"/>
      </w:pPr>
      <w:r>
        <w:rPr>
          <w:rFonts w:ascii="Calibri" w:cs="Calibri" w:eastAsia="Calibri" w:hAnsi="Calibri"/>
          <w:b/>
          <w:bCs/>
          <w:color w:val="4A3C35"/>
          <w:spacing w:val="20"/>
          <w:sz w:val="34"/>
          <w:szCs w:val="34"/>
        </w:rPr>
        <w:t xml:space="preserve">PARTE B — o que hoje só passa pelo servidor</w:t>
      </w:r>
    </w:p>
    <w:p>
      <w:pPr>
        <w:pBdr>
          <w:left w:val="single" w:color="A89684" w:sz="18" w:space="10"/>
        </w:pBdr>
        <w:spacing w:after="160" w:before="120"/>
        <w:ind w:left="240"/>
      </w:pPr>
      <w:r>
        <w:rPr>
          <w:rFonts w:ascii="Calibri" w:cs="Calibri" w:eastAsia="Calibri" w:hAnsi="Calibri"/>
          <w:color w:val="5A4A3A"/>
          <w:sz w:val="21"/>
          <w:szCs w:val="21"/>
        </w:rPr>
        <w:t xml:space="preserve">Tudo aqui exige o terminal SSH e, hoje, só a Silvia faz. </w:t>
      </w: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Cada item é também uma dívida: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quanto menos coisas nesta parte, mais a equipe anda sozinha.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A3C35"/>
          <w:sz w:val="25"/>
          <w:szCs w:val="25"/>
        </w:rPr>
        <w:t xml:space="preserve">9.1 Criar o primeiro operador da plataforma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Acontece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uma vez na vida da instalação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a primeira credencial não tem por onde nascer pela tela.</w:t>
      </w:r>
    </w:p>
    <w:p>
      <w:pPr>
        <w:shd w:fill="F4EFEA" w:val="clear"/>
        <w:spacing w:after="140" w:before="100"/>
        <w:ind w:left="18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cd &lt;pasta da aplicacao no servidor&gt;</w:t>
      </w:r>
      <w:r>
        <w:rPr>
          <w:rFonts w:ascii="Consolas" w:cs="Consolas" w:eastAsia="Consolas" w:hAnsi="Consolas"/>
          <w:color w:val="3A3A3A"/>
          <w:sz w:val="18"/>
          <w:szCs w:val="18"/>
        </w:rPr>
        <w:br/>
        <w:t xml:space="preserve">source &lt;arquivo activate do ambiente&gt;</w:t>
      </w:r>
      <w:r>
        <w:rPr>
          <w:rFonts w:ascii="Consolas" w:cs="Consolas" w:eastAsia="Consolas" w:hAnsi="Consolas"/>
          <w:color w:val="3A3A3A"/>
          <w:sz w:val="18"/>
          <w:szCs w:val="18"/>
        </w:rPr>
        <w:br/>
        <w:t xml:space="preserve">node scripts/criar-operador.js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Ele pergunta nome, e-mail e senha (duas vezes,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sem eco na tela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 A senha não vai em argumento de comando, não vai em variável de ambiente, não é registrada em log e não aparece na saída — quem roda o comando é a única pessoa que a conhece.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 criar operadores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adicionais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o mesmo comando.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A3C35"/>
          <w:sz w:val="25"/>
          <w:szCs w:val="25"/>
        </w:rPr>
        <w:t xml:space="preserve">9.2 Aplicar uma mudança de estrutura no banco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Hoje isso passa por uma rota HTTP (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POST /api/_migrate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com um token de administrador, 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não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por SQL direto, porque as credenciais de banco no 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do servidor estão defasadas.</w:t>
      </w:r>
    </w:p>
    <w:p>
      <w:pPr>
        <w:pBdr>
          <w:left w:val="single" w:color="A89684" w:sz="18" w:space="10"/>
        </w:pBdr>
        <w:spacing w:after="160" w:before="120"/>
        <w:ind w:left="240"/>
      </w:pPr>
      <w:r>
        <w:rPr>
          <w:rFonts w:ascii="Calibri" w:cs="Calibri" w:eastAsia="Calibri" w:hAnsi="Calibri"/>
          <w:b/>
          <w:bCs/>
          <w:color w:val="5A4A3A"/>
          <w:sz w:val="21"/>
          <w:szCs w:val="21"/>
        </w:rPr>
        <w:t xml:space="preserve">Isto é dívida técnica conhecida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, e a faxina da M5.4 pode resolvê-la: o 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.env.bak</w:t>
      </w:r>
      <w:r>
        <w:rPr>
          <w:rFonts w:ascii="Calibri" w:cs="Calibri" w:eastAsia="Calibri" w:hAnsi="Calibri"/>
          <w:color w:val="5A4A3A"/>
          <w:sz w:val="21"/>
          <w:szCs w:val="21"/>
        </w:rPr>
        <w:t xml:space="preserve"> que está no servidor pode conter as credenciais que funcionam. Enquanto não for resolvido, toda migration depende da Silvia.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4A3C35"/>
          <w:sz w:val="25"/>
          <w:szCs w:val="25"/>
        </w:rPr>
        <w:t xml:space="preserve">9.3 Gerar o site da Musa para outra clínica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 front é construído com a chave de captação embutida. Para publicar o mesmo site para outra clínica, gere o 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dist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definindo a chave dela:</w:t>
      </w:r>
    </w:p>
    <w:p>
      <w:pPr>
        <w:shd w:fill="F4EFEA" w:val="clear"/>
        <w:spacing w:after="140" w:before="100"/>
        <w:ind w:left="180"/>
      </w:pPr>
      <w:r>
        <w:rPr>
          <w:rFonts w:ascii="Consolas" w:cs="Consolas" w:eastAsia="Consolas" w:hAnsi="Consolas"/>
          <w:color w:val="3A3A3A"/>
          <w:sz w:val="18"/>
          <w:szCs w:val="18"/>
        </w:rPr>
        <w:t xml:space="preserve">VITE_CHAVE_CAPTACAO=cap_da_clinica npm run build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 publique esse </w:t>
      </w:r>
      <w:r>
        <w:rPr>
          <w:rFonts w:ascii="Consolas" w:cs="Consolas" w:eastAsia="Consolas" w:hAnsi="Consolas"/>
          <w:color w:val="8A4B2A"/>
          <w:sz w:val="19"/>
          <w:szCs w:val="19"/>
        </w:rPr>
        <w:t xml:space="preserve">dist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no endereço da clínica.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Não reaproveite o `dist` de uma clínica para outra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 lead cairia na clínica errada.</w:t>
      </w:r>
    </w:p>
    <w:p>
      <w:pPr>
        <w:pageBreakBefore/>
      </w:pP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10. Mensagens de erro, e o que cada uma quer dizer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 mensagem</w:t>
            </w:r>
          </w:p>
        </w:tc>
        <w:tc>
          <w:tcPr>
            <w:tcW w:type="dxa" w:w="340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realmente aconteceu</w:t>
            </w:r>
          </w:p>
        </w:tc>
        <w:tc>
          <w:tcPr>
            <w:tcW w:type="dxa" w:w="2560"/>
            <w:shd w:fill="4A3C3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“A senha precisa ter ao menos 10 caracteres.”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senha curta no cadastro da clínica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aumentar a senha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“Informe um e-mail válido para o primeiro acesso.”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e-mail sem @, ou vazio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corrigir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“Informe o motivo. Suspensão sem motivo registrado vira discussão sem árbitro.”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tentou suspender sem motivo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escrever o motivo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“Para encerrar, digite o nome exato da clínica: …”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proteção contra encerrar a clínica errada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copiar o nome exato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“Informe de 1 a 72 horas. Acesso sem prazo não é acesso concedido.”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clínica tentou liberar suporte sem prazo, ou acima de 72h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escolher um prazo válido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“O acesso desta clínica está suspenso. Fale com a Mulino.”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clínica está suspensa ou encerrada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reativar em /plataforma, se for o caso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“Esta área é da administração da plataforma…”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alguém logado como clínica tentou abrir /plataforma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é o comportamento correto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“Este acesso é da plataforma e não alcança dados de clínica.”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 operador da Mulino tentou abrir dado de clínica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é o comportamento correto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“A plataforma já tem operador…”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tentativa de repetir o cadastro inicial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usar scripts/criar-operador.js</w:t>
            </w:r>
          </w:p>
        </w:tc>
      </w:tr>
      <w:tr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Erro 503 no formulário do site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 chave de captação não pertence a nenhuma clínica ativa, ou o formulário não mandou chave</w:t>
            </w:r>
          </w:p>
        </w:tc>
        <w:tc>
          <w:tcPr>
            <w:tcW w:type="dxa" w:w="2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conferir a chave na tela Funil &amp; Leads da clínica e corrigir o site</w:t>
            </w:r>
          </w:p>
        </w:tc>
      </w:tr>
    </w:tbl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11. O que NÃO fazer, nunca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Não apagar clínica pelo banco.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Encerrar é operação com nome, motivo e registro; DELETE é perda de prontuário sob guarda legal.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Não criar usuário por SQL.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 senha precisa nascer como hash, e o cadastro pela tela garante isso. Usuário inserido à mão entra sem trilha e pode entrar sem clínica.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Não reaproveitar chave de captação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entre clínicas — o lead cai na clínica errada, e ninguém percebe até a cliente reclamar que não recebe contato.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Não pedir nem aceitar a senha de ninguém da clínica.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Existe o caminho de suporte do item 6, e ele existe por isso.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Não passar senha por canal de texto.</w:t>
      </w:r>
    </w:p>
    <w:p>
      <w:pPr>
        <w:pageBreakBefore/>
      </w:pPr>
    </w:p>
    <w:p>
      <w:pPr>
        <w:pStyle w:val="Heading1"/>
        <w:pBdr>
          <w:bottom w:val="single" w:color="A8968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4A3C35"/>
          <w:sz w:val="30"/>
          <w:szCs w:val="30"/>
        </w:rPr>
        <w:t xml:space="preserve">12. Checklist de instalação</w:t>
      </w:r>
    </w:p>
    <w:p>
      <w:pPr>
        <w:spacing w:after="2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Imprima e use uma folha por clínica.</w:t>
      </w:r>
    </w:p>
    <w:p>
      <w:pPr>
        <w:spacing w:after="20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CLÍNICA: ________________________________________</w:t>
      </w:r>
      <w:r>
        <w:rPr>
          <w:rFonts w:ascii="Consolas" w:cs="Consolas" w:eastAsia="Consolas" w:hAnsi="Consolas"/>
          <w:color w:val="3A3A3A"/>
          <w:sz w:val="20"/>
          <w:szCs w:val="20"/>
        </w:rPr>
        <w:br/>
        <w:t xml:space="preserve">ID: cl_______________          DATA: ____/____/______</w:t>
      </w:r>
    </w:p>
    <w:p>
      <w:pPr>
        <w:spacing w:after="14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[   ]   1.  Cadastrada em /plataforma</w:t>
      </w:r>
    </w:p>
    <w:p>
      <w:pPr>
        <w:spacing w:after="14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[   ]   2.  Nascimento: “nasceu completa”   (se não: NÃO entregar)</w:t>
      </w:r>
    </w:p>
    <w:p>
      <w:pPr>
        <w:spacing w:after="14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[   ]   3.  Id da clínica anotado</w:t>
      </w:r>
    </w:p>
    <w:p>
      <w:pPr>
        <w:spacing w:after="14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[   ]   4.  Chave de captação anotada: cap_________________________</w:t>
      </w:r>
    </w:p>
    <w:p>
      <w:pPr>
        <w:spacing w:after="14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[   ]   5.  E-mail e senha entregues por voz; cliente orientada a trocar</w:t>
      </w:r>
    </w:p>
    <w:p>
      <w:pPr>
        <w:spacing w:after="14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[   ]   6.  Cliente conseguiu entrar em /login</w:t>
      </w:r>
    </w:p>
    <w:p>
      <w:pPr>
        <w:spacing w:after="14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[   ]   7.  WhatsApp: instância própria conectada   (ou: sem WhatsApp)</w:t>
      </w:r>
    </w:p>
    <w:p>
      <w:pPr>
        <w:spacing w:after="14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[   ]   8.  Site: formulário com a chave dela       (ou: sem site)</w:t>
      </w:r>
    </w:p>
    <w:p>
      <w:pPr>
        <w:spacing w:after="14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[   ]   9.  Passada a lista do item 3 (equipe, catálogo, estoque)</w:t>
      </w:r>
    </w:p>
    <w:p>
      <w:pPr>
        <w:spacing w:after="140"/>
      </w:pPr>
      <w:r>
        <w:rPr>
          <w:rFonts w:ascii="Consolas" w:cs="Consolas" w:eastAsia="Consolas" w:hAnsi="Consolas"/>
          <w:color w:val="3A3A3A"/>
          <w:sz w:val="20"/>
          <w:szCs w:val="20"/>
        </w:rPr>
        <w:t xml:space="preserve">[   ]  10.  Primeiro lead de teste entrou na clínica CERTA</w:t>
      </w:r>
    </w:p>
    <w:p>
      <w:pPr>
        <w:pBdr>
          <w:left w:val="single" w:color="A89684" w:sz="18" w:space="10"/>
        </w:pBdr>
        <w:spacing w:after="160" w:before="120"/>
        <w:ind w:left="240"/>
      </w:pPr>
      <w:r>
        <w:rPr>
          <w:rFonts w:ascii="Calibri" w:cs="Calibri" w:eastAsia="Calibri" w:hAnsi="Calibri"/>
          <w:color w:val="5A4A3A"/>
          <w:sz w:val="21"/>
          <w:szCs w:val="21"/>
        </w:rPr>
        <w:t xml:space="preserve">O item 10 é o único que prova que a captação funciona. Faça-o antes de considerar a instalação terminada.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2026-09-15T15:35:58.782Z</dcterms:created>
  <dcterms:modified xsi:type="dcterms:W3CDTF">2026-09-15T15:35:58.782Z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