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2FDA" w14:textId="06CA55F3" w:rsidR="00E13F38" w:rsidRDefault="00DF2ABD">
      <w:r>
        <w:rPr>
          <w:rFonts w:hint="eastAsia"/>
        </w:rPr>
        <w:t>A</w:t>
      </w:r>
      <w:r>
        <w:t>SDVSVD</w:t>
      </w:r>
    </w:p>
    <w:sectPr w:rsidR="00E1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00"/>
    <w:rsid w:val="003A0500"/>
    <w:rsid w:val="00DF2ABD"/>
    <w:rsid w:val="00E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9B8"/>
  <w15:chartTrackingRefBased/>
  <w15:docId w15:val="{DEFF4697-9240-4F8C-B3C1-728DA1BF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2021-12-30T01:56:00Z</dcterms:created>
  <dcterms:modified xsi:type="dcterms:W3CDTF">2021-12-30T01:56:00Z</dcterms:modified>
</cp:coreProperties>
</file>