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8D" w:rsidRDefault="003F068D" w:rsidP="003F068D">
      <w:pPr>
        <w:spacing w:line="240" w:lineRule="auto"/>
        <w:jc w:val="center"/>
        <w:rPr>
          <w:b/>
          <w:sz w:val="44"/>
          <w:szCs w:val="44"/>
        </w:rPr>
      </w:pPr>
      <w:bookmarkStart w:id="0" w:name="_GoBack"/>
      <w:bookmarkEnd w:id="0"/>
    </w:p>
    <w:p w:rsidR="003F068D" w:rsidRDefault="003F068D" w:rsidP="003F068D">
      <w:pPr>
        <w:spacing w:line="240" w:lineRule="auto"/>
        <w:jc w:val="center"/>
        <w:rPr>
          <w:b/>
          <w:sz w:val="44"/>
          <w:szCs w:val="44"/>
        </w:rPr>
      </w:pPr>
    </w:p>
    <w:p w:rsidR="003F068D" w:rsidRPr="00D176F4" w:rsidRDefault="003F068D" w:rsidP="003F068D">
      <w:pPr>
        <w:spacing w:line="240" w:lineRule="auto"/>
        <w:jc w:val="center"/>
        <w:rPr>
          <w:b/>
          <w:sz w:val="44"/>
          <w:szCs w:val="44"/>
        </w:rPr>
      </w:pPr>
      <w:r w:rsidRPr="00D176F4">
        <w:rPr>
          <w:b/>
          <w:sz w:val="44"/>
          <w:szCs w:val="44"/>
        </w:rPr>
        <w:t>İDARİ YARGILAMA MEVZUATI</w:t>
      </w:r>
    </w:p>
    <w:p w:rsidR="003F068D" w:rsidRPr="00D176F4" w:rsidRDefault="003F068D" w:rsidP="003F068D">
      <w:pPr>
        <w:spacing w:line="240" w:lineRule="auto"/>
        <w:jc w:val="center"/>
        <w:rPr>
          <w:b/>
          <w:sz w:val="32"/>
          <w:szCs w:val="32"/>
        </w:rPr>
      </w:pPr>
      <w:r w:rsidRPr="00D176F4">
        <w:rPr>
          <w:b/>
          <w:sz w:val="32"/>
          <w:szCs w:val="32"/>
        </w:rPr>
        <w:t>201</w:t>
      </w:r>
      <w:r w:rsidR="00A345A5">
        <w:rPr>
          <w:b/>
          <w:sz w:val="32"/>
          <w:szCs w:val="32"/>
        </w:rPr>
        <w:t>7</w:t>
      </w:r>
      <w:r w:rsidRPr="00D176F4">
        <w:rPr>
          <w:b/>
          <w:sz w:val="32"/>
          <w:szCs w:val="32"/>
        </w:rPr>
        <w:t>-201</w:t>
      </w:r>
      <w:r w:rsidR="00A345A5">
        <w:rPr>
          <w:b/>
          <w:sz w:val="32"/>
          <w:szCs w:val="32"/>
        </w:rPr>
        <w:t>8</w:t>
      </w:r>
    </w:p>
    <w:p w:rsidR="003F068D" w:rsidRPr="00D176F4" w:rsidRDefault="003F068D" w:rsidP="003F068D">
      <w:pPr>
        <w:spacing w:line="240" w:lineRule="auto"/>
        <w:jc w:val="center"/>
        <w:rPr>
          <w:b/>
        </w:rPr>
      </w:pPr>
      <w:r w:rsidRPr="00D176F4">
        <w:rPr>
          <w:b/>
        </w:rPr>
        <w:t>(2</w:t>
      </w:r>
      <w:r w:rsidR="00A345A5">
        <w:rPr>
          <w:b/>
        </w:rPr>
        <w:t>6</w:t>
      </w:r>
      <w:r w:rsidRPr="00D176F4">
        <w:rPr>
          <w:b/>
        </w:rPr>
        <w:t>.9.201</w:t>
      </w:r>
      <w:r w:rsidR="00A345A5">
        <w:rPr>
          <w:b/>
        </w:rPr>
        <w:t>7</w:t>
      </w:r>
      <w:r w:rsidRPr="00D176F4">
        <w:rPr>
          <w:b/>
        </w:rPr>
        <w:t>)</w:t>
      </w:r>
    </w:p>
    <w:p w:rsidR="003F068D" w:rsidRPr="00B5182C" w:rsidRDefault="003F068D" w:rsidP="003F068D">
      <w:pPr>
        <w:pStyle w:val="T1"/>
      </w:pPr>
    </w:p>
    <w:p w:rsidR="003F068D" w:rsidRDefault="003F068D" w:rsidP="003F068D">
      <w:pPr>
        <w:pStyle w:val="T1"/>
      </w:pPr>
    </w:p>
    <w:p w:rsidR="003F068D" w:rsidRPr="00C1654E" w:rsidRDefault="003F068D" w:rsidP="003F068D">
      <w:pPr>
        <w:spacing w:before="120" w:after="0"/>
        <w:ind w:left="284"/>
      </w:pPr>
    </w:p>
    <w:p w:rsidR="00051816" w:rsidRPr="00882CF0" w:rsidRDefault="003F068D" w:rsidP="00882CF0">
      <w:pPr>
        <w:pStyle w:val="T1"/>
        <w:spacing w:before="60" w:after="60"/>
        <w:rPr>
          <w:rFonts w:asciiTheme="minorHAnsi" w:eastAsiaTheme="minorEastAsia" w:hAnsiTheme="minorHAnsi" w:cstheme="minorBidi"/>
          <w:bCs w:val="0"/>
          <w:noProof/>
          <w:sz w:val="22"/>
          <w:szCs w:val="22"/>
        </w:rPr>
      </w:pPr>
      <w:r>
        <w:fldChar w:fldCharType="begin"/>
      </w:r>
      <w:r>
        <w:instrText xml:space="preserve"> TOC \o "1-4" \h \z \u </w:instrText>
      </w:r>
      <w:r>
        <w:fldChar w:fldCharType="separate"/>
      </w:r>
      <w:hyperlink w:anchor="_Toc494189946" w:history="1">
        <w:r w:rsidR="00882CF0" w:rsidRPr="00882CF0">
          <w:rPr>
            <w:rStyle w:val="Kpr"/>
            <w:noProof/>
          </w:rPr>
          <w:t>DANIŞTAY KANUNU</w:t>
        </w:r>
        <w:r w:rsidR="00882CF0" w:rsidRPr="00882CF0">
          <w:rPr>
            <w:noProof/>
            <w:webHidden/>
          </w:rPr>
          <w:tab/>
        </w:r>
        <w:r w:rsidR="00051816" w:rsidRPr="00882CF0">
          <w:rPr>
            <w:noProof/>
            <w:webHidden/>
          </w:rPr>
          <w:fldChar w:fldCharType="begin"/>
        </w:r>
        <w:r w:rsidR="00051816" w:rsidRPr="00882CF0">
          <w:rPr>
            <w:noProof/>
            <w:webHidden/>
          </w:rPr>
          <w:instrText xml:space="preserve"> PAGEREF _Toc494189946 \h </w:instrText>
        </w:r>
        <w:r w:rsidR="00051816" w:rsidRPr="00882CF0">
          <w:rPr>
            <w:noProof/>
            <w:webHidden/>
          </w:rPr>
        </w:r>
        <w:r w:rsidR="00051816" w:rsidRPr="00882CF0">
          <w:rPr>
            <w:noProof/>
            <w:webHidden/>
          </w:rPr>
          <w:fldChar w:fldCharType="separate"/>
        </w:r>
        <w:r w:rsidR="00270E73">
          <w:rPr>
            <w:noProof/>
            <w:webHidden/>
          </w:rPr>
          <w:t>1</w:t>
        </w:r>
        <w:r w:rsidR="00051816" w:rsidRPr="00882CF0">
          <w:rPr>
            <w:noProof/>
            <w:webHidden/>
          </w:rPr>
          <w:fldChar w:fldCharType="end"/>
        </w:r>
      </w:hyperlink>
    </w:p>
    <w:p w:rsidR="00051816" w:rsidRPr="00882CF0" w:rsidRDefault="00001A91" w:rsidP="00882CF0">
      <w:pPr>
        <w:pStyle w:val="T1"/>
        <w:spacing w:before="60" w:after="60"/>
        <w:rPr>
          <w:rFonts w:asciiTheme="minorHAnsi" w:eastAsiaTheme="minorEastAsia" w:hAnsiTheme="minorHAnsi" w:cstheme="minorBidi"/>
          <w:bCs w:val="0"/>
          <w:noProof/>
          <w:sz w:val="22"/>
          <w:szCs w:val="22"/>
        </w:rPr>
      </w:pPr>
      <w:hyperlink w:anchor="_Toc494189947" w:history="1">
        <w:r w:rsidR="00882CF0" w:rsidRPr="00882CF0">
          <w:rPr>
            <w:rStyle w:val="Kpr"/>
            <w:noProof/>
          </w:rPr>
          <w:t>BÖLGE İDARE MAHKEMELERİ, İDARE MAHKEMELERİ VE VERGİ MAHKEMELERİNİN KURULUŞU VE GÖREVLERİ HAKKINDA KANUN</w:t>
        </w:r>
        <w:r w:rsidR="00882CF0" w:rsidRPr="00882CF0">
          <w:rPr>
            <w:noProof/>
            <w:webHidden/>
          </w:rPr>
          <w:tab/>
        </w:r>
        <w:r w:rsidR="00051816" w:rsidRPr="00882CF0">
          <w:rPr>
            <w:noProof/>
            <w:webHidden/>
          </w:rPr>
          <w:fldChar w:fldCharType="begin"/>
        </w:r>
        <w:r w:rsidR="00051816" w:rsidRPr="00882CF0">
          <w:rPr>
            <w:noProof/>
            <w:webHidden/>
          </w:rPr>
          <w:instrText xml:space="preserve"> PAGEREF _Toc494189947 \h </w:instrText>
        </w:r>
        <w:r w:rsidR="00051816" w:rsidRPr="00882CF0">
          <w:rPr>
            <w:noProof/>
            <w:webHidden/>
          </w:rPr>
        </w:r>
        <w:r w:rsidR="00051816" w:rsidRPr="00882CF0">
          <w:rPr>
            <w:noProof/>
            <w:webHidden/>
          </w:rPr>
          <w:fldChar w:fldCharType="separate"/>
        </w:r>
        <w:r w:rsidR="00270E73">
          <w:rPr>
            <w:noProof/>
            <w:webHidden/>
          </w:rPr>
          <w:t>33</w:t>
        </w:r>
        <w:r w:rsidR="00051816" w:rsidRPr="00882CF0">
          <w:rPr>
            <w:noProof/>
            <w:webHidden/>
          </w:rPr>
          <w:fldChar w:fldCharType="end"/>
        </w:r>
      </w:hyperlink>
    </w:p>
    <w:p w:rsidR="00051816" w:rsidRPr="00882CF0" w:rsidRDefault="00001A91" w:rsidP="00882CF0">
      <w:pPr>
        <w:pStyle w:val="T1"/>
        <w:spacing w:before="60" w:after="60"/>
        <w:rPr>
          <w:rFonts w:asciiTheme="minorHAnsi" w:eastAsiaTheme="minorEastAsia" w:hAnsiTheme="minorHAnsi" w:cstheme="minorBidi"/>
          <w:bCs w:val="0"/>
          <w:noProof/>
          <w:sz w:val="22"/>
          <w:szCs w:val="22"/>
        </w:rPr>
      </w:pPr>
      <w:hyperlink w:anchor="_Toc494189948" w:history="1">
        <w:r w:rsidR="00882CF0" w:rsidRPr="00882CF0">
          <w:rPr>
            <w:rStyle w:val="Kpr"/>
            <w:noProof/>
          </w:rPr>
          <w:t>İDARİ YARGILAMA USULÜ KANUNU</w:t>
        </w:r>
        <w:r w:rsidR="00882CF0" w:rsidRPr="00882CF0">
          <w:rPr>
            <w:noProof/>
            <w:webHidden/>
          </w:rPr>
          <w:tab/>
        </w:r>
        <w:r w:rsidR="00051816" w:rsidRPr="00882CF0">
          <w:rPr>
            <w:noProof/>
            <w:webHidden/>
          </w:rPr>
          <w:fldChar w:fldCharType="begin"/>
        </w:r>
        <w:r w:rsidR="00051816" w:rsidRPr="00882CF0">
          <w:rPr>
            <w:noProof/>
            <w:webHidden/>
          </w:rPr>
          <w:instrText xml:space="preserve"> PAGEREF _Toc494189948 \h </w:instrText>
        </w:r>
        <w:r w:rsidR="00051816" w:rsidRPr="00882CF0">
          <w:rPr>
            <w:noProof/>
            <w:webHidden/>
          </w:rPr>
        </w:r>
        <w:r w:rsidR="00051816" w:rsidRPr="00882CF0">
          <w:rPr>
            <w:noProof/>
            <w:webHidden/>
          </w:rPr>
          <w:fldChar w:fldCharType="separate"/>
        </w:r>
        <w:r w:rsidR="00270E73">
          <w:rPr>
            <w:noProof/>
            <w:webHidden/>
          </w:rPr>
          <w:t>43</w:t>
        </w:r>
        <w:r w:rsidR="00051816" w:rsidRPr="00882CF0">
          <w:rPr>
            <w:noProof/>
            <w:webHidden/>
          </w:rPr>
          <w:fldChar w:fldCharType="end"/>
        </w:r>
      </w:hyperlink>
    </w:p>
    <w:p w:rsidR="00051816" w:rsidRPr="00882CF0" w:rsidRDefault="00001A91" w:rsidP="00882CF0">
      <w:pPr>
        <w:pStyle w:val="T1"/>
        <w:spacing w:before="60" w:after="60"/>
        <w:rPr>
          <w:rFonts w:asciiTheme="minorHAnsi" w:eastAsiaTheme="minorEastAsia" w:hAnsiTheme="minorHAnsi" w:cstheme="minorBidi"/>
          <w:bCs w:val="0"/>
          <w:noProof/>
          <w:sz w:val="22"/>
          <w:szCs w:val="22"/>
        </w:rPr>
      </w:pPr>
      <w:hyperlink w:anchor="_Toc494189949" w:history="1">
        <w:r w:rsidR="00882CF0" w:rsidRPr="00882CF0">
          <w:rPr>
            <w:rStyle w:val="Kpr"/>
            <w:noProof/>
          </w:rPr>
          <w:t>GENEL BÜTÇE KAPSAMINDAKİ KAMU İDARELERİ VE ÖZEL BÜTÇELİ İDARELERDE HUKUK HİZMETLERİNİN YÜRÜTÜLMESİNE İLİŞKİN KANUN HÜKMÜNDE KARARNAME</w:t>
        </w:r>
        <w:r w:rsidR="00882CF0" w:rsidRPr="00882CF0">
          <w:rPr>
            <w:noProof/>
            <w:webHidden/>
          </w:rPr>
          <w:tab/>
        </w:r>
        <w:r w:rsidR="00051816" w:rsidRPr="00882CF0">
          <w:rPr>
            <w:noProof/>
            <w:webHidden/>
          </w:rPr>
          <w:fldChar w:fldCharType="begin"/>
        </w:r>
        <w:r w:rsidR="00051816" w:rsidRPr="00882CF0">
          <w:rPr>
            <w:noProof/>
            <w:webHidden/>
          </w:rPr>
          <w:instrText xml:space="preserve"> PAGEREF _Toc494189949 \h </w:instrText>
        </w:r>
        <w:r w:rsidR="00051816" w:rsidRPr="00882CF0">
          <w:rPr>
            <w:noProof/>
            <w:webHidden/>
          </w:rPr>
        </w:r>
        <w:r w:rsidR="00051816" w:rsidRPr="00882CF0">
          <w:rPr>
            <w:noProof/>
            <w:webHidden/>
          </w:rPr>
          <w:fldChar w:fldCharType="separate"/>
        </w:r>
        <w:r w:rsidR="00270E73">
          <w:rPr>
            <w:noProof/>
            <w:webHidden/>
          </w:rPr>
          <w:t>90</w:t>
        </w:r>
        <w:r w:rsidR="00051816" w:rsidRPr="00882CF0">
          <w:rPr>
            <w:noProof/>
            <w:webHidden/>
          </w:rPr>
          <w:fldChar w:fldCharType="end"/>
        </w:r>
      </w:hyperlink>
    </w:p>
    <w:p w:rsidR="00051816" w:rsidRPr="00882CF0" w:rsidRDefault="00001A91" w:rsidP="00882CF0">
      <w:pPr>
        <w:pStyle w:val="T1"/>
        <w:spacing w:before="60" w:after="60"/>
        <w:rPr>
          <w:rFonts w:asciiTheme="minorHAnsi" w:eastAsiaTheme="minorEastAsia" w:hAnsiTheme="minorHAnsi" w:cstheme="minorBidi"/>
          <w:bCs w:val="0"/>
          <w:noProof/>
          <w:sz w:val="22"/>
          <w:szCs w:val="22"/>
        </w:rPr>
      </w:pPr>
      <w:hyperlink w:anchor="_Toc494189950" w:history="1">
        <w:r w:rsidR="00882CF0" w:rsidRPr="00882CF0">
          <w:rPr>
            <w:rStyle w:val="Kpr"/>
            <w:noProof/>
          </w:rPr>
          <w:t>UYUŞMAZLIK MAHKEMESİNİN KURULUŞ VE İŞLEYİŞİ HAKKINDA KANUN</w:t>
        </w:r>
        <w:r w:rsidR="00882CF0" w:rsidRPr="00882CF0">
          <w:rPr>
            <w:noProof/>
            <w:webHidden/>
          </w:rPr>
          <w:tab/>
        </w:r>
        <w:r w:rsidR="00051816" w:rsidRPr="00882CF0">
          <w:rPr>
            <w:noProof/>
            <w:webHidden/>
          </w:rPr>
          <w:fldChar w:fldCharType="begin"/>
        </w:r>
        <w:r w:rsidR="00051816" w:rsidRPr="00882CF0">
          <w:rPr>
            <w:noProof/>
            <w:webHidden/>
          </w:rPr>
          <w:instrText xml:space="preserve"> PAGEREF _Toc494189950 \h </w:instrText>
        </w:r>
        <w:r w:rsidR="00051816" w:rsidRPr="00882CF0">
          <w:rPr>
            <w:noProof/>
            <w:webHidden/>
          </w:rPr>
        </w:r>
        <w:r w:rsidR="00051816" w:rsidRPr="00882CF0">
          <w:rPr>
            <w:noProof/>
            <w:webHidden/>
          </w:rPr>
          <w:fldChar w:fldCharType="separate"/>
        </w:r>
        <w:r w:rsidR="00270E73">
          <w:rPr>
            <w:noProof/>
            <w:webHidden/>
          </w:rPr>
          <w:t>77</w:t>
        </w:r>
        <w:r w:rsidR="00051816" w:rsidRPr="00882CF0">
          <w:rPr>
            <w:noProof/>
            <w:webHidden/>
          </w:rPr>
          <w:fldChar w:fldCharType="end"/>
        </w:r>
      </w:hyperlink>
    </w:p>
    <w:p w:rsidR="00051816" w:rsidRPr="00882CF0" w:rsidRDefault="00001A91" w:rsidP="00882CF0">
      <w:pPr>
        <w:pStyle w:val="T1"/>
        <w:spacing w:before="60" w:after="60"/>
        <w:rPr>
          <w:rFonts w:asciiTheme="minorHAnsi" w:eastAsiaTheme="minorEastAsia" w:hAnsiTheme="minorHAnsi" w:cstheme="minorBidi"/>
          <w:bCs w:val="0"/>
          <w:noProof/>
          <w:sz w:val="22"/>
          <w:szCs w:val="22"/>
        </w:rPr>
      </w:pPr>
      <w:hyperlink w:anchor="_Toc494189951" w:history="1">
        <w:r w:rsidR="00882CF0" w:rsidRPr="00882CF0">
          <w:rPr>
            <w:rStyle w:val="Kpr"/>
            <w:noProof/>
          </w:rPr>
          <w:t>HUKUK MUHAKEMELERİ KANUNU</w:t>
        </w:r>
        <w:r w:rsidR="00882CF0" w:rsidRPr="00882CF0">
          <w:rPr>
            <w:noProof/>
            <w:webHidden/>
          </w:rPr>
          <w:tab/>
        </w:r>
        <w:r w:rsidR="00051816" w:rsidRPr="00882CF0">
          <w:rPr>
            <w:noProof/>
            <w:webHidden/>
          </w:rPr>
          <w:fldChar w:fldCharType="begin"/>
        </w:r>
        <w:r w:rsidR="00051816" w:rsidRPr="00882CF0">
          <w:rPr>
            <w:noProof/>
            <w:webHidden/>
          </w:rPr>
          <w:instrText xml:space="preserve"> PAGEREF _Toc494189951 \h </w:instrText>
        </w:r>
        <w:r w:rsidR="00051816" w:rsidRPr="00882CF0">
          <w:rPr>
            <w:noProof/>
            <w:webHidden/>
          </w:rPr>
        </w:r>
        <w:r w:rsidR="00051816" w:rsidRPr="00882CF0">
          <w:rPr>
            <w:noProof/>
            <w:webHidden/>
          </w:rPr>
          <w:fldChar w:fldCharType="separate"/>
        </w:r>
        <w:r w:rsidR="00270E73">
          <w:rPr>
            <w:noProof/>
            <w:webHidden/>
          </w:rPr>
          <w:t>85</w:t>
        </w:r>
        <w:r w:rsidR="00051816" w:rsidRPr="00882CF0">
          <w:rPr>
            <w:noProof/>
            <w:webHidden/>
          </w:rPr>
          <w:fldChar w:fldCharType="end"/>
        </w:r>
      </w:hyperlink>
    </w:p>
    <w:p w:rsidR="00051816" w:rsidRPr="00882CF0" w:rsidRDefault="00001A91" w:rsidP="00882CF0">
      <w:pPr>
        <w:pStyle w:val="T1"/>
        <w:spacing w:before="60" w:after="60"/>
        <w:rPr>
          <w:rFonts w:asciiTheme="minorHAnsi" w:eastAsiaTheme="minorEastAsia" w:hAnsiTheme="minorHAnsi" w:cstheme="minorBidi"/>
          <w:bCs w:val="0"/>
          <w:noProof/>
          <w:sz w:val="22"/>
          <w:szCs w:val="22"/>
        </w:rPr>
      </w:pPr>
      <w:hyperlink w:anchor="_Toc494189952" w:history="1">
        <w:r w:rsidR="00882CF0" w:rsidRPr="00882CF0">
          <w:rPr>
            <w:rStyle w:val="Kpr"/>
            <w:noProof/>
          </w:rPr>
          <w:t>YARGI ÇEVRELERİ</w:t>
        </w:r>
        <w:r w:rsidR="00882CF0" w:rsidRPr="00882CF0">
          <w:rPr>
            <w:noProof/>
            <w:webHidden/>
          </w:rPr>
          <w:tab/>
        </w:r>
        <w:r w:rsidR="00051816" w:rsidRPr="00882CF0">
          <w:rPr>
            <w:noProof/>
            <w:webHidden/>
          </w:rPr>
          <w:fldChar w:fldCharType="begin"/>
        </w:r>
        <w:r w:rsidR="00051816" w:rsidRPr="00882CF0">
          <w:rPr>
            <w:noProof/>
            <w:webHidden/>
          </w:rPr>
          <w:instrText xml:space="preserve"> PAGEREF _Toc494189952 \h </w:instrText>
        </w:r>
        <w:r w:rsidR="00051816" w:rsidRPr="00882CF0">
          <w:rPr>
            <w:noProof/>
            <w:webHidden/>
          </w:rPr>
        </w:r>
        <w:r w:rsidR="00051816" w:rsidRPr="00882CF0">
          <w:rPr>
            <w:noProof/>
            <w:webHidden/>
          </w:rPr>
          <w:fldChar w:fldCharType="separate"/>
        </w:r>
        <w:r w:rsidR="00270E73">
          <w:rPr>
            <w:noProof/>
            <w:webHidden/>
          </w:rPr>
          <w:t>95</w:t>
        </w:r>
        <w:r w:rsidR="00051816" w:rsidRPr="00882CF0">
          <w:rPr>
            <w:noProof/>
            <w:webHidden/>
          </w:rPr>
          <w:fldChar w:fldCharType="end"/>
        </w:r>
      </w:hyperlink>
    </w:p>
    <w:p w:rsidR="003F068D" w:rsidRPr="00C1654E" w:rsidRDefault="003F068D" w:rsidP="003F068D">
      <w:pPr>
        <w:tabs>
          <w:tab w:val="right" w:leader="dot" w:pos="6663"/>
        </w:tabs>
        <w:spacing w:before="120" w:after="0"/>
        <w:ind w:left="284"/>
      </w:pPr>
      <w:r>
        <w:fldChar w:fldCharType="end"/>
      </w:r>
    </w:p>
    <w:p w:rsidR="003F068D" w:rsidRPr="00C1654E" w:rsidRDefault="003F068D" w:rsidP="003F068D">
      <w:pPr>
        <w:spacing w:before="120" w:after="0"/>
      </w:pPr>
    </w:p>
    <w:p w:rsidR="003F068D" w:rsidRPr="00C1654E" w:rsidRDefault="003F068D" w:rsidP="003F068D">
      <w:pPr>
        <w:spacing w:before="120" w:after="0"/>
      </w:pPr>
    </w:p>
    <w:p w:rsidR="00215AA4" w:rsidRDefault="00215AA4" w:rsidP="003F068D">
      <w:pPr>
        <w:sectPr w:rsidR="00215AA4" w:rsidSect="00215AA4">
          <w:footerReference w:type="default" r:id="rId7"/>
          <w:pgSz w:w="8419" w:h="11906" w:orient="landscape" w:code="9"/>
          <w:pgMar w:top="851" w:right="851" w:bottom="851" w:left="851" w:header="0" w:footer="0" w:gutter="0"/>
          <w:pgNumType w:start="0"/>
          <w:cols w:space="708"/>
          <w:titlePg/>
          <w:docGrid w:linePitch="360"/>
        </w:sectPr>
      </w:pPr>
    </w:p>
    <w:p w:rsidR="003F068D" w:rsidRPr="00C1654E" w:rsidRDefault="003F068D" w:rsidP="003F068D"/>
    <w:p w:rsidR="003F068D" w:rsidRPr="00C1654E" w:rsidRDefault="003F068D" w:rsidP="003F068D"/>
    <w:p w:rsidR="003F068D" w:rsidRDefault="003F068D" w:rsidP="003F068D"/>
    <w:p w:rsidR="003F068D" w:rsidRPr="00694D0D" w:rsidRDefault="003F068D" w:rsidP="003F068D"/>
    <w:p w:rsidR="003F068D" w:rsidRPr="00694D0D" w:rsidRDefault="003F068D" w:rsidP="003F068D"/>
    <w:p w:rsidR="003F068D" w:rsidRDefault="003F068D" w:rsidP="003F068D"/>
    <w:p w:rsidR="003F068D" w:rsidRDefault="003F068D" w:rsidP="003F068D">
      <w:pPr>
        <w:jc w:val="center"/>
      </w:pPr>
    </w:p>
    <w:p w:rsidR="003F068D" w:rsidRPr="00C1654E" w:rsidRDefault="003F068D" w:rsidP="00215AA4">
      <w:pPr>
        <w:rPr>
          <w:rFonts w:cs="Calibri"/>
        </w:rPr>
      </w:pPr>
      <w:r w:rsidRPr="00694D0D">
        <w:br w:type="page"/>
      </w:r>
      <w:bookmarkStart w:id="1" w:name="K10"/>
      <w:bookmarkStart w:id="2" w:name="K8"/>
      <w:bookmarkStart w:id="3" w:name="_Toc462137753"/>
      <w:bookmarkEnd w:id="1"/>
      <w:bookmarkEnd w:id="2"/>
    </w:p>
    <w:p w:rsidR="003F068D" w:rsidRPr="00C1654E" w:rsidRDefault="003F068D" w:rsidP="003F068D">
      <w:pPr>
        <w:pStyle w:val="Balk1"/>
        <w:jc w:val="center"/>
        <w:rPr>
          <w:rFonts w:ascii="Calibri" w:hAnsi="Calibri" w:cs="Calibri"/>
        </w:rPr>
      </w:pPr>
      <w:bookmarkStart w:id="4" w:name="_Toc462137755"/>
      <w:bookmarkStart w:id="5" w:name="_Toc462153655"/>
      <w:bookmarkStart w:id="6" w:name="_Toc494189946"/>
      <w:bookmarkEnd w:id="3"/>
      <w:r w:rsidRPr="00C1654E">
        <w:rPr>
          <w:rFonts w:ascii="Calibri" w:hAnsi="Calibri" w:cs="Calibri"/>
        </w:rPr>
        <w:lastRenderedPageBreak/>
        <w:t>DANIŞTAY KANUNU</w:t>
      </w:r>
      <w:bookmarkEnd w:id="4"/>
      <w:bookmarkEnd w:id="5"/>
      <w:bookmarkEnd w:id="6"/>
    </w:p>
    <w:p w:rsidR="003F068D" w:rsidRPr="00C1654E" w:rsidRDefault="003F068D" w:rsidP="003F068D">
      <w:pPr>
        <w:spacing w:before="0" w:after="0" w:line="240" w:lineRule="auto"/>
        <w:rPr>
          <w:rFonts w:cs="Calibri"/>
          <w:sz w:val="22"/>
          <w:szCs w:val="22"/>
        </w:rPr>
      </w:pPr>
      <w:r w:rsidRPr="00C1654E">
        <w:rPr>
          <w:rFonts w:cs="Calibri"/>
          <w:sz w:val="22"/>
          <w:szCs w:val="22"/>
        </w:rPr>
        <w:t>Kanun Numarası</w:t>
      </w:r>
      <w:r w:rsidRPr="00C1654E">
        <w:rPr>
          <w:rFonts w:cs="Calibri"/>
          <w:sz w:val="22"/>
          <w:szCs w:val="22"/>
        </w:rPr>
        <w:tab/>
        <w:t>: 2575</w:t>
      </w:r>
    </w:p>
    <w:p w:rsidR="003F068D" w:rsidRPr="00C1654E" w:rsidRDefault="003F068D" w:rsidP="003F068D">
      <w:pPr>
        <w:spacing w:before="0" w:after="0" w:line="240" w:lineRule="auto"/>
        <w:rPr>
          <w:rFonts w:cs="Calibri"/>
          <w:sz w:val="22"/>
          <w:szCs w:val="22"/>
        </w:rPr>
      </w:pPr>
      <w:r w:rsidRPr="00C1654E">
        <w:rPr>
          <w:rFonts w:cs="Calibri"/>
          <w:sz w:val="22"/>
          <w:szCs w:val="22"/>
        </w:rPr>
        <w:t>Kabul Tarihi</w:t>
      </w:r>
      <w:r w:rsidRPr="00C1654E">
        <w:rPr>
          <w:rFonts w:cs="Calibri"/>
          <w:sz w:val="22"/>
          <w:szCs w:val="22"/>
        </w:rPr>
        <w:tab/>
        <w:t>: 6/1/1982</w:t>
      </w:r>
    </w:p>
    <w:p w:rsidR="003F068D" w:rsidRPr="00C1654E" w:rsidRDefault="003F068D" w:rsidP="003F068D">
      <w:pPr>
        <w:spacing w:before="0" w:after="0" w:line="240" w:lineRule="auto"/>
        <w:rPr>
          <w:rFonts w:cs="Calibri"/>
          <w:sz w:val="22"/>
          <w:szCs w:val="22"/>
        </w:rPr>
      </w:pPr>
      <w:r w:rsidRPr="00C1654E">
        <w:rPr>
          <w:rFonts w:cs="Calibri"/>
          <w:sz w:val="22"/>
          <w:szCs w:val="22"/>
        </w:rPr>
        <w:t>Yayımlandığı R.Gazete</w:t>
      </w:r>
      <w:r w:rsidRPr="00C1654E">
        <w:rPr>
          <w:rFonts w:cs="Calibri"/>
          <w:sz w:val="22"/>
          <w:szCs w:val="22"/>
        </w:rPr>
        <w:tab/>
        <w:t>: Tarih : 20/1/1982   Sayı : 17580</w:t>
      </w:r>
    </w:p>
    <w:p w:rsidR="003F068D" w:rsidRPr="00C1654E" w:rsidRDefault="003F068D" w:rsidP="003F068D">
      <w:pPr>
        <w:spacing w:before="0" w:after="0" w:line="240" w:lineRule="auto"/>
        <w:rPr>
          <w:rFonts w:cs="Calibri"/>
          <w:sz w:val="22"/>
          <w:szCs w:val="22"/>
        </w:rPr>
      </w:pPr>
      <w:r w:rsidRPr="00C1654E">
        <w:rPr>
          <w:rFonts w:cs="Calibri"/>
          <w:sz w:val="22"/>
          <w:szCs w:val="22"/>
        </w:rPr>
        <w:t>Yayımlandığı Düstur</w:t>
      </w:r>
      <w:r w:rsidRPr="00C1654E">
        <w:rPr>
          <w:rFonts w:cs="Calibri"/>
          <w:sz w:val="22"/>
          <w:szCs w:val="22"/>
        </w:rPr>
        <w:tab/>
        <w:t>: Tertip : 5   Cilt : 21   Sayfa : 119</w:t>
      </w:r>
    </w:p>
    <w:p w:rsidR="003F068D" w:rsidRPr="00C1654E" w:rsidRDefault="003F068D" w:rsidP="003F068D">
      <w:pPr>
        <w:tabs>
          <w:tab w:val="left" w:pos="567"/>
          <w:tab w:val="left" w:pos="2835"/>
        </w:tabs>
        <w:spacing w:before="20" w:after="20" w:line="240" w:lineRule="auto"/>
        <w:rPr>
          <w:rFonts w:cs="Calibri"/>
          <w:b/>
          <w:sz w:val="22"/>
          <w:szCs w:val="22"/>
        </w:rPr>
      </w:pP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BİRİNCİ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Kuruluş</w:t>
      </w:r>
    </w:p>
    <w:p w:rsidR="003F068D" w:rsidRPr="00C1654E" w:rsidRDefault="003F068D" w:rsidP="003F068D">
      <w:pPr>
        <w:pStyle w:val="maddebaslk"/>
        <w:spacing w:before="0"/>
        <w:rPr>
          <w:rFonts w:cs="Calibri"/>
          <w:szCs w:val="22"/>
        </w:rPr>
      </w:pPr>
      <w:r w:rsidRPr="00C1654E">
        <w:rPr>
          <w:rFonts w:cs="Calibri"/>
          <w:szCs w:val="22"/>
        </w:rPr>
        <w:tab/>
        <w:t>Danıştay</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r>
      <w:r w:rsidRPr="00C1654E">
        <w:rPr>
          <w:rFonts w:cs="Calibri"/>
          <w:b/>
          <w:sz w:val="22"/>
          <w:szCs w:val="22"/>
        </w:rPr>
        <w:t xml:space="preserve">Madde 1 – </w:t>
      </w:r>
      <w:r w:rsidRPr="00C1654E">
        <w:rPr>
          <w:rFonts w:cs="Calibri"/>
          <w:sz w:val="22"/>
          <w:szCs w:val="22"/>
        </w:rPr>
        <w:t xml:space="preserve">Danıştay, Türkiye Cumhuriyeti Anayasası ile görevlendirilmiş Yüksek İdare Mahkemesi, danışma ve inceleme merciidir. </w:t>
      </w:r>
    </w:p>
    <w:p w:rsidR="003F068D" w:rsidRPr="00C1654E" w:rsidRDefault="003F068D" w:rsidP="003F068D">
      <w:pPr>
        <w:pStyle w:val="maddebaslk"/>
        <w:spacing w:before="0"/>
        <w:rPr>
          <w:rFonts w:cs="Calibri"/>
          <w:szCs w:val="22"/>
        </w:rPr>
      </w:pPr>
      <w:r w:rsidRPr="00C1654E">
        <w:rPr>
          <w:rFonts w:cs="Calibri"/>
          <w:szCs w:val="22"/>
        </w:rPr>
        <w:tab/>
        <w:t>Bağımsızlık ve yönetim</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r>
      <w:r w:rsidRPr="00C1654E">
        <w:rPr>
          <w:rFonts w:cs="Calibri"/>
          <w:b/>
          <w:sz w:val="22"/>
          <w:szCs w:val="22"/>
        </w:rPr>
        <w:t>Madde 2 –</w:t>
      </w:r>
      <w:r w:rsidRPr="00C1654E">
        <w:rPr>
          <w:rFonts w:cs="Calibri"/>
          <w:sz w:val="22"/>
          <w:szCs w:val="22"/>
        </w:rPr>
        <w:t xml:space="preserve"> 1. Danıştay bağımsızdır. Yönetimi ve temsili Danıştay Başkanına aittir.</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t xml:space="preserve">2. Danıştay'ın hükümetle ilgili işleri Başbakanlık aracılığı ile yürütülür. </w:t>
      </w:r>
    </w:p>
    <w:p w:rsidR="003F068D" w:rsidRPr="00C1654E" w:rsidRDefault="003F068D" w:rsidP="003F068D">
      <w:pPr>
        <w:pStyle w:val="maddebaslk"/>
        <w:spacing w:before="0"/>
        <w:rPr>
          <w:rFonts w:cs="Calibri"/>
          <w:szCs w:val="22"/>
        </w:rPr>
      </w:pPr>
      <w:r w:rsidRPr="00C1654E">
        <w:rPr>
          <w:rFonts w:cs="Calibri"/>
          <w:szCs w:val="22"/>
        </w:rPr>
        <w:tab/>
        <w:t>Danıştay meslek mensupları</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r>
      <w:r w:rsidRPr="00C1654E">
        <w:rPr>
          <w:rFonts w:cs="Calibri"/>
          <w:b/>
          <w:sz w:val="22"/>
          <w:szCs w:val="22"/>
        </w:rPr>
        <w:t xml:space="preserve">Madde 3 – </w:t>
      </w:r>
      <w:r w:rsidRPr="00C1654E">
        <w:rPr>
          <w:rFonts w:cs="Calibri"/>
          <w:sz w:val="22"/>
          <w:szCs w:val="22"/>
        </w:rPr>
        <w:t>Danıştay meslek mensupları Danıştay Başkanı, Danıştay Başsavcısı, Danıştay başkanvekili, daire başkanları ile üyelerdir.</w:t>
      </w:r>
    </w:p>
    <w:p w:rsidR="003F068D" w:rsidRPr="00C1654E" w:rsidRDefault="003F068D" w:rsidP="003F068D">
      <w:pPr>
        <w:pStyle w:val="maddebaslk"/>
        <w:spacing w:before="0"/>
        <w:rPr>
          <w:rFonts w:cs="Calibri"/>
          <w:szCs w:val="22"/>
        </w:rPr>
      </w:pPr>
      <w:r w:rsidRPr="00C1654E">
        <w:rPr>
          <w:rFonts w:cs="Calibri"/>
          <w:szCs w:val="22"/>
        </w:rPr>
        <w:tab/>
        <w:t>Teminat</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r>
      <w:r w:rsidRPr="00C1654E">
        <w:rPr>
          <w:rFonts w:cs="Calibri"/>
          <w:b/>
          <w:sz w:val="22"/>
          <w:szCs w:val="22"/>
        </w:rPr>
        <w:t xml:space="preserve">Madde 4 – </w:t>
      </w:r>
      <w:r w:rsidRPr="00C1654E">
        <w:rPr>
          <w:rFonts w:cs="Calibri"/>
          <w:sz w:val="22"/>
          <w:szCs w:val="22"/>
        </w:rPr>
        <w:t xml:space="preserve">Danıştay Başkanı, Başsavcı, başkanvekilleri, daire başkanları ve üyeler yüksek mahkeme hakimleri olarak Türkiye Cumhuriyeti Anayasası ve kanunların kendilerine sağladığı teminat altında görev yaparlar. </w:t>
      </w:r>
    </w:p>
    <w:p w:rsidR="003F068D" w:rsidRPr="00C1654E" w:rsidRDefault="003F068D" w:rsidP="003F068D">
      <w:pPr>
        <w:pStyle w:val="maddebaslk"/>
        <w:spacing w:before="0"/>
        <w:rPr>
          <w:rFonts w:cs="Calibri"/>
          <w:szCs w:val="22"/>
          <w:vertAlign w:val="superscript"/>
        </w:rPr>
      </w:pPr>
      <w:r w:rsidRPr="00C1654E">
        <w:rPr>
          <w:rFonts w:cs="Calibri"/>
          <w:szCs w:val="22"/>
        </w:rPr>
        <w:tab/>
        <w:t>Karar organları</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r>
      <w:r w:rsidRPr="00C1654E">
        <w:rPr>
          <w:rFonts w:cs="Calibri"/>
          <w:b/>
          <w:sz w:val="22"/>
          <w:szCs w:val="22"/>
        </w:rPr>
        <w:t xml:space="preserve">Madde 5 – </w:t>
      </w:r>
      <w:r w:rsidRPr="00C1654E">
        <w:rPr>
          <w:rFonts w:cs="Calibri"/>
          <w:sz w:val="22"/>
          <w:szCs w:val="22"/>
        </w:rPr>
        <w:t xml:space="preserve">Danıştayın karar organları şunlardır: </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t>a) Daireler,</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t xml:space="preserve">b) Danıştay Genel Kurulu, </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t>c) İdari İşler Kurulu,</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t xml:space="preserve">d) İdari Dava Daireleri  Kurulu, </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t xml:space="preserve">e) Vergi Dava Daireleri  Kurulu, </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t>f) İçtihatları Birleştirme Kurulu,</w:t>
      </w:r>
    </w:p>
    <w:p w:rsidR="003F068D" w:rsidRPr="00C1654E" w:rsidRDefault="003F068D" w:rsidP="003F068D">
      <w:pPr>
        <w:tabs>
          <w:tab w:val="left" w:pos="566"/>
        </w:tabs>
        <w:spacing w:before="0" w:line="240" w:lineRule="auto"/>
        <w:ind w:firstLine="566"/>
        <w:rPr>
          <w:rFonts w:eastAsia="ヒラギノ明朝 Pro W3" w:cs="Calibri"/>
          <w:sz w:val="22"/>
          <w:szCs w:val="22"/>
          <w:lang w:eastAsia="en-US"/>
        </w:rPr>
      </w:pPr>
      <w:r w:rsidRPr="00C1654E">
        <w:rPr>
          <w:rFonts w:cs="Calibri"/>
          <w:sz w:val="22"/>
          <w:szCs w:val="22"/>
          <w:lang w:eastAsia="en-US"/>
        </w:rPr>
        <w:t>g) Başkanlar Kurulu,</w:t>
      </w:r>
    </w:p>
    <w:p w:rsidR="003F068D" w:rsidRPr="00C1654E" w:rsidRDefault="003F068D" w:rsidP="003F068D">
      <w:pPr>
        <w:tabs>
          <w:tab w:val="left" w:pos="566"/>
        </w:tabs>
        <w:spacing w:before="0" w:line="240" w:lineRule="auto"/>
        <w:ind w:firstLine="566"/>
        <w:rPr>
          <w:rFonts w:cs="Calibri"/>
          <w:b/>
          <w:sz w:val="22"/>
          <w:szCs w:val="22"/>
          <w:vertAlign w:val="superscript"/>
        </w:rPr>
      </w:pPr>
      <w:r w:rsidRPr="00C1654E">
        <w:rPr>
          <w:rFonts w:eastAsia="ヒラギノ明朝 Pro W3" w:cs="Calibri"/>
          <w:sz w:val="22"/>
          <w:szCs w:val="22"/>
          <w:lang w:eastAsia="en-US"/>
        </w:rPr>
        <w:t>h)</w:t>
      </w:r>
      <w:r w:rsidRPr="00C1654E">
        <w:rPr>
          <w:rFonts w:cs="Calibri"/>
          <w:sz w:val="22"/>
          <w:szCs w:val="22"/>
        </w:rPr>
        <w:t xml:space="preserve"> Başkanlık Kurulu,</w:t>
      </w:r>
    </w:p>
    <w:p w:rsidR="003F068D" w:rsidRPr="00C1654E" w:rsidRDefault="003F068D" w:rsidP="003F068D">
      <w:pPr>
        <w:tabs>
          <w:tab w:val="left" w:pos="566"/>
        </w:tabs>
        <w:spacing w:before="0" w:line="240" w:lineRule="auto"/>
        <w:ind w:firstLine="566"/>
        <w:rPr>
          <w:rFonts w:cs="Calibri"/>
          <w:sz w:val="22"/>
          <w:szCs w:val="22"/>
        </w:rPr>
      </w:pPr>
      <w:r w:rsidRPr="00C1654E">
        <w:rPr>
          <w:rFonts w:cs="Calibri"/>
          <w:sz w:val="22"/>
          <w:szCs w:val="22"/>
        </w:rPr>
        <w:lastRenderedPageBreak/>
        <w:t>ı) Yüksek Disiplin Kurulu,</w:t>
      </w:r>
    </w:p>
    <w:p w:rsidR="003F068D" w:rsidRPr="00C1654E" w:rsidRDefault="003F068D" w:rsidP="003F068D">
      <w:pPr>
        <w:tabs>
          <w:tab w:val="left" w:pos="567"/>
        </w:tabs>
        <w:spacing w:before="0" w:line="240" w:lineRule="auto"/>
        <w:rPr>
          <w:rFonts w:cs="Calibri"/>
          <w:sz w:val="22"/>
          <w:szCs w:val="22"/>
        </w:rPr>
      </w:pPr>
      <w:r w:rsidRPr="00C1654E">
        <w:rPr>
          <w:rFonts w:cs="Calibri"/>
          <w:sz w:val="22"/>
          <w:szCs w:val="22"/>
        </w:rPr>
        <w:tab/>
        <w:t xml:space="preserve">i) Disiplin Kurulu, </w:t>
      </w:r>
    </w:p>
    <w:p w:rsidR="003F068D" w:rsidRPr="00C1654E" w:rsidRDefault="003F068D" w:rsidP="003F068D">
      <w:pPr>
        <w:pStyle w:val="maddebaslk"/>
        <w:spacing w:before="0"/>
        <w:rPr>
          <w:rFonts w:cs="Calibri"/>
          <w:szCs w:val="22"/>
        </w:rPr>
      </w:pPr>
      <w:r w:rsidRPr="00C1654E">
        <w:rPr>
          <w:rFonts w:cs="Calibri"/>
          <w:szCs w:val="22"/>
        </w:rPr>
        <w:tab/>
        <w:t xml:space="preserve">Genel sekreterlik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 – </w:t>
      </w:r>
      <w:r w:rsidRPr="00C1654E">
        <w:rPr>
          <w:rFonts w:cs="Calibri"/>
          <w:sz w:val="22"/>
          <w:szCs w:val="22"/>
        </w:rPr>
        <w:t>1. Danıştay Başkanının seçeceği bir üye Danıştay Genel Sekreterliği görevini yapar.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Birinci sınıfa ayrılmış Danıştay tetkik hakimlerinden veya savcılarından en çok ikisi genel sekreter yardımcısı olarak görevlendirilebilir. Genel Sekreterlik hizmetleri için yeteri kadar savcı, tetkik hakimi ve memur verilir.</w:t>
      </w:r>
    </w:p>
    <w:p w:rsidR="003F068D" w:rsidRPr="00C1654E" w:rsidRDefault="003F068D" w:rsidP="003F068D">
      <w:pPr>
        <w:pStyle w:val="maddebaslk"/>
        <w:rPr>
          <w:rFonts w:cs="Calibri"/>
          <w:szCs w:val="22"/>
        </w:rPr>
      </w:pPr>
      <w:r w:rsidRPr="00C1654E">
        <w:rPr>
          <w:rFonts w:cs="Calibri"/>
          <w:szCs w:val="22"/>
        </w:rPr>
        <w:tab/>
        <w:t xml:space="preserve">İdari hizmetler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 – </w:t>
      </w:r>
      <w:r w:rsidRPr="00C1654E">
        <w:rPr>
          <w:rFonts w:cs="Calibri"/>
          <w:sz w:val="22"/>
          <w:szCs w:val="22"/>
        </w:rPr>
        <w:t>Danıştayda Özlük İşleri, Evrak, Levazım, Kitaplık ve Yayın,Tasnif, Arşiv, Sosyal ve İdari İşler, Özel Kalem müdürlükleriyle bu Kanunda yazılı ve ihtiyaca göre kurulacak bürolar ve kalemler bulunur.</w:t>
      </w: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İKİNCİ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Nitelik, Seçim ve Atanma</w:t>
      </w:r>
    </w:p>
    <w:p w:rsidR="003F068D" w:rsidRPr="00C1654E" w:rsidRDefault="003F068D" w:rsidP="003F068D">
      <w:pPr>
        <w:pStyle w:val="maddebaslk"/>
        <w:rPr>
          <w:rFonts w:cs="Calibri"/>
          <w:szCs w:val="22"/>
          <w:vertAlign w:val="superscript"/>
        </w:rPr>
      </w:pPr>
      <w:r w:rsidRPr="00C1654E">
        <w:rPr>
          <w:rFonts w:cs="Calibri"/>
          <w:szCs w:val="22"/>
        </w:rPr>
        <w:tab/>
        <w:t xml:space="preserve">Danıştay üyelerinin nitelikleri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 – </w:t>
      </w:r>
      <w:r w:rsidRPr="00C1654E">
        <w:rPr>
          <w:rFonts w:cs="Calibri"/>
          <w:sz w:val="22"/>
          <w:szCs w:val="22"/>
        </w:rPr>
        <w:t>1. Danıştay üyeleri: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İdari yargı hakim ve savcılığı,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 Bakanlık, müsteşarlık, müsteşar yardımcılığı, elçilik, valilik,</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c) Generallik, amirallik, </w:t>
      </w:r>
    </w:p>
    <w:p w:rsidR="003F068D" w:rsidRPr="00C1654E" w:rsidRDefault="003F068D" w:rsidP="003F068D">
      <w:pPr>
        <w:tabs>
          <w:tab w:val="left" w:pos="567"/>
        </w:tabs>
        <w:spacing w:line="240" w:lineRule="auto"/>
        <w:rPr>
          <w:rFonts w:cs="Calibri"/>
          <w:spacing w:val="4"/>
          <w:sz w:val="22"/>
          <w:szCs w:val="22"/>
        </w:rPr>
      </w:pPr>
      <w:r w:rsidRPr="00C1654E">
        <w:rPr>
          <w:rFonts w:cs="Calibri"/>
          <w:sz w:val="22"/>
          <w:szCs w:val="22"/>
        </w:rPr>
        <w:tab/>
      </w:r>
      <w:r w:rsidRPr="00C1654E">
        <w:rPr>
          <w:rFonts w:cs="Calibri"/>
          <w:spacing w:val="4"/>
          <w:sz w:val="22"/>
          <w:szCs w:val="22"/>
        </w:rPr>
        <w:t xml:space="preserve">d) Cumhurbaşkanlığı Genel Sekreterliği, Türkiye Büyük Millet Meclisi Genel Sekreterliği, </w:t>
      </w:r>
    </w:p>
    <w:p w:rsidR="003F068D" w:rsidRPr="00C1654E" w:rsidRDefault="003F068D" w:rsidP="003F068D">
      <w:pPr>
        <w:tabs>
          <w:tab w:val="left" w:pos="567"/>
        </w:tabs>
        <w:spacing w:line="240" w:lineRule="auto"/>
        <w:rPr>
          <w:rFonts w:cs="Calibri"/>
          <w:spacing w:val="4"/>
          <w:sz w:val="22"/>
          <w:szCs w:val="22"/>
        </w:rPr>
      </w:pPr>
      <w:r w:rsidRPr="00C1654E">
        <w:rPr>
          <w:rFonts w:cs="Calibri"/>
          <w:sz w:val="22"/>
          <w:szCs w:val="22"/>
        </w:rPr>
        <w:tab/>
      </w:r>
      <w:r w:rsidRPr="00C1654E">
        <w:rPr>
          <w:rFonts w:cs="Calibri"/>
          <w:color w:val="000000"/>
          <w:spacing w:val="4"/>
          <w:sz w:val="22"/>
          <w:szCs w:val="22"/>
        </w:rPr>
        <w:t xml:space="preserve">e) Hâkimler ve Savcılar Yüksek Kurulu Genel Sekreterliği,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f) Genel ve katma bütçeli dairelerde veya kamu kuruluşlarında genel müdürlük veya en az bu derecedeki tetkik ve teftiş kurul başkanlıkları, ile düzenleyici ve denetleyici kurumların başkanlıkları,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g) Yükseköğrenim kurumlarında hukuk, iktisat, maliye, kamu yönetimi profesörlüğü, </w:t>
      </w:r>
    </w:p>
    <w:p w:rsidR="003F068D" w:rsidRPr="00C1654E" w:rsidRDefault="003F068D" w:rsidP="003F068D">
      <w:pPr>
        <w:tabs>
          <w:tab w:val="left" w:pos="567"/>
        </w:tabs>
        <w:spacing w:line="240" w:lineRule="auto"/>
        <w:rPr>
          <w:rFonts w:cs="Calibri"/>
          <w:b/>
          <w:sz w:val="22"/>
          <w:szCs w:val="22"/>
        </w:rPr>
      </w:pPr>
      <w:r w:rsidRPr="00C1654E">
        <w:rPr>
          <w:rFonts w:cs="Calibri"/>
          <w:sz w:val="22"/>
          <w:szCs w:val="22"/>
        </w:rPr>
        <w:tab/>
        <w:t xml:space="preserve">h) Kamu kurum ve kuruluşlarının başhukuk müşavirliği, birinci hukuk müşavirliği, hukuk hizmetleri başkanlığı ve hukuk işleri müdürlüğü,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Görevlerini yapanlar arasından seçilir. </w:t>
      </w:r>
    </w:p>
    <w:p w:rsidR="003F068D" w:rsidRPr="00C1654E" w:rsidRDefault="003F068D" w:rsidP="003F068D">
      <w:pPr>
        <w:tabs>
          <w:tab w:val="left" w:pos="567"/>
        </w:tabs>
        <w:spacing w:line="240" w:lineRule="auto"/>
        <w:rPr>
          <w:rFonts w:cs="Calibri"/>
          <w:sz w:val="22"/>
          <w:szCs w:val="22"/>
          <w:vertAlign w:val="superscript"/>
        </w:rPr>
      </w:pPr>
      <w:r w:rsidRPr="00C1654E">
        <w:rPr>
          <w:rFonts w:cs="Calibri"/>
          <w:sz w:val="22"/>
          <w:szCs w:val="22"/>
        </w:rPr>
        <w:tab/>
        <w:t xml:space="preserve">2. İdari yargı hakim ve savcılarının Danıştay üyeliğine seçilebilmeleri için birinci sınıfa ayrıldıktan sonra en az üç yıl bu görevlerde başarı ile </w:t>
      </w:r>
      <w:r w:rsidRPr="00C1654E">
        <w:rPr>
          <w:rFonts w:cs="Calibri"/>
          <w:sz w:val="22"/>
          <w:szCs w:val="22"/>
        </w:rPr>
        <w:lastRenderedPageBreak/>
        <w:t xml:space="preserve">çalışmış olmaları ve birinci sınıfa ayrılma niteliğini kaybetmemeleri gereklidir. Danıştay üyesi seçilebilmek için hâkimlik ve savcılık mesleğinde on yedi yıl çalışmış olmak şarttır.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İdari görevlerden Danıştay üyeliğine seçileceklerin yükseköğrenimlerini tamamladıktan sonra Devlet hizmetlerinde onbeş yıl çalışmış bulunmaları, birinci derece aylığını kazanılmış hak olarak almaları ve hakimliğin gerektirdiği ahlak ve seciyeye sahip olmaları şarttır. </w:t>
      </w:r>
    </w:p>
    <w:p w:rsidR="003F068D" w:rsidRPr="00C1654E" w:rsidRDefault="003F068D" w:rsidP="003F068D">
      <w:pPr>
        <w:pStyle w:val="maddebaslk"/>
        <w:rPr>
          <w:rFonts w:cs="Calibri"/>
          <w:szCs w:val="22"/>
        </w:rPr>
      </w:pPr>
      <w:r w:rsidRPr="00C1654E">
        <w:rPr>
          <w:rFonts w:cs="Calibri"/>
          <w:szCs w:val="22"/>
        </w:rPr>
        <w:tab/>
        <w:t>Üye seçimi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9 – </w:t>
      </w:r>
      <w:r w:rsidRPr="00C1654E">
        <w:rPr>
          <w:rFonts w:cs="Calibri"/>
          <w:sz w:val="22"/>
          <w:szCs w:val="22"/>
        </w:rPr>
        <w:t>1. Danıştayda boşalan üyeliklerin dörtte üçü idari yargı hakim ve savcılığından, dörtte biri ise diğer görevliler arasından seçilir.</w:t>
      </w:r>
    </w:p>
    <w:p w:rsidR="003F068D" w:rsidRPr="00C1654E" w:rsidRDefault="003F068D" w:rsidP="003F068D">
      <w:pPr>
        <w:tabs>
          <w:tab w:val="left" w:pos="567"/>
        </w:tabs>
        <w:spacing w:line="240" w:lineRule="auto"/>
        <w:ind w:firstLine="284"/>
        <w:rPr>
          <w:rFonts w:cs="Calibri"/>
          <w:sz w:val="22"/>
          <w:szCs w:val="22"/>
        </w:rPr>
      </w:pPr>
      <w:r w:rsidRPr="00C1654E">
        <w:rPr>
          <w:rFonts w:cs="Calibri"/>
          <w:sz w:val="22"/>
          <w:szCs w:val="22"/>
        </w:rPr>
        <w:t xml:space="preserve"> 2. İdari yargı hakim ve savcıları, Hakimler ve Savcılar Yüksek Kurulunca; diğer görevlerde bulunanlar ise, Cumhurbaşkanınca Danıştay üyeliğine seçilirler.</w:t>
      </w:r>
    </w:p>
    <w:p w:rsidR="003F068D" w:rsidRPr="00C1654E" w:rsidRDefault="003F068D" w:rsidP="003F068D">
      <w:pPr>
        <w:spacing w:line="240" w:lineRule="auto"/>
        <w:ind w:firstLine="340"/>
        <w:rPr>
          <w:rFonts w:cs="Calibri"/>
          <w:sz w:val="22"/>
          <w:szCs w:val="22"/>
        </w:rPr>
      </w:pPr>
      <w:r w:rsidRPr="00C1654E">
        <w:rPr>
          <w:rFonts w:cs="Calibri"/>
          <w:sz w:val="22"/>
          <w:szCs w:val="22"/>
        </w:rPr>
        <w:t xml:space="preserve">3. Danıştay üyeleri on iki yıl için seçilir. Bir kimse iki defa Danıştay üyesi seçilemez. </w:t>
      </w:r>
    </w:p>
    <w:p w:rsidR="003F068D" w:rsidRPr="00C1654E" w:rsidRDefault="003F068D" w:rsidP="003F068D">
      <w:pPr>
        <w:spacing w:line="240" w:lineRule="auto"/>
        <w:ind w:firstLine="340"/>
        <w:rPr>
          <w:rFonts w:cs="Calibri"/>
          <w:sz w:val="22"/>
          <w:szCs w:val="22"/>
        </w:rPr>
      </w:pPr>
      <w:r w:rsidRPr="00C1654E">
        <w:rPr>
          <w:rFonts w:cs="Calibri"/>
          <w:sz w:val="22"/>
          <w:szCs w:val="22"/>
        </w:rPr>
        <w:t xml:space="preserve">4. Hâkimler ve Savcılar Yüksek Kurulu tarafından Danıştay üyeliğine seçilip görev süresi sona erenler, Hâkimler ve Savcılar Yüksek Kurulu ilgili dairesi tarafından, idari yargıda sınıf ve derecelerine uygun bir göreve atanır. </w:t>
      </w:r>
    </w:p>
    <w:p w:rsidR="003F068D" w:rsidRPr="00C1654E" w:rsidRDefault="003F068D" w:rsidP="003F068D">
      <w:pPr>
        <w:spacing w:line="240" w:lineRule="auto"/>
        <w:ind w:firstLine="340"/>
        <w:rPr>
          <w:rFonts w:cs="Calibri"/>
          <w:sz w:val="22"/>
          <w:szCs w:val="22"/>
        </w:rPr>
      </w:pPr>
      <w:r w:rsidRPr="00C1654E">
        <w:rPr>
          <w:rFonts w:cs="Calibri"/>
          <w:sz w:val="22"/>
          <w:szCs w:val="22"/>
        </w:rPr>
        <w:t xml:space="preserve">5. Cumhurbaşkanı tarafından Danıştay üyeliğine seçilip idari yargıda bir göreve atanmak isteyenler, görev sürelerinin bitiminden bir ay öncesine kadar, idari yargıda bir göreve atanmak için talepte bulunur. Talepte bulunanlar Hâkimler ve Savcılar Yüksek Kurulu ilgili dairesi tarafından idari yargıda sınıf ve derecelerine uygun bir göreve atanır. Talepte bulunmayanlar, başka bir göreve atanmak üzere Danıştay Başkanlığı tarafından Başbakanlığa bildirilir. </w:t>
      </w:r>
    </w:p>
    <w:p w:rsidR="003F068D" w:rsidRPr="00C1654E" w:rsidRDefault="003F068D" w:rsidP="003F068D">
      <w:pPr>
        <w:spacing w:line="240" w:lineRule="auto"/>
        <w:ind w:firstLine="340"/>
        <w:rPr>
          <w:rFonts w:cs="Calibri"/>
          <w:sz w:val="22"/>
          <w:szCs w:val="22"/>
        </w:rPr>
      </w:pPr>
      <w:r w:rsidRPr="00C1654E">
        <w:rPr>
          <w:rFonts w:cs="Calibri"/>
          <w:sz w:val="22"/>
          <w:szCs w:val="22"/>
        </w:rPr>
        <w:t>6.</w:t>
      </w:r>
      <w:r w:rsidRPr="00C1654E">
        <w:rPr>
          <w:rFonts w:cs="Calibri"/>
          <w:b/>
          <w:sz w:val="22"/>
          <w:szCs w:val="22"/>
        </w:rPr>
        <w:t xml:space="preserve"> </w:t>
      </w:r>
      <w:r w:rsidRPr="00C1654E">
        <w:rPr>
          <w:rFonts w:cs="Calibri"/>
          <w:sz w:val="22"/>
          <w:szCs w:val="22"/>
        </w:rPr>
        <w:t xml:space="preserve"> Görevi sona eren üyelerin Danıştay ile ilişkileri kesilir; ancak atamaları gerçekleşinceye kadar, özlük hakları Danıştay tarafından karşılanmaya devam olunur.</w:t>
      </w:r>
    </w:p>
    <w:p w:rsidR="003F068D" w:rsidRPr="00C1654E" w:rsidRDefault="003F068D" w:rsidP="003F068D">
      <w:pPr>
        <w:tabs>
          <w:tab w:val="left" w:pos="567"/>
        </w:tabs>
        <w:spacing w:line="240" w:lineRule="auto"/>
        <w:ind w:firstLine="426"/>
        <w:rPr>
          <w:rFonts w:cs="Calibri"/>
          <w:sz w:val="22"/>
          <w:szCs w:val="22"/>
        </w:rPr>
      </w:pPr>
      <w:r w:rsidRPr="00C1654E">
        <w:rPr>
          <w:rFonts w:cs="Calibri"/>
          <w:sz w:val="22"/>
          <w:szCs w:val="22"/>
        </w:rPr>
        <w:t xml:space="preserve">7. Danıştayda boşalan üye sayısı dördü bulunca, dördüncü üyeliğin boşaldığı tarihten itibaren en geç üç gün içinde durum Danıştay Başkanlığınca, boşalan üyeliklerin idare veya vergi dairesi üyeliği olduğu da belirtilmek suretiyle, Başbakanlığa ve Adalet Bakanlığına duyurulur.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8. Cumhurbaşkanı ve Hakimler ve Savcılar Yüksek Kurulunca bu duyurudan sonra en geç iki ay içinde seçim yapılır.</w:t>
      </w:r>
      <w:r w:rsidRPr="00C1654E">
        <w:rPr>
          <w:rFonts w:cs="Calibri"/>
          <w:i/>
          <w:sz w:val="22"/>
          <w:szCs w:val="22"/>
          <w:vertAlign w:val="superscript"/>
        </w:rPr>
        <w:t xml:space="preserve"> </w:t>
      </w:r>
    </w:p>
    <w:p w:rsidR="003F068D" w:rsidRPr="00C1654E" w:rsidRDefault="003F068D" w:rsidP="003F068D">
      <w:pPr>
        <w:pStyle w:val="maddebaslk"/>
        <w:rPr>
          <w:rFonts w:cs="Calibri"/>
          <w:szCs w:val="22"/>
        </w:rPr>
      </w:pPr>
      <w:r w:rsidRPr="00C1654E">
        <w:rPr>
          <w:rFonts w:cs="Calibri"/>
          <w:szCs w:val="22"/>
        </w:rPr>
        <w:lastRenderedPageBreak/>
        <w:tab/>
        <w:t>Danıştay Başkanı, Başsavcısı, Başkanvekilleri ve Daire Başkanlarının nitelikleri, seçimleri ve görev süreleri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10 – </w:t>
      </w:r>
      <w:r w:rsidRPr="00C1654E">
        <w:rPr>
          <w:rFonts w:cs="Calibri"/>
          <w:sz w:val="22"/>
          <w:szCs w:val="22"/>
        </w:rPr>
        <w:t xml:space="preserve">1.Danıştay Başkanı, Başsavcısı, başkanvekilleri ve daire başkanları kendi üyeleri arasından Danıştay Genel Kurulunca üye tam sayısının salt çoğunluğu ile seçilirler. </w:t>
      </w:r>
    </w:p>
    <w:p w:rsidR="003F068D" w:rsidRPr="00C1654E" w:rsidRDefault="003F068D" w:rsidP="003F068D">
      <w:pPr>
        <w:tabs>
          <w:tab w:val="left" w:pos="567"/>
        </w:tabs>
        <w:spacing w:line="240" w:lineRule="auto"/>
        <w:rPr>
          <w:rFonts w:cs="Calibri"/>
          <w:sz w:val="22"/>
          <w:szCs w:val="22"/>
          <w:vertAlign w:val="superscript"/>
        </w:rPr>
      </w:pPr>
      <w:r w:rsidRPr="00C1654E">
        <w:rPr>
          <w:rFonts w:cs="Calibri"/>
          <w:sz w:val="22"/>
          <w:szCs w:val="22"/>
        </w:rPr>
        <w:tab/>
        <w:t>2. Danıştay Başkanı ve Başsavcısı seçilebilmek için altı yıl, başkanvekili ve daire başkanı seçilebilmek için üç yıl süre ile Danıştay üyeliği yapmış olmak zorunludur.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(Mülga: 22/3/1990 - 3619/12 md.) </w:t>
      </w:r>
    </w:p>
    <w:p w:rsidR="003F068D" w:rsidRPr="00C1654E" w:rsidRDefault="003F068D" w:rsidP="003F068D">
      <w:pPr>
        <w:tabs>
          <w:tab w:val="center" w:pos="3543"/>
        </w:tabs>
        <w:spacing w:line="240" w:lineRule="auto"/>
        <w:rPr>
          <w:rFonts w:cs="Calibri"/>
          <w:sz w:val="22"/>
          <w:szCs w:val="22"/>
        </w:rPr>
      </w:pPr>
      <w:r w:rsidRPr="00C1654E">
        <w:rPr>
          <w:rFonts w:cs="Calibri"/>
          <w:sz w:val="22"/>
          <w:szCs w:val="22"/>
        </w:rPr>
        <w:tab/>
        <w:t xml:space="preserve">            4. Danıştay Başkanı, Başsavcısı, başkanvekilleri ve daire başkanlarının görev süreleri dört yıldır. Süresi bitenler yeniden seçilebilirler, yeniden seçilemeyenler ile seçime girmeyenler veya süreleri dolmadan bu görevlerden çekilenler Danıştay üyeliği görevlerine devam ederler.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Seçim, görev sürelerinin biteceği tarihten onbeş gün önce veya diğer sebeplerle boşalma tarihinden itibaren onbeş gün içinde yapılır. Çalışmaya ara verme süresi bu sürenin hesabında nazara alınmaz.</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6. Seçime katılmak isteyenler seçim gününden önce Danıştay Başkanlığına yazı ile başvurabilecekleri gibi, toplantıda oylamaya başlanmadan önce sözlü olarak da istekte bulunabilirler veya teklif edilebilirler.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7. Seçim gizli oyla yapılır. İlk üç oylamada sonuç alınamazsa, seçim üçüncü oylamada en çok oy alan iki aday arasında yapılır. Dördüncü oylamada bu çoğunluk sağlanamazsa seçim, yeniden aday gösterilerek tekrarlanır. Şu kadar ki, bundan sonraki üç oylamada sonuç alınamazsa dördüncü oylamada en çok oy alan seçilmiş sayılır.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8. (Mülga: 9/2/2011-6110/14 md.)</w:t>
      </w:r>
    </w:p>
    <w:p w:rsidR="003F068D" w:rsidRPr="00C1654E" w:rsidRDefault="003F068D" w:rsidP="003F068D">
      <w:pPr>
        <w:pStyle w:val="maddebaslk"/>
        <w:rPr>
          <w:rFonts w:cs="Calibri"/>
          <w:szCs w:val="22"/>
        </w:rPr>
      </w:pPr>
      <w:r w:rsidRPr="00C1654E">
        <w:rPr>
          <w:rFonts w:cs="Calibri"/>
          <w:szCs w:val="22"/>
        </w:rPr>
        <w:tab/>
        <w:t>Danıştay Tetkik Hakimi ve Savcılarının atanmaları ve dairelere verilmeleri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11 – </w:t>
      </w:r>
      <w:r w:rsidRPr="00C1654E">
        <w:rPr>
          <w:rFonts w:cs="Calibri"/>
          <w:sz w:val="22"/>
          <w:szCs w:val="22"/>
        </w:rPr>
        <w:t xml:space="preserve">1. Danıştay tetkik hakimleri ile savcıları, beş yıl meslekte hizmet etmiş ve olumlu sicil almış idari yargı hakimleri arasından Hakimler ve Savcılar Yüksek Kurulunca atanırlar.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Danıştay tetkik hakimlerinin görev yerleri, Başkanlık Kurulu tarafından belirlenir. Görev yerleri, aynı usulle değiştirilir. İdari bakımdan zaruret olmadıkça bir sicil devresi geçmeden görev yerleri değiştirilemez. Sicil devresi en az altı aydır.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3. Tetkik hakimlerinin görev yaptıkları kurul ve daireler, yönetmelikte belirlenecek esas ve sürelere göre değiştirilir.</w:t>
      </w:r>
    </w:p>
    <w:p w:rsidR="003F068D" w:rsidRPr="00C1654E" w:rsidRDefault="003F068D" w:rsidP="003F068D">
      <w:pPr>
        <w:pStyle w:val="maddebaslk"/>
        <w:rPr>
          <w:rFonts w:cs="Calibri"/>
          <w:szCs w:val="22"/>
        </w:rPr>
      </w:pPr>
      <w:r w:rsidRPr="00C1654E">
        <w:rPr>
          <w:rFonts w:cs="Calibri"/>
          <w:szCs w:val="22"/>
        </w:rPr>
        <w:tab/>
        <w:t xml:space="preserve">Memurların nitelikleri, atanmaları, istihdamı, nakilleri ve görevlendirilmeleri </w:t>
      </w:r>
    </w:p>
    <w:p w:rsidR="003F068D" w:rsidRPr="00C1654E" w:rsidRDefault="003F068D" w:rsidP="003F068D">
      <w:pPr>
        <w:tabs>
          <w:tab w:val="left" w:pos="566"/>
        </w:tabs>
        <w:spacing w:line="240" w:lineRule="auto"/>
        <w:rPr>
          <w:rFonts w:eastAsia="ヒラギノ明朝 Pro W3" w:cs="Calibri"/>
          <w:sz w:val="22"/>
          <w:szCs w:val="22"/>
          <w:lang w:eastAsia="en-US"/>
        </w:rPr>
      </w:pPr>
      <w:r w:rsidRPr="00C1654E">
        <w:rPr>
          <w:rFonts w:cs="Calibri"/>
          <w:sz w:val="22"/>
          <w:szCs w:val="22"/>
        </w:rPr>
        <w:tab/>
      </w:r>
      <w:r w:rsidRPr="00C1654E">
        <w:rPr>
          <w:rFonts w:cs="Calibri"/>
          <w:b/>
          <w:sz w:val="22"/>
          <w:szCs w:val="22"/>
        </w:rPr>
        <w:t xml:space="preserve">Madde 12 – </w:t>
      </w:r>
      <w:r w:rsidRPr="00C1654E">
        <w:rPr>
          <w:rFonts w:eastAsia="ヒラギノ明朝 Pro W3" w:cs="Calibri"/>
          <w:sz w:val="22"/>
          <w:szCs w:val="22"/>
          <w:lang w:eastAsia="en-US"/>
        </w:rPr>
        <w:t>1. Genel Sekreterliğe bağlı olarak faaliyet gösteren idarî hizmet birimleri ile Daireler, Kurullar ve Başsavcılığa bağlı olarak faaliyet gösteren ve kalem hizmetlerini yürüten birimlerde çalışacak memurların, 657 sayılı Devlet Memurları Kanununda belirtilen nitelikleri haiz olmaları gerekir.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2. Birinci fıkrada belirtilen memurlar naklen veya açıktan atama yoluyla atanır. Açıktan ilk defa Devlet memurluğuna atanacaklar, Devlet memurluğuna giriş için yapılan merkezi sınava girmiş olanlar arasından, Genel Sekreterin görevlendireceği genel sekreter yardımcısının başkanlığında, iki tetkik hâkiminden oluşturulan üç kişilik komisyon tarafından düzenlenecek sözlü ve gerektiğinde uygulamalı sınav sonucuna göre Genel Sekreterin teklifi üzerine Danıştay Başkanınca atanırlar.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3. Danıştayda çalışan Devlet Memurları Kanununa tabi personel, Genel Sekreterin teklifi ve Başkanın uygun görmesi üzerine, Adalet Bakanlığınca mükteseplerine uygun olarak, açıktan atama iznine tabi olmaksızın, Bakanlığın taşra kadrolarına atanabilirler.</w:t>
      </w:r>
    </w:p>
    <w:p w:rsidR="003F068D" w:rsidRPr="00C1654E" w:rsidRDefault="003F068D" w:rsidP="003F068D">
      <w:pPr>
        <w:tabs>
          <w:tab w:val="left" w:pos="566"/>
        </w:tabs>
        <w:spacing w:line="240" w:lineRule="auto"/>
        <w:ind w:firstLine="566"/>
        <w:rPr>
          <w:rFonts w:cs="Calibri"/>
          <w:sz w:val="22"/>
          <w:szCs w:val="22"/>
        </w:rPr>
      </w:pPr>
      <w:r w:rsidRPr="00C1654E">
        <w:rPr>
          <w:rFonts w:eastAsia="ヒラギノ明朝 Pro W3" w:cs="Calibri"/>
          <w:sz w:val="22"/>
          <w:szCs w:val="22"/>
          <w:lang w:eastAsia="en-US"/>
        </w:rPr>
        <w:t>4. Bu maddenin uygulanmasına ilişkin usul ve esaslar yönetmelikle düzenlenir.</w:t>
      </w: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ÜÇÜNCÜ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Daire ve Kurullar</w:t>
      </w:r>
    </w:p>
    <w:p w:rsidR="003F068D" w:rsidRPr="00C1654E" w:rsidRDefault="003F068D" w:rsidP="003F068D">
      <w:pPr>
        <w:pStyle w:val="maddebaslk"/>
        <w:rPr>
          <w:rFonts w:cs="Calibri"/>
          <w:szCs w:val="22"/>
        </w:rPr>
      </w:pPr>
      <w:r w:rsidRPr="00C1654E">
        <w:rPr>
          <w:rFonts w:cs="Calibri"/>
          <w:szCs w:val="22"/>
        </w:rPr>
        <w:tab/>
        <w:t>Daireler</w:t>
      </w:r>
    </w:p>
    <w:p w:rsidR="003F068D" w:rsidRPr="00C1654E" w:rsidRDefault="003F068D" w:rsidP="003F068D">
      <w:pPr>
        <w:spacing w:line="240" w:lineRule="auto"/>
        <w:ind w:firstLine="375"/>
        <w:rPr>
          <w:rFonts w:eastAsia="Arial Unicode MS" w:cs="Calibri"/>
          <w:sz w:val="22"/>
          <w:szCs w:val="22"/>
        </w:rPr>
      </w:pPr>
      <w:r w:rsidRPr="00C1654E">
        <w:rPr>
          <w:rFonts w:eastAsia="Arial Unicode MS" w:cs="Calibri"/>
          <w:sz w:val="22"/>
          <w:szCs w:val="22"/>
        </w:rPr>
        <w:t xml:space="preserve">   </w:t>
      </w:r>
      <w:r w:rsidRPr="00C1654E">
        <w:rPr>
          <w:rFonts w:eastAsia="Arial Unicode MS" w:cs="Calibri"/>
          <w:b/>
          <w:sz w:val="22"/>
          <w:szCs w:val="22"/>
        </w:rPr>
        <w:t xml:space="preserve">Madde 13 – </w:t>
      </w:r>
      <w:r w:rsidRPr="00C1654E">
        <w:rPr>
          <w:rFonts w:eastAsia="Arial Unicode MS" w:cs="Calibri"/>
          <w:sz w:val="22"/>
          <w:szCs w:val="22"/>
        </w:rPr>
        <w:t>1.</w:t>
      </w:r>
      <w:r w:rsidRPr="00C1654E">
        <w:rPr>
          <w:rFonts w:eastAsia="Arial Unicode MS" w:cs="Calibri"/>
          <w:b/>
          <w:sz w:val="22"/>
          <w:szCs w:val="22"/>
        </w:rPr>
        <w:t xml:space="preserve"> </w:t>
      </w:r>
      <w:r w:rsidRPr="00C1654E">
        <w:rPr>
          <w:rFonts w:eastAsia="Arial Unicode MS" w:cs="Calibri"/>
          <w:sz w:val="22"/>
          <w:szCs w:val="22"/>
        </w:rPr>
        <w:t xml:space="preserve">Danıştay; dokuzu dava, biri idari daire olmak üzere on daireden oluşur. </w:t>
      </w:r>
    </w:p>
    <w:p w:rsidR="003F068D" w:rsidRPr="00C1654E" w:rsidRDefault="003F068D" w:rsidP="003F068D">
      <w:pPr>
        <w:tabs>
          <w:tab w:val="left" w:pos="567"/>
        </w:tabs>
        <w:spacing w:line="240" w:lineRule="auto"/>
        <w:rPr>
          <w:rFonts w:cs="Calibri"/>
          <w:b/>
          <w:sz w:val="22"/>
          <w:szCs w:val="22"/>
        </w:rPr>
      </w:pPr>
      <w:r w:rsidRPr="00C1654E">
        <w:rPr>
          <w:rFonts w:cs="Calibri"/>
          <w:sz w:val="22"/>
          <w:szCs w:val="22"/>
        </w:rPr>
        <w:tab/>
        <w:t>2. Her dairede bir başkan ile yeteri kadar üye bulunur. Heyetler bir başkan ve dört üyenin katılmasıyla toplanır, salt çoğunluk ile karar verir. Üye sayısının yeterli olması halinde birden fazla heyet oluşturulabilir. Bu durumda, oluşturulan diğer heyetlere, heyette yer alan en kıdemli üye başkanlık eder. Müzakereler gizli yapılır.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Dairelerde yeteri kadar tetkik hakimi bulunur.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Her dairede, ayrıca bir yazı işleri müdürünün yönetimi altında bir kalem bulunur. Kalem, yazı ve tebliğ işlerini yürütür.</w:t>
      </w:r>
    </w:p>
    <w:p w:rsidR="003F068D" w:rsidRPr="00C1654E" w:rsidRDefault="003F068D" w:rsidP="003F068D">
      <w:pPr>
        <w:pStyle w:val="maddebaslk"/>
        <w:rPr>
          <w:rFonts w:cs="Calibri"/>
          <w:szCs w:val="22"/>
        </w:rPr>
      </w:pPr>
      <w:r w:rsidRPr="00C1654E">
        <w:rPr>
          <w:rFonts w:cs="Calibri"/>
          <w:szCs w:val="22"/>
        </w:rPr>
        <w:lastRenderedPageBreak/>
        <w:tab/>
        <w:t>Başkan ve üyelerin dairelere ayrılmaları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14 – </w:t>
      </w:r>
      <w:r w:rsidRPr="00C1654E">
        <w:rPr>
          <w:rFonts w:cs="Calibri"/>
          <w:sz w:val="22"/>
          <w:szCs w:val="22"/>
        </w:rPr>
        <w:t>1. Daire başkanları belirli bir dairenin başkanı olarak seçilirler.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Üyeler, Başkanlık Kurulunun kararı ile dairelere ayrılırlar ve hizmetin icaplarına göre, daireleri aynı usulle değiştirilebilir.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(Mülga: 2/12/2014-6572/10 md.)</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Dairelerde vukubulacak noksanlıklar, diğer dairelerden üye alınmak suretiyle tamamlanır.Bu üyeler Başkanlık Kurulunun kararı ile önceden tespit edilir.</w:t>
      </w:r>
    </w:p>
    <w:p w:rsidR="003F068D" w:rsidRPr="00C1654E" w:rsidRDefault="003F068D" w:rsidP="003F068D">
      <w:pPr>
        <w:pStyle w:val="maddebaslk"/>
        <w:rPr>
          <w:rFonts w:cs="Calibri"/>
          <w:szCs w:val="22"/>
        </w:rPr>
      </w:pPr>
      <w:r w:rsidRPr="00C1654E">
        <w:rPr>
          <w:rFonts w:cs="Calibri"/>
          <w:szCs w:val="22"/>
        </w:rPr>
        <w:tab/>
        <w:t>Danıştay genel kurulu</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15 – </w:t>
      </w:r>
      <w:r w:rsidRPr="00C1654E">
        <w:rPr>
          <w:rFonts w:cs="Calibri"/>
          <w:sz w:val="22"/>
          <w:szCs w:val="22"/>
        </w:rPr>
        <w:t>1. Danıştay Genel Kurulu, Danıştay Başkanı, Başsavcı, başkanvekilleri, daire başkanları ve üyeler ile Genel Sekreterden oluşur.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Genel Kurulun toplanma ve görüşme yeter sayısı Başkan ve üyeler tam sayısının yarısından fazlasıdır.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3.Kararlar çoğunlukla verilir. Oylarda eşitlik halinde, Başkanın bulunduğu taraf çoğunluğu sağlanmış sayılır. Genel Kurulun toplantı yeter sayısına ilişkin özel hükümler saklıdır.</w:t>
      </w:r>
    </w:p>
    <w:p w:rsidR="003F068D" w:rsidRPr="00C1654E" w:rsidRDefault="003F068D" w:rsidP="003F068D">
      <w:pPr>
        <w:pStyle w:val="maddebaslk"/>
        <w:rPr>
          <w:rFonts w:cs="Calibri"/>
          <w:szCs w:val="22"/>
        </w:rPr>
      </w:pPr>
      <w:r w:rsidRPr="00C1654E">
        <w:rPr>
          <w:rFonts w:cs="Calibri"/>
          <w:szCs w:val="22"/>
        </w:rPr>
        <w:tab/>
        <w:t>İdari işler kurulu</w:t>
      </w:r>
    </w:p>
    <w:p w:rsidR="003F068D" w:rsidRPr="00C1654E" w:rsidRDefault="003F068D" w:rsidP="003F068D">
      <w:pPr>
        <w:tabs>
          <w:tab w:val="left" w:pos="567"/>
        </w:tabs>
        <w:spacing w:line="240" w:lineRule="auto"/>
        <w:rPr>
          <w:rFonts w:eastAsia="Arial Unicode MS" w:cs="Calibri"/>
          <w:sz w:val="22"/>
          <w:szCs w:val="22"/>
          <w:vertAlign w:val="superscript"/>
        </w:rPr>
      </w:pPr>
      <w:r w:rsidRPr="00C1654E">
        <w:rPr>
          <w:rFonts w:eastAsia="Arial Unicode MS" w:cs="Calibri"/>
          <w:sz w:val="22"/>
          <w:szCs w:val="22"/>
        </w:rPr>
        <w:t xml:space="preserve">   </w:t>
      </w:r>
      <w:r w:rsidRPr="00C1654E">
        <w:rPr>
          <w:rFonts w:eastAsia="Arial Unicode MS" w:cs="Calibri"/>
          <w:sz w:val="22"/>
          <w:szCs w:val="22"/>
        </w:rPr>
        <w:tab/>
      </w:r>
      <w:r w:rsidRPr="00C1654E">
        <w:rPr>
          <w:rFonts w:eastAsia="Arial Unicode MS" w:cs="Calibri"/>
          <w:b/>
          <w:sz w:val="22"/>
          <w:szCs w:val="22"/>
        </w:rPr>
        <w:t xml:space="preserve">Madde 16 – </w:t>
      </w:r>
      <w:r w:rsidRPr="00C1654E">
        <w:rPr>
          <w:rFonts w:eastAsia="Arial Unicode MS" w:cs="Calibri"/>
          <w:sz w:val="22"/>
          <w:szCs w:val="22"/>
        </w:rPr>
        <w:t xml:space="preserve">1. İdari İşler Kurulu, idari daire başkanı ile her takvim yılı başında Başkanlık Kurulunca idari daireden seçilecek iki üye ve her dava dairesi başkan veya üyeleri arasından seçilecek bir üyeden oluşur. Kurulun seçimle belirlenen üyeliklerinde boşalma olması hâlinde Başkanlık Kurulunca otuz gün içinde seçim yapılır.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Bu Kurula Danıştay Başkanı veya başkanvekillerinden biri başkanlık eder.</w:t>
      </w:r>
    </w:p>
    <w:p w:rsidR="003F068D" w:rsidRPr="00C1654E" w:rsidRDefault="003F068D" w:rsidP="003F068D">
      <w:pPr>
        <w:tabs>
          <w:tab w:val="left" w:pos="567"/>
        </w:tabs>
        <w:spacing w:line="240" w:lineRule="auto"/>
        <w:rPr>
          <w:rFonts w:eastAsia="Arial Unicode MS" w:cs="Calibri"/>
          <w:sz w:val="22"/>
          <w:szCs w:val="22"/>
          <w:vertAlign w:val="superscript"/>
        </w:rPr>
      </w:pPr>
      <w:r w:rsidRPr="00C1654E">
        <w:rPr>
          <w:rFonts w:eastAsia="Arial Unicode MS" w:cs="Calibri"/>
          <w:sz w:val="22"/>
          <w:szCs w:val="22"/>
        </w:rPr>
        <w:tab/>
        <w:t xml:space="preserve">3. Toplanma ve görüşme yeter sayısı </w:t>
      </w:r>
      <w:r w:rsidRPr="00C1654E">
        <w:rPr>
          <w:rFonts w:eastAsia="Arial Unicode MS" w:cs="Calibri"/>
          <w:sz w:val="22"/>
          <w:szCs w:val="22"/>
          <w:lang w:val="en-GB"/>
        </w:rPr>
        <w:t>dokuzdur</w:t>
      </w:r>
      <w:r w:rsidRPr="00C1654E">
        <w:rPr>
          <w:rFonts w:eastAsia="Arial Unicode MS" w:cs="Calibri"/>
          <w:sz w:val="22"/>
          <w:szCs w:val="22"/>
        </w:rPr>
        <w:t xml:space="preserve">.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Memurların yargılanması ile ilgili işlerin görüşülmesinde, incelenmekte olan kararı veren daire başkan ve üyeleri toplantıya katılamazlar.</w:t>
      </w:r>
      <w:r w:rsidRPr="00C1654E">
        <w:rPr>
          <w:rFonts w:cs="Calibri"/>
          <w:b/>
          <w:sz w:val="22"/>
          <w:szCs w:val="22"/>
        </w:rPr>
        <w:t xml:space="preserve"> </w:t>
      </w:r>
      <w:r w:rsidRPr="00C1654E">
        <w:rPr>
          <w:rFonts w:cs="Calibri"/>
          <w:sz w:val="22"/>
          <w:szCs w:val="22"/>
        </w:rPr>
        <w:t>Bu toplantılarda toplanma ve görüşme yeter sayısı yedidir.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Kararlar oyçokluğu ile verilir. Oylarda eşitlik halinde Başkanın bulunduğu taraf çoğunluğu sağlamış sayılır.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6. İdari İşler Kuruluna yeteri kadar tetkik hakimi ve memur verilir.</w:t>
      </w:r>
    </w:p>
    <w:p w:rsidR="003F068D" w:rsidRPr="00C1654E" w:rsidRDefault="003F068D" w:rsidP="003F068D">
      <w:pPr>
        <w:pStyle w:val="maddebaslk"/>
        <w:rPr>
          <w:rFonts w:cs="Calibri"/>
          <w:szCs w:val="22"/>
        </w:rPr>
      </w:pPr>
      <w:r w:rsidRPr="00C1654E">
        <w:rPr>
          <w:rFonts w:cs="Calibri"/>
          <w:szCs w:val="22"/>
        </w:rPr>
        <w:tab/>
        <w:t>İdari ve vergi dava daireleri kurulları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r>
      <w:r w:rsidRPr="00C1654E">
        <w:rPr>
          <w:rFonts w:cs="Calibri"/>
          <w:b/>
          <w:bCs/>
          <w:sz w:val="22"/>
          <w:szCs w:val="22"/>
        </w:rPr>
        <w:t xml:space="preserve">Madde 17- </w:t>
      </w:r>
      <w:r w:rsidRPr="00C1654E">
        <w:rPr>
          <w:rFonts w:cs="Calibri"/>
          <w:sz w:val="22"/>
          <w:szCs w:val="22"/>
        </w:rPr>
        <w:t>1. İdari Dava Daireleri Kurulu, idari dava dairelerinin başkanları ile her idari dava dairesinden iki yıl için Başkanlık Kurulu tarafından görevlendirilen iki asıl ve iki yedek üyeden; Vergi Dava Daireleri Kurulu ise vergi dava dairelerinin başkanları ile her vergi dava dairesinden iki yıl için Başkanlık Kurulu tarafından görevlendirilen üç asıl ve üç yedek üyeden oluşur. İki yıllık süre sonunda Başkanlık Kurulunca, her iki kuruldaki üyelerin yarısı iki yıl süreyle yeniden görevlendirilirken, diğer yarısı kurullarda daha önce görevlendirilmeyen üyeler arasından yenilenir. Kurullarda görevlendirilen asıl üyeler, üst üste en fazla iki dönem görevlendirilebilir. Asıl üyenin görevini geçici olarak yerine getirememesi durumunda ilgili daireden, zorunlu hallerde diğer dairelerden görevlendirilen yedek üye kurul toplantılarına katılır. Kurulların asıl veya yedek üyeliklerinde boşalma olması hâlinde Başkanlık Kurulu tarafından yedi gün içinde, kalan süreyi tamamlamak üzere yeni üye görevlendirilir.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Dava daireleri kurullarına Danıştay Başkanı veya vekillerinden biri; bunların yokluğunda daire başkanlarından en kıdemlisi başkanlık eder.</w:t>
      </w:r>
    </w:p>
    <w:p w:rsidR="003F068D" w:rsidRPr="00C1654E" w:rsidRDefault="003F068D" w:rsidP="003F068D">
      <w:pPr>
        <w:tabs>
          <w:tab w:val="left" w:pos="567"/>
        </w:tabs>
        <w:spacing w:line="240" w:lineRule="auto"/>
        <w:rPr>
          <w:rFonts w:cs="Calibri"/>
          <w:b/>
          <w:sz w:val="22"/>
          <w:szCs w:val="22"/>
        </w:rPr>
      </w:pPr>
      <w:r w:rsidRPr="00C1654E">
        <w:rPr>
          <w:rFonts w:cs="Calibri"/>
          <w:sz w:val="22"/>
          <w:szCs w:val="22"/>
        </w:rPr>
        <w:tab/>
        <w:t xml:space="preserve">3. Toplantı ve görüşme yeter sayısı İdari Dava Daireleri Kurulu için on beş, Vergi Dava Daireleri Kurulu için ise on birdir. İdari dava daireleri ile vergi dava dairelerinin ilk derece mahkemesi olarak verdikleri kararların temyiz veya itiraz yoluyla incelenmesinde ve iki dava dairesinin birlikte yapacağı toplantıda verilen kararların incelenmesinde, bu dairelerde karara katılmış olanlar idari ve vergi dava daireleri kurullarında bulunamazlar.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Bu toplantılarda  hazır bulunanlar çift sayıda olursa en kıdemsiz üye kurula katılamaz.</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Bu kurullarda kararlar oyçokluğu ile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6. Her kurula yeteri kadar tetkik hakimi verilir. Ayrıca bir yazı işleri müdürlüğü bulunur.</w:t>
      </w:r>
    </w:p>
    <w:p w:rsidR="003F068D" w:rsidRPr="00C1654E" w:rsidRDefault="003F068D" w:rsidP="003F068D">
      <w:pPr>
        <w:pStyle w:val="maddebaslk"/>
        <w:rPr>
          <w:rFonts w:cs="Calibri"/>
          <w:szCs w:val="22"/>
        </w:rPr>
      </w:pPr>
      <w:r w:rsidRPr="00C1654E">
        <w:rPr>
          <w:rFonts w:cs="Calibri"/>
          <w:szCs w:val="22"/>
        </w:rPr>
        <w:tab/>
        <w:t>İçtihadları birleştirme kurulu</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18 – </w:t>
      </w:r>
      <w:r w:rsidRPr="00C1654E">
        <w:rPr>
          <w:rFonts w:cs="Calibri"/>
          <w:sz w:val="22"/>
          <w:szCs w:val="22"/>
        </w:rPr>
        <w:t>1. İçtihatları Birleştirme Kurulu, Danıştay Başkanı, Başsavcı, başkanvekilleri, dava daireleri başkanları ve üyelerinden kurulur.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Toplanma ve görüşme yetersayısı en az otuzbirdir. Toplantıda hazır bulunanlar çift sayıda olursa en kıdemsiz üye Kurula katılmaz.</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Esas hakkındaki kararlar, birinci toplantıda Kurul üye tamsayısının salt çoğunluğu ile, bu toplantıda karar yetersayısı sağlanamaz ise ikinci </w:t>
      </w:r>
      <w:r w:rsidRPr="00C1654E">
        <w:rPr>
          <w:rFonts w:cs="Calibri"/>
          <w:sz w:val="22"/>
          <w:szCs w:val="22"/>
        </w:rPr>
        <w:lastRenderedPageBreak/>
        <w:t>toplantıda mevcudun salt çoğunluğu ile verilir. Kurulun diğer kararları oyçokluğu ile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İçtihatları Birleştirme Kuruluna yeteri kadar tetkik hakimi ve memur verilir.</w:t>
      </w:r>
    </w:p>
    <w:p w:rsidR="003F068D" w:rsidRPr="00C1654E" w:rsidRDefault="003F068D" w:rsidP="003F068D">
      <w:pPr>
        <w:pStyle w:val="maddebaslk"/>
        <w:rPr>
          <w:rFonts w:cs="Calibri"/>
          <w:szCs w:val="22"/>
          <w:vertAlign w:val="superscript"/>
        </w:rPr>
      </w:pPr>
      <w:r w:rsidRPr="00C1654E">
        <w:rPr>
          <w:rFonts w:cs="Calibri"/>
          <w:szCs w:val="22"/>
        </w:rPr>
        <w:tab/>
      </w:r>
      <w:r w:rsidRPr="00C1654E">
        <w:rPr>
          <w:rFonts w:eastAsia="ヒラギノ明朝 Pro W3" w:cs="Calibri"/>
          <w:szCs w:val="22"/>
          <w:lang w:eastAsia="en-US"/>
        </w:rPr>
        <w:t>Başkanlar Kurulu</w:t>
      </w:r>
      <w:r w:rsidRPr="00C1654E">
        <w:rPr>
          <w:rFonts w:cs="Calibri"/>
          <w:szCs w:val="22"/>
        </w:rPr>
        <w:t xml:space="preserve"> </w:t>
      </w:r>
    </w:p>
    <w:p w:rsidR="003F068D" w:rsidRPr="00C1654E" w:rsidRDefault="003F068D" w:rsidP="003F068D">
      <w:pPr>
        <w:tabs>
          <w:tab w:val="left" w:pos="567"/>
        </w:tabs>
        <w:spacing w:line="240" w:lineRule="auto"/>
        <w:rPr>
          <w:rFonts w:cs="Calibri"/>
          <w:sz w:val="22"/>
          <w:szCs w:val="22"/>
        </w:rPr>
      </w:pPr>
      <w:r w:rsidRPr="00C1654E">
        <w:rPr>
          <w:rFonts w:cs="Calibri"/>
          <w:b/>
          <w:sz w:val="22"/>
          <w:szCs w:val="22"/>
        </w:rPr>
        <w:tab/>
        <w:t xml:space="preserve">Madde 19 – </w:t>
      </w:r>
      <w:r w:rsidRPr="00C1654E">
        <w:rPr>
          <w:rFonts w:cs="Calibri"/>
          <w:sz w:val="22"/>
          <w:szCs w:val="22"/>
        </w:rPr>
        <w:t>1 Başkanlar Kurulu, Danıştay Başkanının başkanlığında Başsavcı, başkanvekilleri ve daire başkanlarından oluşur.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 Daire başkanının mazereti halinde, Kurula, dairenin en kıdemli üyesi katılır.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 Kararlar oy çokluğu ile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 Oylarda eşitlik halinde Başkanın bulunduğu taraf çoğunluğu sağlamış sayılır.</w:t>
      </w:r>
    </w:p>
    <w:p w:rsidR="003F068D" w:rsidRPr="00C1654E" w:rsidRDefault="003F068D" w:rsidP="003F068D">
      <w:pPr>
        <w:pStyle w:val="maddebaslk"/>
        <w:rPr>
          <w:rFonts w:eastAsia="ヒラギノ明朝 Pro W3" w:cs="Calibri"/>
          <w:szCs w:val="22"/>
          <w:lang w:eastAsia="en-US"/>
        </w:rPr>
      </w:pPr>
      <w:r w:rsidRPr="00C1654E">
        <w:rPr>
          <w:rFonts w:eastAsia="ヒラギノ明朝 Pro W3" w:cs="Calibri"/>
          <w:szCs w:val="22"/>
          <w:lang w:eastAsia="en-US"/>
        </w:rPr>
        <w:tab/>
        <w:t>Başkanlık Kurulu</w:t>
      </w:r>
    </w:p>
    <w:p w:rsidR="003F068D" w:rsidRPr="00C1654E" w:rsidRDefault="003F068D" w:rsidP="003F068D">
      <w:pPr>
        <w:tabs>
          <w:tab w:val="left" w:pos="566"/>
        </w:tabs>
        <w:spacing w:line="240" w:lineRule="auto"/>
        <w:ind w:firstLine="566"/>
        <w:rPr>
          <w:rFonts w:cs="Calibri"/>
          <w:b/>
          <w:sz w:val="22"/>
          <w:szCs w:val="22"/>
        </w:rPr>
      </w:pPr>
      <w:r w:rsidRPr="00C1654E">
        <w:rPr>
          <w:rFonts w:cs="Calibri"/>
          <w:b/>
          <w:sz w:val="22"/>
          <w:szCs w:val="22"/>
        </w:rPr>
        <w:t xml:space="preserve">Madde 19/A – </w:t>
      </w:r>
      <w:r w:rsidRPr="00C1654E">
        <w:rPr>
          <w:rFonts w:cs="Calibri"/>
          <w:sz w:val="22"/>
          <w:szCs w:val="22"/>
        </w:rPr>
        <w:t>1. Başkanlık Kurulu; Danıştay Başkanının başkanlığında, üçü daire başkanı üçü Danıştay üyesi olmak üzere altı asıl ve ikisi daire başkanı ikisi Danıştay üyesi olmak üzere dört yedek üyeden oluşur.</w:t>
      </w:r>
    </w:p>
    <w:p w:rsidR="003F068D" w:rsidRPr="00C1654E" w:rsidRDefault="003F068D" w:rsidP="003F068D">
      <w:pPr>
        <w:pStyle w:val="maddebaslk"/>
        <w:rPr>
          <w:rFonts w:eastAsia="ヒラギノ明朝 Pro W3" w:cs="Calibri"/>
          <w:szCs w:val="22"/>
          <w:lang w:eastAsia="en-US"/>
        </w:rPr>
      </w:pPr>
      <w:r w:rsidRPr="00C1654E">
        <w:rPr>
          <w:rFonts w:eastAsia="ヒラギノ明朝 Pro W3" w:cs="Calibri"/>
          <w:szCs w:val="22"/>
          <w:lang w:eastAsia="en-US"/>
        </w:rPr>
        <w:tab/>
        <w:t>Başkanlık Kurulu üyelerinin seçimleri</w:t>
      </w:r>
    </w:p>
    <w:p w:rsidR="003F068D" w:rsidRPr="00C1654E" w:rsidRDefault="003F068D" w:rsidP="003F068D">
      <w:pPr>
        <w:tabs>
          <w:tab w:val="left" w:pos="566"/>
        </w:tabs>
        <w:spacing w:line="240" w:lineRule="auto"/>
        <w:ind w:firstLine="566"/>
        <w:rPr>
          <w:rFonts w:cs="Calibri"/>
          <w:sz w:val="22"/>
          <w:szCs w:val="22"/>
        </w:rPr>
      </w:pPr>
      <w:r w:rsidRPr="00C1654E">
        <w:rPr>
          <w:rFonts w:cs="Calibri"/>
          <w:b/>
          <w:sz w:val="22"/>
          <w:szCs w:val="22"/>
        </w:rPr>
        <w:t>Madde 19/B</w:t>
      </w:r>
      <w:r w:rsidRPr="00C1654E">
        <w:rPr>
          <w:rFonts w:eastAsia="ヒラギノ明朝 Pro W3" w:cs="Calibri"/>
          <w:sz w:val="22"/>
          <w:szCs w:val="22"/>
          <w:lang w:eastAsia="en-US"/>
        </w:rPr>
        <w:t xml:space="preserve"> – </w:t>
      </w:r>
      <w:r w:rsidRPr="00C1654E">
        <w:rPr>
          <w:rFonts w:cs="Calibri"/>
          <w:sz w:val="22"/>
          <w:szCs w:val="22"/>
        </w:rPr>
        <w:t>1. Başkanlık Kuruluna seçilecek asıl ve yedek üyeler Danıştay Genel Kurulunca seçilir. Başkanlık Kurulu üyeliğine aynı daireden birden fazla kimse seçilemez.</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2. Başkanlık Kurulu, üye tamsayısı ile toplanır. Asıl üyelerden birinin Kurula katılamaması hâlinde, noksanlık yedeği ile tamamlanır.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3. Başkanlık Kurulu üyeleri kendileri ile ilgili konularda Kurul toplantılarına katılamazlar.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4. Başkanlık Kuruluna seçilecek olanların tamamının bir oy pusulasında gösterilmesi suretiyle oy kullanılması da mümkündür. Aday çıkmadığı veya yeter sayıda başvuru olmadığı takdirde Başkanlar Kurulu tarafından gizli oyla ve oy çokluğu ile adaylar dışından seçilebileceklerin üç katı aday gösterilir. Seçimler 10 uncu madde hükümleri gereğince yapılır.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5. Başkanlık Kuruluna seçilenlerin görev süresi iki yıl olup bir seçim dönemi geçmeden yeniden seçilemezler.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6. Başkanlık Kurulu üyeliğine seçilen daire başkan ve üyelerinin seçim süresi dolmadan bu sıfatları değiştiğinde Kurul üyeliğinden ayrılmış sayılırlar.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lastRenderedPageBreak/>
        <w:t>7. Başkanlık Kurulu üyeliğinin herhangi bir nedenle boşalması hâlinde on beş gün içinde boşalan üyelik için seçim yapılır ve seçilen üye, yerine seçildiği üyenin süresini tamamlar.</w:t>
      </w:r>
    </w:p>
    <w:p w:rsidR="003F068D" w:rsidRPr="00C1654E" w:rsidRDefault="003F068D" w:rsidP="003F068D">
      <w:pPr>
        <w:pStyle w:val="maddebaslk"/>
        <w:rPr>
          <w:rFonts w:cs="Calibri"/>
          <w:szCs w:val="22"/>
        </w:rPr>
      </w:pPr>
      <w:r w:rsidRPr="00C1654E">
        <w:rPr>
          <w:rFonts w:cs="Calibri"/>
          <w:szCs w:val="22"/>
        </w:rPr>
        <w:tab/>
        <w:t>Yüksek disiplin kurulu</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Madde 20 –</w:t>
      </w:r>
      <w:r w:rsidRPr="00C1654E">
        <w:rPr>
          <w:rFonts w:cs="Calibri"/>
          <w:sz w:val="22"/>
          <w:szCs w:val="22"/>
        </w:rPr>
        <w:t xml:space="preserve"> 1. Yüksek Disiplin Kurulu, Danıştay Başkanının Başkanlığında her takvim yılı başında, Danıştay Genel Kurulunca her daireden seçilecek birer üye ile ikisi dava daireleri ve biri de idari daireler başkanları arasından seçilecek üç daire başkanından kurulur. Danıştay Başsavcısı Kurulun tabii üyesidir.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Kurula iki daire başkanı ve beş üye yedek olarak seçilir.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Kurul üye tam sayısı ile toplanır ve üçte iki oyçokluğu ile karar verir.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4. Kurul üyeliklerinde boşalma halinde, boşalan yer için en çok on gün içinde Genel Kurulca birinci fıkradaki esaslara göre yeniden seçim yapılır.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5. Kurulun yazı işlerini Genel Sekreter yürütür. </w:t>
      </w:r>
    </w:p>
    <w:p w:rsidR="003F068D" w:rsidRPr="00C1654E" w:rsidRDefault="003F068D" w:rsidP="003F068D">
      <w:pPr>
        <w:pStyle w:val="maddebaslk"/>
        <w:rPr>
          <w:rFonts w:cs="Calibri"/>
          <w:szCs w:val="22"/>
        </w:rPr>
      </w:pPr>
      <w:r w:rsidRPr="00C1654E">
        <w:rPr>
          <w:rFonts w:cs="Calibri"/>
          <w:szCs w:val="22"/>
        </w:rPr>
        <w:tab/>
        <w:t>Disiplin kurulu</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21 – </w:t>
      </w:r>
      <w:r w:rsidRPr="00C1654E">
        <w:rPr>
          <w:rFonts w:cs="Calibri"/>
          <w:sz w:val="22"/>
          <w:szCs w:val="22"/>
        </w:rPr>
        <w:t>Disiplin Kurulu, Genel Kurulun her takvim yılı başında seçeceği bir daire başkanıyla bir üyeden ve birinci sınıfa ayrılmış bir tetkik hakimi ile bir Danıştay savcısından oluşur. Aynı şekilde birer yedek seçilir. Genel Sekreter Kurulun tabii üyesidir. Daire Başkanı Kurula Başkanlık eder. Kurul oyçokluğu ile karar verir.</w:t>
      </w:r>
    </w:p>
    <w:p w:rsidR="003F068D" w:rsidRPr="00C1654E" w:rsidRDefault="003F068D" w:rsidP="003F068D">
      <w:pPr>
        <w:pStyle w:val="maddebaslk"/>
        <w:rPr>
          <w:rFonts w:cs="Calibri"/>
          <w:szCs w:val="22"/>
        </w:rPr>
      </w:pPr>
      <w:r w:rsidRPr="00C1654E">
        <w:rPr>
          <w:rFonts w:cs="Calibri"/>
          <w:szCs w:val="22"/>
        </w:rPr>
        <w:tab/>
        <w:t>Başkanlara ve Başsavcıya vekalet</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22 – </w:t>
      </w:r>
      <w:r w:rsidRPr="00C1654E">
        <w:rPr>
          <w:rFonts w:cs="Calibri"/>
          <w:sz w:val="22"/>
          <w:szCs w:val="22"/>
        </w:rPr>
        <w:t>1. Danıştay Başkanlığının boşalması, Danıştay Başkanının izinli veya özürlü olması hallerinde başkanvekillerinde en kıdemlisi Danıştay Başkanına vekalet eder.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Dairelerde en kıdemli üye başkana vekalet eder. Başsavcıya Danıştay Başkanının seçeceği ve Başsavcılığa seçilme niteliğine sahip bir Danıştay üyesi vekalet eder. </w:t>
      </w: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DÖRDÜNCÜ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Danıştay'ın, Daire ve Kurulların Görevleri</w:t>
      </w:r>
    </w:p>
    <w:p w:rsidR="003F068D" w:rsidRPr="00C1654E" w:rsidRDefault="003F068D" w:rsidP="003F068D">
      <w:pPr>
        <w:pStyle w:val="maddebaslk"/>
        <w:rPr>
          <w:rFonts w:cs="Calibri"/>
          <w:szCs w:val="22"/>
        </w:rPr>
      </w:pPr>
      <w:r w:rsidRPr="00C1654E">
        <w:rPr>
          <w:rFonts w:cs="Calibri"/>
          <w:szCs w:val="22"/>
        </w:rPr>
        <w:t xml:space="preserve">            Danıştayın görevleri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23 – </w:t>
      </w:r>
      <w:r w:rsidRPr="00C1654E">
        <w:rPr>
          <w:rFonts w:cs="Calibri"/>
          <w:sz w:val="22"/>
          <w:szCs w:val="22"/>
        </w:rPr>
        <w:t>Danıştay:</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a) İdare Mahkemeleri ile vergi mahkemelerinden verilen kararlar ve ilk derece mahkemesi olarak Danıştayda görülen davalarla ilgili kararlara karşı temyiz istemlerini inceler ve karara bağlar. Danıştayın temyiz mercii </w:t>
      </w:r>
      <w:r w:rsidRPr="00C1654E">
        <w:rPr>
          <w:rFonts w:cs="Calibri"/>
          <w:sz w:val="22"/>
          <w:szCs w:val="22"/>
        </w:rPr>
        <w:lastRenderedPageBreak/>
        <w:t>olarak görevi, bir hukuk kuralının uygulanmaması veya yanlış uygulanması şeklinde ortaya çıkan hukuka aykırılıkların denetimini yapmakla sınırlıdır.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 Bu Kanunda yazılı idari davaları ilk ve son derece mahkemesi olarak karara bağlar.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c) Başbakanlık veya Bakanlar Kurulunca gönderilen kanun tasarı ve teklifleri hakkında görüşünü bildirir.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d) Tüzük tasarılarını inceler; kamu hizmetleri ile ilgili imtiyaz şartlaşma ve sözleşmeleri hakkında düşüncesini bildirir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e) Cumhurbaşkanlığı ve Başbakanlık tarafından gönderilen işler hakkında görüşünü bildirir.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f) Bu Kanunla ve diğer kanunlarla verilen görevleri yapar.</w:t>
      </w:r>
    </w:p>
    <w:p w:rsidR="003F068D" w:rsidRPr="00C1654E" w:rsidRDefault="003F068D" w:rsidP="003F068D">
      <w:pPr>
        <w:pStyle w:val="maddebaslk"/>
        <w:rPr>
          <w:rFonts w:cs="Calibri"/>
          <w:szCs w:val="22"/>
        </w:rPr>
      </w:pPr>
      <w:r w:rsidRPr="00C1654E">
        <w:rPr>
          <w:rFonts w:cs="Calibri"/>
          <w:szCs w:val="22"/>
        </w:rPr>
        <w:tab/>
        <w:t>İlk derece mahkemesi olarak Danıştay'da görülecek davalar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24 – </w:t>
      </w:r>
      <w:r w:rsidRPr="00C1654E">
        <w:rPr>
          <w:rFonts w:cs="Calibri"/>
          <w:sz w:val="22"/>
          <w:szCs w:val="22"/>
        </w:rPr>
        <w:t>1. Danıştay ilk derece mahkemesi olarak:</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Bakanlar Kurulu kararlarına,</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 xml:space="preserve">            b) Başbakanlık, bakanlıklar ve diğer kamu kurum ve kuruluşlarının müsteşarlarıyla ilgili müşterek kararnamelere,</w:t>
      </w:r>
    </w:p>
    <w:p w:rsidR="003F068D" w:rsidRPr="00C1654E" w:rsidRDefault="003F068D" w:rsidP="003F068D">
      <w:pPr>
        <w:tabs>
          <w:tab w:val="left" w:pos="567"/>
        </w:tabs>
        <w:spacing w:line="240" w:lineRule="auto"/>
        <w:rPr>
          <w:rFonts w:cs="Calibri"/>
          <w:b/>
          <w:sz w:val="22"/>
          <w:szCs w:val="22"/>
        </w:rPr>
      </w:pPr>
      <w:r w:rsidRPr="00C1654E">
        <w:rPr>
          <w:rFonts w:cs="Calibri"/>
          <w:sz w:val="22"/>
          <w:szCs w:val="22"/>
        </w:rPr>
        <w:tab/>
        <w:t>c) Bakanlıklar ile kamu kuruluşları veya kamu kurumu niteliğindeki meslek kuruluşlarınca çıkarılan ve ülke çapında uygulanacak düzenleyici işlemlere,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d) Danıştay İdari Dairesince veya İdari İşler Kurulunca verilen kararlar üzerine uygulanan eylem ve işlemlere,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e) Birden çok idare veya vergi mahkemesinin yetki alanına giren işlere,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f) Danıştay Yüksek Disiplin Kurulu kararları ile bu Kurulun görev alanı ile ilgili Danıştay Başkanlığı işlemlerine,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Karşı açılacak iptal ve tam yargı davaları ile tahkim yolu öngörülmeyen kamu hizmetleri ile ilgili imtiyaz şartlaşma ve sözleşmelerinden doğan idari davaları karara bağlar.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Danıştay, belediyeler ile il özel idarelerinin seçimle gelen organlarının organlık sıfatlarını kaybetmeleri hakkındaki istemleri inceler ve karara bağlar.</w:t>
      </w:r>
    </w:p>
    <w:p w:rsidR="003F068D" w:rsidRPr="00C1654E" w:rsidRDefault="003F068D" w:rsidP="003F068D">
      <w:pPr>
        <w:pStyle w:val="maddebaslk"/>
        <w:rPr>
          <w:rFonts w:cs="Calibri"/>
          <w:szCs w:val="22"/>
        </w:rPr>
      </w:pPr>
      <w:r w:rsidRPr="00C1654E">
        <w:rPr>
          <w:rFonts w:cs="Calibri"/>
          <w:szCs w:val="22"/>
        </w:rPr>
        <w:tab/>
        <w:t>Temyiz yoluyla Danıştay'da görülecek davalar</w:t>
      </w:r>
    </w:p>
    <w:p w:rsidR="003F068D" w:rsidRPr="00C1654E" w:rsidRDefault="003F068D" w:rsidP="003F068D">
      <w:pPr>
        <w:tabs>
          <w:tab w:val="left" w:pos="567"/>
        </w:tabs>
        <w:spacing w:line="240" w:lineRule="auto"/>
        <w:rPr>
          <w:rFonts w:cs="Calibri"/>
          <w:sz w:val="22"/>
          <w:szCs w:val="22"/>
        </w:rPr>
      </w:pPr>
      <w:r w:rsidRPr="00C1654E">
        <w:rPr>
          <w:rFonts w:cs="Calibri"/>
          <w:b/>
          <w:sz w:val="22"/>
          <w:szCs w:val="22"/>
        </w:rPr>
        <w:tab/>
        <w:t xml:space="preserve">Madde 25 – </w:t>
      </w:r>
      <w:r w:rsidRPr="00C1654E">
        <w:rPr>
          <w:rFonts w:cs="Calibri"/>
          <w:sz w:val="22"/>
          <w:szCs w:val="22"/>
        </w:rPr>
        <w:t>İdare mahkemeleri ile vergi mahkemelerince verilen nihai kararlar ve ilk derece mahkemesi olarak Danıştayda görülen davalarla ilgili nihai kararlar Danıştayda temyiz yoluyla incelenir ve karara bağlanır.</w:t>
      </w:r>
    </w:p>
    <w:p w:rsidR="003F068D" w:rsidRPr="00C1654E" w:rsidRDefault="003F068D" w:rsidP="003F068D">
      <w:pPr>
        <w:pStyle w:val="maddebaslk"/>
        <w:rPr>
          <w:rFonts w:cs="Calibri"/>
          <w:szCs w:val="22"/>
        </w:rPr>
      </w:pPr>
      <w:r w:rsidRPr="00C1654E">
        <w:rPr>
          <w:rFonts w:cs="Calibri"/>
          <w:szCs w:val="22"/>
        </w:rPr>
        <w:lastRenderedPageBreak/>
        <w:tab/>
        <w:t xml:space="preserve">İdari uyuşmazlık ve davalarda görev </w:t>
      </w:r>
    </w:p>
    <w:p w:rsidR="003F068D" w:rsidRPr="00C1654E" w:rsidRDefault="003F068D" w:rsidP="003F068D">
      <w:pPr>
        <w:tabs>
          <w:tab w:val="left" w:pos="567"/>
        </w:tabs>
        <w:spacing w:line="240" w:lineRule="auto"/>
        <w:rPr>
          <w:rFonts w:eastAsia="Arial Unicode MS" w:cs="Calibri"/>
          <w:sz w:val="22"/>
          <w:szCs w:val="22"/>
        </w:rPr>
      </w:pPr>
      <w:r w:rsidRPr="00C1654E">
        <w:rPr>
          <w:rFonts w:cs="Calibri"/>
          <w:sz w:val="22"/>
          <w:szCs w:val="22"/>
        </w:rPr>
        <w:tab/>
      </w:r>
      <w:r w:rsidRPr="00C1654E">
        <w:rPr>
          <w:rFonts w:cs="Calibri"/>
          <w:b/>
          <w:sz w:val="22"/>
          <w:szCs w:val="22"/>
        </w:rPr>
        <w:t xml:space="preserve">Madde 26 – </w:t>
      </w:r>
      <w:r w:rsidRPr="00C1654E">
        <w:rPr>
          <w:rFonts w:eastAsia="Arial Unicode MS" w:cs="Calibri"/>
          <w:sz w:val="22"/>
          <w:szCs w:val="22"/>
        </w:rPr>
        <w:t xml:space="preserve">İdari uyuşmazlıklar ve davalar; İkinci, Üçüncü, Dördüncü, Beşinci, Altıncı, Yedinci, Sekizinci, Dokuzuncu ve Onuncu daireler ile idari ve vergi dava daireleri kurullarında incelenir ve karara bağlanır.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Başkanlık Kurulu, iş yükü bakımından zorunluluk doğması hâlinde vergi dava daireleri, idari dava daireleri veya idari dairelerden birinin veya birkaçının görev alanını değiştirerek bu daireleri; vergi dava dairesi, idari dava dairesi veya idari daire olarak görevlendirebilir.</w:t>
      </w:r>
    </w:p>
    <w:p w:rsidR="003F068D" w:rsidRPr="00C1654E" w:rsidRDefault="003F068D" w:rsidP="003F068D">
      <w:pPr>
        <w:tabs>
          <w:tab w:val="left" w:pos="567"/>
        </w:tabs>
        <w:spacing w:line="240" w:lineRule="auto"/>
        <w:rPr>
          <w:rFonts w:cs="Calibri"/>
          <w:sz w:val="22"/>
          <w:szCs w:val="22"/>
          <w:vertAlign w:val="superscript"/>
        </w:rPr>
      </w:pPr>
      <w:r w:rsidRPr="00C1654E">
        <w:rPr>
          <w:rFonts w:cs="Calibri"/>
          <w:sz w:val="22"/>
          <w:szCs w:val="22"/>
        </w:rPr>
        <w:tab/>
        <w:t>Görevlendirilen dairedeki dosyaların vergi ve idari uyuşmazlıklara ilişkin görev ayrımı gözetilerek hangi daireye ve nasıl devredileceği, görevlendirilen daireye görevlendirildiği alan içinde hangi daire işlerinin verileceği hususları Başkanlık Kurulu kararıyla belirlenir. Bu kararlar Resmî Gazete’de yayımlanır ve yayımını izleyen ay başından itibaren uygulanır.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Daire Başkanı ve üyeleri, dairenin görevlendirildiği işlere bakan dava dairesi genel kuruluna katılır.</w:t>
      </w:r>
    </w:p>
    <w:p w:rsidR="003F068D" w:rsidRPr="00C1654E" w:rsidRDefault="003F068D" w:rsidP="003F068D">
      <w:pPr>
        <w:pStyle w:val="maddebaslk"/>
        <w:rPr>
          <w:rFonts w:cs="Calibri"/>
          <w:szCs w:val="22"/>
        </w:rPr>
      </w:pPr>
      <w:r w:rsidRPr="00C1654E">
        <w:rPr>
          <w:rFonts w:cs="Calibri"/>
          <w:szCs w:val="22"/>
        </w:rPr>
        <w:tab/>
        <w:t xml:space="preserve">İkinci dairenin görevleri </w:t>
      </w:r>
    </w:p>
    <w:p w:rsidR="003F068D" w:rsidRPr="00C1654E" w:rsidRDefault="003F068D" w:rsidP="003F068D">
      <w:pPr>
        <w:spacing w:line="240" w:lineRule="auto"/>
        <w:rPr>
          <w:rFonts w:eastAsia="Arial Unicode MS" w:cs="Calibri"/>
          <w:sz w:val="22"/>
          <w:szCs w:val="22"/>
        </w:rPr>
      </w:pPr>
      <w:r w:rsidRPr="00C1654E">
        <w:rPr>
          <w:rFonts w:eastAsia="Arial Unicode MS" w:cs="Calibri"/>
          <w:b/>
          <w:sz w:val="22"/>
          <w:szCs w:val="22"/>
        </w:rPr>
        <w:t xml:space="preserve">             Madde </w:t>
      </w:r>
      <w:r w:rsidRPr="00C1654E">
        <w:rPr>
          <w:rFonts w:eastAsia="Arial Unicode MS" w:cs="Calibri"/>
          <w:sz w:val="22"/>
          <w:szCs w:val="22"/>
        </w:rPr>
        <w:t xml:space="preserve"> </w:t>
      </w:r>
      <w:r w:rsidRPr="00C1654E">
        <w:rPr>
          <w:rFonts w:eastAsia="Arial Unicode MS" w:cs="Calibri"/>
          <w:b/>
          <w:sz w:val="22"/>
          <w:szCs w:val="22"/>
        </w:rPr>
        <w:t>26/A</w:t>
      </w:r>
      <w:r w:rsidRPr="00C1654E">
        <w:rPr>
          <w:rFonts w:eastAsia="Arial Unicode MS" w:cs="Calibri"/>
          <w:sz w:val="22"/>
          <w:szCs w:val="22"/>
        </w:rPr>
        <w:t xml:space="preserve">  </w:t>
      </w:r>
      <w:r w:rsidRPr="00C1654E">
        <w:rPr>
          <w:rFonts w:eastAsia="Arial Unicode MS" w:cs="Calibri"/>
          <w:b/>
          <w:sz w:val="22"/>
          <w:szCs w:val="22"/>
        </w:rPr>
        <w:t xml:space="preserve">- </w:t>
      </w:r>
      <w:r w:rsidRPr="00C1654E">
        <w:rPr>
          <w:rFonts w:eastAsia="Arial Unicode MS" w:cs="Calibri"/>
          <w:sz w:val="22"/>
          <w:szCs w:val="22"/>
        </w:rPr>
        <w:t xml:space="preserve">(Mülga: 9/2/2011-6110/14 md.) </w:t>
      </w:r>
    </w:p>
    <w:p w:rsidR="003F068D" w:rsidRPr="00C1654E" w:rsidRDefault="003F068D" w:rsidP="003F068D">
      <w:pPr>
        <w:pStyle w:val="maddebaslk"/>
        <w:rPr>
          <w:rFonts w:cs="Calibri"/>
          <w:szCs w:val="22"/>
        </w:rPr>
      </w:pPr>
      <w:r w:rsidRPr="00C1654E">
        <w:rPr>
          <w:rFonts w:cs="Calibri"/>
          <w:szCs w:val="22"/>
        </w:rPr>
        <w:tab/>
        <w:t>Dava dairelerinin görevleri</w:t>
      </w:r>
    </w:p>
    <w:p w:rsidR="003F068D" w:rsidRPr="00C1654E" w:rsidRDefault="003F068D" w:rsidP="003F068D">
      <w:pPr>
        <w:tabs>
          <w:tab w:val="left" w:pos="566"/>
        </w:tabs>
        <w:spacing w:line="240" w:lineRule="auto"/>
        <w:rPr>
          <w:rFonts w:eastAsia="ヒラギノ明朝 Pro W3" w:cs="Calibri"/>
          <w:sz w:val="22"/>
          <w:szCs w:val="22"/>
          <w:lang w:eastAsia="en-US"/>
        </w:rPr>
      </w:pPr>
      <w:r w:rsidRPr="00C1654E">
        <w:rPr>
          <w:rFonts w:cs="Calibri"/>
          <w:sz w:val="22"/>
          <w:szCs w:val="22"/>
        </w:rPr>
        <w:tab/>
      </w:r>
      <w:r w:rsidRPr="00C1654E">
        <w:rPr>
          <w:rFonts w:cs="Calibri"/>
          <w:b/>
          <w:sz w:val="22"/>
          <w:szCs w:val="22"/>
        </w:rPr>
        <w:t xml:space="preserve">Madde 27 – </w:t>
      </w:r>
      <w:r w:rsidRPr="00C1654E">
        <w:rPr>
          <w:rFonts w:eastAsia="ヒラギノ明朝 Pro W3" w:cs="Calibri"/>
          <w:sz w:val="22"/>
          <w:szCs w:val="22"/>
          <w:lang w:eastAsia="en-US"/>
        </w:rPr>
        <w:t>Dava dairelerinden Üçüncü, Dördüncü, Yedinci ve Dokuzuncu daireler vergi dava dairesi; diğer dava daireleri ise idari dava dairesi olarak görev yapar.</w:t>
      </w:r>
    </w:p>
    <w:p w:rsidR="003F068D" w:rsidRPr="00C1654E" w:rsidRDefault="003F068D" w:rsidP="003F068D">
      <w:pPr>
        <w:tabs>
          <w:tab w:val="left" w:pos="566"/>
        </w:tabs>
        <w:spacing w:line="240" w:lineRule="auto"/>
        <w:ind w:firstLine="566"/>
        <w:rPr>
          <w:rFonts w:cs="Calibri"/>
          <w:b/>
          <w:sz w:val="22"/>
          <w:szCs w:val="22"/>
        </w:rPr>
      </w:pPr>
      <w:r w:rsidRPr="00C1654E">
        <w:rPr>
          <w:rFonts w:eastAsia="ヒラギノ明朝 Pro W3" w:cs="Calibri"/>
          <w:sz w:val="22"/>
          <w:szCs w:val="22"/>
          <w:lang w:eastAsia="en-US"/>
        </w:rPr>
        <w:t xml:space="preserve">İdari dava daireleri ile vergi dava daireleri kendi aralarında işbölümü esasına göre çalışır. </w:t>
      </w:r>
      <w:r w:rsidRPr="00C1654E">
        <w:rPr>
          <w:rFonts w:cs="Calibri"/>
          <w:sz w:val="22"/>
          <w:szCs w:val="22"/>
        </w:rPr>
        <w:t>Özel kanunlarda başkaca hüküm bulunmadığı takdirde dava daireleri arasındaki iş bölümü aşağıdaki esaslar uyarınca Başkanlık Kurulu tarafından belirlenir.</w:t>
      </w:r>
      <w:r w:rsidRPr="00C1654E">
        <w:rPr>
          <w:rFonts w:cs="Calibri"/>
          <w:b/>
          <w:sz w:val="22"/>
          <w:szCs w:val="22"/>
        </w:rPr>
        <w:t xml:space="preserve">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 xml:space="preserve">1. İptal davaları ve idari sözleşmelerden doğan davalar yönünden, daireler arasındaki işbölümünün belirlenmesinde uyuşmazlığın kaynaklandığı mevzuat esas alınır.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 xml:space="preserve">2. Tam yargı davaları yönünden işbölümü;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 xml:space="preserve">a) Zarara neden olan idari işlemden doğan uyuşmazlığı çözmekle görevli daireye göre,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b) Zarar idari eylemden kaynaklanmışsa hizmetin niteliğine göre,</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 xml:space="preserve">belirlenir.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lastRenderedPageBreak/>
        <w:t xml:space="preserve">3. Vergi, resim, harç ve benzeri malî yükümlere ilişkin davalarda vergi dava daireleri arasındaki işbölümünün belirlenmesinde uyuşmazlığın kaynaklandığı mevzuat esas alınır.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4. Temyiz incelemesi yapmakla görevli daire, aynı konuda ilk derece mahkemesi olarak Danıştayda görülecek davalara bakmak ve olağanüstü kanun yolları incelemelerini de yapmakla görevlidir.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 xml:space="preserve">5. İdare mahkemeleri arasında görev ve yetkiye ilişkin uyuşmazlıklarda ve bağlantılı davalarda merci tayini, uyuşmazlığın esasını çözümlemekle görevli idari dava dairesince yapılır.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6. Vergi mahkemeleri arasında görev ve yetkiye ilişkin uyuşmazlıklarda ve bağlantılı davalarda merci tayini, uyuşmazlığın esasını çözümlemekle görevli vergi dava dairesince yapılır.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7. İşbölümünde idari ve vergi dava dairelerinden herhangi birinin görevinde olduğu belirlenmemiş davalara bakmak üzere birer idari ve vergi dava dairesi görevlendirilir.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8. İşbölümünde aynı mevzuattan kaynaklanan uyuşmazlıkların birden fazla dairede çözümlenmesi konusunda farklı esaslar belirlenebilir.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 xml:space="preserve">Dairelerden birinin yıl içinde gelen işleri normal çalışma ile karşılanamayacak oranda artmış ve daireler arasında iş bakımından bir dengesizlik meydana gelmiş ise takvim yılı başında ikinci fıkrada belirlenen usule göre bir kısım işler başka daireye verilebilir.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Bu madde uyarınca alınan kararlar Resmî Gazetede yayımlanır ve yayımı izleyen ay başından itibaren uygulanır.</w:t>
      </w:r>
    </w:p>
    <w:p w:rsidR="003F068D" w:rsidRPr="00C1654E" w:rsidRDefault="003F068D" w:rsidP="003F068D">
      <w:pPr>
        <w:pStyle w:val="maddebaslk"/>
        <w:rPr>
          <w:rFonts w:cs="Calibri"/>
          <w:b w:val="0"/>
          <w:szCs w:val="22"/>
        </w:rPr>
      </w:pPr>
      <w:r w:rsidRPr="00C1654E">
        <w:rPr>
          <w:rFonts w:cs="Calibri"/>
          <w:szCs w:val="22"/>
        </w:rPr>
        <w:tab/>
        <w:t>Madde 28 , 29, 30, 31, 32, 33, 34, 34/A, 34/B, 34/C</w:t>
      </w:r>
      <w:r w:rsidRPr="00C1654E">
        <w:rPr>
          <w:rFonts w:cs="Calibri"/>
          <w:b w:val="0"/>
          <w:szCs w:val="22"/>
        </w:rPr>
        <w:t xml:space="preserve"> (Mülga: 9/2/2011-6110/14 md.)</w:t>
      </w:r>
    </w:p>
    <w:p w:rsidR="003F068D" w:rsidRPr="00C1654E" w:rsidRDefault="003F068D" w:rsidP="003F068D">
      <w:pPr>
        <w:pStyle w:val="maddebaslk"/>
        <w:rPr>
          <w:rFonts w:cs="Calibri"/>
          <w:szCs w:val="22"/>
        </w:rPr>
      </w:pPr>
      <w:r w:rsidRPr="00C1654E">
        <w:rPr>
          <w:rFonts w:cs="Calibri"/>
          <w:szCs w:val="22"/>
        </w:rPr>
        <w:t xml:space="preserve">             Amme alacaklarına ilişkin davalar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35 – </w:t>
      </w:r>
      <w:r w:rsidRPr="00C1654E">
        <w:rPr>
          <w:rFonts w:cs="Calibri"/>
          <w:sz w:val="22"/>
          <w:szCs w:val="22"/>
        </w:rPr>
        <w:t>Amme Alacaklarının Tahsil Usulü Hakkında Kanunun uygulanmasına ilişkin davalar, alacağın tahakkukuna ilişkin davalara bakmakla görevli dava daireleri tarafından çözümlenir.</w:t>
      </w:r>
    </w:p>
    <w:p w:rsidR="003F068D" w:rsidRPr="00C1654E" w:rsidRDefault="003F068D" w:rsidP="003F068D">
      <w:pPr>
        <w:pStyle w:val="maddebaslk"/>
        <w:rPr>
          <w:rFonts w:cs="Calibri"/>
          <w:szCs w:val="22"/>
        </w:rPr>
      </w:pPr>
      <w:r w:rsidRPr="00C1654E">
        <w:rPr>
          <w:rFonts w:cs="Calibri"/>
          <w:szCs w:val="22"/>
        </w:rPr>
        <w:tab/>
        <w:t>Yeni vergilerle ilgili uyuşmazlıkların çözümü</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36 – </w:t>
      </w:r>
      <w:r w:rsidRPr="00C1654E">
        <w:rPr>
          <w:rFonts w:cs="Calibri"/>
          <w:sz w:val="22"/>
          <w:szCs w:val="22"/>
        </w:rPr>
        <w:t>Bir vergiyi kaldıran ve yerine aynı veya benzeri nitelikte yeni bir vergi koyan kanunlandan doğan uyuşmazlıklar, önceki vergiden doğan uyuşmazlıkları çözümlemekle görevli dairece çözümlenir.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37 – </w:t>
      </w:r>
      <w:r w:rsidRPr="00C1654E">
        <w:rPr>
          <w:rFonts w:cs="Calibri"/>
          <w:sz w:val="22"/>
          <w:szCs w:val="22"/>
        </w:rPr>
        <w:t>(Mülga: 9/2/2011-6110/14 md.)</w:t>
      </w:r>
    </w:p>
    <w:p w:rsidR="003F068D" w:rsidRPr="00C1654E" w:rsidRDefault="003F068D" w:rsidP="003F068D">
      <w:pPr>
        <w:pStyle w:val="maddebaslk"/>
        <w:rPr>
          <w:rFonts w:cs="Calibri"/>
          <w:szCs w:val="22"/>
        </w:rPr>
      </w:pPr>
      <w:r w:rsidRPr="00C1654E">
        <w:rPr>
          <w:rFonts w:cs="Calibri"/>
          <w:szCs w:val="22"/>
        </w:rPr>
        <w:lastRenderedPageBreak/>
        <w:tab/>
        <w:t>İdari ve vergi dava daireleri  kurullarının görevleri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38 – </w:t>
      </w:r>
      <w:r w:rsidRPr="00C1654E">
        <w:rPr>
          <w:rFonts w:cs="Calibri"/>
          <w:sz w:val="22"/>
          <w:szCs w:val="22"/>
        </w:rPr>
        <w:t>1. İdari Dava Daireleri  Kurulu;</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a) İdare mahkemelerinden verilen ısrar kararlarını, </w:t>
      </w:r>
    </w:p>
    <w:p w:rsidR="003F068D" w:rsidRPr="00C1654E" w:rsidRDefault="003F068D" w:rsidP="003F068D">
      <w:pPr>
        <w:tabs>
          <w:tab w:val="center" w:pos="3543"/>
        </w:tabs>
        <w:spacing w:line="240" w:lineRule="auto"/>
        <w:rPr>
          <w:rFonts w:cs="Calibri"/>
          <w:sz w:val="22"/>
          <w:szCs w:val="22"/>
        </w:rPr>
      </w:pPr>
      <w:r w:rsidRPr="00C1654E">
        <w:rPr>
          <w:rFonts w:cs="Calibri"/>
          <w:i/>
          <w:sz w:val="22"/>
          <w:szCs w:val="22"/>
        </w:rPr>
        <w:t xml:space="preserve">            </w:t>
      </w:r>
      <w:r w:rsidRPr="00C1654E">
        <w:rPr>
          <w:rFonts w:cs="Calibri"/>
          <w:sz w:val="22"/>
          <w:szCs w:val="22"/>
        </w:rPr>
        <w:t>b) İdari dava dairelerinden ilk derece mahkemesi olarak verilen kararları,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Temyizen inceler.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Vergi Dava Daireleri  Kurulu;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a) Vergi mahkemelerinden verilen ısrar kararlarını,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b) Vergi dava dairelerinden ilk derece mahkemesi olarak verilen kararları,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Temyizen inceler. </w:t>
      </w:r>
    </w:p>
    <w:p w:rsidR="003F068D" w:rsidRPr="00C1654E" w:rsidRDefault="003F068D" w:rsidP="003F068D">
      <w:pPr>
        <w:pStyle w:val="maddebaslk"/>
        <w:rPr>
          <w:rFonts w:cs="Calibri"/>
          <w:szCs w:val="22"/>
        </w:rPr>
      </w:pPr>
      <w:r w:rsidRPr="00C1654E">
        <w:rPr>
          <w:rFonts w:cs="Calibri"/>
          <w:szCs w:val="22"/>
        </w:rPr>
        <w:tab/>
        <w:t xml:space="preserve">İçtihatları birleştirme kurulunun görevleri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39 – </w:t>
      </w:r>
      <w:r w:rsidRPr="00C1654E">
        <w:rPr>
          <w:rFonts w:cs="Calibri"/>
          <w:sz w:val="22"/>
          <w:szCs w:val="22"/>
        </w:rPr>
        <w:t>İçtihatları Birleştirme Kurulu, dava dairelerinin veya idari ve vergi dava daireleri kurullarının kendi kararları veya ayrı ayrı verdikleri kararlar arasında aykırılık veya uyuşmazlık görüldüğü veyahut birleştirilmiş içtihatların değiştirilmesi gerekli görüldüğü takdirde, Danıştay Başkanının havalesi üzerine, Başsavcının düşüncesi alındıktan sonra işi inceler ve lüzumlu görürse, içtihadın birleştirilmesi veya değiştirilmesi hakkında karar verir.</w:t>
      </w:r>
    </w:p>
    <w:p w:rsidR="003F068D" w:rsidRPr="00C1654E" w:rsidRDefault="003F068D" w:rsidP="003F068D">
      <w:pPr>
        <w:pStyle w:val="maddebaslk"/>
        <w:rPr>
          <w:rFonts w:cs="Calibri"/>
          <w:szCs w:val="22"/>
        </w:rPr>
      </w:pPr>
      <w:r w:rsidRPr="00C1654E">
        <w:rPr>
          <w:rFonts w:cs="Calibri"/>
          <w:szCs w:val="22"/>
        </w:rPr>
        <w:tab/>
        <w:t>İçtihatların birleştirilmesini istemeye yetkili olanlar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40 – </w:t>
      </w:r>
      <w:r w:rsidRPr="00C1654E">
        <w:rPr>
          <w:rFonts w:cs="Calibri"/>
          <w:sz w:val="22"/>
          <w:szCs w:val="22"/>
        </w:rPr>
        <w:t xml:space="preserve">1. İçtihatların birleştirilmesi veya birleştirilmiş içtihatların değiştirilmesi, Danıştay Başkanı, konu ile ilgili daireler, idari ve vergi dava daireleri kurulları veya Başsavcı tarafından istenebilir.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Aykırı kararlarla ilgili kişiler, içtihatların birleştirilmesi için Danıştay Başkanlığına başvurabilirler.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Kurulun, içtihatların birleştirilmesi veya değiştirilmesi hakkındaki kararları, gönderildikleri tarihten itibaren bir ay içerisinde Resmi Gazete'de yayımlanır.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4. Bu kararlara, Danıştay daire ve kurulları ile idari mahkemeler ve idare uymak zorundadır. </w:t>
      </w:r>
    </w:p>
    <w:p w:rsidR="003F068D" w:rsidRPr="00C1654E" w:rsidRDefault="003F068D" w:rsidP="003F068D">
      <w:pPr>
        <w:pStyle w:val="maddebaslk"/>
        <w:rPr>
          <w:rFonts w:cs="Calibri"/>
          <w:szCs w:val="22"/>
        </w:rPr>
      </w:pPr>
      <w:r w:rsidRPr="00C1654E">
        <w:rPr>
          <w:rFonts w:cs="Calibri"/>
          <w:szCs w:val="22"/>
        </w:rPr>
        <w:tab/>
        <w:t>İdari işlerde görev</w:t>
      </w:r>
    </w:p>
    <w:p w:rsidR="003F068D" w:rsidRPr="00C1654E" w:rsidRDefault="003F068D" w:rsidP="003F068D">
      <w:pPr>
        <w:tabs>
          <w:tab w:val="left" w:pos="567"/>
        </w:tabs>
        <w:spacing w:line="240" w:lineRule="auto"/>
        <w:rPr>
          <w:rFonts w:eastAsia="Arial Unicode MS" w:cs="Calibri"/>
          <w:sz w:val="22"/>
          <w:szCs w:val="22"/>
          <w:vertAlign w:val="superscript"/>
        </w:rPr>
      </w:pPr>
      <w:r w:rsidRPr="00C1654E">
        <w:rPr>
          <w:rFonts w:cs="Calibri"/>
          <w:i/>
          <w:sz w:val="22"/>
          <w:szCs w:val="22"/>
        </w:rPr>
        <w:tab/>
      </w:r>
      <w:r w:rsidRPr="00C1654E">
        <w:rPr>
          <w:rFonts w:cs="Calibri"/>
          <w:b/>
          <w:sz w:val="22"/>
          <w:szCs w:val="22"/>
        </w:rPr>
        <w:t xml:space="preserve">Madde 41 – </w:t>
      </w:r>
      <w:r w:rsidRPr="00C1654E">
        <w:rPr>
          <w:rFonts w:eastAsia="Arial Unicode MS" w:cs="Calibri"/>
          <w:sz w:val="22"/>
          <w:szCs w:val="22"/>
        </w:rPr>
        <w:t xml:space="preserve"> İdari işlere ilişkin idari uyuşmazlıklar ve görevler Birinci Daire ve İdari İşler Kurulunda görülür. </w:t>
      </w:r>
    </w:p>
    <w:p w:rsidR="003F068D" w:rsidRPr="00C1654E" w:rsidRDefault="003F068D" w:rsidP="003F068D">
      <w:pPr>
        <w:pStyle w:val="maddebaslk"/>
        <w:rPr>
          <w:rFonts w:cs="Calibri"/>
          <w:szCs w:val="22"/>
        </w:rPr>
      </w:pPr>
      <w:r w:rsidRPr="00C1654E">
        <w:rPr>
          <w:rFonts w:cs="Calibri"/>
          <w:szCs w:val="22"/>
        </w:rPr>
        <w:lastRenderedPageBreak/>
        <w:tab/>
        <w:t xml:space="preserve">Birinci dairenin görevleri </w:t>
      </w:r>
    </w:p>
    <w:p w:rsidR="003F068D" w:rsidRPr="00C1654E" w:rsidRDefault="003F068D" w:rsidP="003F068D">
      <w:pPr>
        <w:tabs>
          <w:tab w:val="left" w:pos="567"/>
        </w:tabs>
        <w:spacing w:line="240" w:lineRule="auto"/>
        <w:rPr>
          <w:rFonts w:cs="Calibri"/>
          <w:sz w:val="22"/>
          <w:szCs w:val="22"/>
        </w:rPr>
      </w:pPr>
      <w:r w:rsidRPr="00C1654E">
        <w:rPr>
          <w:rFonts w:cs="Calibri"/>
          <w:i/>
          <w:sz w:val="22"/>
          <w:szCs w:val="22"/>
        </w:rPr>
        <w:tab/>
      </w:r>
      <w:r w:rsidRPr="00C1654E">
        <w:rPr>
          <w:rFonts w:cs="Calibri"/>
          <w:b/>
          <w:sz w:val="22"/>
          <w:szCs w:val="22"/>
        </w:rPr>
        <w:t>Madde 42 –</w:t>
      </w:r>
      <w:r w:rsidRPr="00C1654E">
        <w:rPr>
          <w:rFonts w:cs="Calibri"/>
          <w:sz w:val="22"/>
          <w:szCs w:val="22"/>
        </w:rPr>
        <w:t xml:space="preserve"> Birinci daire: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Başbakanlık veya Bakanlar Kurulunca gönderilen kanun tasarı ve tekliflerini,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 Başbakanlıktan gönderilen tüzük tasarılarını,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c) Kamu hizmetleri ile ilgili imtiyaz şartlaşma ve sözleşmelerini,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d) İdari makamlar arasında görev ve yetkiden doğan ve Başbakanlıktan gönderilen uyuşmazlıkları,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e) Kanunlarında Danıştay'dan alınacağı yazılı bulunan düşüncelere ilişkin istekleri,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f) Danıştay'ca istişari mahiyette incelenmek ve düşüncesini bildirmek için Cumhurbaşkanlığı veya Başbakanlıktan gönderilecek işleri,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g) 6830 sayılı İstimlak Kanununun otuzuncu maddesinin uygulanmasından çıkan uyuşmazlıkları,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h) İdarei Umumiyei Vilayat Kanunu Muvakkatı gereğince doğrudan doğruya veya itiraz yoluyla Danıştay'a verilen işleri,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ı) Belediye Kanunu ile Danıştay'a verilip idari davaya konu olmayan işleri,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j) Derneklerin, kamu yararına çalışan derneklerden sayılabilmesi için yapılacak teklifleri, </w:t>
      </w:r>
    </w:p>
    <w:p w:rsidR="003F068D" w:rsidRPr="00C1654E" w:rsidRDefault="003F068D" w:rsidP="003F068D">
      <w:pPr>
        <w:spacing w:line="240" w:lineRule="auto"/>
        <w:rPr>
          <w:rFonts w:eastAsia="Arial Unicode MS" w:cs="Calibri"/>
          <w:sz w:val="22"/>
          <w:szCs w:val="22"/>
        </w:rPr>
      </w:pPr>
      <w:r w:rsidRPr="00C1654E">
        <w:rPr>
          <w:rFonts w:eastAsia="Arial Unicode MS" w:cs="Calibri"/>
          <w:sz w:val="22"/>
          <w:szCs w:val="22"/>
        </w:rPr>
        <w:t xml:space="preserve">         k) Memurlar ve diğer kamu görevlilerinin yargılanmalarına ilişkin mevzuat uyarınca görülecek işleri,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İnceler ve gereğine göre karara bağlar veya düşüncesini bildirir.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43, 44 – </w:t>
      </w:r>
      <w:r w:rsidRPr="00C1654E">
        <w:rPr>
          <w:rFonts w:cs="Calibri"/>
          <w:sz w:val="22"/>
          <w:szCs w:val="22"/>
        </w:rPr>
        <w:t>(Mülga: 2/6/2004 – 5183/13 md.)</w:t>
      </w:r>
    </w:p>
    <w:p w:rsidR="003F068D" w:rsidRPr="00C1654E" w:rsidRDefault="003F068D" w:rsidP="003F068D">
      <w:pPr>
        <w:pStyle w:val="maddebaslk"/>
        <w:rPr>
          <w:rFonts w:cs="Calibri"/>
          <w:szCs w:val="22"/>
        </w:rPr>
      </w:pPr>
      <w:r w:rsidRPr="00C1654E">
        <w:rPr>
          <w:rFonts w:cs="Calibri"/>
          <w:szCs w:val="22"/>
        </w:rPr>
        <w:tab/>
        <w:t>Danıştay genel kurulunun görevleri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Madde 45 –</w:t>
      </w:r>
      <w:r w:rsidRPr="00C1654E">
        <w:rPr>
          <w:rFonts w:cs="Calibri"/>
          <w:sz w:val="22"/>
          <w:szCs w:val="22"/>
        </w:rPr>
        <w:t xml:space="preserve"> Danıştay Genel Kurulu, bu Kanunla ve diğer kanunlarla bu Kurula verilen seçim görevleri ile diğer görevleri yapar ve bu Kanunda öngörülen içtüzük ve yönetmelikleri kabul eder.</w:t>
      </w:r>
    </w:p>
    <w:p w:rsidR="003F068D" w:rsidRPr="00C1654E" w:rsidRDefault="003F068D" w:rsidP="003F068D">
      <w:pPr>
        <w:pStyle w:val="maddebaslk"/>
        <w:rPr>
          <w:rFonts w:cs="Calibri"/>
          <w:szCs w:val="22"/>
        </w:rPr>
      </w:pPr>
      <w:r w:rsidRPr="00C1654E">
        <w:rPr>
          <w:rFonts w:cs="Calibri"/>
          <w:szCs w:val="22"/>
        </w:rPr>
        <w:tab/>
        <w:t xml:space="preserve">İdari işler kurulunun görevleri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46 – </w:t>
      </w:r>
      <w:r w:rsidRPr="00C1654E">
        <w:rPr>
          <w:rFonts w:cs="Calibri"/>
          <w:sz w:val="22"/>
          <w:szCs w:val="22"/>
        </w:rPr>
        <w:t>1. İdari İşler Kurulu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a) (Mülga: 22/3/1990 - 3619/12 md.) </w:t>
      </w:r>
    </w:p>
    <w:p w:rsidR="003F068D" w:rsidRPr="00C1654E" w:rsidRDefault="003F068D" w:rsidP="003F068D">
      <w:pPr>
        <w:tabs>
          <w:tab w:val="left" w:pos="567"/>
        </w:tabs>
        <w:spacing w:line="240" w:lineRule="auto"/>
        <w:rPr>
          <w:rFonts w:cs="Calibri"/>
          <w:sz w:val="22"/>
          <w:szCs w:val="22"/>
        </w:rPr>
      </w:pPr>
      <w:r w:rsidRPr="00C1654E">
        <w:rPr>
          <w:rFonts w:cs="Calibri"/>
          <w:b/>
          <w:sz w:val="22"/>
          <w:szCs w:val="22"/>
        </w:rPr>
        <w:tab/>
      </w:r>
      <w:r w:rsidRPr="00C1654E">
        <w:rPr>
          <w:rFonts w:cs="Calibri"/>
          <w:sz w:val="22"/>
          <w:szCs w:val="22"/>
        </w:rPr>
        <w:t>b)</w:t>
      </w:r>
      <w:r w:rsidRPr="00C1654E">
        <w:rPr>
          <w:rFonts w:cs="Calibri"/>
          <w:b/>
          <w:sz w:val="22"/>
          <w:szCs w:val="22"/>
        </w:rPr>
        <w:t xml:space="preserve"> </w:t>
      </w:r>
      <w:r w:rsidRPr="00C1654E">
        <w:rPr>
          <w:rFonts w:cs="Calibri"/>
          <w:sz w:val="22"/>
          <w:szCs w:val="22"/>
        </w:rPr>
        <w:t xml:space="preserve">Kamu hizmetleri ile ilgili imtiyaz şartlaşma ve sözleşmelerini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c) Kanunlarda Danıştay İdari İşler Kurulunda görüşüleceği yazılı olan işleri,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d) Danıştay idari daire ve kurulları arasında çıkacak görev uyuşmazlıklarını,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e) Yukarıda yazılı olanlardan başka idari dairelerden çıkan işlerden Danıştay Başkanının havale edeceği işleri,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f) Memurin Muhakematı Hakkında Kanunu Muvakkatı hükümlerine göre ilgili dairece birinci derecede verilen men'i muhakeme kararlarını kendiliğinden, lüzumu muhakeme kararlarını ise itiraz üzerine,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İnceler ve gereğine göre karara bağlar veya düşüncesini bildirir.Danıştay'ın ilgili dairesi Kurulun bozma kararlarına uymak zorundadır.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İdari dairelerin birinden çıkıp, (e) bendi uyarınca Danıştay Başkanı tarafından Danıştay İdari İşler Kuruluna havale edilmemiş olan işler ve verilen kararlar ilgili bakanlığın görüşüne uygun olmadığı takdirde, bakanın isteği üzerine, Danıştay İdari İşler Kurulunda görüşülür.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İdari dairelerin göreve ve usule ilişkin nedenlerle işin esası hakkında karar vermediği işlerde, İdari İşler Kurulunca bu kararın yerinde görülmemesi halinde, ilgili daireye geri gönderilir ve bu dairece İdari İşler Kurulu kararı doğrultusunda İnceleme yapılarak karar verilir.</w:t>
      </w:r>
    </w:p>
    <w:p w:rsidR="003F068D" w:rsidRPr="00C1654E" w:rsidRDefault="003F068D" w:rsidP="003F068D">
      <w:pPr>
        <w:pStyle w:val="maddebaslk"/>
        <w:rPr>
          <w:rFonts w:cs="Calibri"/>
          <w:szCs w:val="22"/>
        </w:rPr>
      </w:pPr>
      <w:r w:rsidRPr="00C1654E">
        <w:rPr>
          <w:rFonts w:cs="Calibri"/>
          <w:szCs w:val="22"/>
        </w:rPr>
        <w:tab/>
        <w:t xml:space="preserve">İdari işlerin görüşülmesi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47 – </w:t>
      </w:r>
      <w:r w:rsidRPr="00C1654E">
        <w:rPr>
          <w:rFonts w:cs="Calibri"/>
          <w:sz w:val="22"/>
          <w:szCs w:val="22"/>
        </w:rPr>
        <w:t>Dairelerle kurulların toplantılarında üye veya tetkik hakimlerinin açıklamaları dinlendikten sonra işlerin görüşülmesine geçilir. Konular aydınlanınca göreve ve usule ilişkin meseleler varsa ilk önce bunlar ve sırayla diğer meseleler karara bağlanır.</w:t>
      </w:r>
    </w:p>
    <w:p w:rsidR="003F068D" w:rsidRPr="00C1654E" w:rsidRDefault="003F068D" w:rsidP="003F068D">
      <w:pPr>
        <w:pStyle w:val="maddebaslk"/>
        <w:rPr>
          <w:rFonts w:cs="Calibri"/>
          <w:szCs w:val="22"/>
        </w:rPr>
      </w:pPr>
      <w:r w:rsidRPr="00C1654E">
        <w:rPr>
          <w:rFonts w:cs="Calibri"/>
          <w:szCs w:val="22"/>
        </w:rPr>
        <w:tab/>
        <w:t>Kanun ve tüzük tasarıları ile kamu hizmetleri ile ilgili imtiyaz şartlaşma ve sözleşmelerinin görüşülmesi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Madde 48 –</w:t>
      </w:r>
      <w:r w:rsidRPr="00C1654E">
        <w:rPr>
          <w:rFonts w:cs="Calibri"/>
          <w:sz w:val="22"/>
          <w:szCs w:val="22"/>
        </w:rPr>
        <w:t>Danıştay, kanun tasarı ve teklifleri ile tüzük tasarıları üzerindeki incelemesini, kamu hizmetleri ile ilgili imtiyaz şartlaşma ve sözleşmeleri hakkında düşüncesini bildirmeyi, geliş tarihinden itibaren iki ay içinde sonuçlandırmak zorundadır.</w:t>
      </w:r>
    </w:p>
    <w:p w:rsidR="003F068D" w:rsidRPr="00C1654E" w:rsidRDefault="003F068D" w:rsidP="003F068D">
      <w:pPr>
        <w:pStyle w:val="maddebaslk"/>
        <w:rPr>
          <w:rFonts w:cs="Calibri"/>
          <w:szCs w:val="22"/>
        </w:rPr>
      </w:pPr>
      <w:r w:rsidRPr="00C1654E">
        <w:rPr>
          <w:rFonts w:cs="Calibri"/>
          <w:szCs w:val="22"/>
        </w:rPr>
        <w:tab/>
        <w:t>Evrak getirilmesi ve yetkililerin dinlenmesi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49 – </w:t>
      </w:r>
      <w:r w:rsidRPr="00C1654E">
        <w:rPr>
          <w:rFonts w:cs="Calibri"/>
          <w:sz w:val="22"/>
          <w:szCs w:val="22"/>
        </w:rPr>
        <w:t xml:space="preserve">1. İncelenmekte olan işler hakkında lüzum görülen her türlü evrak getirtilebileceği ve bilgi istenebileceği gibi, tamamlayıcı veya </w:t>
      </w:r>
      <w:r w:rsidRPr="00C1654E">
        <w:rPr>
          <w:rFonts w:cs="Calibri"/>
          <w:sz w:val="22"/>
          <w:szCs w:val="22"/>
        </w:rPr>
        <w:lastRenderedPageBreak/>
        <w:t xml:space="preserve">aydınlatıcı bilgiler alınmak üzere ilgili dairelerden veya uygun görülecek diğer yerlerden yetkili memur ve uzmanlar da çağırılabilir.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İstenen bilgi ve belgeler Devletin güvenliğine ve yüksek menfaatlerine veya Devletin güvenligi ve yüksek menfaatleriyle birlikte yabancı devletlere de ilişkin ise, ilgili makam, gerekçesini bildirmek suretiyle sözkonusu bilgi ve belgeleri vermeyebilir. </w:t>
      </w:r>
    </w:p>
    <w:p w:rsidR="003F068D" w:rsidRPr="00C1654E" w:rsidRDefault="003F068D" w:rsidP="003F068D">
      <w:pPr>
        <w:pStyle w:val="maddebaslk"/>
        <w:rPr>
          <w:rFonts w:cs="Calibri"/>
          <w:szCs w:val="22"/>
        </w:rPr>
      </w:pPr>
      <w:r w:rsidRPr="00C1654E">
        <w:rPr>
          <w:rFonts w:cs="Calibri"/>
          <w:szCs w:val="22"/>
        </w:rPr>
        <w:tab/>
        <w:t>Görüşmelerin idaresi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50 – </w:t>
      </w:r>
      <w:r w:rsidRPr="00C1654E">
        <w:rPr>
          <w:rFonts w:cs="Calibri"/>
          <w:sz w:val="22"/>
          <w:szCs w:val="22"/>
        </w:rPr>
        <w:t xml:space="preserve">Başkan, görüşmeleri idare eder ve oya sunulacak hususları belirler. Göreve ve usule ait meselelerde azınlıkta kalanlar, işin esası hakkında oylarını kullanmak zorundadırlar. </w:t>
      </w:r>
    </w:p>
    <w:p w:rsidR="003F068D" w:rsidRPr="00C1654E" w:rsidRDefault="003F068D" w:rsidP="003F068D">
      <w:pPr>
        <w:pStyle w:val="maddebaslk"/>
        <w:rPr>
          <w:rFonts w:cs="Calibri"/>
          <w:szCs w:val="22"/>
        </w:rPr>
      </w:pPr>
      <w:r w:rsidRPr="00C1654E">
        <w:rPr>
          <w:rFonts w:cs="Calibri"/>
          <w:szCs w:val="22"/>
        </w:rPr>
        <w:tab/>
        <w:t>Kararlar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51 – </w:t>
      </w:r>
      <w:r w:rsidRPr="00C1654E">
        <w:rPr>
          <w:rFonts w:cs="Calibri"/>
          <w:sz w:val="22"/>
          <w:szCs w:val="22"/>
        </w:rPr>
        <w:t>Kararlarda, toplantıya katılanların ad ve soyadları, işin konusu, verilen kararların gerekçeleri, azınlıkta kalanların görüşleri ve karar tarihi belirtilir. Kararlar, toplantıya katılan Başkan ve üyeler tarafından imzalanır.</w:t>
      </w:r>
    </w:p>
    <w:p w:rsidR="003F068D" w:rsidRPr="00C1654E" w:rsidRDefault="003F068D" w:rsidP="003F068D">
      <w:pPr>
        <w:pStyle w:val="maddebaslk"/>
        <w:rPr>
          <w:rFonts w:cs="Calibri"/>
          <w:szCs w:val="22"/>
          <w:vertAlign w:val="superscript"/>
        </w:rPr>
      </w:pPr>
      <w:r w:rsidRPr="00C1654E">
        <w:rPr>
          <w:rFonts w:cs="Calibri"/>
          <w:szCs w:val="22"/>
        </w:rPr>
        <w:tab/>
        <w:t>Başkanlar Kurulunun görevleri</w:t>
      </w:r>
    </w:p>
    <w:p w:rsidR="003F068D" w:rsidRPr="00C1654E" w:rsidRDefault="003F068D" w:rsidP="003F068D">
      <w:pPr>
        <w:tabs>
          <w:tab w:val="left" w:pos="566"/>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52 – </w:t>
      </w:r>
      <w:r w:rsidRPr="00C1654E">
        <w:rPr>
          <w:rFonts w:cs="Calibri"/>
          <w:sz w:val="22"/>
          <w:szCs w:val="22"/>
        </w:rPr>
        <w:t>1. Başkanlar Kurulunun görevleri şunlardır:</w:t>
      </w:r>
    </w:p>
    <w:p w:rsidR="003F068D" w:rsidRPr="00C1654E" w:rsidRDefault="003F068D" w:rsidP="003F068D">
      <w:pPr>
        <w:tabs>
          <w:tab w:val="left" w:pos="566"/>
        </w:tabs>
        <w:spacing w:line="240" w:lineRule="auto"/>
        <w:ind w:firstLine="566"/>
        <w:rPr>
          <w:rFonts w:cs="Calibri"/>
          <w:b/>
          <w:sz w:val="22"/>
          <w:szCs w:val="22"/>
        </w:rPr>
      </w:pPr>
      <w:r w:rsidRPr="00C1654E">
        <w:rPr>
          <w:rFonts w:cs="Calibri"/>
          <w:sz w:val="22"/>
          <w:szCs w:val="22"/>
        </w:rPr>
        <w:t>a), b), c), d) (Mülga: 2/12/2014-6572/17 md.)</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e) Danıştay daireleri arasında çıkan görev uyuşmazlıklarını karara bağlamak</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f) Ayrı yargı çevrelerinde bulunan idare ve vergi mahkemeleri arasında görev ve yetkiye ilişkin uyuşmazlıklarda ve bağlantılı davalarda merci tayinini yapmak</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g) Danıştay Başkanının Kurulda görüşülmesini uygun gördüğü işleri görüşmek ve karara bağlamak</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2. Başkanlar Kurulu, Danıştay Başkanının davetiyle toplanır.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3.</w:t>
      </w:r>
      <w:r w:rsidRPr="00C1654E">
        <w:rPr>
          <w:rFonts w:cs="Calibri"/>
          <w:b/>
          <w:sz w:val="22"/>
          <w:szCs w:val="22"/>
        </w:rPr>
        <w:t xml:space="preserve"> </w:t>
      </w:r>
      <w:r w:rsidRPr="00C1654E">
        <w:rPr>
          <w:rFonts w:cs="Calibri"/>
          <w:sz w:val="22"/>
          <w:szCs w:val="22"/>
        </w:rPr>
        <w:t>Başkanlar Kurulunun kararları kesin olup bu kararlar aleyhine başka bir yargı merciine başvurulamaz.</w:t>
      </w:r>
    </w:p>
    <w:p w:rsidR="003F068D" w:rsidRPr="00C1654E" w:rsidRDefault="003F068D" w:rsidP="003F068D">
      <w:pPr>
        <w:pStyle w:val="maddebaslk"/>
        <w:rPr>
          <w:rFonts w:eastAsia="ヒラギノ明朝 Pro W3" w:cs="Calibri"/>
          <w:szCs w:val="22"/>
          <w:lang w:eastAsia="en-US"/>
        </w:rPr>
      </w:pPr>
      <w:r w:rsidRPr="00C1654E">
        <w:rPr>
          <w:rFonts w:eastAsia="ヒラギノ明朝 Pro W3" w:cs="Calibri"/>
          <w:szCs w:val="22"/>
          <w:lang w:eastAsia="en-US"/>
        </w:rPr>
        <w:tab/>
        <w:t xml:space="preserve">Başkanlık Kurulunun görevleri </w:t>
      </w:r>
    </w:p>
    <w:p w:rsidR="003F068D" w:rsidRPr="00C1654E" w:rsidRDefault="003F068D" w:rsidP="003F068D">
      <w:pPr>
        <w:tabs>
          <w:tab w:val="left" w:pos="567"/>
        </w:tabs>
        <w:spacing w:line="240" w:lineRule="auto"/>
        <w:rPr>
          <w:rFonts w:cs="Calibri"/>
          <w:sz w:val="22"/>
          <w:szCs w:val="22"/>
        </w:rPr>
      </w:pPr>
      <w:r w:rsidRPr="00C1654E">
        <w:rPr>
          <w:rFonts w:cs="Calibri"/>
          <w:b/>
          <w:sz w:val="22"/>
          <w:szCs w:val="22"/>
        </w:rPr>
        <w:tab/>
        <w:t>Madde 52/A</w:t>
      </w:r>
      <w:r w:rsidRPr="00C1654E">
        <w:rPr>
          <w:rFonts w:eastAsia="ヒラギノ明朝 Pro W3" w:cs="Calibri"/>
          <w:sz w:val="22"/>
          <w:szCs w:val="22"/>
          <w:lang w:eastAsia="en-US"/>
        </w:rPr>
        <w:t xml:space="preserve">– </w:t>
      </w:r>
      <w:r w:rsidRPr="00C1654E">
        <w:rPr>
          <w:rFonts w:cs="Calibri"/>
          <w:sz w:val="22"/>
          <w:szCs w:val="22"/>
        </w:rPr>
        <w:t>1. Başkanlık Kurulunun görevleri şunlardır:</w:t>
      </w:r>
    </w:p>
    <w:p w:rsidR="003F068D" w:rsidRPr="00C1654E" w:rsidRDefault="003F068D" w:rsidP="003F068D">
      <w:pPr>
        <w:tabs>
          <w:tab w:val="left" w:pos="567"/>
        </w:tabs>
        <w:spacing w:line="240" w:lineRule="auto"/>
        <w:ind w:firstLine="567"/>
        <w:rPr>
          <w:rFonts w:cs="Calibri"/>
          <w:sz w:val="22"/>
          <w:szCs w:val="22"/>
        </w:rPr>
      </w:pPr>
      <w:r w:rsidRPr="00C1654E">
        <w:rPr>
          <w:rFonts w:cs="Calibri"/>
          <w:sz w:val="22"/>
          <w:szCs w:val="22"/>
        </w:rPr>
        <w:t>a) Üyelerin görev yerlerini, dairelerin iş durumunu ve ihtiyaçlarını göz önünde tutarak belirlemek.</w:t>
      </w:r>
    </w:p>
    <w:p w:rsidR="003F068D" w:rsidRPr="00C1654E" w:rsidRDefault="003F068D" w:rsidP="003F068D">
      <w:pPr>
        <w:tabs>
          <w:tab w:val="left" w:pos="567"/>
        </w:tabs>
        <w:spacing w:line="240" w:lineRule="auto"/>
        <w:ind w:firstLine="567"/>
        <w:rPr>
          <w:rFonts w:cs="Calibri"/>
          <w:sz w:val="22"/>
          <w:szCs w:val="22"/>
        </w:rPr>
      </w:pPr>
      <w:r w:rsidRPr="00C1654E">
        <w:rPr>
          <w:rFonts w:cs="Calibri"/>
          <w:sz w:val="22"/>
          <w:szCs w:val="22"/>
        </w:rPr>
        <w:t>b) Zorunlu hâllerde daire başkanı ve üyelerin dairelerini değiştirmek.</w:t>
      </w:r>
    </w:p>
    <w:p w:rsidR="003F068D" w:rsidRPr="00C1654E" w:rsidRDefault="003F068D" w:rsidP="003F068D">
      <w:pPr>
        <w:tabs>
          <w:tab w:val="left" w:pos="567"/>
        </w:tabs>
        <w:spacing w:line="240" w:lineRule="auto"/>
        <w:ind w:firstLine="567"/>
        <w:rPr>
          <w:rFonts w:cs="Calibri"/>
          <w:sz w:val="22"/>
          <w:szCs w:val="22"/>
        </w:rPr>
      </w:pPr>
      <w:r w:rsidRPr="00C1654E">
        <w:rPr>
          <w:rFonts w:cs="Calibri"/>
          <w:sz w:val="22"/>
          <w:szCs w:val="22"/>
        </w:rPr>
        <w:lastRenderedPageBreak/>
        <w:t>c) Danıştay tetkik hâkimlerinin çalışacakları daireleri, kurulları ve görecekleri işleri belli etmek ve gerektiğinde yerlerini değiştirmek.</w:t>
      </w:r>
    </w:p>
    <w:p w:rsidR="003F068D" w:rsidRPr="00C1654E" w:rsidRDefault="003F068D" w:rsidP="003F068D">
      <w:pPr>
        <w:tabs>
          <w:tab w:val="left" w:pos="567"/>
        </w:tabs>
        <w:spacing w:line="240" w:lineRule="auto"/>
        <w:ind w:firstLine="567"/>
        <w:rPr>
          <w:rFonts w:cs="Calibri"/>
          <w:sz w:val="22"/>
          <w:szCs w:val="22"/>
        </w:rPr>
      </w:pPr>
      <w:r w:rsidRPr="00C1654E">
        <w:rPr>
          <w:rFonts w:cs="Calibri"/>
          <w:sz w:val="22"/>
          <w:szCs w:val="22"/>
        </w:rPr>
        <w:t>d) Daireler arasında iş bölümünü belirlemek.</w:t>
      </w:r>
    </w:p>
    <w:p w:rsidR="003F068D" w:rsidRPr="00C1654E" w:rsidRDefault="003F068D" w:rsidP="003F068D">
      <w:pPr>
        <w:tabs>
          <w:tab w:val="left" w:pos="567"/>
        </w:tabs>
        <w:spacing w:line="240" w:lineRule="auto"/>
        <w:ind w:firstLine="567"/>
        <w:rPr>
          <w:rFonts w:cs="Calibri"/>
          <w:sz w:val="22"/>
          <w:szCs w:val="22"/>
        </w:rPr>
      </w:pPr>
      <w:r w:rsidRPr="00C1654E">
        <w:rPr>
          <w:rFonts w:cs="Calibri"/>
          <w:sz w:val="22"/>
          <w:szCs w:val="22"/>
        </w:rPr>
        <w:t>e) Yetkili merciin neresi olduğu belirtilmemiş olan yönetim işlerini belli etmek veya bu işleri yapmak.</w:t>
      </w:r>
    </w:p>
    <w:p w:rsidR="003F068D" w:rsidRPr="00C1654E" w:rsidRDefault="003F068D" w:rsidP="003F068D">
      <w:pPr>
        <w:tabs>
          <w:tab w:val="left" w:pos="567"/>
        </w:tabs>
        <w:spacing w:line="240" w:lineRule="auto"/>
        <w:ind w:firstLine="567"/>
        <w:rPr>
          <w:rFonts w:cs="Calibri"/>
          <w:sz w:val="22"/>
          <w:szCs w:val="22"/>
        </w:rPr>
      </w:pPr>
      <w:r w:rsidRPr="00C1654E">
        <w:rPr>
          <w:rFonts w:cs="Calibri"/>
          <w:sz w:val="22"/>
          <w:szCs w:val="22"/>
        </w:rPr>
        <w:t>f) Kanunlarla verilen diğer görevleri yerine getirmek.</w:t>
      </w:r>
    </w:p>
    <w:p w:rsidR="003F068D" w:rsidRPr="00C1654E" w:rsidRDefault="003F068D" w:rsidP="003F068D">
      <w:pPr>
        <w:tabs>
          <w:tab w:val="left" w:pos="567"/>
        </w:tabs>
        <w:spacing w:line="240" w:lineRule="auto"/>
        <w:ind w:firstLine="567"/>
        <w:rPr>
          <w:rFonts w:cs="Calibri"/>
          <w:b/>
          <w:sz w:val="22"/>
          <w:szCs w:val="22"/>
        </w:rPr>
      </w:pPr>
      <w:r w:rsidRPr="00C1654E">
        <w:rPr>
          <w:rFonts w:cs="Calibri"/>
          <w:sz w:val="22"/>
          <w:szCs w:val="22"/>
        </w:rPr>
        <w:t>2. Başkanlık Kurulunun kararlarına karşı ilgililerce Başkanlar Kuruluna yedi gün içinde itiraz edilebilir. Başkanlar Kurulu, Başkanlık Kurulu kararlarını aynen onaylayabileceği gibi değiştirerek de onaylayabilir. İtiraz üzerine verilen kararlar kesin olup, bu kararlar aleyhine başka bir yargı merciine başvurulamaz.</w:t>
      </w:r>
    </w:p>
    <w:p w:rsidR="003F068D" w:rsidRPr="00C1654E" w:rsidRDefault="003F068D" w:rsidP="003F068D">
      <w:pPr>
        <w:pStyle w:val="maddebaslk"/>
        <w:rPr>
          <w:rFonts w:cs="Calibri"/>
          <w:szCs w:val="22"/>
        </w:rPr>
      </w:pPr>
      <w:r w:rsidRPr="00C1654E">
        <w:rPr>
          <w:rFonts w:cs="Calibri"/>
          <w:szCs w:val="22"/>
        </w:rPr>
        <w:tab/>
        <w:t xml:space="preserve">Yüksek disiplin kurulunun görevleri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53 – </w:t>
      </w:r>
      <w:r w:rsidRPr="00C1654E">
        <w:rPr>
          <w:rFonts w:cs="Calibri"/>
          <w:sz w:val="22"/>
          <w:szCs w:val="22"/>
        </w:rPr>
        <w:t xml:space="preserve">Yüksek Disiplin Kurulu, bu Kanun hukümleri dairesinde Danıştay Başkanı, Başsavcı, başkanvekilleri, daire başkanları ve üyeler hakkında, disiplin kovuşturması yapılmasına ve disiplin cezası uygulanmasına karar verir ve bu Kanunla görevli kılındığı diğer işleri görür.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i/>
          <w:sz w:val="22"/>
          <w:szCs w:val="22"/>
        </w:rPr>
        <w:t>Disiplin kurulunun görevleri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54 – </w:t>
      </w:r>
      <w:r w:rsidRPr="00C1654E">
        <w:rPr>
          <w:rFonts w:cs="Calibri"/>
          <w:sz w:val="22"/>
          <w:szCs w:val="22"/>
        </w:rPr>
        <w:t>Disiplin Kurulu:</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Danıştay memurları hakkında Yüksek Disiplin Kurulu görevlerini yapar.</w:t>
      </w:r>
    </w:p>
    <w:p w:rsidR="003F068D" w:rsidRPr="00C1654E" w:rsidRDefault="003F068D" w:rsidP="003F068D">
      <w:pPr>
        <w:tabs>
          <w:tab w:val="left" w:pos="567"/>
        </w:tabs>
        <w:spacing w:line="240" w:lineRule="auto"/>
        <w:ind w:left="570"/>
        <w:rPr>
          <w:rFonts w:cs="Calibri"/>
          <w:sz w:val="22"/>
          <w:szCs w:val="22"/>
        </w:rPr>
      </w:pPr>
      <w:r w:rsidRPr="00C1654E">
        <w:rPr>
          <w:rFonts w:cs="Calibri"/>
          <w:sz w:val="22"/>
          <w:szCs w:val="22"/>
        </w:rPr>
        <w:t xml:space="preserve">b) Danıştay memurları hakkında Memurin Muhakematı Hakkındaki Kanunu Muvakkatı hükümlerine göre birinci derecede karar verir.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c) Danıştay memurları hakkında 657 sayılı Devlet Memurları Kanununun 226 ncı maddesinin (B) bendinde yazılı görüşme ve danışma kurulu görevini yapar.</w:t>
      </w:r>
    </w:p>
    <w:p w:rsidR="003F068D" w:rsidRPr="00C1654E" w:rsidRDefault="003F068D" w:rsidP="003F068D">
      <w:pPr>
        <w:spacing w:line="240" w:lineRule="auto"/>
        <w:jc w:val="center"/>
        <w:rPr>
          <w:rFonts w:cs="Calibri"/>
          <w:b/>
        </w:rPr>
      </w:pPr>
      <w:r w:rsidRPr="00C1654E">
        <w:rPr>
          <w:rFonts w:cs="Calibri"/>
          <w:b/>
        </w:rPr>
        <w:t>BEŞİNCİ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Görevler ve Haklar</w:t>
      </w:r>
    </w:p>
    <w:p w:rsidR="003F068D" w:rsidRPr="00C1654E" w:rsidRDefault="003F068D" w:rsidP="003F068D">
      <w:pPr>
        <w:pStyle w:val="maddebaslk"/>
        <w:rPr>
          <w:rFonts w:cs="Calibri"/>
          <w:szCs w:val="22"/>
        </w:rPr>
      </w:pPr>
      <w:r w:rsidRPr="00C1654E">
        <w:rPr>
          <w:rFonts w:cs="Calibri"/>
          <w:szCs w:val="22"/>
        </w:rPr>
        <w:tab/>
        <w:t xml:space="preserve">Danıştay Başkanının görevleri </w:t>
      </w:r>
    </w:p>
    <w:p w:rsidR="003F068D" w:rsidRPr="00C1654E" w:rsidRDefault="003F068D" w:rsidP="003F068D">
      <w:pPr>
        <w:tabs>
          <w:tab w:val="left" w:pos="566"/>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55 – </w:t>
      </w:r>
      <w:r w:rsidRPr="00C1654E">
        <w:rPr>
          <w:rFonts w:cs="Calibri"/>
          <w:sz w:val="22"/>
          <w:szCs w:val="22"/>
        </w:rPr>
        <w:t>1. Danıştay Başkanı, Danıştayın genel işleyişinden sorumludur. Kuruluşun düzenli çalışmasını sağlar. Gerekirse, ilgili daire başkanları veya Başkanlar Kurulu ile de istişare ederek lüzumlu idari tedbirleri alır.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 xml:space="preserve">2. Danıştay Başkanı, Danıştay Genel Kurulu ile İçtihatları Birleştirme Kuruluna, İdari İşler Kuruluna, idari ve vergi dava daireleri kurullarına, </w:t>
      </w:r>
      <w:r w:rsidRPr="00C1654E">
        <w:rPr>
          <w:rFonts w:cs="Calibri"/>
          <w:sz w:val="22"/>
          <w:szCs w:val="22"/>
        </w:rPr>
        <w:lastRenderedPageBreak/>
        <w:t>Yüksek Disiplin Kuruluna, Başkanlar Kuruluna ve Başkanlık Kuruluna başkanlık eder.</w:t>
      </w:r>
    </w:p>
    <w:p w:rsidR="003F068D" w:rsidRPr="00C1654E" w:rsidRDefault="003F068D" w:rsidP="003F068D">
      <w:pPr>
        <w:pStyle w:val="maddebaslk"/>
        <w:rPr>
          <w:rFonts w:cs="Calibri"/>
          <w:szCs w:val="22"/>
        </w:rPr>
      </w:pPr>
      <w:r w:rsidRPr="00C1654E">
        <w:rPr>
          <w:rFonts w:cs="Calibri"/>
          <w:szCs w:val="22"/>
        </w:rPr>
        <w:tab/>
        <w:t xml:space="preserve">Danıştay Başkanvekillerinin görevleri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56 – </w:t>
      </w:r>
      <w:r w:rsidRPr="00C1654E">
        <w:rPr>
          <w:rFonts w:cs="Calibri"/>
          <w:sz w:val="22"/>
          <w:szCs w:val="22"/>
        </w:rPr>
        <w:t xml:space="preserve">1. Danıştay Başkanına ait görevlerden Danıştay Başkanı tarafından verilenleri yaparlar.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Danıştay Başkanının yokluğunda kıdem sırasına göre ona vekillik ederler.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Danıştay Başkanının katılmadığı kurullara başkanlık ederler.</w:t>
      </w:r>
    </w:p>
    <w:p w:rsidR="003F068D" w:rsidRPr="00C1654E" w:rsidRDefault="003F068D" w:rsidP="003F068D">
      <w:pPr>
        <w:pStyle w:val="maddebaslk"/>
        <w:rPr>
          <w:rFonts w:cs="Calibri"/>
          <w:szCs w:val="22"/>
        </w:rPr>
      </w:pPr>
      <w:r w:rsidRPr="00C1654E">
        <w:rPr>
          <w:rFonts w:cs="Calibri"/>
          <w:szCs w:val="22"/>
        </w:rPr>
        <w:tab/>
        <w:t>Daire Başkanlarının görevleri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57 – </w:t>
      </w:r>
      <w:r w:rsidRPr="00C1654E">
        <w:rPr>
          <w:rFonts w:cs="Calibri"/>
          <w:sz w:val="22"/>
          <w:szCs w:val="22"/>
        </w:rPr>
        <w:t>1.Daire başkanları, dairelerinde görevli bulunanların görevlerine devamlarını, düzenli çalışmalarını, daire işlerinin verimli bir şekilde yürütülmesini ve tetkik hakimleri ile diğer memurların yetişmelerini sağlarlar. Görüşmeleri idare ederler, dahil bulundukları kurulların toplantılarına katılarak düşüncelerini bildirirler ve oylarını verirler.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Daire başkanları her takvim yılı sonunda, dairelerindeki işlerin durumu ve bunların yürütülmesinde aksaklık varsa sebepleri hakkında Danıştay Başkanlığına bir rapor verirler ve alınmasını lüzumlu gördükleri tedbirleri bildirirler.</w:t>
      </w:r>
    </w:p>
    <w:p w:rsidR="003F068D" w:rsidRPr="00C1654E" w:rsidRDefault="003F068D" w:rsidP="003F068D">
      <w:pPr>
        <w:pStyle w:val="maddebaslk"/>
        <w:rPr>
          <w:rFonts w:cs="Calibri"/>
          <w:szCs w:val="22"/>
        </w:rPr>
      </w:pPr>
      <w:r w:rsidRPr="00C1654E">
        <w:rPr>
          <w:rFonts w:cs="Calibri"/>
          <w:szCs w:val="22"/>
        </w:rPr>
        <w:tab/>
        <w:t>Üyelerin görevleri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58 – </w:t>
      </w:r>
      <w:r w:rsidRPr="00C1654E">
        <w:rPr>
          <w:rFonts w:cs="Calibri"/>
          <w:sz w:val="22"/>
          <w:szCs w:val="22"/>
        </w:rPr>
        <w:t xml:space="preserve">Üyeler, bulundukları dairelerde başkanlar veya dahil bulundukları kurullarda kurul başkanları tarafından kendilerine verilen dosyaları geciktirmeden inceleyerek görevli daire veya kurullara gerekli açıklamaları yaparlar, kararları yazarlar, dairelerin ve üyesi bulundukları kurulların toplantılarına katılırlar, düşünce ve görüşlerini bildirirler, oylarını verirler ve daire ile ilgili olmak üzere verilen diğer işleri görürler. </w:t>
      </w:r>
    </w:p>
    <w:p w:rsidR="003F068D" w:rsidRPr="00C1654E" w:rsidRDefault="003F068D" w:rsidP="003F068D">
      <w:pPr>
        <w:pStyle w:val="maddebaslk"/>
        <w:rPr>
          <w:rFonts w:cs="Calibri"/>
          <w:szCs w:val="22"/>
        </w:rPr>
      </w:pPr>
      <w:r w:rsidRPr="00C1654E">
        <w:rPr>
          <w:rFonts w:cs="Calibri"/>
          <w:szCs w:val="22"/>
        </w:rPr>
        <w:tab/>
        <w:t>Genel Sekreterin görevleri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59 – </w:t>
      </w:r>
      <w:r w:rsidRPr="00C1654E">
        <w:rPr>
          <w:rFonts w:cs="Calibri"/>
          <w:sz w:val="22"/>
          <w:szCs w:val="22"/>
        </w:rPr>
        <w:t xml:space="preserve">1. Genel Sekreter bu Kanunun görevli kıldığı işler ile Danıştay Başkanının vereceği idare ve yazı işlerini yürütür.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Dairelere ve Başsavcılığa bağlı olanlar dışındaki müdürlükler ve diğer idari birimler Genel Sekreterin yönetim ve denetimi altında bulunur.</w:t>
      </w:r>
    </w:p>
    <w:p w:rsidR="003F068D" w:rsidRPr="00C1654E" w:rsidRDefault="003F068D" w:rsidP="003F068D">
      <w:pPr>
        <w:pStyle w:val="maddebaslk"/>
        <w:rPr>
          <w:rFonts w:cs="Calibri"/>
          <w:szCs w:val="22"/>
        </w:rPr>
      </w:pPr>
      <w:r w:rsidRPr="00C1654E">
        <w:rPr>
          <w:rFonts w:cs="Calibri"/>
          <w:szCs w:val="22"/>
        </w:rPr>
        <w:tab/>
        <w:t>Danıştay Başsavcısının görevleri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60 – </w:t>
      </w:r>
      <w:r w:rsidRPr="00C1654E">
        <w:rPr>
          <w:rFonts w:cs="Calibri"/>
          <w:sz w:val="22"/>
          <w:szCs w:val="22"/>
        </w:rPr>
        <w:t xml:space="preserve">1. Başsavcı, ilk derece mahkemesi sıfatıyla Danıştayda görülen dava dosyalarını, esas hakkındaki düşüncelerini bildirmek üzere, uygun göreceği görev ayırımına göre savcılara havale eder. Düşüncelerinin </w:t>
      </w:r>
      <w:r w:rsidRPr="00C1654E">
        <w:rPr>
          <w:rFonts w:cs="Calibri"/>
          <w:sz w:val="22"/>
          <w:szCs w:val="22"/>
        </w:rPr>
        <w:lastRenderedPageBreak/>
        <w:t>vaktinde bildirilmesini ve savcılar ile Başsavcılıkta görevli diğer memurların devamlarını ve intizamla çalışmalarını sağlar, gelen dosyaların kaydı ve saklanması ile işi bitenlerin ilgili yerlere geciktirilmeden gönderilmesi için gerekli tedbirleri alır.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Başsavcı, incelediği dava dosyaları hakkında düşüncelerini bildirir ve kanunlarla kendisine verilen diğer görevleri yapar.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Başsavcı her takvim yılı sonunda, işlerin durumu ve bunların yürütülmesinde aksaklık varsa sebepleri hakkında Danıştay Başkanlığına bir rapor verir ve alınmasını lüzumlu gördüğü idari tedbirleri bildirir.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Başsavcı, savcılardan birini, idari işlerde kendisine yardım etmekte görevlendirebilir.</w:t>
      </w:r>
    </w:p>
    <w:p w:rsidR="003F068D" w:rsidRPr="00C1654E" w:rsidRDefault="003F068D" w:rsidP="003F068D">
      <w:pPr>
        <w:pStyle w:val="maddebaslk"/>
        <w:rPr>
          <w:rFonts w:cs="Calibri"/>
          <w:szCs w:val="22"/>
        </w:rPr>
      </w:pPr>
      <w:r w:rsidRPr="00C1654E">
        <w:rPr>
          <w:rFonts w:cs="Calibri"/>
          <w:szCs w:val="22"/>
        </w:rPr>
        <w:tab/>
        <w:t>Savcıların görevleri</w:t>
      </w:r>
    </w:p>
    <w:p w:rsidR="003F068D" w:rsidRPr="00C1654E" w:rsidRDefault="003F068D" w:rsidP="003F068D">
      <w:pPr>
        <w:tabs>
          <w:tab w:val="left" w:pos="567"/>
        </w:tabs>
        <w:spacing w:line="240" w:lineRule="auto"/>
        <w:rPr>
          <w:rFonts w:cs="Calibri"/>
          <w:b/>
          <w:sz w:val="22"/>
          <w:szCs w:val="22"/>
        </w:rPr>
      </w:pPr>
      <w:r w:rsidRPr="00C1654E">
        <w:rPr>
          <w:rFonts w:cs="Calibri"/>
          <w:sz w:val="22"/>
          <w:szCs w:val="22"/>
        </w:rPr>
        <w:tab/>
      </w:r>
      <w:r w:rsidRPr="00C1654E">
        <w:rPr>
          <w:rFonts w:cs="Calibri"/>
          <w:b/>
          <w:sz w:val="22"/>
          <w:szCs w:val="22"/>
        </w:rPr>
        <w:t xml:space="preserve">Madde 61 – </w:t>
      </w:r>
      <w:r w:rsidRPr="00C1654E">
        <w:rPr>
          <w:rFonts w:cs="Calibri"/>
          <w:sz w:val="22"/>
          <w:szCs w:val="22"/>
        </w:rPr>
        <w:t>1.</w:t>
      </w:r>
      <w:r w:rsidRPr="00C1654E">
        <w:rPr>
          <w:rFonts w:cs="Calibri"/>
          <w:b/>
          <w:sz w:val="22"/>
          <w:szCs w:val="22"/>
        </w:rPr>
        <w:t xml:space="preserve"> </w:t>
      </w:r>
      <w:r w:rsidRPr="00C1654E">
        <w:rPr>
          <w:rFonts w:cs="Calibri"/>
          <w:sz w:val="22"/>
          <w:szCs w:val="22"/>
        </w:rPr>
        <w:t>Savcılar, ilk derece mahkemesi sıfatıyla Danıştayda görülen dava dosyalarından kendilerine havale olunanları Başsavcı adına incelerler ve esas hakkındaki düşüncelerini, bir ay içinde gerekçeli ve yazılı olarak verirler. Bu süreler geçirilirse durumu sebepleriyle birlikte Başsavcıya bildirirler. Danıştay Başkanının ve Başsavcısının vereceği diğer görevleri yerine getirir; çalışma düzeninin korunması ve iş veriminin artırılması için Başsavcının alacağı tedbirlere uyarlar.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Savcılar, ilgili yerlerden Danıştay Başkanlığı aracılığı ile her türlü bilgileri isteyebilecekleri gibi işlem dosyalarını da getirtebilirler.</w:t>
      </w:r>
    </w:p>
    <w:p w:rsidR="003F068D" w:rsidRPr="00C1654E" w:rsidRDefault="003F068D" w:rsidP="003F068D">
      <w:pPr>
        <w:tabs>
          <w:tab w:val="left" w:pos="567"/>
        </w:tabs>
        <w:spacing w:line="240" w:lineRule="auto"/>
        <w:rPr>
          <w:rFonts w:cs="Calibri"/>
          <w:b/>
          <w:sz w:val="22"/>
          <w:szCs w:val="22"/>
        </w:rPr>
      </w:pPr>
      <w:r w:rsidRPr="00C1654E">
        <w:rPr>
          <w:rFonts w:cs="Calibri"/>
          <w:sz w:val="22"/>
          <w:szCs w:val="22"/>
        </w:rPr>
        <w:tab/>
        <w:t>3. Dava dairelerince gerekli görüldüğü takdirde, Danıştay savcıları, önceden haber verilmek suretiyle, düşüncelerini sözlü olarak da açıklarlar.</w:t>
      </w:r>
    </w:p>
    <w:p w:rsidR="003F068D" w:rsidRPr="00C1654E" w:rsidRDefault="003F068D" w:rsidP="003F068D">
      <w:pPr>
        <w:pStyle w:val="maddebaslk"/>
        <w:rPr>
          <w:rFonts w:cs="Calibri"/>
          <w:szCs w:val="22"/>
        </w:rPr>
      </w:pPr>
      <w:r w:rsidRPr="00C1654E">
        <w:rPr>
          <w:rFonts w:cs="Calibri"/>
          <w:szCs w:val="22"/>
        </w:rPr>
        <w:tab/>
        <w:t xml:space="preserve">Tetkik Hakimlerinin görevleri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62 – </w:t>
      </w:r>
      <w:r w:rsidRPr="00C1654E">
        <w:rPr>
          <w:rFonts w:cs="Calibri"/>
          <w:sz w:val="22"/>
          <w:szCs w:val="22"/>
        </w:rPr>
        <w:t>1. Tetkik hakimleri Danıştay Başkanının, daire ve kurul başkanlarının kendilerine havale ettikleri işleri inceleyerek daire veya görevli kurula gerekli açıklamaları yaparlar. Kendi düşünce ve görüşlerini sözlü ve yazılı olarak bildirirler, karar taslaklarını yazarlar, gerekli tutanakları düzenler ve Danıştay Başkanı, kurul başkanı ve daire başkanının verecekleri diğer görevleri yerine getirirler.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Her daire ve kurulda, o daire veya kurul başkanınca birinci sınıfa ayrılmış bir tetkik hakimi, memurların görevlerine devamlarını, yetişmelerini ve verimli bir biçimde çalışmalarını, idare, dosya ve diğer yazı işleri ile tebligat işlerinin gecikmeden ve düzenli olarak yürütülmesini, Danıştay </w:t>
      </w:r>
      <w:r w:rsidRPr="00C1654E">
        <w:rPr>
          <w:rFonts w:cs="Calibri"/>
          <w:sz w:val="22"/>
          <w:szCs w:val="22"/>
        </w:rPr>
        <w:lastRenderedPageBreak/>
        <w:t xml:space="preserve">Başkanının, daire ve kurul başkanının vereceği diğer işleri yapmakla görevlendirilir. </w:t>
      </w:r>
    </w:p>
    <w:p w:rsidR="003F068D" w:rsidRPr="00C1654E" w:rsidRDefault="003F068D" w:rsidP="003F068D">
      <w:pPr>
        <w:pStyle w:val="maddebaslk"/>
        <w:rPr>
          <w:rFonts w:cs="Calibri"/>
          <w:szCs w:val="22"/>
        </w:rPr>
      </w:pPr>
      <w:r w:rsidRPr="00C1654E">
        <w:rPr>
          <w:rFonts w:cs="Calibri"/>
          <w:szCs w:val="22"/>
        </w:rPr>
        <w:tab/>
        <w:t>Görevlerin uygulanma şekli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63 – </w:t>
      </w:r>
      <w:r w:rsidRPr="00C1654E">
        <w:rPr>
          <w:rFonts w:cs="Calibri"/>
          <w:sz w:val="22"/>
          <w:szCs w:val="22"/>
        </w:rPr>
        <w:t>Danıştay meslek mensuplarının ve tetkik hakimleri ile savcıların yukarıdaki maddelerde yazılı görevlerinin uygulanmasına idari daire ve kurulların çalışma usullerinin düzenlenmesine ve 7 nci maddede yazılı müdürlükler, bürolar ve kalemlerin görevlerinin ifasına ve işlerin belirli sürelerde sonuçlandırılmasına ilişkin hükümler Danıştay İçtüzüğünde gösterilir.</w:t>
      </w:r>
    </w:p>
    <w:p w:rsidR="003F068D" w:rsidRPr="00C1654E" w:rsidRDefault="003F068D" w:rsidP="003F068D">
      <w:pPr>
        <w:pStyle w:val="maddebaslk"/>
        <w:rPr>
          <w:rFonts w:cs="Calibri"/>
          <w:szCs w:val="22"/>
        </w:rPr>
      </w:pPr>
      <w:r w:rsidRPr="00C1654E">
        <w:rPr>
          <w:rFonts w:cs="Calibri"/>
          <w:szCs w:val="22"/>
        </w:rPr>
        <w:tab/>
        <w:t xml:space="preserve">Başkan, Başsavcı ve üyelerin aylıkları ve ödenekleri ile diğer mali hakları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64 – </w:t>
      </w:r>
      <w:r w:rsidRPr="00C1654E">
        <w:rPr>
          <w:rFonts w:cs="Calibri"/>
          <w:sz w:val="22"/>
          <w:szCs w:val="22"/>
        </w:rPr>
        <w:t xml:space="preserve">Danıştay Başkanı, Danıştay Başsavcısı, Başkanvekilleri, daire başkanları ve üyelerine aylık, ödenek, mali, sosyal ve diğer özlük hakları bakımından sırasıyla Yargıtay Birinci Başkanı, Cumhuriyet Başsavcısı, birinci başkanvekilleri, daire başkanları ve üyeleri hakkındaki kanun hükümleri uygulanır. </w:t>
      </w:r>
    </w:p>
    <w:p w:rsidR="003F068D" w:rsidRPr="00C1654E" w:rsidRDefault="003F068D" w:rsidP="003F068D">
      <w:pPr>
        <w:pStyle w:val="maddebaslk"/>
        <w:rPr>
          <w:rFonts w:cs="Calibri"/>
          <w:szCs w:val="22"/>
        </w:rPr>
      </w:pPr>
      <w:r w:rsidRPr="00C1654E">
        <w:rPr>
          <w:rFonts w:cs="Calibri"/>
          <w:szCs w:val="22"/>
        </w:rPr>
        <w:tab/>
        <w:t>Yurt dışına gönderilme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65 – </w:t>
      </w:r>
      <w:r w:rsidRPr="00C1654E">
        <w:rPr>
          <w:rFonts w:cs="Calibri"/>
          <w:sz w:val="22"/>
          <w:szCs w:val="22"/>
        </w:rPr>
        <w:t xml:space="preserve">1. Danıştay meslek mensupları, idare ve vergi hukuku alanında bilimsel araştırmalar yapmak ve mesleki incelemelerde bulunmak amacıyla aylık ve ödenekleri, hakiki yol masrafları ve gündelikleri verilmek ve bir yılı geçmemek şartıyla idari yargı sisteminin uygulandığı yabancı memleketlere Başkanlık Kurulunun kararı ile gönderilebilirler.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Yurt dışına gönderilecek Danıştay Başkanı, Başsavcısı, başkanvekilleri, daire başkanları ve üyelerin seçimleri ile diğer esaslar hazırlanacak yönetmelikle düzenlenir. </w:t>
      </w:r>
    </w:p>
    <w:p w:rsidR="003F068D" w:rsidRPr="00C1654E" w:rsidRDefault="003F068D" w:rsidP="003F068D">
      <w:pPr>
        <w:pStyle w:val="maddebaslk"/>
        <w:rPr>
          <w:rFonts w:cs="Calibri"/>
          <w:szCs w:val="22"/>
        </w:rPr>
      </w:pPr>
      <w:r w:rsidRPr="00C1654E">
        <w:rPr>
          <w:rFonts w:cs="Calibri"/>
          <w:szCs w:val="22"/>
        </w:rPr>
        <w:tab/>
        <w:t>Başka iş ve görev kabul etme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66 – </w:t>
      </w:r>
      <w:r w:rsidRPr="00C1654E">
        <w:rPr>
          <w:rFonts w:cs="Calibri"/>
          <w:sz w:val="22"/>
          <w:szCs w:val="22"/>
        </w:rPr>
        <w:t>1.Danıştay meslek mensupları, ilmi araştırma ve yayınlarda bulunabilirler; Danıştay Başkanının izni ile kurumlarından yolluk almaksızın davet edildikleri yurt içi ve yurt dışı kongre, konferans, seminer ve benzeri bilimsel toplantılarla, bilim ve meslekleri ile ilgili diğer toplantılara katılabilirler. Onbeş güne kadar olan izinler Danıştay Başkanınca, onbeş günü aşan izinler Başkanlık Kurulunca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Danıştay meslek mensupları birinci fıkradaki hallerde Başkanlık Kurulu kararıyla görevli olarak gönderilebilir.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3. Yukarıdaki fıkrada yazılı olan Danıştay meslek mensupları esas görevleri yanında Başkanlık Kurulunun kararıyla yükseköğretim kurumlarında ders ve konferans verebilirler.</w:t>
      </w: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ALTINCI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Disiplin Kovuşturması</w:t>
      </w:r>
    </w:p>
    <w:p w:rsidR="003F068D" w:rsidRPr="00C1654E" w:rsidRDefault="003F068D" w:rsidP="003F068D">
      <w:pPr>
        <w:pStyle w:val="maddebaslk"/>
        <w:rPr>
          <w:rFonts w:cs="Calibri"/>
          <w:szCs w:val="22"/>
        </w:rPr>
      </w:pPr>
      <w:r w:rsidRPr="00C1654E">
        <w:rPr>
          <w:rFonts w:cs="Calibri"/>
          <w:szCs w:val="22"/>
        </w:rPr>
        <w:tab/>
        <w:t>Disiplin kovuşturması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67 – </w:t>
      </w:r>
      <w:r w:rsidRPr="00C1654E">
        <w:rPr>
          <w:rFonts w:cs="Calibri"/>
          <w:sz w:val="22"/>
          <w:szCs w:val="22"/>
        </w:rPr>
        <w:t>Danıştay Başkanı, Başsavcısı, başkanvekilleri, daire başkanları ve üyelerin, yüksek hakimlik vakar ve şerefi ile bağdaşmayan veya hizmetin aksamasına yol açan hal ve hareketleri görülür veya öğrenilirse haklarında bu Kanun hükümleri uyarınca disiplin kovuşturması yapılır.</w:t>
      </w:r>
    </w:p>
    <w:p w:rsidR="003F068D" w:rsidRPr="00C1654E" w:rsidRDefault="003F068D" w:rsidP="003F068D">
      <w:pPr>
        <w:pStyle w:val="maddebaslk"/>
        <w:rPr>
          <w:rFonts w:cs="Calibri"/>
          <w:szCs w:val="22"/>
        </w:rPr>
      </w:pPr>
      <w:r w:rsidRPr="00C1654E">
        <w:rPr>
          <w:rFonts w:cs="Calibri"/>
          <w:szCs w:val="22"/>
        </w:rPr>
        <w:tab/>
        <w:t>Konunun yüksek disiplin kuruluna intikal ettirilmesi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68 – </w:t>
      </w:r>
      <w:r w:rsidRPr="00C1654E">
        <w:rPr>
          <w:rFonts w:cs="Calibri"/>
          <w:sz w:val="22"/>
          <w:szCs w:val="22"/>
        </w:rPr>
        <w:t>Danıştay Başkanı, Başsavcı, başkanvekilleri, daire başkanları ve üyelerin yukarıdaki maddede yazılı hal ve hareketlerinin görülmesi veya öğrenilmesi halinde konunun Yüksek Disiplin Kuruluna intikal ettirilmesi Başkanlık Kurulu tarafından duruma göre takdir edilir ve karara bağlanır.</w:t>
      </w:r>
    </w:p>
    <w:p w:rsidR="003F068D" w:rsidRPr="00C1654E" w:rsidRDefault="003F068D" w:rsidP="003F068D">
      <w:pPr>
        <w:pStyle w:val="maddebaslk"/>
        <w:rPr>
          <w:rFonts w:cs="Calibri"/>
          <w:szCs w:val="22"/>
        </w:rPr>
      </w:pPr>
      <w:r w:rsidRPr="00C1654E">
        <w:rPr>
          <w:rFonts w:cs="Calibri"/>
          <w:szCs w:val="22"/>
        </w:rPr>
        <w:tab/>
        <w:t>Disiplin kovuşturması kararı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69 – </w:t>
      </w:r>
      <w:r w:rsidRPr="00C1654E">
        <w:rPr>
          <w:rFonts w:cs="Calibri"/>
          <w:sz w:val="22"/>
          <w:szCs w:val="22"/>
        </w:rPr>
        <w:t>1. Yüksek Disiplin Kurulu, eldeki bilgi ve delillere ve isnat olunan hal ve hareketin niteliğine göre disiplin kovuşturması yapılmasına yer olup olmadığına karar verir.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Kurul, disiplin kovuşturmasına karar verirse, Kurul dışındaki daire başkanları ve üyeler arasından seçeceği üç kişiyi soruşturma yapmakla görevlendirir. Haklarında isnatta bulunulanlar, Yüksek Disiplin Kurulu üyesi ise, Kurulun bu husustaki toplantılarına katılamazlar. Bunların yerleri 20 nci maddedeki usule göre doldurulur.</w:t>
      </w:r>
    </w:p>
    <w:p w:rsidR="003F068D" w:rsidRPr="00C1654E" w:rsidRDefault="003F068D" w:rsidP="003F068D">
      <w:pPr>
        <w:pStyle w:val="maddebaslk"/>
        <w:rPr>
          <w:rFonts w:cs="Calibri"/>
          <w:szCs w:val="22"/>
        </w:rPr>
      </w:pPr>
      <w:r w:rsidRPr="00C1654E">
        <w:rPr>
          <w:rFonts w:cs="Calibri"/>
          <w:szCs w:val="22"/>
        </w:rPr>
        <w:tab/>
        <w:t>Soruşturmanın şekli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70 – </w:t>
      </w:r>
      <w:r w:rsidRPr="00C1654E">
        <w:rPr>
          <w:rFonts w:cs="Calibri"/>
          <w:sz w:val="22"/>
          <w:szCs w:val="22"/>
        </w:rPr>
        <w:t>1.Soruşturma yapmakla görevlendirilenler, ilgiliye isnat olunan hal ve hareketi bildirerek savunmasını alırlar, lüzum gördükleri kimseleri yeminle dinler, konu ile ilgili bilgileri toplar ve sübut delillerini tespit ederler.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Bütün daire, kurum ve kuruluşlar ile gerçek ve tüzelkişiler, sorulan hususlara cevap vermek ve diğer istekleri yerine getirmek zorundadırlar. Ancak 49 uncu madde hükmü saklıdır.</w:t>
      </w:r>
    </w:p>
    <w:p w:rsidR="003F068D" w:rsidRDefault="003F068D" w:rsidP="003F068D">
      <w:pPr>
        <w:pStyle w:val="maddebaslk"/>
        <w:rPr>
          <w:rFonts w:cs="Calibri"/>
          <w:szCs w:val="22"/>
        </w:rPr>
      </w:pPr>
      <w:r w:rsidRPr="00C1654E">
        <w:rPr>
          <w:rFonts w:cs="Calibri"/>
          <w:szCs w:val="22"/>
        </w:rPr>
        <w:tab/>
      </w:r>
    </w:p>
    <w:p w:rsidR="003F068D" w:rsidRPr="00C1654E" w:rsidRDefault="003F068D" w:rsidP="003F068D">
      <w:pPr>
        <w:pStyle w:val="maddebaslk"/>
        <w:rPr>
          <w:rFonts w:cs="Calibri"/>
          <w:szCs w:val="22"/>
        </w:rPr>
      </w:pPr>
      <w:r>
        <w:rPr>
          <w:rFonts w:cs="Calibri"/>
          <w:szCs w:val="22"/>
        </w:rPr>
        <w:lastRenderedPageBreak/>
        <w:tab/>
      </w:r>
      <w:r w:rsidRPr="00C1654E">
        <w:rPr>
          <w:rFonts w:cs="Calibri"/>
          <w:szCs w:val="22"/>
        </w:rPr>
        <w:t xml:space="preserve">Rapor verilmesi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71 – </w:t>
      </w:r>
      <w:r w:rsidRPr="00C1654E">
        <w:rPr>
          <w:rFonts w:cs="Calibri"/>
          <w:sz w:val="22"/>
          <w:szCs w:val="22"/>
        </w:rPr>
        <w:t xml:space="preserve">Soruşturmayı yapanlar yaptıkları soruşturmaları ve elde ettikleri bilgi ve delilleri gösteren ve bunlara göre disiplin cezası verilmesine yer olup olmadığı hakkındaki kanaatlerini belirten bir rapor hazırlarlar ve belgeleri bu rapora bağlarlar. </w:t>
      </w:r>
    </w:p>
    <w:p w:rsidR="003F068D" w:rsidRPr="00C1654E" w:rsidRDefault="003F068D" w:rsidP="003F068D">
      <w:pPr>
        <w:pStyle w:val="maddebaslk"/>
        <w:rPr>
          <w:rFonts w:cs="Calibri"/>
          <w:szCs w:val="22"/>
        </w:rPr>
      </w:pPr>
      <w:r w:rsidRPr="00C1654E">
        <w:rPr>
          <w:rFonts w:cs="Calibri"/>
          <w:szCs w:val="22"/>
        </w:rPr>
        <w:tab/>
        <w:t xml:space="preserve">Rapor üzerine yapılacak işlem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72 – </w:t>
      </w:r>
      <w:r w:rsidRPr="00C1654E">
        <w:rPr>
          <w:rFonts w:cs="Calibri"/>
          <w:sz w:val="22"/>
          <w:szCs w:val="22"/>
        </w:rPr>
        <w:t>1. Yukarıdaki madde gereğince hazırlanan rapor, Yüksek Disiplin Kuruluna verilir. Bu Kurula, soruşturmayı yapmış olanlar katılamazlar.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Kurul Başkanı, soruşturma sonucunu ilgiliye yazılı olarak bildirir ve beş günden az olmamak üzere tayin edeceği süre içinde yazılı savunmasını vermeye davet eder.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Kurul Başkanı, soruşturma dosyasını üyelerin birine havale eder.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Kurul, işi evrak üzerinde inceler ve gerekirse soruşturmanın genişletilmesine veya derinleştirilmesine karar verir.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İlgili, bu dosyayı raportör üyenin huzurunda inceleyebilir.</w:t>
      </w:r>
    </w:p>
    <w:p w:rsidR="003F068D" w:rsidRPr="00C1654E" w:rsidRDefault="003F068D" w:rsidP="003F068D">
      <w:pPr>
        <w:pStyle w:val="maddebaslk"/>
        <w:rPr>
          <w:rFonts w:cs="Calibri"/>
          <w:szCs w:val="22"/>
        </w:rPr>
      </w:pPr>
      <w:r w:rsidRPr="00C1654E">
        <w:rPr>
          <w:rFonts w:cs="Calibri"/>
          <w:szCs w:val="22"/>
        </w:rPr>
        <w:tab/>
        <w:t xml:space="preserve">Disiplin cezaları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73 – </w:t>
      </w:r>
      <w:r w:rsidRPr="00C1654E">
        <w:rPr>
          <w:rFonts w:cs="Calibri"/>
          <w:sz w:val="22"/>
          <w:szCs w:val="22"/>
        </w:rPr>
        <w:t>1. Yüksek Disiplin Kurulu isnat olunan hal ve hareketi sabit görmezse dosyanın işlemden kaldırılmasına karar verir.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Kurul, bu hal ve hareketleri sabit gördüğü takdirde bunların mahiyetine ve ağırlığına göre, ilgilinin uyarılmasını veya hizmet süresine göre istifa etmeye veya emekliliğini istemeye davet edilmesini karar altına alır.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Kurul kararı Danıştay Başkanı hakkında ise, vekili, diğerleri hakkında ise Danıştay Başkanı tarafından ilgiliye tebliğ edilir.</w:t>
      </w:r>
    </w:p>
    <w:p w:rsidR="003F068D" w:rsidRPr="00C1654E" w:rsidRDefault="003F068D" w:rsidP="003F068D">
      <w:pPr>
        <w:pStyle w:val="maddebaslk"/>
        <w:rPr>
          <w:rFonts w:cs="Calibri"/>
          <w:szCs w:val="22"/>
        </w:rPr>
      </w:pPr>
      <w:r w:rsidRPr="00C1654E">
        <w:rPr>
          <w:rFonts w:cs="Calibri"/>
          <w:szCs w:val="22"/>
        </w:rPr>
        <w:tab/>
        <w:t xml:space="preserve">Kararların yerine getirilmesi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74 – </w:t>
      </w:r>
      <w:r w:rsidRPr="00C1654E">
        <w:rPr>
          <w:rFonts w:cs="Calibri"/>
          <w:sz w:val="22"/>
          <w:szCs w:val="22"/>
        </w:rPr>
        <w:t>İlgili, emekliliğini istemeye veya istifa etmeye dair olan karara, tebliğ tarihinden itibaren bir ay içinde uymazsa istifa etmiş sayılır. Bir aylık süre içinde ilgili izinli sayılır.</w:t>
      </w:r>
    </w:p>
    <w:p w:rsidR="003F068D" w:rsidRPr="00C1654E" w:rsidRDefault="003F068D" w:rsidP="003F068D">
      <w:pPr>
        <w:pStyle w:val="maddebaslk"/>
        <w:rPr>
          <w:rFonts w:cs="Calibri"/>
          <w:szCs w:val="22"/>
        </w:rPr>
      </w:pPr>
      <w:r w:rsidRPr="00C1654E">
        <w:rPr>
          <w:rFonts w:cs="Calibri"/>
          <w:szCs w:val="22"/>
        </w:rPr>
        <w:tab/>
        <w:t>Disiplin kararı aleyhine dava açılması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75 – </w:t>
      </w:r>
      <w:r w:rsidRPr="00C1654E">
        <w:rPr>
          <w:rFonts w:cs="Calibri"/>
          <w:sz w:val="22"/>
          <w:szCs w:val="22"/>
        </w:rPr>
        <w:t xml:space="preserve">1. İlgili, Yüksek Disiplin Kurulu kararının kendisine tebliğ tarihinden itibaren onbeş gün içinde bu karara karşı dava açabilir. Bu davalar, savunmaların alındığı veya cevap sürelerinin geçtiği tarihten </w:t>
      </w:r>
      <w:r w:rsidRPr="00C1654E">
        <w:rPr>
          <w:rFonts w:cs="Calibri"/>
          <w:sz w:val="22"/>
          <w:szCs w:val="22"/>
        </w:rPr>
        <w:lastRenderedPageBreak/>
        <w:t>itibaren üç ay içinde karara bağlanır. Çalışmaya ara verme süresi hesaba katılmaz.</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Dava sonuçlanıncaya kadar ilgililerden boşalan yerler doldurulmaz.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Yüksek Disiplin Kurulunda karar vermiş veya soruşturmayı yapmış olanlar, disiplin cezalarına ilişkin davaların görüşülmesine katılamazlar.</w:t>
      </w:r>
    </w:p>
    <w:p w:rsidR="003F068D" w:rsidRPr="00C1654E" w:rsidRDefault="003F068D" w:rsidP="003F068D">
      <w:pPr>
        <w:spacing w:line="240" w:lineRule="auto"/>
        <w:jc w:val="center"/>
        <w:rPr>
          <w:rFonts w:cs="Calibri"/>
          <w:b/>
        </w:rPr>
      </w:pPr>
      <w:r w:rsidRPr="00C1654E">
        <w:rPr>
          <w:rFonts w:cs="Calibri"/>
          <w:b/>
        </w:rPr>
        <w:t>YEDİNCİ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Ceza Kovuşturması</w:t>
      </w:r>
    </w:p>
    <w:p w:rsidR="003F068D" w:rsidRPr="00C1654E" w:rsidRDefault="003F068D" w:rsidP="003F068D">
      <w:pPr>
        <w:pStyle w:val="maddebaslk"/>
        <w:rPr>
          <w:rFonts w:cs="Calibri"/>
          <w:szCs w:val="22"/>
        </w:rPr>
      </w:pPr>
      <w:r w:rsidRPr="00C1654E">
        <w:rPr>
          <w:rFonts w:cs="Calibri"/>
          <w:szCs w:val="22"/>
        </w:rPr>
        <w:tab/>
        <w:t>Soruşturma</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76 – </w:t>
      </w:r>
      <w:r w:rsidRPr="00C1654E">
        <w:rPr>
          <w:rFonts w:cs="Calibri"/>
          <w:sz w:val="22"/>
          <w:szCs w:val="22"/>
        </w:rPr>
        <w:t xml:space="preserve">1.- Danıştay Başkanı, Başsavcı, başkanvekilleri, daire başkanları ve üyelerin görevlerinden doğan veya görevleri sırasında işlemiş bulundukları suçlardan dolayı, Danıştay Başkanının seçeceği bir daire başkanı ile iki üyeden oluşan bir kurul tarafından ilk soruşturma yapılır.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Danıştay Başkanı hakkında soruşturma, kendisinin katılmayacağı Başkanlık Kurulunca seçilecek bir daire başkanı ile iki üyeden oluşan bir kurul tarafından yürütülür.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Kurul, soruşturma sonunda düzenleyeceği fezlekeyi ve buna ilişkin evrakı Danıştay Başkanına, soruşturma Danıştay Başkanı hakkında ise fezlekeyi ve evrakı başkanvekiline verir. Bu husustaki dosya Danıştay Başkanı veya vekili tarafından gerekli karar verilmek üzere İdari İşler Kurulu Başkanlığına tevdi edilir. Bu Kurulun vereceği kararlar sanığa ve varsa şikayetçiye tebliğ olunur.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Yargılamanın men'i kararı kendiliğinden ve son soruşturmanın açılmasına dair kararlar itiraz üzerine İdari İşler Kurulu Başkan ve üyelerinin katılmayacağı Danıştay Genel Kurulunda incelenir.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Danıştay Genel Kurulunun bu toplantılarında yeter sayı en az otuzbirdir. Toplantıda hazır bulunanlar çift sayıda ise en kıdemsiz üye toplantıya katılmaz.</w:t>
      </w:r>
    </w:p>
    <w:p w:rsidR="003F068D" w:rsidRPr="00C1654E" w:rsidRDefault="003F068D" w:rsidP="003F068D">
      <w:pPr>
        <w:pStyle w:val="maddebaslk"/>
        <w:rPr>
          <w:rFonts w:cs="Calibri"/>
          <w:szCs w:val="22"/>
        </w:rPr>
      </w:pPr>
      <w:r w:rsidRPr="00C1654E">
        <w:rPr>
          <w:rFonts w:cs="Calibri"/>
          <w:szCs w:val="22"/>
        </w:rPr>
        <w:tab/>
        <w:t>İtiraz süresi: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77 – </w:t>
      </w:r>
      <w:r w:rsidRPr="00C1654E">
        <w:rPr>
          <w:rFonts w:cs="Calibri"/>
          <w:sz w:val="22"/>
          <w:szCs w:val="22"/>
        </w:rPr>
        <w:t xml:space="preserve">76 ncı madde hükümlerine göre birinci derecede verilen kararlara itiraz süresi bu kararın sanığa veya şikayetçiye tebliğ tarihinden itibaren on gündür. </w:t>
      </w:r>
    </w:p>
    <w:p w:rsidR="003F068D" w:rsidRPr="00C1654E" w:rsidRDefault="003F068D" w:rsidP="003F068D">
      <w:pPr>
        <w:pStyle w:val="maddebaslk"/>
        <w:rPr>
          <w:rFonts w:cs="Calibri"/>
          <w:szCs w:val="22"/>
        </w:rPr>
      </w:pPr>
      <w:r w:rsidRPr="00C1654E">
        <w:rPr>
          <w:rFonts w:cs="Calibri"/>
          <w:szCs w:val="22"/>
        </w:rPr>
        <w:tab/>
        <w:t>Görevli kurullarda inceleme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78 – </w:t>
      </w:r>
      <w:r w:rsidRPr="00C1654E">
        <w:rPr>
          <w:rFonts w:cs="Calibri"/>
          <w:sz w:val="22"/>
          <w:szCs w:val="22"/>
        </w:rPr>
        <w:t xml:space="preserve">1. Yukarıdaki maddelerde yazılı kurullarda inceleme evrak üzerinde yapılır. Sanıklar, soruşturma dosyalarını son soruşturmanın </w:t>
      </w:r>
      <w:r w:rsidRPr="00C1654E">
        <w:rPr>
          <w:rFonts w:cs="Calibri"/>
          <w:sz w:val="22"/>
          <w:szCs w:val="22"/>
        </w:rPr>
        <w:lastRenderedPageBreak/>
        <w:t xml:space="preserve">açılmasına dair kararın tebliği üzerine, kararı veren kurulun tetkik hakiminin gözetimi altında inceleyebilirler.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Kararlar, kurulun tetkik hakimi tarafından Tebligat Kanunu hükümlerine göre ilgililere tebliğ edilir.</w:t>
      </w:r>
    </w:p>
    <w:p w:rsidR="003F068D" w:rsidRPr="00C1654E" w:rsidRDefault="003F068D" w:rsidP="003F068D">
      <w:pPr>
        <w:pStyle w:val="maddebaslk"/>
        <w:rPr>
          <w:rFonts w:cs="Calibri"/>
          <w:szCs w:val="22"/>
        </w:rPr>
      </w:pPr>
      <w:r w:rsidRPr="00C1654E">
        <w:rPr>
          <w:rFonts w:cs="Calibri"/>
          <w:szCs w:val="22"/>
        </w:rPr>
        <w:tab/>
        <w:t>Soruşturma dosyasının yargı yerlerine gönderilmesi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79 – </w:t>
      </w:r>
      <w:r w:rsidRPr="00C1654E">
        <w:rPr>
          <w:rFonts w:cs="Calibri"/>
          <w:sz w:val="22"/>
          <w:szCs w:val="22"/>
        </w:rPr>
        <w:t>76 ncı madde gereğince verilen son soruşturmanın açılmasına dair kararlar üst kurulca onanmak veya itiraz olunmamak suretiyle kesinleştikten sonra, soruşturma dosyası, gereği yapılmak üzere Danıştay Başkanı veya vekili tarafından Cumhuriyet Başsavcısına gönderilir.</w:t>
      </w:r>
    </w:p>
    <w:p w:rsidR="003F068D" w:rsidRPr="00C1654E" w:rsidRDefault="003F068D" w:rsidP="003F068D">
      <w:pPr>
        <w:pStyle w:val="maddebaslk"/>
        <w:rPr>
          <w:rFonts w:cs="Calibri"/>
          <w:szCs w:val="22"/>
        </w:rPr>
      </w:pPr>
      <w:r w:rsidRPr="00C1654E">
        <w:rPr>
          <w:rFonts w:cs="Calibri"/>
          <w:szCs w:val="22"/>
        </w:rPr>
        <w:tab/>
        <w:t>Karara katılamayacak olanlar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80 – </w:t>
      </w:r>
      <w:r w:rsidRPr="00C1654E">
        <w:rPr>
          <w:rFonts w:cs="Calibri"/>
          <w:sz w:val="22"/>
          <w:szCs w:val="22"/>
        </w:rPr>
        <w:t xml:space="preserve">Soruşturma yapanlar, soruşturmalar üzerine karar verecek olan kurulların toplantılarına katılamazlar. </w:t>
      </w:r>
    </w:p>
    <w:p w:rsidR="003F068D" w:rsidRPr="00C1654E" w:rsidRDefault="003F068D" w:rsidP="003F068D">
      <w:pPr>
        <w:pStyle w:val="maddebaslk"/>
        <w:rPr>
          <w:rFonts w:cs="Calibri"/>
          <w:szCs w:val="22"/>
        </w:rPr>
      </w:pPr>
      <w:r w:rsidRPr="00C1654E">
        <w:rPr>
          <w:rFonts w:cs="Calibri"/>
          <w:szCs w:val="22"/>
        </w:rPr>
        <w:tab/>
        <w:t>Ceza Muhakemeleri Usulü Kanununun uygulanacağı haller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81 – </w:t>
      </w:r>
      <w:r w:rsidRPr="00C1654E">
        <w:rPr>
          <w:rFonts w:cs="Calibri"/>
          <w:sz w:val="22"/>
          <w:szCs w:val="22"/>
        </w:rPr>
        <w:t>1. Yukardaki maddeler hükümlerine göre yapılacak soruşturmalar ile verilecek kararlarda, bu Kanunda hüküm bulunmayan hallerde, Ceza Muhakemeleri Usulü Kanununun soruşturmaya ilişkin hükümleri uygulanır.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Soruşturma kurulları sorgu hakiminin yetkilerini haizdir.</w:t>
      </w:r>
    </w:p>
    <w:p w:rsidR="003F068D" w:rsidRPr="00C1654E" w:rsidRDefault="003F068D" w:rsidP="003F068D">
      <w:pPr>
        <w:pStyle w:val="maddebaslk"/>
        <w:rPr>
          <w:rFonts w:cs="Calibri"/>
          <w:szCs w:val="22"/>
        </w:rPr>
      </w:pPr>
      <w:r w:rsidRPr="00C1654E">
        <w:rPr>
          <w:rFonts w:cs="Calibri"/>
          <w:szCs w:val="22"/>
        </w:rPr>
        <w:tab/>
        <w:t>Şahsi suçların kovuşturma usulü</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82 – </w:t>
      </w:r>
      <w:r w:rsidRPr="00C1654E">
        <w:rPr>
          <w:rFonts w:cs="Calibri"/>
          <w:sz w:val="22"/>
          <w:szCs w:val="22"/>
        </w:rPr>
        <w:t>1.Danıştay Başkanı, Başsavcı, başkanvekilleri, daire başkanları ve üyelerin şahsi suçlarının takibinde Yargıtay Başkanı, Cumhuriyet Başsavcısı ve üyelerinin şahsi suçlarının takibi ile ilgili hükümler uygulanır.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1402 sayılı Sıkıyönetim Kanunu gereğince, Danıştay Başkanı, başkanvekilleri, Danıştay Başsavcısı ve daire başkanları ile üyeler hakkında kovuşturma yapılması Başkanlık Kurulunun iznine tabidir.</w:t>
      </w: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SEKİZİNCİ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Görevin Sona Ermesi</w:t>
      </w:r>
    </w:p>
    <w:p w:rsidR="003F068D" w:rsidRPr="00C1654E" w:rsidRDefault="003F068D" w:rsidP="003F068D">
      <w:pPr>
        <w:pStyle w:val="maddebaslk"/>
        <w:rPr>
          <w:rFonts w:cs="Calibri"/>
          <w:szCs w:val="22"/>
        </w:rPr>
      </w:pPr>
      <w:r w:rsidRPr="00C1654E">
        <w:rPr>
          <w:rFonts w:cs="Calibri"/>
          <w:szCs w:val="22"/>
        </w:rPr>
        <w:tab/>
        <w:t>Hüküm giyme hali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83 – </w:t>
      </w:r>
      <w:r w:rsidRPr="00C1654E">
        <w:rPr>
          <w:rFonts w:cs="Calibri"/>
          <w:sz w:val="22"/>
          <w:szCs w:val="22"/>
        </w:rPr>
        <w:t>1. Danıştay meslek mensuplarından birinin ağır hapis, kasıtlı bir suçtan dolayı altı ay veya daha fazla hapis cezası ile kesin olarak hüküm giymesi halinde, görevi kendiliğinden sona erer.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Kasıtlı bir suçtan dolayı altı aydan aşağı hapis cezası ile hüküm giyme halinde bu suç, mesleğin vakar ve şerefini bozan veya mesleğe karşı </w:t>
      </w:r>
      <w:r w:rsidRPr="00C1654E">
        <w:rPr>
          <w:rFonts w:cs="Calibri"/>
          <w:sz w:val="22"/>
          <w:szCs w:val="22"/>
        </w:rPr>
        <w:lastRenderedPageBreak/>
        <w:t>genel saygı ve güveni gideren nitelikte görülürse, ilgilinin meslekten çıkarılması gerekip gerekmediğine Yüksek Disiplin Kurulu tarafından karar verilir.</w:t>
      </w:r>
    </w:p>
    <w:p w:rsidR="003F068D" w:rsidRPr="00C1654E" w:rsidRDefault="003F068D" w:rsidP="003F068D">
      <w:pPr>
        <w:pStyle w:val="maddebaslk"/>
        <w:rPr>
          <w:rFonts w:cs="Calibri"/>
          <w:szCs w:val="22"/>
          <w:vertAlign w:val="superscript"/>
        </w:rPr>
      </w:pPr>
      <w:r w:rsidRPr="00C1654E">
        <w:rPr>
          <w:rFonts w:cs="Calibri"/>
          <w:szCs w:val="22"/>
        </w:rPr>
        <w:tab/>
        <w:t xml:space="preserve">Sağlık bakımından görevin yerine getirilememesi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84 – </w:t>
      </w:r>
      <w:r w:rsidRPr="00C1654E">
        <w:rPr>
          <w:rFonts w:cs="Calibri"/>
          <w:sz w:val="22"/>
          <w:szCs w:val="22"/>
        </w:rPr>
        <w:t>Görevini sağlık bakımından yerine getiremeyeceği tam teşekküllü resmî sağlık kurulu raporuyla kesin olarak anlaşılan Danıştay meslek mensuplarının görevine son verilmesine Başkanlar Kurulunca karar verilir.</w:t>
      </w:r>
    </w:p>
    <w:p w:rsidR="003F068D" w:rsidRPr="00C1654E" w:rsidRDefault="003F068D" w:rsidP="003F068D">
      <w:pPr>
        <w:pStyle w:val="maddebaslk"/>
        <w:rPr>
          <w:rFonts w:cs="Calibri"/>
          <w:szCs w:val="22"/>
        </w:rPr>
      </w:pPr>
      <w:r w:rsidRPr="00C1654E">
        <w:rPr>
          <w:rFonts w:cs="Calibri"/>
          <w:szCs w:val="22"/>
        </w:rPr>
        <w:tab/>
        <w:t>Dava hakkı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85 – </w:t>
      </w:r>
      <w:r w:rsidRPr="00C1654E">
        <w:rPr>
          <w:rFonts w:cs="Calibri"/>
          <w:sz w:val="22"/>
          <w:szCs w:val="22"/>
        </w:rPr>
        <w:t xml:space="preserve">83 üncü maddenin ikinci fıkrası ile 84 üncü maddeye göre görevlerine son verilen ilgililerin bu kararlara karşı açacakları davalarda 75 inci madde hükümleri uygulanır. </w:t>
      </w: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DOKUZUNCU BÖLÜM</w:t>
      </w:r>
    </w:p>
    <w:p w:rsidR="003F068D" w:rsidRPr="00C1654E" w:rsidRDefault="003F068D" w:rsidP="003F068D">
      <w:pPr>
        <w:tabs>
          <w:tab w:val="center" w:pos="3543"/>
        </w:tabs>
        <w:spacing w:line="240" w:lineRule="auto"/>
        <w:jc w:val="center"/>
        <w:rPr>
          <w:rFonts w:cs="Calibri"/>
          <w:i/>
          <w:sz w:val="22"/>
          <w:szCs w:val="22"/>
        </w:rPr>
      </w:pPr>
      <w:r w:rsidRPr="00C1654E">
        <w:rPr>
          <w:rFonts w:cs="Calibri"/>
          <w:b/>
          <w:i/>
          <w:sz w:val="22"/>
          <w:szCs w:val="22"/>
        </w:rPr>
        <w:t>Çeşitli Hükümler</w:t>
      </w:r>
    </w:p>
    <w:p w:rsidR="003F068D" w:rsidRPr="00C1654E" w:rsidRDefault="003F068D" w:rsidP="003F068D">
      <w:pPr>
        <w:pStyle w:val="maddebaslk"/>
        <w:rPr>
          <w:rFonts w:cs="Calibri"/>
          <w:szCs w:val="22"/>
          <w:vertAlign w:val="superscript"/>
        </w:rPr>
      </w:pPr>
      <w:r w:rsidRPr="00C1654E">
        <w:rPr>
          <w:rFonts w:cs="Calibri"/>
          <w:szCs w:val="22"/>
        </w:rPr>
        <w:tab/>
        <w:t xml:space="preserve">Çalışmaya ara verme </w:t>
      </w:r>
    </w:p>
    <w:p w:rsidR="003F068D" w:rsidRPr="00C1654E" w:rsidRDefault="003F068D" w:rsidP="003F068D">
      <w:pPr>
        <w:spacing w:line="240" w:lineRule="auto"/>
        <w:ind w:firstLine="567"/>
        <w:rPr>
          <w:rFonts w:eastAsia="Arial Unicode MS" w:cs="Calibri"/>
          <w:b/>
          <w:bCs/>
          <w:sz w:val="22"/>
          <w:szCs w:val="22"/>
        </w:rPr>
      </w:pPr>
      <w:r w:rsidRPr="00C1654E">
        <w:rPr>
          <w:rFonts w:eastAsia="Arial Unicode MS" w:cs="Calibri"/>
          <w:sz w:val="22"/>
          <w:szCs w:val="22"/>
        </w:rPr>
        <w:t xml:space="preserve"> </w:t>
      </w:r>
      <w:r w:rsidRPr="00C1654E">
        <w:rPr>
          <w:rFonts w:eastAsia="Arial Unicode MS" w:cs="Calibri"/>
          <w:b/>
          <w:sz w:val="22"/>
          <w:szCs w:val="22"/>
        </w:rPr>
        <w:t xml:space="preserve">Madde 86 – </w:t>
      </w:r>
      <w:r w:rsidRPr="00C1654E">
        <w:rPr>
          <w:rFonts w:eastAsia="Arial Unicode MS" w:cs="Calibri"/>
          <w:sz w:val="22"/>
          <w:szCs w:val="22"/>
        </w:rPr>
        <w:t xml:space="preserve">1. </w:t>
      </w:r>
      <w:r w:rsidRPr="00C1654E">
        <w:rPr>
          <w:rFonts w:cs="Calibri"/>
          <w:sz w:val="22"/>
          <w:szCs w:val="22"/>
        </w:rPr>
        <w:t>Danıştay daireleri her yıl bir eylülde başlamak üzere, yirmi temmuzdan otuz bir ağustosa kadar çalışmaya ara verirler.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Ara verme süresi içinde çalışmak üzere; bir daire başkanı ile dört üyeden ve bir yedek üyeden oluşan bir nöbetçi daire kurulur. Yedek üye aynı zamanda Genel Sekreterlik görevini yapar.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Bu dairenin başkanı ile üyeleri, Danıştay dairelerinin başkan ve üyeleri arasından karma olarak Başkanlar Kurulu tarafından seçilir. Ayrıca lüzumu kadar savcı ve tetkik hâkimi görevlerine devam ederler.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Çalışmaya ara verme süresi içinde görevli olarak kalanlar hariç olmak üzere Danıştay Başkanı, Başsavcı, başkanvekilleri, daire başkanları ve üyeler ile savcılar ve tetkik hakimleri çalışmaya ara verirler. Bu süre içinde Danıştay Başkanına, nöbetçi daire başkanı vekalet eder.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Danıştay'da çalışan diğer memurlar çalışmaya devam ederler. Ancak, çalışmaya ara verme süresi içinde işin icaplarına göre görevde kalmaları lüzumlu görülmeyen memurlar kanuni izinlerini kullanırlar.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6. Çalışmaya ara verme süresi içinde görevleri başında kalan Danıştay üyeleri yılın diğer dönemlerinde yol süresi dâhil çalışmaya ara verme süresi kadar izin kullanabilirler.</w:t>
      </w:r>
    </w:p>
    <w:p w:rsidR="003F068D" w:rsidRDefault="003F068D" w:rsidP="003F068D">
      <w:pPr>
        <w:pStyle w:val="maddebaslk"/>
        <w:rPr>
          <w:rFonts w:cs="Calibri"/>
          <w:szCs w:val="22"/>
        </w:rPr>
      </w:pPr>
      <w:r w:rsidRPr="00C1654E">
        <w:rPr>
          <w:rFonts w:cs="Calibri"/>
          <w:szCs w:val="22"/>
        </w:rPr>
        <w:tab/>
      </w:r>
    </w:p>
    <w:p w:rsidR="003F068D" w:rsidRPr="00C1654E" w:rsidRDefault="003F068D" w:rsidP="003F068D">
      <w:pPr>
        <w:pStyle w:val="maddebaslk"/>
        <w:rPr>
          <w:rFonts w:cs="Calibri"/>
          <w:szCs w:val="22"/>
        </w:rPr>
      </w:pPr>
      <w:r>
        <w:rPr>
          <w:rFonts w:cs="Calibri"/>
          <w:szCs w:val="22"/>
        </w:rPr>
        <w:lastRenderedPageBreak/>
        <w:tab/>
      </w:r>
      <w:r w:rsidRPr="00C1654E">
        <w:rPr>
          <w:rFonts w:cs="Calibri"/>
          <w:szCs w:val="22"/>
        </w:rPr>
        <w:t>Nöbetçi dairenin göreceği işler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87 – </w:t>
      </w:r>
      <w:r w:rsidRPr="00C1654E">
        <w:rPr>
          <w:rFonts w:cs="Calibri"/>
          <w:sz w:val="22"/>
          <w:szCs w:val="22"/>
        </w:rPr>
        <w:t>Nöbetçi daire, çalışmaya ara verme süresi içinde aşağıda yazılı işleri görür: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Kanun tasarı ve teklifleri ile tüzük tasarıları hariç olmak üzere hükümetçe verilecek ivedi veya kanunen belli süre içinde karara bağlanması gereken işler,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b) Yürütmenin durdurulmasına veya delillerin tespitine ait işler,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c) Tutuklu memurlar hakkında Memurin Muhakematı Hakkında Kanunu Muvakkatı hükümlerine göre Danıştaya gelen işler. </w:t>
      </w:r>
    </w:p>
    <w:p w:rsidR="003F068D" w:rsidRPr="00C1654E" w:rsidRDefault="003F068D" w:rsidP="003F068D">
      <w:pPr>
        <w:pStyle w:val="maddebaslk"/>
        <w:rPr>
          <w:rFonts w:cs="Calibri"/>
          <w:szCs w:val="22"/>
        </w:rPr>
      </w:pPr>
      <w:r w:rsidRPr="00C1654E">
        <w:rPr>
          <w:rFonts w:cs="Calibri"/>
          <w:szCs w:val="22"/>
        </w:rPr>
        <w:tab/>
        <w:t>Tasnif ve yayın bürosu</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88 – </w:t>
      </w:r>
      <w:r w:rsidRPr="00C1654E">
        <w:rPr>
          <w:rFonts w:cs="Calibri"/>
          <w:sz w:val="22"/>
          <w:szCs w:val="22"/>
        </w:rPr>
        <w:t>1. Danıştay daireleri ve kurulları tarafından verilen kararların ve mevzuatın tertip ve tasnifini yapmak, kitaplığın düzenlenmesini sağlamak, Danıştay Dergisinin yayımlanması işini yürütmek ve kamu hukuku ile ilgili bilimsel yayınları takip etmek üzere, bir büro kurulur.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Bu büronun kuruluş ve görevleri bir yönetmelikle düzenlenir. </w:t>
      </w:r>
    </w:p>
    <w:p w:rsidR="003F068D" w:rsidRPr="00C1654E" w:rsidRDefault="003F068D" w:rsidP="003F068D">
      <w:pPr>
        <w:pStyle w:val="maddebaslk"/>
        <w:rPr>
          <w:rFonts w:cs="Calibri"/>
          <w:szCs w:val="22"/>
        </w:rPr>
      </w:pPr>
      <w:r w:rsidRPr="00C1654E">
        <w:rPr>
          <w:rFonts w:cs="Calibri"/>
          <w:szCs w:val="22"/>
        </w:rPr>
        <w:tab/>
        <w:t>Gizli bilgileri açıklama</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89 – </w:t>
      </w:r>
      <w:r w:rsidRPr="00C1654E">
        <w:rPr>
          <w:rFonts w:cs="Calibri"/>
          <w:sz w:val="22"/>
          <w:szCs w:val="22"/>
        </w:rPr>
        <w:t>Danıştay meslek mensupları ile Danıştay tetkik hakimleri ve savcıları kamu hizmetleriyle ilgili gizli bilgileri, görevlerinden ayrılmış olsalar bile açıklayamazlar.</w:t>
      </w:r>
    </w:p>
    <w:p w:rsidR="003F068D" w:rsidRPr="00C1654E" w:rsidRDefault="003F068D" w:rsidP="003F068D">
      <w:pPr>
        <w:pStyle w:val="maddebaslk"/>
        <w:rPr>
          <w:rFonts w:cs="Calibri"/>
          <w:szCs w:val="22"/>
        </w:rPr>
      </w:pPr>
      <w:r w:rsidRPr="00C1654E">
        <w:rPr>
          <w:rFonts w:cs="Calibri"/>
          <w:szCs w:val="22"/>
        </w:rPr>
        <w:tab/>
        <w:t xml:space="preserve">İsnat ve iftiralara karşı korunma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90 – </w:t>
      </w:r>
      <w:r w:rsidRPr="00C1654E">
        <w:rPr>
          <w:rFonts w:cs="Calibri"/>
          <w:sz w:val="22"/>
          <w:szCs w:val="22"/>
        </w:rPr>
        <w:t>Danıştay meslek mensupları hakkında ihbar ve şikayetlerin inceleme, soruşturma veya yargılama sonunda sabit olmadığı ve bir isnadın gareze binaen veya hakaret kasdıyla yapıldığı veya uydurma bir isnat mahiyetinde olduğu anlaşıldığı takdirde, Danıştay Başkanı isnatta bulunanlar hakkında kamu davası açılmasını Cumhuriyet Savcılığından ister.</w:t>
      </w:r>
    </w:p>
    <w:p w:rsidR="003F068D" w:rsidRPr="00C1654E" w:rsidRDefault="003F068D" w:rsidP="003F068D">
      <w:pPr>
        <w:pStyle w:val="maddebaslk"/>
        <w:rPr>
          <w:rFonts w:cs="Calibri"/>
          <w:szCs w:val="22"/>
        </w:rPr>
      </w:pPr>
      <w:r w:rsidRPr="00C1654E">
        <w:rPr>
          <w:rFonts w:cs="Calibri"/>
          <w:szCs w:val="22"/>
        </w:rPr>
        <w:tab/>
        <w:t xml:space="preserve">Çalışma saatleri ve izinler </w:t>
      </w:r>
    </w:p>
    <w:p w:rsidR="003F068D" w:rsidRPr="00C1654E" w:rsidRDefault="003F068D" w:rsidP="003F068D">
      <w:pPr>
        <w:tabs>
          <w:tab w:val="left" w:pos="567"/>
        </w:tabs>
        <w:spacing w:line="240" w:lineRule="auto"/>
        <w:rPr>
          <w:rFonts w:cs="Calibri"/>
          <w:sz w:val="22"/>
          <w:szCs w:val="22"/>
        </w:rPr>
      </w:pPr>
      <w:r w:rsidRPr="00C1654E">
        <w:rPr>
          <w:rFonts w:cs="Calibri"/>
          <w:b/>
          <w:sz w:val="22"/>
          <w:szCs w:val="22"/>
        </w:rPr>
        <w:tab/>
        <w:t xml:space="preserve">Madde 91 – </w:t>
      </w:r>
      <w:r w:rsidRPr="00C1654E">
        <w:rPr>
          <w:rFonts w:cs="Calibri"/>
          <w:sz w:val="22"/>
          <w:szCs w:val="22"/>
        </w:rPr>
        <w:t>Danıştayda haftalık çalışma süresi ve Danıştay meslek mensuplarının mazeret, hastalık ve aylıksız izinleri yönünden Devlet Memurları Kanunu hükümleri uygulanır.</w:t>
      </w:r>
    </w:p>
    <w:p w:rsidR="003F068D" w:rsidRPr="00C1654E" w:rsidRDefault="003F068D" w:rsidP="003F068D">
      <w:pPr>
        <w:pStyle w:val="maddebaslk"/>
        <w:rPr>
          <w:rFonts w:cs="Calibri"/>
          <w:szCs w:val="22"/>
        </w:rPr>
      </w:pPr>
      <w:r w:rsidRPr="00C1654E">
        <w:rPr>
          <w:rFonts w:cs="Calibri"/>
          <w:szCs w:val="22"/>
        </w:rPr>
        <w:tab/>
        <w:t>Dosyaların ve diğer evrakın saklanması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92 – </w:t>
      </w:r>
      <w:r w:rsidRPr="00C1654E">
        <w:rPr>
          <w:rFonts w:cs="Calibri"/>
          <w:sz w:val="22"/>
          <w:szCs w:val="22"/>
        </w:rPr>
        <w:t>Dava dosyalarıyla diğer evrakın Danıştayda saklanma süreleri, yok edilme usulleri ve Danıştay Arşivine ilişkin diğer hususlar çıkarılacak bir yönetmelikle düzenlenir.</w:t>
      </w:r>
    </w:p>
    <w:p w:rsidR="003F068D" w:rsidRDefault="003F068D" w:rsidP="003F068D">
      <w:pPr>
        <w:pStyle w:val="maddebaslk"/>
        <w:rPr>
          <w:rFonts w:cs="Calibri"/>
          <w:szCs w:val="22"/>
        </w:rPr>
      </w:pPr>
      <w:r w:rsidRPr="00C1654E">
        <w:rPr>
          <w:rFonts w:cs="Calibri"/>
          <w:szCs w:val="22"/>
        </w:rPr>
        <w:tab/>
      </w:r>
      <w:r>
        <w:rPr>
          <w:rFonts w:cs="Calibri"/>
          <w:szCs w:val="22"/>
        </w:rPr>
        <w:tab/>
      </w:r>
    </w:p>
    <w:p w:rsidR="003F068D" w:rsidRPr="00C1654E" w:rsidRDefault="003F068D" w:rsidP="003F068D">
      <w:pPr>
        <w:pStyle w:val="maddebaslk"/>
        <w:rPr>
          <w:rFonts w:cs="Calibri"/>
          <w:szCs w:val="22"/>
        </w:rPr>
      </w:pPr>
      <w:r>
        <w:rPr>
          <w:rFonts w:cs="Calibri"/>
          <w:szCs w:val="22"/>
        </w:rPr>
        <w:lastRenderedPageBreak/>
        <w:tab/>
      </w:r>
      <w:r w:rsidRPr="00C1654E">
        <w:rPr>
          <w:rFonts w:cs="Calibri"/>
          <w:szCs w:val="22"/>
        </w:rPr>
        <w:t xml:space="preserve">Bütçe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93 – </w:t>
      </w:r>
      <w:r w:rsidRPr="00C1654E">
        <w:rPr>
          <w:rFonts w:cs="Calibri"/>
          <w:sz w:val="22"/>
          <w:szCs w:val="22"/>
        </w:rPr>
        <w:t xml:space="preserve">1. Danıştay genel bütçe içinde kendi bütçesiyle yönetilir.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Bütçenin ita amiri Danıştay Başkanıdır. Muhasebe işleri Danıştay nezdinde kurulacak muhasebe teşkilatı tarafından yürütülür.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Yasama meclislerindeki bütçe görüşmelerinde Danıştayı Başkan veya görevlendireceği kimse temsil eder.</w:t>
      </w:r>
    </w:p>
    <w:p w:rsidR="003F068D" w:rsidRPr="00C1654E" w:rsidRDefault="003F068D" w:rsidP="003F068D">
      <w:pPr>
        <w:pStyle w:val="maddebaslk"/>
        <w:rPr>
          <w:rFonts w:cs="Calibri"/>
          <w:szCs w:val="22"/>
        </w:rPr>
      </w:pPr>
      <w:r w:rsidRPr="00C1654E">
        <w:rPr>
          <w:rFonts w:cs="Calibri"/>
          <w:szCs w:val="22"/>
        </w:rPr>
        <w:tab/>
        <w:t xml:space="preserve">Kıyafet </w:t>
      </w:r>
    </w:p>
    <w:p w:rsidR="003F068D" w:rsidRPr="00C1654E" w:rsidRDefault="003F068D" w:rsidP="003F068D">
      <w:pPr>
        <w:tabs>
          <w:tab w:val="center" w:pos="3543"/>
        </w:tabs>
        <w:spacing w:line="240" w:lineRule="auto"/>
        <w:ind w:firstLine="567"/>
        <w:rPr>
          <w:rFonts w:cs="Calibri"/>
          <w:sz w:val="22"/>
          <w:szCs w:val="22"/>
        </w:rPr>
      </w:pPr>
      <w:r w:rsidRPr="00C1654E">
        <w:rPr>
          <w:rFonts w:cs="Calibri"/>
          <w:sz w:val="22"/>
          <w:szCs w:val="22"/>
        </w:rPr>
        <w:tab/>
      </w:r>
      <w:r w:rsidRPr="00C1654E">
        <w:rPr>
          <w:rFonts w:cs="Calibri"/>
          <w:b/>
          <w:sz w:val="22"/>
          <w:szCs w:val="22"/>
        </w:rPr>
        <w:t xml:space="preserve">Madde 94 – </w:t>
      </w:r>
      <w:r w:rsidRPr="00C1654E">
        <w:rPr>
          <w:rFonts w:cs="Calibri"/>
          <w:sz w:val="22"/>
          <w:szCs w:val="22"/>
        </w:rPr>
        <w:t>Danıştay meslek mensupları ile Danıştay tetkik hakimleri ve Danıştay savcılarının resmi kıyafetlerinin şekli ve bunların giyilme zaman ve yerleri bir yönetmelikle düzenlenir.</w:t>
      </w:r>
    </w:p>
    <w:p w:rsidR="003F068D" w:rsidRPr="00C1654E" w:rsidRDefault="003F068D" w:rsidP="003F068D">
      <w:pPr>
        <w:pStyle w:val="maddebaslk"/>
        <w:rPr>
          <w:rFonts w:cs="Calibri"/>
          <w:szCs w:val="22"/>
        </w:rPr>
      </w:pPr>
      <w:r w:rsidRPr="00C1654E">
        <w:rPr>
          <w:rFonts w:cs="Calibri"/>
          <w:szCs w:val="22"/>
        </w:rPr>
        <w:tab/>
        <w:t>Basına bilgi verme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95 – </w:t>
      </w:r>
      <w:r w:rsidRPr="00C1654E">
        <w:rPr>
          <w:rFonts w:cs="Calibri"/>
          <w:sz w:val="22"/>
          <w:szCs w:val="22"/>
        </w:rPr>
        <w:t>Basına, haber ajanslarına, radyo ve televizyona Danıştayla ilgili bilgi ve demeçler, Danıştay Başkanı veya yetkili kılacağı bir görevli tarafından verilebilir.</w:t>
      </w:r>
    </w:p>
    <w:p w:rsidR="003F068D" w:rsidRPr="00C1654E" w:rsidRDefault="003F068D" w:rsidP="003F068D">
      <w:pPr>
        <w:pStyle w:val="maddebaslk"/>
        <w:rPr>
          <w:rFonts w:eastAsia="ヒラギノ明朝 Pro W3" w:cs="Calibri"/>
          <w:szCs w:val="22"/>
          <w:lang w:eastAsia="en-US"/>
        </w:rPr>
      </w:pPr>
      <w:r w:rsidRPr="00C1654E">
        <w:rPr>
          <w:rFonts w:eastAsia="ヒラギノ明朝 Pro W3" w:cs="Calibri"/>
          <w:szCs w:val="22"/>
          <w:lang w:eastAsia="en-US"/>
        </w:rPr>
        <w:tab/>
        <w:t>Bilgi İşlem Merkezi Müdürlüğü ve görevleri</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cs="Calibri"/>
          <w:b/>
          <w:sz w:val="22"/>
          <w:szCs w:val="22"/>
        </w:rPr>
        <w:t xml:space="preserve">Madde 95 </w:t>
      </w:r>
      <w:r w:rsidRPr="00C1654E">
        <w:rPr>
          <w:rFonts w:eastAsia="ヒラギノ明朝 Pro W3" w:cs="Calibri"/>
          <w:b/>
          <w:sz w:val="22"/>
          <w:szCs w:val="22"/>
          <w:lang w:eastAsia="en-US"/>
        </w:rPr>
        <w:t>/A</w:t>
      </w:r>
      <w:r w:rsidRPr="00C1654E">
        <w:rPr>
          <w:rFonts w:eastAsia="ヒラギノ明朝 Pro W3" w:cs="Calibri"/>
          <w:sz w:val="22"/>
          <w:szCs w:val="22"/>
          <w:lang w:eastAsia="en-US"/>
        </w:rPr>
        <w:t xml:space="preserve"> – Bilgi İşlem Merkezi, Danıştay Başkanlığına bağlı olarak görev yapar ve bir müdür yönetiminde yeteri kadar şef, mühendis, programcı, çözümleyici, bilgisayar işletmeni, veri hazırlama ve kontrol işletmeni ile teknisyenden oluşur.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Bilgi İşlem Merkezi Müdürlüğünün görevleri şunlardır: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a) Danıştay Başkanlığında bilgi işlem sistemini ilk derece ve bölge idare mahkemeleri bilişim sistemiyle koordineli olarak kurmak, işletmek, bakım ve onarımlarını yapmak veya yaptırmak, bilgi işlem sistemleri ile ilgili teknolojileri ve gelişmeleri takip ederek ihtiyaçlara göre gerekli güncellemeleri yapmak, Danıştay Başkanlığının ihtiyaçlarına göre projeler üreterek yazılım geliştirmek ve güncellemek.</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b) Gerektiğinde, diğer kamu kurum ve kuruluşlarının geliştirmiş olduğu yazılımlarla uyumu sağlamak, uluslararası kapsamda, sistemler arası çevrim içi ve çevrim dışı veri akışını ve koordinasyonu sağlamak, bilişim teknolojileri ile ilgili ulusal ve uluslararası faaliyetlerde Danıştay Başkanlığınca verilen görevleri yerine getirmek.</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c) Danıştayın faaliyet alanına ilişkin olarak hazırlanan karar, mevzuat, genelge, görüş, metin ve belgelerin, Türkiye’nin üyesi olduğu ve yargı yetkisi tanınan uluslararası mahkeme kararlarının, kullanıcıların hizmetine sunulması için gerekli desteği sağlamak.</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lastRenderedPageBreak/>
        <w:t>d) Danıştay Başkanlığı bilgi sistemlerinde güvenlik politikalarının usul ve esaslarının belirlenmesi, uygulanması ve güncellenerek denetlenmesini sağlamak.</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e) Bilgisayar ve bilgi sistemlerinin kullanılmasında Danıştay Başkanlığınca çıkartılacak esasları hazırlamak, Danıştayın tüm birimlerinde görev yapan bilgisayar kullanıcılarının talepleri de dikkate alınarak gerekli eğitimlerini sağlamak.</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f) Danıştay Başkanlığı tarafından verilen benzeri görevleri yapmak.</w:t>
      </w: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ONUNCU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Son Hükümler</w:t>
      </w:r>
    </w:p>
    <w:p w:rsidR="003F068D" w:rsidRPr="00C1654E" w:rsidRDefault="003F068D" w:rsidP="003F068D">
      <w:pPr>
        <w:pStyle w:val="maddebaslk"/>
        <w:rPr>
          <w:rFonts w:cs="Calibri"/>
          <w:szCs w:val="22"/>
        </w:rPr>
      </w:pPr>
      <w:r w:rsidRPr="00C1654E">
        <w:rPr>
          <w:rFonts w:cs="Calibri"/>
          <w:szCs w:val="22"/>
        </w:rPr>
        <w:tab/>
        <w:t>Kaldırılan hükümler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96 – </w:t>
      </w:r>
      <w:r w:rsidRPr="00C1654E">
        <w:rPr>
          <w:rFonts w:cs="Calibri"/>
          <w:sz w:val="22"/>
          <w:szCs w:val="22"/>
        </w:rPr>
        <w:t>521 sayılı Danıştay Kanunu ile bunun ek ve tadilleri yürürlükten kaldırılmıştır.</w:t>
      </w:r>
    </w:p>
    <w:p w:rsidR="003F068D" w:rsidRPr="00C1654E" w:rsidRDefault="003F068D" w:rsidP="003F068D">
      <w:pPr>
        <w:pStyle w:val="maddebaslk"/>
        <w:rPr>
          <w:rFonts w:eastAsia="ヒラギノ明朝 Pro W3" w:cs="Calibri"/>
          <w:i w:val="0"/>
          <w:szCs w:val="22"/>
          <w:lang w:eastAsia="en-US"/>
        </w:rPr>
      </w:pPr>
      <w:r w:rsidRPr="00C1654E">
        <w:rPr>
          <w:rFonts w:eastAsia="ヒラギノ明朝 Pro W3" w:cs="Calibri"/>
          <w:szCs w:val="22"/>
          <w:lang w:eastAsia="en-US"/>
        </w:rPr>
        <w:tab/>
      </w:r>
      <w:r w:rsidRPr="00C1654E">
        <w:rPr>
          <w:rFonts w:eastAsia="ヒラギノ明朝 Pro W3" w:cs="Calibri"/>
          <w:i w:val="0"/>
          <w:szCs w:val="22"/>
          <w:lang w:eastAsia="en-US"/>
        </w:rPr>
        <w:t>Geçici Madde 27 – (Ek: 1/7/2016-6723/12 md.)</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1. Bu Kanunun yürürlüğe girdiği tarihte Danıştay üyelerinin üyelikleri sona erer. Ancak vekalet edenler hariç olmak üzere bu tarih itibarıyla Danıştay Başkanı, Başsavcısı, başkanvekili ve daire başkanı olarak görev yapanların Danıştay üyelikleri devam eder.</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2. Birinci fıkra uyarınca üyelikleri sona erenlerden;</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 xml:space="preserve">a) Hâkimler ve Savcılar Yüksek Kurulu tarafından seçilenler arasından Hâkimler ve Savcılar Yüksek Kurulunca, </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b) Cumhurbaşkanı tarafından seçilenler arasından Cumhurbaşkanınca,</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 xml:space="preserve">bu Kanunun yürürlüğe girdiği tarihten itibaren beş gün içinde, bu maddenin üçüncü fıkrasındaki kadro sayısı dikkate alınmak suretiyle Danıştay üyesi seçimi yapılır. </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 xml:space="preserve">3. Bu Kanunun yürürlüğe girdiği tarih itibarıyla Danıştay meslek mensuplarının kadro sayısı yüz on altıdır. Birinci fıkranın ikinci cümlesi uyarınca üyelikleri devam edenler, kadro sayısında dikkate alınır. </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 xml:space="preserve">4. Bu Kanunun yürürlüğe girdiği tarih itibarıyla üçüncü fıkrada belirtilen kadro sayısını aşan üye kadroları herhangi bir işleme gerek kalmaksızın iptal edilmiş sayılır. </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 xml:space="preserve">5. İkinci fıkranın (a) bendi hükmü kapsamında olup Danıştay üyeliğine seçilmeyenler, Hâkimler ve Savcılar Yüksek Kurulu ilgili dairesi tarafından, bu </w:t>
      </w:r>
      <w:r w:rsidRPr="00C1654E">
        <w:rPr>
          <w:rFonts w:eastAsia="ヒラギノ明朝 Pro W3" w:cs="Calibri"/>
          <w:sz w:val="22"/>
          <w:szCs w:val="22"/>
          <w:lang w:eastAsia="en-US"/>
        </w:rPr>
        <w:lastRenderedPageBreak/>
        <w:t xml:space="preserve">Kanunun yürürlüğe girdiği tarihten itibaren on gün içinde idari yargıda sınıf ve derecelerine uygun bir göreve atanır. </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 xml:space="preserve">6. İkinci fıkranın (b) bendi hükmü kapsamında olup Danıştay üyeliğine seçilmeyenlerden, ikinci fıkra uyarınca yapılan seçim tarihinden itibaren beş gün içinde idari yargıda bir göreve atanmak için talepte bulunanlar, Hâkimler ve Savcılar Yüksek Kurulu ilgili dairesi tarafından takip eden beş gün içinde idari yargıda sınıf ve derecelerine uygun bir göreve atanır. Talepte bulunmayanlar ise başka bir göreve atanmak üzere Başbakanlığa bildirilir. </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7. Altıncı fıkranın son cümlesi uyarınca atananlar, Danıştay üyelerine sağlanan her türlü aylık, ödenek, zam ve tazminatlar ile diğer mali ve sosyal hakları almaya devam ederler. Üyelikleri sona erenlerin, seçim veya atamaları yapılıncaya kadar, özlük hakları Danıştay tarafından karşılanmaya devam olunur.</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8. Danıştay üyelerinden Hâkimler ve Savcılar Yüksek Kurulu üyeliğine seçilmiş olup bu Kanunun yürürlüğe girdiği tarih itibarıyla Hâkimler ve Savcılar Yüksek Kurulu asıl üyeliği devam edenler, bu görevlerinin bitmesine üç ay kala ilgisine göre Hâkimler ve Savcılar Yüksek Kurulu veya Cumhurbaşkanı tarafından yeniden Danıştay üyeliğine seçilebilirler. Yeniden seçilenler, Hâkimler ve Savcılar Yüksek Kurulu üyeliğinin sona ermesinden itibaren on iki yıl görev yaparlar. Yeniden seçilmeyenler hakkında Hâkimler ve Savcılar Yüksek Kurulu üyeliğinin sona erdiği tarihten itibaren ilgisine göre beşinci ve altıncı fıkra hükümleri uygulanır. Ancak idari yargıda bir göreve atanacaklar bakımından, 11/12/2010 tarihli ve 6087 sayılı Hâkimler ve Savcılar Yüksek Kurulu Kanununun 28 inci maddesinin üçüncü fıkrasının (b) bendi hükmü uygulanır.</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9. Birinci fıkranın ikinci cümlesi uyarınca üyelikleri devam eden üyeler ile ikinci fıkra uyarınca seçilen üyeler, bu Kanunun yürürlüğe girdiği tarihten itibaren on iki yıl görev yaparlar. Bu üyelerin atama veya seçim nedeniyle yürüttükleri görevleri, bu görevlerinin süresi bitene kadar devam eder. Ancak, İdari Dava Daireleri Kurulunda görevi devam eden üye sayısının on dörtten fazla olması hâlinde, üyelerden hangilerinin görevlerine devam edeceği Başkanlık Kurulunca belirlenir.</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 xml:space="preserve">10. Seçilmeyen üyelerin atama veya seçim nedeniyle yürüttükleri görevler de bu Kanunun yürürlüğe girdiği tarih itibarıyla sona erer. Bu görevler için ikinci fıkra uyarınca yapılan seçimlerin tamamlanmasından itibaren on gün içinde atama veya seçim yapılır. </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lastRenderedPageBreak/>
        <w:t>11. Birinci fıkranın ikinci cümlesi uyarınca üyelikleri devam eden üyeler ile ikinci fıkra uyarınca seçilen üyelerin daha önce Danıştay üyesi olarak çalıştıkları süreler üyelik kıdeminde dikkate alınır.</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12. Başkanlık Kurulu, ikinci fıkra uyarınca yapılan seçimlerin tamamlanmasından itibaren on gün içinde, dairelerin iş durumunu ve ihtiyaçlarını dikkate alarak Danıştay üyelerinin hangi dairelerde görev yapacağını yeniden belirler.</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13. Başkanlık Kurulu, iş durumunu ve ihtiyaçları dikkate alarak bu Kanunun yürürlüğe girdiği tarihten itibaren en geç üç yıl içinde daire sayısını 13 üncü maddede öngörülen daire sayısına indirir. Ancak bu daireler, Başkanlık Kurulunca kapatılıncaya kadar görevlerine devam ederler.</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14. Başkanlık Kurulu, on üçüncü fıkra uyarınca yapılan her daire kapatma işleminden sonra iş durumunu ve ihtiyaçları dikkate alarak daireler arasındaki iş bölümünü yeniden belirler. Buna ilişkin karar derhâl Resmî Gazete’de yayımlanır ve yayımı tarihinden itibaren on gün sonra uygulanmaya başlanır.</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 xml:space="preserve">15. Başkanlık Kurulu, iş bölümüne ilişkin kararın Resmî Gazete’de yayımlanmasından itibaren on gün içinde, dairelerin iş durumunu ve ihtiyaçlarını dikkate alarak kapatılan dairelerde görev yapan daire başkanı, üye ve tetkik hâkimlerinin hangi dairelerde görev yapacağını belirler. Dairelerde görev verilmeyen daire başkanları, başkanlık süresinin bitimine kadar Danıştay Başkanlığı nezdinde görev yapar. Başkanlık görev süresi Danıştay Başkanlığı nezdinde sona erenlerin veya başka bir daireye başkan olarak görevlendirilenlerin daire başkanlığı kadroları, başka bir işleme gerek kalmaksızın üye kadrosuna dönüşür.  </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16. İş bölümüne ilişkin kararın Resmî Gazete’de yayımlanmasından itibaren on gün içinde, dava dosyaları ayrıca bir karar verilmesine yer olmaksızın listeye bağlanmak suretiyle mevcut hâlleriyle ilgili daireye devredilir.</w:t>
      </w:r>
    </w:p>
    <w:p w:rsidR="003F068D" w:rsidRPr="00C1654E"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17. Danıştay meslek mensupları kadro sayısı doksana düşünceye kadar, boşalan her iki üyelik için bir üye seçimi yapılır. Seçim yapılmayan üye kadroları başka bir işleme gerek kalmaksızın iptal edilmiş sayılır. Kadro sayısı doksana düşünceye kadar 9 uncu maddeye göre yapılacak duyuru, sekizinci üyeliğin boşaldığı tarihten itibaren en geç üç gün içinde yapılır.</w:t>
      </w:r>
    </w:p>
    <w:p w:rsidR="003F068D" w:rsidRPr="00C1654E" w:rsidRDefault="003F068D" w:rsidP="003F068D">
      <w:pPr>
        <w:pStyle w:val="maddebaslk"/>
        <w:rPr>
          <w:rFonts w:cs="Calibri"/>
          <w:szCs w:val="22"/>
        </w:rPr>
      </w:pPr>
      <w:r w:rsidRPr="00C1654E">
        <w:rPr>
          <w:rFonts w:cs="Calibri"/>
          <w:szCs w:val="22"/>
        </w:rPr>
        <w:tab/>
        <w:t>Yürürlük</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97 – </w:t>
      </w:r>
      <w:r w:rsidRPr="00C1654E">
        <w:rPr>
          <w:rFonts w:cs="Calibri"/>
          <w:sz w:val="22"/>
          <w:szCs w:val="22"/>
        </w:rPr>
        <w:t xml:space="preserve">Bu Kanun yayımı tarihinde yürürlüğe girer. </w:t>
      </w:r>
    </w:p>
    <w:p w:rsidR="003F068D" w:rsidRPr="00C1654E" w:rsidRDefault="003F068D" w:rsidP="003F068D">
      <w:pPr>
        <w:pStyle w:val="maddebaslk"/>
        <w:rPr>
          <w:rFonts w:cs="Calibri"/>
          <w:szCs w:val="22"/>
        </w:rPr>
      </w:pPr>
      <w:r w:rsidRPr="00C1654E">
        <w:rPr>
          <w:rFonts w:cs="Calibri"/>
          <w:szCs w:val="22"/>
        </w:rPr>
        <w:lastRenderedPageBreak/>
        <w:tab/>
        <w:t xml:space="preserve">Yürütme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98 – </w:t>
      </w:r>
      <w:r w:rsidRPr="00C1654E">
        <w:rPr>
          <w:rFonts w:cs="Calibri"/>
          <w:sz w:val="22"/>
          <w:szCs w:val="22"/>
        </w:rPr>
        <w:t>Bu Kanun hükümlerini Bakanlar Kurulu yürütür.</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009"/>
        <w:gridCol w:w="2884"/>
        <w:gridCol w:w="1778"/>
      </w:tblGrid>
      <w:tr w:rsidR="003F068D" w:rsidRPr="00C1654E" w:rsidTr="00DF4C76">
        <w:trPr>
          <w:trHeight w:val="354"/>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eastAsia="Calibri" w:cs="Calibri"/>
                <w:b/>
                <w:sz w:val="18"/>
                <w:szCs w:val="18"/>
                <w:lang w:eastAsia="en-US"/>
              </w:rPr>
            </w:pPr>
            <w:r w:rsidRPr="00C1654E">
              <w:rPr>
                <w:rFonts w:eastAsia="Calibri" w:cs="Calibri"/>
                <w:b/>
                <w:sz w:val="18"/>
                <w:szCs w:val="18"/>
                <w:lang w:eastAsia="en-US"/>
              </w:rPr>
              <w:t>Değişiklik/ İptal</w:t>
            </w:r>
          </w:p>
        </w:tc>
        <w:tc>
          <w:tcPr>
            <w:tcW w:w="2977" w:type="dxa"/>
            <w:shd w:val="clear" w:color="auto" w:fill="auto"/>
          </w:tcPr>
          <w:p w:rsidR="003F068D" w:rsidRPr="00C1654E" w:rsidRDefault="003F068D" w:rsidP="00DF4C76">
            <w:pPr>
              <w:autoSpaceDE w:val="0"/>
              <w:autoSpaceDN w:val="0"/>
              <w:adjustRightInd w:val="0"/>
              <w:spacing w:before="0" w:after="0" w:line="240" w:lineRule="auto"/>
              <w:jc w:val="center"/>
              <w:rPr>
                <w:rFonts w:eastAsia="Calibri" w:cs="Calibri"/>
                <w:b/>
                <w:sz w:val="18"/>
                <w:szCs w:val="18"/>
                <w:lang w:eastAsia="en-US"/>
              </w:rPr>
            </w:pPr>
            <w:r w:rsidRPr="00C1654E">
              <w:rPr>
                <w:rFonts w:eastAsia="Calibri" w:cs="Calibri"/>
                <w:b/>
                <w:sz w:val="18"/>
                <w:szCs w:val="18"/>
                <w:lang w:eastAsia="en-US"/>
              </w:rPr>
              <w:t>Değişen veya iptal edilen maddeler</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eastAsia="Calibri" w:cs="Calibri"/>
                <w:b/>
                <w:sz w:val="18"/>
                <w:szCs w:val="18"/>
                <w:lang w:eastAsia="en-US"/>
              </w:rPr>
            </w:pPr>
            <w:r w:rsidRPr="00C1654E">
              <w:rPr>
                <w:rFonts w:eastAsia="Calibri" w:cs="Calibri"/>
                <w:b/>
                <w:sz w:val="18"/>
                <w:szCs w:val="18"/>
                <w:lang w:eastAsia="en-US"/>
              </w:rPr>
              <w:t>Yürürlüğe Giriş Tarihi</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eastAsia="Calibri" w:cs="Calibri"/>
                <w:sz w:val="18"/>
                <w:szCs w:val="18"/>
                <w:lang w:eastAsia="en-US"/>
              </w:rPr>
            </w:pPr>
            <w:r w:rsidRPr="00C1654E">
              <w:rPr>
                <w:rFonts w:cs="Calibri"/>
                <w:sz w:val="18"/>
                <w:szCs w:val="18"/>
              </w:rPr>
              <w:t>3619</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eastAsia="Calibri" w:cs="Calibri"/>
                <w:sz w:val="18"/>
                <w:szCs w:val="18"/>
                <w:lang w:eastAsia="en-US"/>
              </w:rPr>
            </w:pPr>
            <w:r w:rsidRPr="00C1654E">
              <w:rPr>
                <w:rFonts w:cs="Calibri"/>
                <w:sz w:val="18"/>
                <w:szCs w:val="18"/>
              </w:rPr>
              <w:t>–</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eastAsia="Calibri" w:cs="Calibri"/>
                <w:sz w:val="18"/>
                <w:szCs w:val="18"/>
                <w:lang w:eastAsia="en-US"/>
              </w:rPr>
            </w:pPr>
            <w:r w:rsidRPr="00C1654E">
              <w:rPr>
                <w:rFonts w:cs="Calibri"/>
                <w:sz w:val="18"/>
                <w:szCs w:val="18"/>
              </w:rPr>
              <w:t>10/4/1990</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4055</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11/12/1994</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4492</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21/12/1999</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4575</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15/6/2000</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5020</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26/12/2003</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5183</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rPr>
                <w:rFonts w:cs="Calibri"/>
                <w:sz w:val="18"/>
                <w:szCs w:val="18"/>
              </w:rPr>
            </w:pPr>
            <w:r w:rsidRPr="00C1654E">
              <w:rPr>
                <w:rFonts w:cs="Calibri"/>
                <w:sz w:val="18"/>
                <w:szCs w:val="18"/>
              </w:rPr>
              <w:t>13,16, 24, 26, 26/A, 34/A, 34/B, 37, 41, 42, 43, 44 üncü maddeleri, Geçici Madde 20, 21, 2217, 34/C maddeleri</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2/6/2004</w:t>
            </w:r>
          </w:p>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1/1/2005</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5219</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86</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1/1/2005</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5917</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Geçici Madde 23</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10/7/2009</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6110</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 xml:space="preserve">8,10,13,17, 26, 26/A, 27, 28, 29,30, 31, 32, 33, 34, 34/A, 34/B, 34/C, 37 </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14/2/2011</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6217</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52, 95/A ve İşlenemeyen Hüküm</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14/4/2011</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KHK/650</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5, 10, 12, 19, 19/A, 19/B, 26, 27, 52, 52/A, 55, 84, 86</w:t>
            </w:r>
          </w:p>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85</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26/8//2011</w:t>
            </w:r>
          </w:p>
          <w:p w:rsidR="003F068D" w:rsidRPr="00C1654E" w:rsidRDefault="003F068D" w:rsidP="00DF4C76">
            <w:pPr>
              <w:autoSpaceDE w:val="0"/>
              <w:autoSpaceDN w:val="0"/>
              <w:adjustRightInd w:val="0"/>
              <w:spacing w:before="0" w:after="0" w:line="240" w:lineRule="auto"/>
              <w:jc w:val="center"/>
              <w:rPr>
                <w:rFonts w:cs="Calibri"/>
                <w:sz w:val="18"/>
                <w:szCs w:val="18"/>
              </w:rPr>
            </w:pPr>
          </w:p>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1/1/2012</w:t>
            </w:r>
          </w:p>
        </w:tc>
      </w:tr>
      <w:tr w:rsidR="003F068D" w:rsidRPr="00C1654E" w:rsidTr="00DF4C76">
        <w:trPr>
          <w:trHeight w:val="349"/>
          <w:jc w:val="center"/>
        </w:trPr>
        <w:tc>
          <w:tcPr>
            <w:tcW w:w="2044"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6352</w:t>
            </w:r>
          </w:p>
        </w:tc>
        <w:tc>
          <w:tcPr>
            <w:tcW w:w="2977" w:type="dxa"/>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8, 24, 60, 61, Geçici Madde 24, 25</w:t>
            </w:r>
          </w:p>
        </w:tc>
        <w:tc>
          <w:tcPr>
            <w:tcW w:w="1815" w:type="dxa"/>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5/7/2012</w:t>
            </w:r>
          </w:p>
        </w:tc>
      </w:tr>
      <w:tr w:rsidR="003F068D" w:rsidRPr="00C1654E" w:rsidTr="00DF4C76">
        <w:trPr>
          <w:trHeight w:val="349"/>
          <w:jc w:val="center"/>
        </w:trPr>
        <w:tc>
          <w:tcPr>
            <w:tcW w:w="2044" w:type="dxa"/>
            <w:tcBorders>
              <w:top w:val="single" w:sz="18" w:space="0" w:color="auto"/>
              <w:left w:val="single" w:sz="18" w:space="0" w:color="auto"/>
              <w:bottom w:val="single" w:sz="18" w:space="0" w:color="auto"/>
              <w:right w:val="single" w:sz="18" w:space="0" w:color="auto"/>
            </w:tcBorders>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 xml:space="preserve">Anayasa Mahkemesinin 18/7/2012 tarihli ve E.: 2011/113 K.: 2012/108 </w:t>
            </w:r>
          </w:p>
        </w:tc>
        <w:tc>
          <w:tcPr>
            <w:tcW w:w="2977" w:type="dxa"/>
            <w:tcBorders>
              <w:top w:val="single" w:sz="18" w:space="0" w:color="auto"/>
              <w:left w:val="single" w:sz="18" w:space="0" w:color="auto"/>
              <w:bottom w:val="single" w:sz="18" w:space="0" w:color="auto"/>
              <w:right w:val="single" w:sz="18" w:space="0" w:color="auto"/>
            </w:tcBorders>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5, 19, 19/A, 19/B, 26, 27, 52, 52/A, 55, 84, 86</w:t>
            </w:r>
          </w:p>
        </w:tc>
        <w:tc>
          <w:tcPr>
            <w:tcW w:w="1815" w:type="dxa"/>
            <w:tcBorders>
              <w:top w:val="single" w:sz="18" w:space="0" w:color="auto"/>
              <w:left w:val="single" w:sz="18" w:space="0" w:color="auto"/>
              <w:bottom w:val="single" w:sz="18" w:space="0" w:color="auto"/>
              <w:right w:val="single" w:sz="18" w:space="0" w:color="auto"/>
            </w:tcBorders>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1/1/2013 tarihinden altı ay sonra</w:t>
            </w:r>
          </w:p>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(1/7/2013)</w:t>
            </w:r>
          </w:p>
        </w:tc>
      </w:tr>
      <w:tr w:rsidR="003F068D" w:rsidRPr="00C1654E" w:rsidTr="00DF4C76">
        <w:trPr>
          <w:trHeight w:val="349"/>
          <w:jc w:val="center"/>
        </w:trPr>
        <w:tc>
          <w:tcPr>
            <w:tcW w:w="2044" w:type="dxa"/>
            <w:tcBorders>
              <w:top w:val="single" w:sz="18" w:space="0" w:color="auto"/>
              <w:left w:val="single" w:sz="18" w:space="0" w:color="auto"/>
              <w:bottom w:val="single" w:sz="18" w:space="0" w:color="auto"/>
              <w:right w:val="single" w:sz="18" w:space="0" w:color="auto"/>
            </w:tcBorders>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6494</w:t>
            </w:r>
          </w:p>
        </w:tc>
        <w:tc>
          <w:tcPr>
            <w:tcW w:w="2977" w:type="dxa"/>
            <w:tcBorders>
              <w:top w:val="single" w:sz="18" w:space="0" w:color="auto"/>
              <w:left w:val="single" w:sz="18" w:space="0" w:color="auto"/>
              <w:bottom w:val="single" w:sz="18" w:space="0" w:color="auto"/>
              <w:right w:val="single" w:sz="18" w:space="0" w:color="auto"/>
            </w:tcBorders>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5, 8, 9, 11, 14, 19, 19/A, 19/B, 26, 27, 52, 52/A, 55, 84, 86</w:t>
            </w:r>
          </w:p>
        </w:tc>
        <w:tc>
          <w:tcPr>
            <w:tcW w:w="1815" w:type="dxa"/>
            <w:tcBorders>
              <w:top w:val="single" w:sz="18" w:space="0" w:color="auto"/>
              <w:left w:val="single" w:sz="18" w:space="0" w:color="auto"/>
              <w:bottom w:val="single" w:sz="18" w:space="0" w:color="auto"/>
              <w:right w:val="single" w:sz="18" w:space="0" w:color="auto"/>
            </w:tcBorders>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7/7/2013</w:t>
            </w:r>
          </w:p>
        </w:tc>
      </w:tr>
      <w:tr w:rsidR="003F068D" w:rsidRPr="00C1654E" w:rsidTr="00DF4C76">
        <w:trPr>
          <w:trHeight w:val="349"/>
          <w:jc w:val="center"/>
        </w:trPr>
        <w:tc>
          <w:tcPr>
            <w:tcW w:w="2044" w:type="dxa"/>
            <w:tcBorders>
              <w:top w:val="single" w:sz="18" w:space="0" w:color="auto"/>
              <w:left w:val="single" w:sz="18" w:space="0" w:color="auto"/>
              <w:bottom w:val="single" w:sz="18" w:space="0" w:color="auto"/>
              <w:right w:val="single" w:sz="18" w:space="0" w:color="auto"/>
            </w:tcBorders>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6572</w:t>
            </w:r>
          </w:p>
        </w:tc>
        <w:tc>
          <w:tcPr>
            <w:tcW w:w="2977" w:type="dxa"/>
            <w:tcBorders>
              <w:top w:val="single" w:sz="18" w:space="0" w:color="auto"/>
              <w:left w:val="single" w:sz="18" w:space="0" w:color="auto"/>
              <w:bottom w:val="single" w:sz="18" w:space="0" w:color="auto"/>
              <w:right w:val="single" w:sz="18" w:space="0" w:color="auto"/>
            </w:tcBorders>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8, 11, 13, 14, 16, 17, 26, 27, 41, 42, 52, 52/A, Geçici Madde 24, 26, İşlenemeyen Hüküm</w:t>
            </w:r>
          </w:p>
        </w:tc>
        <w:tc>
          <w:tcPr>
            <w:tcW w:w="1815" w:type="dxa"/>
            <w:tcBorders>
              <w:top w:val="single" w:sz="18" w:space="0" w:color="auto"/>
              <w:left w:val="single" w:sz="18" w:space="0" w:color="auto"/>
              <w:bottom w:val="single" w:sz="18" w:space="0" w:color="auto"/>
              <w:right w:val="single" w:sz="18" w:space="0" w:color="auto"/>
            </w:tcBorders>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p>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12/12/2014</w:t>
            </w:r>
          </w:p>
        </w:tc>
      </w:tr>
      <w:tr w:rsidR="003F068D" w:rsidRPr="00C1654E" w:rsidTr="00DF4C76">
        <w:trPr>
          <w:trHeight w:val="349"/>
          <w:jc w:val="center"/>
        </w:trPr>
        <w:tc>
          <w:tcPr>
            <w:tcW w:w="2044" w:type="dxa"/>
            <w:tcBorders>
              <w:top w:val="single" w:sz="18" w:space="0" w:color="auto"/>
              <w:left w:val="single" w:sz="18" w:space="0" w:color="auto"/>
              <w:bottom w:val="single" w:sz="18" w:space="0" w:color="auto"/>
              <w:right w:val="single" w:sz="18" w:space="0" w:color="auto"/>
            </w:tcBorders>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 xml:space="preserve">Anayasa Mahkemesi’nin 10/2/2016 tarihli ve E.: 2015/18, K.: 2016/12 </w:t>
            </w:r>
          </w:p>
        </w:tc>
        <w:tc>
          <w:tcPr>
            <w:tcW w:w="2977" w:type="dxa"/>
            <w:tcBorders>
              <w:top w:val="single" w:sz="18" w:space="0" w:color="auto"/>
              <w:left w:val="single" w:sz="18" w:space="0" w:color="auto"/>
              <w:bottom w:val="single" w:sz="18" w:space="0" w:color="auto"/>
              <w:right w:val="single" w:sz="18" w:space="0" w:color="auto"/>
            </w:tcBorders>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52/A</w:t>
            </w:r>
          </w:p>
        </w:tc>
        <w:tc>
          <w:tcPr>
            <w:tcW w:w="1815" w:type="dxa"/>
            <w:tcBorders>
              <w:top w:val="single" w:sz="18" w:space="0" w:color="auto"/>
              <w:left w:val="single" w:sz="18" w:space="0" w:color="auto"/>
              <w:bottom w:val="single" w:sz="18" w:space="0" w:color="auto"/>
              <w:right w:val="single" w:sz="18" w:space="0" w:color="auto"/>
            </w:tcBorders>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17/5/2016</w:t>
            </w:r>
          </w:p>
        </w:tc>
      </w:tr>
      <w:tr w:rsidR="003F068D" w:rsidRPr="00C1654E" w:rsidTr="00DF4C76">
        <w:trPr>
          <w:trHeight w:val="349"/>
          <w:jc w:val="center"/>
        </w:trPr>
        <w:tc>
          <w:tcPr>
            <w:tcW w:w="2044" w:type="dxa"/>
            <w:tcBorders>
              <w:top w:val="single" w:sz="18" w:space="0" w:color="auto"/>
              <w:left w:val="single" w:sz="18" w:space="0" w:color="auto"/>
              <w:bottom w:val="single" w:sz="18" w:space="0" w:color="auto"/>
              <w:right w:val="single" w:sz="18" w:space="0" w:color="auto"/>
            </w:tcBorders>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6723</w:t>
            </w:r>
          </w:p>
        </w:tc>
        <w:tc>
          <w:tcPr>
            <w:tcW w:w="2977" w:type="dxa"/>
            <w:tcBorders>
              <w:top w:val="single" w:sz="18" w:space="0" w:color="auto"/>
              <w:left w:val="single" w:sz="18" w:space="0" w:color="auto"/>
              <w:bottom w:val="single" w:sz="18" w:space="0" w:color="auto"/>
              <w:right w:val="single" w:sz="18" w:space="0" w:color="auto"/>
            </w:tcBorders>
            <w:shd w:val="clear" w:color="auto" w:fill="auto"/>
            <w:vAlign w:val="center"/>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9, 10, 13, 16, 17, 23, 26, 41, 42, 52/A, Geçici Madde 24, Geçici Madde 27</w:t>
            </w:r>
          </w:p>
        </w:tc>
        <w:tc>
          <w:tcPr>
            <w:tcW w:w="1815" w:type="dxa"/>
            <w:tcBorders>
              <w:top w:val="single" w:sz="18" w:space="0" w:color="auto"/>
              <w:left w:val="single" w:sz="18" w:space="0" w:color="auto"/>
              <w:bottom w:val="single" w:sz="18" w:space="0" w:color="auto"/>
              <w:right w:val="single" w:sz="18" w:space="0" w:color="auto"/>
            </w:tcBorders>
            <w:shd w:val="clear" w:color="auto" w:fill="auto"/>
          </w:tcPr>
          <w:p w:rsidR="003F068D" w:rsidRPr="00C1654E" w:rsidRDefault="003F068D" w:rsidP="00DF4C76">
            <w:pPr>
              <w:autoSpaceDE w:val="0"/>
              <w:autoSpaceDN w:val="0"/>
              <w:adjustRightInd w:val="0"/>
              <w:spacing w:before="0" w:after="0" w:line="240" w:lineRule="auto"/>
              <w:jc w:val="center"/>
              <w:rPr>
                <w:rFonts w:cs="Calibri"/>
                <w:sz w:val="18"/>
                <w:szCs w:val="18"/>
              </w:rPr>
            </w:pPr>
            <w:r w:rsidRPr="00C1654E">
              <w:rPr>
                <w:rFonts w:cs="Calibri"/>
                <w:sz w:val="18"/>
                <w:szCs w:val="18"/>
              </w:rPr>
              <w:t>23/7/2016</w:t>
            </w:r>
          </w:p>
        </w:tc>
      </w:tr>
    </w:tbl>
    <w:p w:rsidR="001914EC" w:rsidRDefault="001914EC" w:rsidP="003F068D">
      <w:pPr>
        <w:tabs>
          <w:tab w:val="left" w:pos="567"/>
        </w:tabs>
        <w:spacing w:line="240" w:lineRule="auto"/>
        <w:rPr>
          <w:rFonts w:cs="Calibri"/>
          <w:sz w:val="22"/>
          <w:szCs w:val="22"/>
        </w:rPr>
      </w:pPr>
    </w:p>
    <w:p w:rsidR="001914EC" w:rsidRDefault="001914EC">
      <w:pPr>
        <w:spacing w:before="0" w:after="160" w:line="259" w:lineRule="auto"/>
        <w:jc w:val="left"/>
        <w:rPr>
          <w:rFonts w:cs="Calibri"/>
          <w:sz w:val="22"/>
          <w:szCs w:val="22"/>
        </w:rPr>
      </w:pPr>
      <w:r>
        <w:rPr>
          <w:rFonts w:cs="Calibri"/>
          <w:sz w:val="22"/>
          <w:szCs w:val="22"/>
        </w:rPr>
        <w:br w:type="page"/>
      </w:r>
    </w:p>
    <w:p w:rsidR="001914EC" w:rsidRPr="00C1654E" w:rsidRDefault="001914EC" w:rsidP="001914EC">
      <w:pPr>
        <w:pStyle w:val="Balk1"/>
        <w:spacing w:before="0" w:line="240" w:lineRule="auto"/>
        <w:jc w:val="center"/>
        <w:rPr>
          <w:rFonts w:ascii="Calibri" w:hAnsi="Calibri" w:cs="Calibri"/>
        </w:rPr>
      </w:pPr>
      <w:bookmarkStart w:id="7" w:name="_Toc462137754"/>
      <w:bookmarkStart w:id="8" w:name="_Toc462153654"/>
      <w:bookmarkStart w:id="9" w:name="_Toc494189947"/>
      <w:r w:rsidRPr="00C1654E">
        <w:rPr>
          <w:rFonts w:ascii="Calibri" w:hAnsi="Calibri" w:cs="Calibri"/>
        </w:rPr>
        <w:lastRenderedPageBreak/>
        <w:t>BÖLGE İDARE MAHKEMELERİ, İDARE MAHKEMELERİ VE VERGİ MAHKEMELERİNİN KURULUŞU VE GÖREVLERİ HAKKINDA KANUN</w:t>
      </w:r>
      <w:bookmarkEnd w:id="7"/>
      <w:bookmarkEnd w:id="8"/>
      <w:bookmarkEnd w:id="9"/>
    </w:p>
    <w:p w:rsidR="001914EC" w:rsidRPr="00C1654E" w:rsidRDefault="001914EC" w:rsidP="001914EC">
      <w:pPr>
        <w:spacing w:before="0" w:after="0" w:line="240" w:lineRule="auto"/>
        <w:rPr>
          <w:rFonts w:cs="Calibri"/>
          <w:sz w:val="22"/>
          <w:szCs w:val="22"/>
        </w:rPr>
      </w:pPr>
      <w:r w:rsidRPr="00C1654E">
        <w:rPr>
          <w:rFonts w:cs="Calibri"/>
          <w:sz w:val="22"/>
          <w:szCs w:val="22"/>
        </w:rPr>
        <w:t>Kanun Numarası</w:t>
      </w:r>
      <w:r w:rsidRPr="00C1654E">
        <w:rPr>
          <w:rFonts w:cs="Calibri"/>
          <w:sz w:val="22"/>
          <w:szCs w:val="22"/>
        </w:rPr>
        <w:tab/>
        <w:t xml:space="preserve">: 2576 </w:t>
      </w:r>
    </w:p>
    <w:p w:rsidR="001914EC" w:rsidRPr="00C1654E" w:rsidRDefault="001914EC" w:rsidP="001914EC">
      <w:pPr>
        <w:spacing w:before="0" w:after="0" w:line="240" w:lineRule="auto"/>
        <w:rPr>
          <w:rFonts w:cs="Calibri"/>
          <w:sz w:val="22"/>
          <w:szCs w:val="22"/>
        </w:rPr>
      </w:pPr>
      <w:r w:rsidRPr="00C1654E">
        <w:rPr>
          <w:rFonts w:cs="Calibri"/>
          <w:sz w:val="22"/>
          <w:szCs w:val="22"/>
        </w:rPr>
        <w:t>Kabul Tarihi</w:t>
      </w:r>
      <w:r>
        <w:rPr>
          <w:rFonts w:cs="Calibri"/>
          <w:sz w:val="22"/>
          <w:szCs w:val="22"/>
        </w:rPr>
        <w:t xml:space="preserve">    </w:t>
      </w:r>
      <w:r>
        <w:rPr>
          <w:rFonts w:cs="Calibri"/>
          <w:sz w:val="22"/>
          <w:szCs w:val="22"/>
        </w:rPr>
        <w:tab/>
      </w:r>
      <w:r w:rsidRPr="00C1654E">
        <w:rPr>
          <w:rFonts w:cs="Calibri"/>
          <w:sz w:val="22"/>
          <w:szCs w:val="22"/>
        </w:rPr>
        <w:tab/>
        <w:t xml:space="preserve">: 6/1/1982 </w:t>
      </w:r>
    </w:p>
    <w:p w:rsidR="001914EC" w:rsidRPr="00C1654E" w:rsidRDefault="001914EC" w:rsidP="001914EC">
      <w:pPr>
        <w:spacing w:before="0" w:after="0" w:line="240" w:lineRule="auto"/>
        <w:rPr>
          <w:rFonts w:cs="Calibri"/>
          <w:sz w:val="22"/>
          <w:szCs w:val="22"/>
        </w:rPr>
      </w:pPr>
      <w:r w:rsidRPr="00C1654E">
        <w:rPr>
          <w:rFonts w:cs="Calibri"/>
          <w:sz w:val="22"/>
          <w:szCs w:val="22"/>
        </w:rPr>
        <w:t>Yayımlandığı R. Gazete</w:t>
      </w:r>
      <w:r w:rsidRPr="00C1654E">
        <w:rPr>
          <w:rFonts w:cs="Calibri"/>
          <w:sz w:val="22"/>
          <w:szCs w:val="22"/>
        </w:rPr>
        <w:tab/>
        <w:t xml:space="preserve">: Tarih : 20/1/1982   Sayı : 17580 </w:t>
      </w:r>
    </w:p>
    <w:p w:rsidR="001914EC" w:rsidRPr="00C1654E" w:rsidRDefault="001914EC" w:rsidP="001914EC">
      <w:pPr>
        <w:spacing w:before="0" w:after="0" w:line="240" w:lineRule="auto"/>
        <w:rPr>
          <w:rFonts w:cs="Calibri"/>
          <w:sz w:val="22"/>
          <w:szCs w:val="22"/>
        </w:rPr>
      </w:pPr>
      <w:r w:rsidRPr="00C1654E">
        <w:rPr>
          <w:rFonts w:cs="Calibri"/>
          <w:sz w:val="22"/>
          <w:szCs w:val="22"/>
        </w:rPr>
        <w:t>Yayımlandığı Düstur</w:t>
      </w:r>
      <w:r w:rsidRPr="00C1654E">
        <w:rPr>
          <w:rFonts w:cs="Calibri"/>
          <w:sz w:val="22"/>
          <w:szCs w:val="22"/>
        </w:rPr>
        <w:tab/>
        <w:t>: Tertip : 5,   Cilt : 21,   Sayfa : 139</w:t>
      </w:r>
    </w:p>
    <w:p w:rsidR="001914EC" w:rsidRPr="00C1654E" w:rsidRDefault="001914EC" w:rsidP="001914EC">
      <w:pPr>
        <w:pStyle w:val="maddebaslk"/>
        <w:rPr>
          <w:rFonts w:cs="Calibri"/>
          <w:szCs w:val="22"/>
        </w:rPr>
      </w:pPr>
      <w:r w:rsidRPr="00C1654E">
        <w:rPr>
          <w:rFonts w:cs="Calibri"/>
          <w:szCs w:val="22"/>
        </w:rPr>
        <w:tab/>
        <w:t>Tanım:</w:t>
      </w:r>
    </w:p>
    <w:p w:rsidR="001914EC" w:rsidRPr="00C1654E" w:rsidRDefault="001914EC" w:rsidP="001914EC">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 – </w:t>
      </w:r>
      <w:r w:rsidRPr="00C1654E">
        <w:rPr>
          <w:rFonts w:cs="Calibri"/>
          <w:sz w:val="22"/>
          <w:szCs w:val="22"/>
        </w:rPr>
        <w:t>Bölge idare mahkemeleri, idare mahkemeleri ve vergi mahkemeleri bu Kanunla verilen görevleri yerine getirmek üzere kurulmuş genel görevli bağımsız mahkemelerdir.</w:t>
      </w:r>
    </w:p>
    <w:p w:rsidR="001914EC" w:rsidRPr="00C1654E" w:rsidRDefault="001914EC" w:rsidP="001914EC">
      <w:pPr>
        <w:pStyle w:val="maddebaslk"/>
        <w:rPr>
          <w:rFonts w:cs="Calibri"/>
          <w:szCs w:val="22"/>
        </w:rPr>
      </w:pPr>
      <w:r w:rsidRPr="00C1654E">
        <w:rPr>
          <w:rFonts w:cs="Calibri"/>
          <w:szCs w:val="22"/>
        </w:rPr>
        <w:tab/>
        <w:t>Kuruluş:</w:t>
      </w:r>
    </w:p>
    <w:p w:rsidR="001914EC" w:rsidRPr="00C1654E" w:rsidRDefault="001914EC" w:rsidP="001914EC">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 – </w:t>
      </w:r>
      <w:r w:rsidRPr="00C1654E">
        <w:rPr>
          <w:rFonts w:cs="Calibri"/>
          <w:sz w:val="22"/>
          <w:szCs w:val="22"/>
        </w:rPr>
        <w:t xml:space="preserve">1. Bölge idare mahkemeleri, idare mahkemeleri ve vergi mahkemeleri, bölgelerin coğrafi durumları ve iş hacmi gözönünde tutularak Adalet Bakanlığınca kurulur ve yargı çevreleri tespit olunur. </w:t>
      </w:r>
    </w:p>
    <w:p w:rsidR="001914EC" w:rsidRPr="00C1654E" w:rsidRDefault="001914EC" w:rsidP="001914EC">
      <w:pPr>
        <w:tabs>
          <w:tab w:val="left" w:pos="567"/>
        </w:tabs>
        <w:spacing w:line="240" w:lineRule="auto"/>
        <w:rPr>
          <w:rFonts w:cs="Calibri"/>
          <w:sz w:val="22"/>
          <w:szCs w:val="22"/>
        </w:rPr>
      </w:pPr>
      <w:r w:rsidRPr="00C1654E">
        <w:rPr>
          <w:rFonts w:cs="Calibri"/>
          <w:sz w:val="22"/>
          <w:szCs w:val="22"/>
        </w:rPr>
        <w:tab/>
        <w:t xml:space="preserve">2. Bölge idare mahkemeleri, idare mahkemeleri ve vergi mahkemelerinin kuruluş ve yargı çevrelerinin tespitinde, İçişleri, Maliye Bakanlıkları ile Gümrük ve Tekel Bakanlığının görüşleri alınır. </w:t>
      </w:r>
    </w:p>
    <w:p w:rsidR="001914EC" w:rsidRPr="00C1654E" w:rsidRDefault="001914EC" w:rsidP="001914EC">
      <w:pPr>
        <w:tabs>
          <w:tab w:val="left" w:pos="567"/>
        </w:tabs>
        <w:spacing w:line="240" w:lineRule="auto"/>
        <w:rPr>
          <w:rFonts w:cs="Calibri"/>
          <w:sz w:val="22"/>
          <w:szCs w:val="22"/>
        </w:rPr>
      </w:pPr>
      <w:r w:rsidRPr="00C1654E">
        <w:rPr>
          <w:rFonts w:cs="Calibri"/>
          <w:sz w:val="22"/>
          <w:szCs w:val="22"/>
        </w:rPr>
        <w:tab/>
        <w:t>3. Bu mahkemelerin kaldırılmasına veya yargı çevrelerinin değiştirilmesine, İçişleri, Maliye Bakanlıkları ile Gümrük ve Tekel Bakanlığının görüşleri alınarak, Adalet Bakanlığının önerisi üzerine Hakimler ve Savcılar Yüksek Kurulunca karar verilir.</w:t>
      </w:r>
    </w:p>
    <w:p w:rsidR="001914EC" w:rsidRPr="00C1654E" w:rsidRDefault="001914EC" w:rsidP="001914EC">
      <w:pPr>
        <w:tabs>
          <w:tab w:val="left" w:pos="567"/>
        </w:tabs>
        <w:spacing w:line="240" w:lineRule="auto"/>
        <w:rPr>
          <w:rFonts w:cs="Calibri"/>
          <w:sz w:val="22"/>
          <w:szCs w:val="22"/>
        </w:rPr>
      </w:pPr>
      <w:r w:rsidRPr="00C1654E">
        <w:rPr>
          <w:rFonts w:cs="Calibri"/>
          <w:sz w:val="22"/>
          <w:szCs w:val="22"/>
        </w:rPr>
        <w:tab/>
        <w:t>4.</w:t>
      </w:r>
      <w:r w:rsidRPr="00C1654E">
        <w:rPr>
          <w:rFonts w:cs="Calibri"/>
          <w:b/>
          <w:sz w:val="22"/>
          <w:szCs w:val="22"/>
        </w:rPr>
        <w:t xml:space="preserve"> </w:t>
      </w:r>
      <w:r w:rsidRPr="00C1654E">
        <w:rPr>
          <w:rFonts w:cs="Calibri"/>
          <w:sz w:val="22"/>
          <w:szCs w:val="22"/>
        </w:rPr>
        <w:t xml:space="preserve">Aynı yargı çevresinde birden fazla idare veya vergi mahkemesinin faaliyet gösterdiği hâllerde, özel kanunlarda başkaca hüküm bulunmadığı takdirde, ihtisaslaşmanın sağlanması amacıyla, gelen işlerin yoğunluğu ve niteliği dikkate alınarak, mahkemeler arasındaki iş bölümü Hâkimler ve Savcılar Yüksek Kurulu tarafından belirlenebilir. Bu kararlar Resmî Gazete’de yayımlanır. Mahkemeler, tevzi edilen davalara bakmak zorundadır. </w:t>
      </w:r>
    </w:p>
    <w:p w:rsidR="001914EC" w:rsidRPr="00C1654E" w:rsidRDefault="001914EC" w:rsidP="001914EC">
      <w:pPr>
        <w:tabs>
          <w:tab w:val="left" w:pos="567"/>
        </w:tabs>
        <w:spacing w:line="240" w:lineRule="auto"/>
        <w:rPr>
          <w:rFonts w:cs="Calibri"/>
          <w:sz w:val="22"/>
          <w:szCs w:val="22"/>
        </w:rPr>
      </w:pPr>
      <w:r w:rsidRPr="00C1654E">
        <w:rPr>
          <w:rFonts w:cs="Calibri"/>
          <w:sz w:val="22"/>
          <w:szCs w:val="22"/>
        </w:rPr>
        <w:tab/>
        <w:t>5. Bu mahkemelerin kurulmaları, kaldırılmaları ve yargı çevrelerinin değiştirilmeleri hakkındaki kararlar Resmi Gazetede yayımlanır.</w:t>
      </w:r>
    </w:p>
    <w:p w:rsidR="001914EC" w:rsidRPr="00C1654E" w:rsidRDefault="001914EC" w:rsidP="001914EC">
      <w:pPr>
        <w:pStyle w:val="maddebaslk"/>
        <w:rPr>
          <w:rFonts w:cs="Calibri"/>
          <w:szCs w:val="22"/>
        </w:rPr>
      </w:pPr>
      <w:r w:rsidRPr="00C1654E">
        <w:rPr>
          <w:rFonts w:cs="Calibri"/>
          <w:szCs w:val="22"/>
        </w:rPr>
        <w:tab/>
        <w:t xml:space="preserve">Bölge İdare Mahkemelerinin oluşumu: </w:t>
      </w:r>
    </w:p>
    <w:p w:rsidR="001914EC" w:rsidRPr="00C1654E" w:rsidRDefault="001914EC" w:rsidP="001914EC">
      <w:pPr>
        <w:tabs>
          <w:tab w:val="left" w:pos="566"/>
        </w:tabs>
        <w:spacing w:line="240" w:lineRule="auto"/>
        <w:rPr>
          <w:rFonts w:eastAsia="ヒラギノ明朝 Pro W3" w:cs="Calibri"/>
          <w:sz w:val="22"/>
          <w:szCs w:val="22"/>
          <w:lang w:eastAsia="en-US"/>
        </w:rPr>
      </w:pPr>
      <w:r w:rsidRPr="00C1654E">
        <w:rPr>
          <w:rFonts w:cs="Calibri"/>
          <w:sz w:val="22"/>
          <w:szCs w:val="22"/>
        </w:rPr>
        <w:tab/>
      </w:r>
      <w:r w:rsidRPr="00C1654E">
        <w:rPr>
          <w:rFonts w:cs="Calibri"/>
          <w:b/>
          <w:sz w:val="22"/>
          <w:szCs w:val="22"/>
        </w:rPr>
        <w:t xml:space="preserve">Madde 3 – </w:t>
      </w:r>
      <w:r w:rsidRPr="00C1654E">
        <w:rPr>
          <w:rFonts w:eastAsia="ヒラギノ明朝 Pro W3" w:cs="Calibri"/>
          <w:sz w:val="22"/>
          <w:szCs w:val="22"/>
          <w:lang w:eastAsia="en-US"/>
        </w:rPr>
        <w:t>1. Bölge idare mahkemeleri, başkanlık, başkanlar kurulu, daireler, bölge idare mahkemesi adalet komisyonu ve müdürlüklerden oluşur.</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lastRenderedPageBreak/>
        <w:t>2. Bölge idare mahkemelerinde biri idare diğeri vergi olmak üzere en az iki daire bulunur. Gerekli hâllerde dairelerin sayısı, Adalet Bakanlığının teklifi üzerine Hâkimler ve Savcılar Yüksek Kurulunca artırılıp azaltılabilir.</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3. Dairelerde bir başkan ile yeteri kadar üye bulunur.</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4. Bölge idare mahkemesi başkan ve üyeliklerine Hâkimler ve Savcılar Yüksek Kurulunca atama yapılır.</w:t>
      </w:r>
    </w:p>
    <w:p w:rsidR="001914EC" w:rsidRPr="00C1654E" w:rsidRDefault="001914EC" w:rsidP="001914EC">
      <w:pPr>
        <w:pStyle w:val="maddebaslk"/>
        <w:rPr>
          <w:rFonts w:eastAsia="ヒラギノ明朝 Pro W3" w:cs="Calibri"/>
          <w:szCs w:val="22"/>
          <w:lang w:eastAsia="en-US"/>
        </w:rPr>
      </w:pPr>
      <w:r w:rsidRPr="00C1654E">
        <w:rPr>
          <w:rFonts w:eastAsia="ヒラギノ明朝 Pro W3" w:cs="Calibri"/>
          <w:szCs w:val="22"/>
          <w:lang w:eastAsia="en-US"/>
        </w:rPr>
        <w:tab/>
        <w:t>Bölge idare mahkemelerinin görevleri:</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b/>
          <w:sz w:val="22"/>
          <w:szCs w:val="22"/>
          <w:lang w:eastAsia="en-US"/>
        </w:rPr>
        <w:t>Madde 3/A-</w:t>
      </w:r>
      <w:r w:rsidRPr="00C1654E">
        <w:rPr>
          <w:rFonts w:eastAsia="ヒラギノ明朝 Pro W3" w:cs="Calibri"/>
          <w:sz w:val="22"/>
          <w:szCs w:val="22"/>
          <w:lang w:eastAsia="en-US"/>
        </w:rPr>
        <w:t xml:space="preserve"> Bölge idare mahkemelerinin görevleri şunlardır:</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a) İstinaf başvurularını inceleyip karara bağlamak.</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b) Yargı çevresindeki idare ve vergi mahkemeleri arasında çıkan görev ve yetki uyuşmazlıklarını kesin karara bağlamak.</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c) Diğer kanunlarla verilen görevleri yapmak.</w:t>
      </w:r>
    </w:p>
    <w:p w:rsidR="00F4034C" w:rsidRPr="00F4034C" w:rsidRDefault="00F4034C" w:rsidP="00F4034C">
      <w:pPr>
        <w:spacing w:line="240" w:lineRule="auto"/>
        <w:ind w:firstLine="567"/>
        <w:rPr>
          <w:rFonts w:eastAsia="ヒラギノ明朝 Pro W3"/>
          <w:b/>
          <w:i/>
          <w:sz w:val="22"/>
          <w:szCs w:val="22"/>
          <w:lang w:eastAsia="en-US"/>
        </w:rPr>
      </w:pPr>
      <w:r w:rsidRPr="00F4034C">
        <w:rPr>
          <w:rFonts w:eastAsia="ヒラギノ明朝 Pro W3"/>
          <w:b/>
          <w:i/>
          <w:sz w:val="22"/>
          <w:szCs w:val="22"/>
          <w:lang w:eastAsia="en-US"/>
        </w:rPr>
        <w:t xml:space="preserve">Bölge idare mahkemesi başkanı, daire başkanları ve üyelerinin görevleri: </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b/>
          <w:sz w:val="22"/>
          <w:szCs w:val="22"/>
          <w:lang w:eastAsia="en-US"/>
        </w:rPr>
        <w:t>Madde 3/B-</w:t>
      </w:r>
      <w:r w:rsidRPr="00F4034C">
        <w:rPr>
          <w:rFonts w:eastAsia="ヒラギノ明朝 Pro W3"/>
          <w:sz w:val="22"/>
          <w:szCs w:val="22"/>
          <w:lang w:eastAsia="en-US"/>
        </w:rPr>
        <w:t xml:space="preserve"> 1. Bölge idare mahkemesi başkanının görevleri şunlardır: </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a) Mahkemeyi temsil etmek.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b) Bölge idare mahkemesi başkanlar kuruluna ve adalet komisyonuna başkanlık etmek, alınan kararları yürütmek.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c) Bölge idare mahkemesi dairelerinden birine başkanlık etmek.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d) Mahkemenin uyumlu, verimli ve düzenli çalışmasını sağlamak ve bu yolda uygun göreceği önlemleri almak.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e) Bölge idare mahkemesinin genel yönetim işlerini yürütmek.</w:t>
      </w:r>
    </w:p>
    <w:p w:rsidR="00F4034C" w:rsidRPr="00F4034C" w:rsidRDefault="00F4034C" w:rsidP="00F4034C">
      <w:pPr>
        <w:spacing w:line="240" w:lineRule="auto"/>
        <w:ind w:firstLine="567"/>
        <w:rPr>
          <w:rFonts w:eastAsia="ヒラギノ明朝 Pro W3"/>
          <w:sz w:val="22"/>
          <w:szCs w:val="22"/>
          <w:vertAlign w:val="superscript"/>
          <w:lang w:eastAsia="en-US"/>
        </w:rPr>
      </w:pPr>
      <w:r w:rsidRPr="00F4034C">
        <w:rPr>
          <w:rFonts w:eastAsia="ヒラギノ明朝 Pro W3"/>
          <w:sz w:val="22"/>
          <w:szCs w:val="22"/>
          <w:lang w:eastAsia="en-US"/>
        </w:rPr>
        <w:t xml:space="preserve">f) Bölge idare mahkemesi memurlarını denetlemek veya denetletmek, personelden kendisine doğrudan bağlı olanlar hakkında ilgili kanunda belirtilen disiplin cezalarını uygulamak. </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g) Dairelerin benzer olaylarda kesin olarak verdikleri kararlar arasındaki uyuşmazlığın giderilmesi için başkanlar kuruluna başvurmak.</w:t>
      </w:r>
    </w:p>
    <w:p w:rsidR="00F4034C" w:rsidRPr="00F4034C" w:rsidRDefault="00F4034C" w:rsidP="00F4034C">
      <w:pPr>
        <w:spacing w:line="240" w:lineRule="auto"/>
        <w:ind w:firstLine="567"/>
        <w:rPr>
          <w:rFonts w:eastAsia="ヒラギノ明朝 Pro W3"/>
          <w:spacing w:val="-2"/>
          <w:sz w:val="22"/>
          <w:szCs w:val="22"/>
          <w:lang w:eastAsia="en-US"/>
        </w:rPr>
      </w:pPr>
      <w:r w:rsidRPr="00F4034C">
        <w:rPr>
          <w:rFonts w:eastAsia="ヒラギノ明朝 Pro W3"/>
          <w:spacing w:val="-2"/>
          <w:sz w:val="22"/>
          <w:szCs w:val="22"/>
          <w:lang w:eastAsia="en-US"/>
        </w:rPr>
        <w:t xml:space="preserve">h) Hukuki veya fiili nedenlerle bir dairenin kendi üyeleri ile toplanamadığı hâllerde ilgisine göre diğer dairelerden kıdem ve sıraya göre üye görevlendirmek. </w:t>
      </w:r>
    </w:p>
    <w:p w:rsidR="00F4034C" w:rsidRPr="00F4034C" w:rsidRDefault="00F4034C" w:rsidP="00F4034C">
      <w:pPr>
        <w:spacing w:line="240" w:lineRule="auto"/>
        <w:ind w:firstLine="567"/>
        <w:rPr>
          <w:rFonts w:eastAsia="ヒラギノ明朝 Pro W3"/>
          <w:sz w:val="22"/>
          <w:szCs w:val="22"/>
          <w:vertAlign w:val="superscript"/>
          <w:lang w:eastAsia="en-US"/>
        </w:rPr>
      </w:pPr>
      <w:r w:rsidRPr="00F4034C">
        <w:rPr>
          <w:rFonts w:eastAsia="ヒラギノ明朝 Pro W3"/>
          <w:sz w:val="22"/>
          <w:szCs w:val="22"/>
          <w:lang w:eastAsia="en-US"/>
        </w:rPr>
        <w:t xml:space="preserve">ı) Kanunlarla verilen diğer görevleri yapmak. </w:t>
      </w:r>
    </w:p>
    <w:p w:rsidR="00F4034C" w:rsidRPr="00F4034C" w:rsidRDefault="00F4034C" w:rsidP="00F4034C">
      <w:pPr>
        <w:spacing w:line="240" w:lineRule="auto"/>
        <w:ind w:firstLine="567"/>
        <w:rPr>
          <w:sz w:val="22"/>
          <w:szCs w:val="22"/>
        </w:rPr>
      </w:pPr>
      <w:r w:rsidRPr="00F4034C">
        <w:rPr>
          <w:sz w:val="22"/>
          <w:szCs w:val="22"/>
        </w:rPr>
        <w:t>2. Daire başkanlarının görevleri şunlardır:</w:t>
      </w:r>
    </w:p>
    <w:p w:rsidR="00F4034C" w:rsidRPr="00F4034C" w:rsidRDefault="00F4034C" w:rsidP="00F4034C">
      <w:pPr>
        <w:spacing w:line="240" w:lineRule="auto"/>
        <w:ind w:firstLine="567"/>
        <w:rPr>
          <w:sz w:val="22"/>
          <w:szCs w:val="22"/>
        </w:rPr>
      </w:pPr>
      <w:r w:rsidRPr="00F4034C">
        <w:rPr>
          <w:sz w:val="22"/>
          <w:szCs w:val="22"/>
        </w:rPr>
        <w:lastRenderedPageBreak/>
        <w:t>a) Dairelerinde uyumlu, verimli ve düzenli bir çalışmanın gerçekleşmesini ve işlerin makul süre içinde incelenmesini ve karara bağlanmasını sağlamak, dairenin kendi kararları arasında meydana gelen farklılık ve uyumsuzlukların giderilmesi için tedbirler almak.</w:t>
      </w:r>
    </w:p>
    <w:p w:rsidR="00F4034C" w:rsidRPr="00F4034C" w:rsidRDefault="00F4034C" w:rsidP="00F4034C">
      <w:pPr>
        <w:spacing w:line="240" w:lineRule="auto"/>
        <w:ind w:firstLine="567"/>
        <w:rPr>
          <w:spacing w:val="-2"/>
          <w:sz w:val="22"/>
          <w:szCs w:val="22"/>
        </w:rPr>
      </w:pPr>
      <w:r w:rsidRPr="00F4034C">
        <w:rPr>
          <w:spacing w:val="-2"/>
          <w:sz w:val="22"/>
          <w:szCs w:val="22"/>
        </w:rPr>
        <w:t>b) Dosyayı, inceleyecek üyeye havale etmek ve kararların zamanında yazılmasını sağlamak.</w:t>
      </w:r>
    </w:p>
    <w:p w:rsidR="00F4034C" w:rsidRPr="00F4034C" w:rsidRDefault="00F4034C" w:rsidP="00F4034C">
      <w:pPr>
        <w:spacing w:line="240" w:lineRule="auto"/>
        <w:ind w:firstLine="567"/>
        <w:rPr>
          <w:sz w:val="22"/>
          <w:szCs w:val="22"/>
        </w:rPr>
      </w:pPr>
      <w:r w:rsidRPr="00F4034C">
        <w:rPr>
          <w:sz w:val="22"/>
          <w:szCs w:val="22"/>
        </w:rPr>
        <w:t>c) Personelin özlük işlemlerinin yürütülmesini sağlamak ve izin isteklerini düşünceleriyle birlikte adalet komisyonuna aktarmak.</w:t>
      </w:r>
    </w:p>
    <w:p w:rsidR="00F4034C" w:rsidRPr="00F4034C" w:rsidRDefault="00F4034C" w:rsidP="00F4034C">
      <w:pPr>
        <w:spacing w:line="240" w:lineRule="auto"/>
        <w:ind w:firstLine="567"/>
        <w:rPr>
          <w:sz w:val="22"/>
          <w:szCs w:val="22"/>
        </w:rPr>
      </w:pPr>
      <w:r w:rsidRPr="00F4034C">
        <w:rPr>
          <w:sz w:val="22"/>
          <w:szCs w:val="22"/>
        </w:rPr>
        <w:t>d) Dairede görevli yazı işleri müdürlüğünün işleyişini denetlemek ve personel hakkında ilgili kanunda belirtilen disiplin cezalarını uygulamak.</w:t>
      </w:r>
    </w:p>
    <w:p w:rsidR="00F4034C" w:rsidRPr="00F4034C" w:rsidRDefault="00F4034C" w:rsidP="00F4034C">
      <w:pPr>
        <w:spacing w:line="240" w:lineRule="auto"/>
        <w:ind w:firstLine="567"/>
        <w:rPr>
          <w:sz w:val="22"/>
          <w:szCs w:val="22"/>
        </w:rPr>
      </w:pPr>
      <w:r w:rsidRPr="00F4034C">
        <w:rPr>
          <w:sz w:val="22"/>
          <w:szCs w:val="22"/>
        </w:rPr>
        <w:t>e) Kanunlarla verilen diğer görevleri yapmak.</w:t>
      </w:r>
    </w:p>
    <w:p w:rsidR="00F4034C" w:rsidRPr="00F4034C" w:rsidRDefault="00F4034C" w:rsidP="00F4034C">
      <w:pPr>
        <w:spacing w:line="240" w:lineRule="auto"/>
        <w:ind w:firstLine="567"/>
        <w:rPr>
          <w:sz w:val="22"/>
          <w:szCs w:val="22"/>
        </w:rPr>
      </w:pPr>
      <w:r w:rsidRPr="00F4034C">
        <w:rPr>
          <w:sz w:val="22"/>
          <w:szCs w:val="22"/>
        </w:rPr>
        <w:t>3. Üyelerin görevleri şunlardır:</w:t>
      </w:r>
    </w:p>
    <w:p w:rsidR="00F4034C" w:rsidRPr="00F4034C" w:rsidRDefault="00F4034C" w:rsidP="00F4034C">
      <w:pPr>
        <w:spacing w:line="240" w:lineRule="auto"/>
        <w:ind w:firstLine="567"/>
        <w:rPr>
          <w:sz w:val="22"/>
          <w:szCs w:val="22"/>
        </w:rPr>
      </w:pPr>
      <w:r w:rsidRPr="00F4034C">
        <w:rPr>
          <w:sz w:val="22"/>
          <w:szCs w:val="22"/>
        </w:rPr>
        <w:t xml:space="preserve">a) Daire başkanı tarafından verilen dosyaları gerekli şekilde ve zamanında inceleyerek heyete sunmak, düşüncelerini bildirmek ve kararları yazmak. </w:t>
      </w:r>
    </w:p>
    <w:p w:rsidR="00F4034C" w:rsidRPr="00F4034C" w:rsidRDefault="00F4034C" w:rsidP="00F4034C">
      <w:pPr>
        <w:spacing w:line="240" w:lineRule="auto"/>
        <w:ind w:firstLine="567"/>
        <w:rPr>
          <w:sz w:val="22"/>
          <w:szCs w:val="22"/>
        </w:rPr>
      </w:pPr>
      <w:r w:rsidRPr="00F4034C">
        <w:rPr>
          <w:sz w:val="22"/>
          <w:szCs w:val="22"/>
        </w:rPr>
        <w:t>b) Dairelerindeki duruşma ve müzakerelere katılmak.</w:t>
      </w:r>
    </w:p>
    <w:p w:rsidR="00F4034C" w:rsidRPr="00F4034C" w:rsidRDefault="00F4034C" w:rsidP="00F4034C">
      <w:pPr>
        <w:spacing w:line="240" w:lineRule="auto"/>
        <w:ind w:firstLine="567"/>
        <w:rPr>
          <w:sz w:val="22"/>
          <w:szCs w:val="22"/>
        </w:rPr>
      </w:pPr>
      <w:r w:rsidRPr="00F4034C">
        <w:rPr>
          <w:sz w:val="22"/>
          <w:szCs w:val="22"/>
        </w:rPr>
        <w:t>c) Dairenin uyumlu, verimli ve düzenli çalışmasının sağlanmasında ve işlerin makul süre içinde incelenip karara bağlanmasında daire başkanına yardım etmek.</w:t>
      </w:r>
    </w:p>
    <w:p w:rsidR="00F4034C" w:rsidRPr="00F4034C" w:rsidRDefault="00F4034C" w:rsidP="00F4034C">
      <w:pPr>
        <w:spacing w:line="240" w:lineRule="auto"/>
        <w:ind w:firstLine="567"/>
        <w:rPr>
          <w:sz w:val="22"/>
          <w:szCs w:val="22"/>
        </w:rPr>
      </w:pPr>
      <w:r w:rsidRPr="00F4034C">
        <w:rPr>
          <w:sz w:val="22"/>
          <w:szCs w:val="22"/>
        </w:rPr>
        <w:t>d) Bu Kanun uyarınca daire başkanı tarafından verilen diğer görevleri yapmak.</w:t>
      </w:r>
    </w:p>
    <w:p w:rsidR="00F4034C" w:rsidRPr="00F4034C" w:rsidRDefault="00F4034C" w:rsidP="00F4034C">
      <w:pPr>
        <w:spacing w:line="240" w:lineRule="auto"/>
        <w:ind w:firstLine="567"/>
        <w:rPr>
          <w:rFonts w:eastAsia="ヒラギノ明朝 Pro W3"/>
          <w:sz w:val="22"/>
          <w:szCs w:val="22"/>
          <w:lang w:eastAsia="en-US"/>
        </w:rPr>
      </w:pPr>
      <w:r w:rsidRPr="00F4034C">
        <w:rPr>
          <w:sz w:val="22"/>
          <w:szCs w:val="22"/>
        </w:rPr>
        <w:t>4. Bölge idare mahkemesi başkanının yokluğunda, adalet komisyonu ve dairedeki görevler hariç olmak üzere, en kıdemli daire başkanı başkana vekâlet eder.</w:t>
      </w:r>
    </w:p>
    <w:p w:rsidR="00F4034C" w:rsidRPr="00F4034C" w:rsidRDefault="00F4034C" w:rsidP="00F4034C">
      <w:pPr>
        <w:spacing w:line="240" w:lineRule="auto"/>
        <w:ind w:firstLine="567"/>
        <w:rPr>
          <w:rFonts w:eastAsia="ヒラギノ明朝 Pro W3"/>
          <w:b/>
          <w:i/>
          <w:sz w:val="22"/>
          <w:szCs w:val="22"/>
          <w:vertAlign w:val="superscript"/>
          <w:lang w:eastAsia="en-US"/>
        </w:rPr>
      </w:pPr>
      <w:r w:rsidRPr="00F4034C">
        <w:rPr>
          <w:rFonts w:eastAsia="ヒラギノ明朝 Pro W3"/>
          <w:b/>
          <w:i/>
          <w:sz w:val="22"/>
          <w:szCs w:val="22"/>
          <w:lang w:eastAsia="en-US"/>
        </w:rPr>
        <w:t>Bölge idare mahkemesi başkanlar kurulu:</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b/>
          <w:sz w:val="22"/>
          <w:szCs w:val="22"/>
          <w:lang w:eastAsia="en-US"/>
        </w:rPr>
        <w:t>Madde 3/C-</w:t>
      </w:r>
      <w:r w:rsidRPr="00F4034C">
        <w:rPr>
          <w:rFonts w:eastAsia="ヒラギノ明朝 Pro W3"/>
          <w:sz w:val="22"/>
          <w:szCs w:val="22"/>
          <w:lang w:eastAsia="en-US"/>
        </w:rPr>
        <w:t xml:space="preserve"> 1. Bölge idare mahkemesi başkanlar kurulu, bölge idare mahkemesi başkanı ile daire başkanlarından oluşur.</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2. Bölge idare mahkemesi başkanının bulunmadığı hâllerde kurula daire başkanlarından en kıdemli olan başkanlık eder.</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3. Daire başkanının mazereti hâlinde, o dairenin en kıdemli üyesi kurula katılır.</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4. Bölge idare mahkemesi başkanlar kurulunun görevleri şunlardır:</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 xml:space="preserve">a) </w:t>
      </w:r>
      <w:r w:rsidRPr="00F4034C">
        <w:rPr>
          <w:sz w:val="22"/>
          <w:szCs w:val="22"/>
        </w:rPr>
        <w:t>Daireler</w:t>
      </w:r>
      <w:r w:rsidRPr="00F4034C">
        <w:rPr>
          <w:rFonts w:eastAsia="ヒラギノ明朝 Pro W3"/>
          <w:sz w:val="22"/>
          <w:szCs w:val="22"/>
          <w:lang w:eastAsia="en-US"/>
        </w:rPr>
        <w:t xml:space="preserve"> arasında çıkan iş bölümü uyuşmazlıklarını karara bağlamak.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lastRenderedPageBreak/>
        <w:t xml:space="preserve">b) </w:t>
      </w:r>
      <w:r w:rsidRPr="00F4034C">
        <w:rPr>
          <w:rFonts w:eastAsia="ヒラギノ明朝 Pro W3"/>
          <w:spacing w:val="-2"/>
          <w:sz w:val="22"/>
          <w:szCs w:val="22"/>
          <w:lang w:eastAsia="en-US"/>
        </w:rPr>
        <w:t>(Mülga)</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c) Benzer olaylarda, bölge idare mahkemesi dairelerince verilen kesin nitelikteki kararlar arasında veya farklı bölge idare mahkemeleri dairelerince verilen kesin nitelikteki kararlar arasında aykırılık veya uyuşmazlık bulunması hâlinde; resen veya ilgili bölge idare mahkemesi dairelerinin ya da istinaf yoluna başvurma hakkı bulunanların bu aykırılığın veya uyuşmazlığın giderilmesini gerekçeli olarak istemeleri üzerine, istemin uygun görülmesi hâlinde kendi görüşlerini de ekleyerek Danıştay Başkanlığına iletmek.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d) Kanunlarla verilen diğer görevleri yapmak.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5. Dördüncü fıkranın (c) bendine göre yapılacak talepler hakkında 6/1/1982 tarihli ve 2575 sayılı Danıştay Kanununun 39 uncu ve 40 ıncı maddeleri uygulanır.</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6. Başkanlar Kurulu eksiksiz toplanır ve çoğunlukla karar verir. Oyların eşitliği hâlinde başkanın bulunduğu taraf çoğunluğu sağlamış sayılır.</w:t>
      </w:r>
    </w:p>
    <w:p w:rsidR="00F4034C" w:rsidRPr="00F4034C" w:rsidRDefault="00F4034C" w:rsidP="00F4034C">
      <w:pPr>
        <w:spacing w:line="240" w:lineRule="auto"/>
        <w:ind w:firstLine="567"/>
        <w:rPr>
          <w:rFonts w:eastAsia="ヒラギノ明朝 Pro W3"/>
          <w:b/>
          <w:i/>
          <w:sz w:val="22"/>
          <w:szCs w:val="22"/>
          <w:lang w:eastAsia="en-US"/>
        </w:rPr>
      </w:pPr>
      <w:r w:rsidRPr="00F4034C">
        <w:rPr>
          <w:rFonts w:eastAsia="ヒラギノ明朝 Pro W3"/>
          <w:b/>
          <w:i/>
          <w:sz w:val="22"/>
          <w:szCs w:val="22"/>
          <w:lang w:eastAsia="en-US"/>
        </w:rPr>
        <w:t>Dairelerin görevleri:</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b/>
          <w:sz w:val="22"/>
          <w:szCs w:val="22"/>
          <w:lang w:eastAsia="en-US"/>
        </w:rPr>
        <w:t>Madde 3/D-</w:t>
      </w:r>
      <w:r w:rsidRPr="00F4034C">
        <w:rPr>
          <w:rFonts w:eastAsia="ヒラギノ明朝 Pro W3"/>
          <w:sz w:val="22"/>
          <w:szCs w:val="22"/>
          <w:lang w:eastAsia="en-US"/>
        </w:rPr>
        <w:t xml:space="preserve"> 1. Bölge idare mahkemesi dairelerinin görevleri şunlardır:</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a) İlk derece mahkemelerince verilen ve istinaf yolu açık olan nihai kararlara karşı yapılan istinaf başvurularını inceleyerek karara bağlamak.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b) İlk derece mahkemelerince yürütmenin durdurulması istemleri hakkında verilen kararlara karşı yapılan itirazları inceleyerek karara bağlamak.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c) Yargı çevresi içinde bulunan ilk derece mahkemeleri arasındaki görev ve yetki uyuşmazlıklarını çözmek.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d) Yargı çevresi içinde bulunan yetkili ilk derece mahkemesinin bir davaya bakmasına fiili veya hukuki bir engel çıktığı veya iki mahkemenin yargı çevresi sınırlarında tereddüt edildiği veya iki mahkemenin de aynı davaya bakmaya yetkili olduklarına karar verdikleri hâllerde; o davanın bölge idare mahkemesi yargı çevresi içinde bulunan başka bir mahkemeye nakline veya yetkili mahkemenin tayinine karar vermek.</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e) Kanunlarla verilen diğer görevleri yapmak.</w:t>
      </w:r>
    </w:p>
    <w:p w:rsidR="00F4034C" w:rsidRPr="00F4034C" w:rsidRDefault="00F4034C" w:rsidP="00F4034C">
      <w:pPr>
        <w:spacing w:line="240" w:lineRule="auto"/>
        <w:ind w:firstLine="567"/>
        <w:rPr>
          <w:sz w:val="22"/>
          <w:szCs w:val="22"/>
        </w:rPr>
      </w:pPr>
      <w:r w:rsidRPr="00F4034C">
        <w:rPr>
          <w:sz w:val="22"/>
          <w:szCs w:val="22"/>
        </w:rPr>
        <w:t xml:space="preserve">2. İki dairenin görevine ilişkin davalar, ilgili dairenin isteği üzerine o dairelerin birlikte yapacakları toplantıda karara bağlanır. Bu toplantıya daire başkanlarından kıdemli olan katılır ve başkanlık eder. Toplanma ve görüşme </w:t>
      </w:r>
      <w:r w:rsidRPr="00F4034C">
        <w:rPr>
          <w:sz w:val="22"/>
          <w:szCs w:val="22"/>
        </w:rPr>
        <w:lastRenderedPageBreak/>
        <w:t>yeter sayısı beştir. Kararlar oy çokluğuyla verilir. Bu davalar, istemde bulunan ilgili dairenin esas ve karar numaralarını alır.</w:t>
      </w:r>
    </w:p>
    <w:p w:rsidR="00F4034C" w:rsidRPr="00F4034C" w:rsidRDefault="00F4034C" w:rsidP="00F4034C">
      <w:pPr>
        <w:spacing w:line="240" w:lineRule="auto"/>
        <w:ind w:firstLine="567"/>
        <w:rPr>
          <w:rFonts w:eastAsia="ヒラギノ明朝 Pro W3"/>
          <w:spacing w:val="-2"/>
          <w:sz w:val="22"/>
          <w:szCs w:val="22"/>
          <w:lang w:eastAsia="en-US"/>
        </w:rPr>
      </w:pPr>
      <w:r w:rsidRPr="00F4034C">
        <w:rPr>
          <w:spacing w:val="-2"/>
          <w:sz w:val="22"/>
          <w:szCs w:val="22"/>
        </w:rPr>
        <w:t>3. Gelen işlerin yoğunluğu ve niteliği dikkate alınarak bölge idare mahkemesi daireleri arasındaki iş bölümü, Hâkimler ve Savcılar Kurulu tarafından belirlenir.</w:t>
      </w:r>
    </w:p>
    <w:p w:rsidR="00F4034C" w:rsidRPr="00F4034C" w:rsidRDefault="00F4034C" w:rsidP="00F4034C">
      <w:pPr>
        <w:spacing w:line="240" w:lineRule="auto"/>
        <w:ind w:firstLine="567"/>
        <w:rPr>
          <w:rFonts w:eastAsia="ヒラギノ明朝 Pro W3"/>
          <w:b/>
          <w:i/>
          <w:sz w:val="22"/>
          <w:szCs w:val="22"/>
          <w:lang w:eastAsia="en-US"/>
        </w:rPr>
      </w:pPr>
      <w:r w:rsidRPr="00F4034C">
        <w:rPr>
          <w:rFonts w:eastAsia="ヒラギノ明朝 Pro W3"/>
          <w:b/>
          <w:i/>
          <w:sz w:val="22"/>
          <w:szCs w:val="22"/>
          <w:lang w:eastAsia="en-US"/>
        </w:rPr>
        <w:t>Bölge idare mahkemesi başkanı, daire başkanları ve üyelerin nitelikleri ve atanmaları:</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b/>
          <w:sz w:val="22"/>
          <w:szCs w:val="22"/>
          <w:lang w:eastAsia="en-US"/>
        </w:rPr>
        <w:t>Madde 3/E-</w:t>
      </w:r>
      <w:r w:rsidRPr="00F4034C">
        <w:rPr>
          <w:rFonts w:eastAsia="ヒラギノ明朝 Pro W3"/>
          <w:sz w:val="22"/>
          <w:szCs w:val="22"/>
          <w:lang w:eastAsia="en-US"/>
        </w:rPr>
        <w:t xml:space="preserve"> 1. Bölge idare mahkemesi başkanı ve daire başkanları birinci sınıf olup birinci sınıfa ayrılmayı gerektiren nitelikleri yitirmemiş; daire üyeleri ise en az birinci sınıfa ayrılmış olup birinci sınıfa ayrılmayı gerektiren nitelikleri yitirmemiş idari yargı hâkim ve savcıları arasından Hâkimler ve Savcılar Yüksek Kurulunca atanır.</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2. Danıştay daire başkanı ve üyeleri, istekleri üzerine Hâkimler ve Savcılar Yüksek Kurulunca bölge idare mahkemesi başkanlığına veya daire başkanlıklarına dört yıllığına atanabilirler. Başka bir bölge idare mahkemesine yapılacak atamalarda da aynı usul uygulanır. Bu şekilde atananların; Danıştay üyeliği sıfatı, kadrosu, aylık ve ödeneği ile her türlü özlük hakları korunur; aylık ve ödenekleri ile her türlü mali ve sosyal haklarının Danıştay bütçesinden ödenmesine devam olunur; disiplin ve ceza soruşturma ve kovuşturmaları Danıştay üyeleri hakkındaki hükümlere tabidir; bu görevde geçirdikleri süre Danıştay üyeliğinde geçmiş sayılır. Bu kişiler; Danıştay üyeleri tarafından Danıştayda yapılan iş ve işlemlere katılamazlar; Hâkimler ve Savcılar Yüksek Kurulu üyeliği seçimleri hariç Danıştaydaki seçimlerde aday olamaz ve oy kullanamazlar; istekleri üzerine Danıştaydaki görevlerine geri dönerler.</w:t>
      </w:r>
    </w:p>
    <w:p w:rsidR="00F4034C" w:rsidRPr="00F4034C" w:rsidRDefault="00F4034C" w:rsidP="00F4034C">
      <w:pPr>
        <w:spacing w:line="240" w:lineRule="auto"/>
        <w:ind w:firstLine="567"/>
        <w:rPr>
          <w:rFonts w:eastAsia="ヒラギノ明朝 Pro W3"/>
          <w:b/>
          <w:i/>
          <w:sz w:val="22"/>
          <w:szCs w:val="22"/>
          <w:lang w:eastAsia="en-US"/>
        </w:rPr>
      </w:pPr>
      <w:r w:rsidRPr="00F4034C">
        <w:rPr>
          <w:rFonts w:eastAsia="ヒラギノ明朝 Pro W3"/>
          <w:b/>
          <w:i/>
          <w:sz w:val="22"/>
          <w:szCs w:val="22"/>
          <w:lang w:eastAsia="en-US"/>
        </w:rPr>
        <w:t xml:space="preserve">Toplantı ve karar: </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b/>
          <w:sz w:val="22"/>
          <w:szCs w:val="22"/>
          <w:lang w:eastAsia="en-US"/>
        </w:rPr>
        <w:t>Madde 3/F-</w:t>
      </w:r>
      <w:r w:rsidRPr="00F4034C">
        <w:rPr>
          <w:b/>
          <w:sz w:val="22"/>
          <w:szCs w:val="22"/>
        </w:rPr>
        <w:t xml:space="preserve"> </w:t>
      </w:r>
      <w:r w:rsidRPr="00F4034C">
        <w:rPr>
          <w:rFonts w:eastAsia="ヒラギノ明朝 Pro W3"/>
          <w:sz w:val="22"/>
          <w:szCs w:val="22"/>
          <w:lang w:eastAsia="en-US"/>
        </w:rPr>
        <w:t>1. Her daire, bir başkan ve iki üyenin katılımıyla toplanır. Görüşmeler gizli yapılır, kararlar çoğunlukla verilir.</w:t>
      </w:r>
    </w:p>
    <w:p w:rsidR="00F4034C" w:rsidRPr="00F4034C" w:rsidRDefault="00F4034C" w:rsidP="00F4034C">
      <w:pPr>
        <w:spacing w:line="240" w:lineRule="auto"/>
        <w:ind w:firstLine="567"/>
        <w:rPr>
          <w:rFonts w:eastAsia="ヒラギノ明朝 Pro W3"/>
          <w:sz w:val="22"/>
          <w:szCs w:val="22"/>
          <w:lang w:eastAsia="en-US"/>
        </w:rPr>
      </w:pPr>
      <w:r w:rsidRPr="00F4034C">
        <w:rPr>
          <w:rFonts w:eastAsia="ヒラギノ明朝 Pro W3"/>
          <w:sz w:val="22"/>
          <w:szCs w:val="22"/>
          <w:lang w:eastAsia="en-US"/>
        </w:rPr>
        <w:t xml:space="preserve">2. Hukuki veya fiili nedenlerle bir daire toplanamazsa, bölge idare mahkemesi başkanının kararıyla diğer dairelerden; bu da mümkün olmazsa, Hâkimler ve Savcılar Yüksek Kurulunca diğer bölge idare mahkemelerinden yetkili olarak görevlendirilen üyelerle eksiklik tamamlanır. </w:t>
      </w:r>
    </w:p>
    <w:p w:rsidR="00F4034C" w:rsidRPr="00F4034C" w:rsidRDefault="00F4034C" w:rsidP="00F4034C">
      <w:pPr>
        <w:spacing w:line="240" w:lineRule="auto"/>
        <w:ind w:firstLine="567"/>
        <w:rPr>
          <w:rFonts w:eastAsia="ヒラギノ明朝 Pro W3" w:cs="Calibri"/>
          <w:sz w:val="22"/>
          <w:szCs w:val="22"/>
          <w:lang w:eastAsia="en-US"/>
        </w:rPr>
      </w:pPr>
      <w:r w:rsidRPr="00F4034C">
        <w:rPr>
          <w:rFonts w:eastAsia="ヒラギノ明朝 Pro W3"/>
          <w:sz w:val="22"/>
          <w:szCs w:val="22"/>
          <w:lang w:eastAsia="en-US"/>
        </w:rPr>
        <w:t>3. Daire başkanının hukuki veya fiili nedenlerle bulunamaması hâlinde dairenin en kıdemli üyesi daireye başkanlık yapar.</w:t>
      </w:r>
      <w:r w:rsidR="001914EC" w:rsidRPr="00F4034C">
        <w:rPr>
          <w:rFonts w:eastAsia="ヒラギノ明朝 Pro W3" w:cs="Calibri"/>
          <w:sz w:val="22"/>
          <w:szCs w:val="22"/>
          <w:lang w:eastAsia="en-US"/>
        </w:rPr>
        <w:tab/>
      </w:r>
    </w:p>
    <w:p w:rsidR="001914EC" w:rsidRPr="00C1654E" w:rsidRDefault="001914EC" w:rsidP="00F4034C">
      <w:pPr>
        <w:pStyle w:val="maddebaslk"/>
        <w:rPr>
          <w:rFonts w:eastAsia="ヒラギノ明朝 Pro W3" w:cs="Calibri"/>
          <w:szCs w:val="22"/>
          <w:lang w:eastAsia="en-US"/>
        </w:rPr>
      </w:pPr>
      <w:r w:rsidRPr="00C1654E">
        <w:rPr>
          <w:rFonts w:eastAsia="ヒラギノ明朝 Pro W3" w:cs="Calibri"/>
          <w:szCs w:val="22"/>
          <w:lang w:eastAsia="en-US"/>
        </w:rPr>
        <w:tab/>
        <w:t>Bölge idare mahkemesi adalet komisyonu:</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b/>
          <w:sz w:val="22"/>
          <w:szCs w:val="22"/>
          <w:lang w:eastAsia="en-US"/>
        </w:rPr>
        <w:lastRenderedPageBreak/>
        <w:t>Madde 3/G-</w:t>
      </w:r>
      <w:r w:rsidRPr="00C1654E">
        <w:rPr>
          <w:rFonts w:eastAsia="ヒラギノ明朝 Pro W3" w:cs="Calibri"/>
          <w:sz w:val="22"/>
          <w:szCs w:val="22"/>
          <w:lang w:eastAsia="en-US"/>
        </w:rPr>
        <w:t xml:space="preserve"> 1. Her bölge idare mahkemesinde bir bölge idare mahkemesi adalet komisyonu bulunur.</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2. Komisyon, bölge idare mahkemesi başkanının başkanlığında, Hâkimler ve Savcılar Yüksek Kurulunca daire başkanları arasından belirlenen iki asıl üyeden oluşur. Hâkimler ve Savcılar Yüksek Kurulu ayrıca daire başkan veya üyeleri arasından iki yedek üye belirler. Başkanın yokluğunda asıl üye olan kıdemli daire başkanı, asıl üyelerin yokluğunda ise kıdemine göre yedek üyeler komisyona katılır.</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3. Komisyon eksiksiz toplanır ve çoğunlukla karar verir.</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4. Bölge idare mahkemesi adalet komisyonu, 24/2/1983 tarihli ve 2802 sayılı Hâkimler ve Savcılar Kanununun 114 ve 115 inci maddelerinde belirtilen görevler ile diğer kanunlarla verilen görevleri yerine getirir.</w:t>
      </w:r>
    </w:p>
    <w:p w:rsidR="001914EC" w:rsidRPr="00C1654E" w:rsidRDefault="001914EC" w:rsidP="001914EC">
      <w:pPr>
        <w:pStyle w:val="maddebaslk"/>
        <w:rPr>
          <w:rFonts w:eastAsia="ヒラギノ明朝 Pro W3" w:cs="Calibri"/>
          <w:szCs w:val="22"/>
          <w:lang w:eastAsia="en-US"/>
        </w:rPr>
      </w:pPr>
      <w:r w:rsidRPr="00C1654E">
        <w:rPr>
          <w:rFonts w:eastAsia="ヒラギノ明朝 Pro W3" w:cs="Calibri"/>
          <w:szCs w:val="22"/>
          <w:lang w:eastAsia="en-US"/>
        </w:rPr>
        <w:tab/>
        <w:t>Müdürlükler:</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b/>
          <w:sz w:val="22"/>
          <w:szCs w:val="22"/>
          <w:lang w:eastAsia="en-US"/>
        </w:rPr>
        <w:t>Madde 3/H-</w:t>
      </w:r>
      <w:r w:rsidRPr="00C1654E">
        <w:rPr>
          <w:rFonts w:eastAsia="ヒラギノ明朝 Pro W3" w:cs="Calibri"/>
          <w:sz w:val="22"/>
          <w:szCs w:val="22"/>
          <w:lang w:eastAsia="en-US"/>
        </w:rPr>
        <w:t xml:space="preserve"> 1. Bölge idare mahkemesi başkanlığında, dairelerinde ve adalet komisyonunda yeterli sayıda yazı işleri müdürlüğü ve idari işler müdürlüğü ile ihtiyaç duyulan diğer müdürlükler kurulur.</w:t>
      </w:r>
    </w:p>
    <w:p w:rsidR="001914EC" w:rsidRPr="001914EC" w:rsidRDefault="001914EC" w:rsidP="001914EC">
      <w:pPr>
        <w:tabs>
          <w:tab w:val="left" w:pos="566"/>
        </w:tabs>
        <w:spacing w:line="240" w:lineRule="auto"/>
        <w:ind w:firstLine="566"/>
        <w:rPr>
          <w:rFonts w:eastAsia="ヒラギノ明朝 Pro W3" w:cs="Calibri"/>
          <w:sz w:val="22"/>
          <w:szCs w:val="22"/>
          <w:lang w:eastAsia="en-US"/>
        </w:rPr>
      </w:pPr>
      <w:r w:rsidRPr="001914EC">
        <w:rPr>
          <w:rFonts w:eastAsia="ヒラギノ明朝 Pro W3" w:cs="Calibri"/>
          <w:sz w:val="22"/>
          <w:szCs w:val="22"/>
          <w:lang w:eastAsia="en-US"/>
        </w:rPr>
        <w:t>2. Her müdürlükte bir müdür ile yeterli sayıda memur bulunur.</w:t>
      </w:r>
    </w:p>
    <w:p w:rsidR="001914EC" w:rsidRPr="001914EC" w:rsidRDefault="001914EC" w:rsidP="001914EC">
      <w:pPr>
        <w:spacing w:line="240" w:lineRule="auto"/>
        <w:ind w:firstLine="566"/>
        <w:rPr>
          <w:i/>
          <w:sz w:val="22"/>
          <w:szCs w:val="22"/>
        </w:rPr>
      </w:pPr>
      <w:r w:rsidRPr="001914EC">
        <w:rPr>
          <w:i/>
          <w:sz w:val="22"/>
          <w:szCs w:val="22"/>
        </w:rPr>
        <w:t>Soruşturma ve kovuşturma usulü:</w:t>
      </w:r>
    </w:p>
    <w:p w:rsidR="001914EC" w:rsidRPr="001914EC" w:rsidRDefault="001914EC" w:rsidP="001914EC">
      <w:pPr>
        <w:spacing w:line="240" w:lineRule="auto"/>
        <w:ind w:firstLine="566"/>
        <w:rPr>
          <w:b/>
          <w:sz w:val="22"/>
          <w:szCs w:val="22"/>
        </w:rPr>
      </w:pPr>
      <w:r w:rsidRPr="001914EC">
        <w:rPr>
          <w:b/>
          <w:sz w:val="22"/>
          <w:szCs w:val="22"/>
        </w:rPr>
        <w:t>Madde 3/I –</w:t>
      </w:r>
      <w:r w:rsidRPr="001914EC">
        <w:rPr>
          <w:sz w:val="22"/>
          <w:szCs w:val="22"/>
        </w:rPr>
        <w:t xml:space="preserve"> </w:t>
      </w:r>
      <w:r w:rsidRPr="001914EC">
        <w:rPr>
          <w:b/>
          <w:sz w:val="22"/>
          <w:szCs w:val="22"/>
        </w:rPr>
        <w:t>(Ek: 17/4/2017-KHK-690/1 md.)</w:t>
      </w:r>
    </w:p>
    <w:p w:rsidR="001914EC" w:rsidRPr="001914EC" w:rsidRDefault="001914EC" w:rsidP="001914EC">
      <w:pPr>
        <w:spacing w:line="240" w:lineRule="auto"/>
        <w:ind w:firstLine="566"/>
        <w:rPr>
          <w:rFonts w:eastAsia="ヒラギノ明朝 Pro W3"/>
          <w:sz w:val="22"/>
          <w:szCs w:val="22"/>
          <w:lang w:eastAsia="en-US"/>
        </w:rPr>
      </w:pPr>
      <w:r w:rsidRPr="001914EC">
        <w:rPr>
          <w:sz w:val="22"/>
          <w:szCs w:val="22"/>
        </w:rPr>
        <w:t>Bölge idare mahkemelerinde görev yapan başkan, daire başkanı ve üyelerin görevden doğan veya görev sırasında işlenen suçları ve şahsi suçlarıyla ilgili soruşturma ve kovuşturmalar, 26/9/2004 tarihli ve 5235 sayılı Adlî Yargı İlk Derece Mahkemeleri ile Bölge Adliye Mahkemelerinin Kuruluş, Görev ve Yetkileri Hakkında Kanunun 47 nci maddesi hükümleri uyarınca yürütülür. Ancak, anılan maddede yer alan en yakın bölge adliye mahkemesi ibaresinden, görev yapılan bölge idare mahkemesinin bulunduğu ilin bağlı olduğu bölge adliye mahkemesi anlaşılır.</w:t>
      </w:r>
    </w:p>
    <w:p w:rsidR="001914EC" w:rsidRPr="00C1654E" w:rsidRDefault="001914EC" w:rsidP="001914EC">
      <w:pPr>
        <w:pStyle w:val="maddebaslk"/>
        <w:rPr>
          <w:rFonts w:cs="Calibri"/>
          <w:szCs w:val="22"/>
        </w:rPr>
      </w:pPr>
      <w:r w:rsidRPr="00C1654E">
        <w:rPr>
          <w:rFonts w:cs="Calibri"/>
          <w:szCs w:val="22"/>
        </w:rPr>
        <w:tab/>
        <w:t>İdare ve Vergi Mahkemelerinin oluşumu:</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r>
      <w:r w:rsidRPr="00C1654E">
        <w:rPr>
          <w:rFonts w:ascii="Calibri" w:hAnsi="Calibri" w:cs="Calibri"/>
          <w:b/>
          <w:sz w:val="22"/>
          <w:szCs w:val="22"/>
          <w:lang w:val="tr-TR"/>
        </w:rPr>
        <w:t xml:space="preserve">Madde 4 – </w:t>
      </w:r>
      <w:r w:rsidRPr="00C1654E">
        <w:rPr>
          <w:rFonts w:ascii="Calibri" w:hAnsi="Calibri" w:cs="Calibri"/>
          <w:sz w:val="22"/>
          <w:szCs w:val="22"/>
          <w:lang w:val="tr-TR"/>
        </w:rPr>
        <w:t>İdare ve vergi mahkemelerinde birer başkan ile yeteri kadar üye bulunur. Mahkeme kurulları, başkan ile iki üyeden oluşur. Başkanın yokluğunda kıdemli üye başkana vekillik eder.</w:t>
      </w:r>
    </w:p>
    <w:p w:rsidR="001914EC" w:rsidRPr="00C1654E" w:rsidRDefault="001914EC" w:rsidP="001914EC">
      <w:pPr>
        <w:pStyle w:val="maddebaslk"/>
        <w:rPr>
          <w:rFonts w:cs="Calibri"/>
          <w:szCs w:val="22"/>
        </w:rPr>
      </w:pPr>
      <w:r w:rsidRPr="00C1654E">
        <w:rPr>
          <w:rFonts w:cs="Calibri"/>
          <w:szCs w:val="22"/>
        </w:rPr>
        <w:tab/>
        <w:t>İdare Mahkemelerinin görevleri:</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r>
      <w:r w:rsidRPr="00C1654E">
        <w:rPr>
          <w:rFonts w:ascii="Calibri" w:hAnsi="Calibri" w:cs="Calibri"/>
          <w:b/>
          <w:sz w:val="22"/>
          <w:szCs w:val="22"/>
          <w:lang w:val="tr-TR"/>
        </w:rPr>
        <w:t xml:space="preserve">Madde 5 – </w:t>
      </w:r>
      <w:r w:rsidRPr="00C1654E">
        <w:rPr>
          <w:rFonts w:ascii="Calibri" w:hAnsi="Calibri" w:cs="Calibri"/>
          <w:sz w:val="22"/>
          <w:szCs w:val="22"/>
          <w:lang w:val="tr-TR"/>
        </w:rPr>
        <w:t>1.</w:t>
      </w:r>
      <w:r w:rsidRPr="00C1654E">
        <w:rPr>
          <w:rFonts w:ascii="Calibri" w:hAnsi="Calibri" w:cs="Calibri"/>
          <w:b/>
          <w:sz w:val="22"/>
          <w:szCs w:val="22"/>
          <w:lang w:val="tr-TR"/>
        </w:rPr>
        <w:t xml:space="preserve"> </w:t>
      </w:r>
      <w:r w:rsidRPr="00C1654E">
        <w:rPr>
          <w:rFonts w:ascii="Calibri" w:hAnsi="Calibri" w:cs="Calibri"/>
          <w:sz w:val="22"/>
          <w:szCs w:val="22"/>
          <w:lang w:val="tr-TR"/>
        </w:rPr>
        <w:t>İdare mahkemeleri, vergi mahkemelerinin görevine giren davalarla ilk derecede Danıştayda çözümlenecek olanlar dışındaki:</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a) İptal davalarını,</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lastRenderedPageBreak/>
        <w:tab/>
        <w:t>b) Tam yargı davalarını,</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c) Tahkim yolu öngörülen imtiyaz şartlaşma ve sözleşmelerinden doğan uyuşmazlıklardan hariç, kamu hizmetlerinden birinin yürütülmesi için yapılan idarî sözleşmelerden dolayı taraflar arasında çıkan uyuşmazlıklara ilişkin davaları,</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d) Diğer kanunlarla verilen işleri,</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 xml:space="preserve">Çözümler. </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2. Özel Kanunlarda Danıştayın görevli olduğu belirtilen ve İdari Yargılama Usulü Kanunu ile idare mahkemelerinin görevli kılınmış bulunduğu davaları çözümler.</w:t>
      </w:r>
    </w:p>
    <w:p w:rsidR="001914EC" w:rsidRPr="00C1654E" w:rsidRDefault="001914EC" w:rsidP="001914EC">
      <w:pPr>
        <w:pStyle w:val="maddebaslk"/>
        <w:rPr>
          <w:rFonts w:cs="Calibri"/>
          <w:szCs w:val="22"/>
        </w:rPr>
      </w:pPr>
      <w:r w:rsidRPr="00C1654E">
        <w:rPr>
          <w:rFonts w:cs="Calibri"/>
          <w:szCs w:val="22"/>
        </w:rPr>
        <w:tab/>
        <w:t>Vergi Mahkemelerinin görevleri:</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b/>
          <w:sz w:val="22"/>
          <w:szCs w:val="22"/>
          <w:lang w:val="tr-TR"/>
        </w:rPr>
        <w:tab/>
        <w:t>Madde 6 –</w:t>
      </w:r>
      <w:r w:rsidRPr="00C1654E">
        <w:rPr>
          <w:rFonts w:ascii="Calibri" w:hAnsi="Calibri" w:cs="Calibri"/>
          <w:sz w:val="22"/>
          <w:szCs w:val="22"/>
          <w:lang w:val="tr-TR"/>
        </w:rPr>
        <w:t>Vergi mahkemeleri:</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a) Genel bütçeye, il özel idareleri, belediye ve köylere ait vergi, resim ve harçlar ile benzeri mali yükümler ve bunların zam ve cezaları ile tarifelere ilişkin davaları,</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b) (a) bendindeki konularda 6183 sayılı Amme Alacaklarının Tahsil Usulü Hakkında Kanunun uygulanmasına ilişkin davaları,</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c) Diğer kanunlarla verilen işleri,</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Çözümler.</w:t>
      </w:r>
    </w:p>
    <w:p w:rsidR="001914EC" w:rsidRPr="00C1654E" w:rsidRDefault="001914EC" w:rsidP="001914EC">
      <w:pPr>
        <w:pStyle w:val="maddebaslk"/>
        <w:rPr>
          <w:rFonts w:cs="Calibri"/>
          <w:szCs w:val="22"/>
          <w:vertAlign w:val="superscript"/>
        </w:rPr>
      </w:pPr>
      <w:r w:rsidRPr="00C1654E">
        <w:rPr>
          <w:rFonts w:cs="Calibri"/>
          <w:szCs w:val="22"/>
        </w:rPr>
        <w:tab/>
        <w:t xml:space="preserve">Tek hakimle çözümlenecek davalar: </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r>
      <w:r w:rsidRPr="00C1654E">
        <w:rPr>
          <w:rFonts w:ascii="Calibri" w:hAnsi="Calibri" w:cs="Calibri"/>
          <w:b/>
          <w:sz w:val="22"/>
          <w:szCs w:val="22"/>
          <w:lang w:val="tr-TR"/>
        </w:rPr>
        <w:t xml:space="preserve">Madde 7 – </w:t>
      </w:r>
      <w:r w:rsidRPr="00C1654E">
        <w:rPr>
          <w:rFonts w:ascii="Calibri" w:hAnsi="Calibri" w:cs="Calibri"/>
          <w:sz w:val="22"/>
          <w:szCs w:val="22"/>
          <w:lang w:val="tr-TR"/>
        </w:rPr>
        <w:t>1.</w:t>
      </w:r>
      <w:r w:rsidRPr="00C1654E">
        <w:rPr>
          <w:rFonts w:ascii="Calibri" w:hAnsi="Calibri" w:cs="Calibri"/>
          <w:b/>
          <w:sz w:val="22"/>
          <w:szCs w:val="22"/>
          <w:lang w:val="tr-TR"/>
        </w:rPr>
        <w:t xml:space="preserve"> </w:t>
      </w:r>
      <w:r w:rsidRPr="00C1654E">
        <w:rPr>
          <w:rFonts w:ascii="Calibri" w:hAnsi="Calibri" w:cs="Calibri"/>
          <w:sz w:val="22"/>
          <w:szCs w:val="22"/>
          <w:lang w:val="tr-TR"/>
        </w:rPr>
        <w:t>Uyuşmazlık miktarı yirmibeşbin Türk Lirasını aşmayan;</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a) Konusu belli parayı içeren idarî işlemlere karşı açılan iptal davaları,</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b) Tam yargı davaları,</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İdare mahkemesi hâkimlerinden biri tarafından çözümlenir.</w:t>
      </w:r>
    </w:p>
    <w:p w:rsidR="001914EC" w:rsidRPr="00C1654E" w:rsidRDefault="001914EC" w:rsidP="001914EC">
      <w:pPr>
        <w:pStyle w:val="Nor0"/>
        <w:spacing w:line="240" w:lineRule="exact"/>
        <w:rPr>
          <w:rFonts w:ascii="Calibri" w:hAnsi="Calibri" w:cs="Calibri"/>
          <w:sz w:val="22"/>
          <w:szCs w:val="22"/>
          <w:vertAlign w:val="superscript"/>
          <w:lang w:val="tr-TR"/>
        </w:rPr>
      </w:pPr>
      <w:r w:rsidRPr="00C1654E">
        <w:rPr>
          <w:rFonts w:ascii="Calibri" w:hAnsi="Calibri" w:cs="Calibri"/>
          <w:sz w:val="22"/>
          <w:szCs w:val="22"/>
          <w:lang w:val="tr-TR"/>
        </w:rPr>
        <w:tab/>
        <w:t>2.</w:t>
      </w:r>
      <w:r w:rsidRPr="00C1654E">
        <w:rPr>
          <w:rFonts w:ascii="Calibri" w:hAnsi="Calibri" w:cs="Calibri"/>
          <w:b/>
          <w:sz w:val="22"/>
          <w:szCs w:val="22"/>
          <w:lang w:val="tr-TR"/>
        </w:rPr>
        <w:t xml:space="preserve"> </w:t>
      </w:r>
      <w:r w:rsidRPr="00C1654E">
        <w:rPr>
          <w:rFonts w:ascii="Calibri" w:hAnsi="Calibri" w:cs="Calibri"/>
          <w:sz w:val="22"/>
          <w:szCs w:val="22"/>
          <w:lang w:val="tr-TR"/>
        </w:rPr>
        <w:t>6 ncı maddenin (a) ve (b) bentlerinde belirtilen uyuşmazlıklardan kaynaklanan toplam değeri yirmibeşbin Türk Lirasını aşmayan davalar, vergi mahkemesi hâkimlerinden biri tarafından çözümlenir.</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3. Bu tür davaların hakimler arasında dağılımına ilişkin esaslar, işlerde denge sağlanacak biçimde mahkeme başkanı tarafından önceden tespit edilir.</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i/>
          <w:sz w:val="22"/>
          <w:szCs w:val="22"/>
          <w:lang w:val="tr-TR"/>
        </w:rPr>
        <w:tab/>
      </w:r>
      <w:r w:rsidRPr="00C1654E">
        <w:rPr>
          <w:rFonts w:ascii="Calibri" w:hAnsi="Calibri" w:cs="Calibri"/>
          <w:b/>
          <w:sz w:val="22"/>
          <w:szCs w:val="22"/>
          <w:lang w:val="tr-TR"/>
        </w:rPr>
        <w:t xml:space="preserve">Madde 8 – </w:t>
      </w:r>
      <w:r w:rsidRPr="00C1654E">
        <w:rPr>
          <w:rFonts w:ascii="Calibri" w:hAnsi="Calibri" w:cs="Calibri"/>
          <w:sz w:val="22"/>
          <w:szCs w:val="22"/>
          <w:lang w:val="tr-TR"/>
        </w:rPr>
        <w:t>(Mülga: 18/6/2014-6545/103 md.)</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i/>
          <w:sz w:val="22"/>
          <w:szCs w:val="22"/>
          <w:lang w:val="tr-TR"/>
        </w:rPr>
        <w:tab/>
      </w:r>
      <w:r w:rsidRPr="00C1654E">
        <w:rPr>
          <w:rFonts w:ascii="Calibri" w:hAnsi="Calibri" w:cs="Calibri"/>
          <w:b/>
          <w:sz w:val="22"/>
          <w:szCs w:val="22"/>
          <w:lang w:val="tr-TR"/>
        </w:rPr>
        <w:t xml:space="preserve">Madde 9 – </w:t>
      </w:r>
      <w:r w:rsidRPr="00C1654E">
        <w:rPr>
          <w:rFonts w:ascii="Calibri" w:hAnsi="Calibri" w:cs="Calibri"/>
          <w:sz w:val="22"/>
          <w:szCs w:val="22"/>
          <w:lang w:val="tr-TR"/>
        </w:rPr>
        <w:t>(Mülga: 18/6/2014-6545/103 md.)</w:t>
      </w:r>
    </w:p>
    <w:p w:rsidR="001914EC" w:rsidRPr="00C1654E" w:rsidRDefault="001914EC" w:rsidP="001914EC">
      <w:pPr>
        <w:pStyle w:val="maddebaslk"/>
        <w:rPr>
          <w:rFonts w:cs="Calibri"/>
          <w:szCs w:val="22"/>
        </w:rPr>
      </w:pPr>
      <w:r w:rsidRPr="00C1654E">
        <w:rPr>
          <w:rFonts w:cs="Calibri"/>
          <w:szCs w:val="22"/>
        </w:rPr>
        <w:tab/>
        <w:t>Mahkeme Başkanlarının görevleri:</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b/>
          <w:sz w:val="22"/>
          <w:szCs w:val="22"/>
          <w:lang w:val="tr-TR"/>
        </w:rPr>
        <w:tab/>
        <w:t xml:space="preserve">Madde 10 – </w:t>
      </w:r>
      <w:r w:rsidRPr="00C1654E">
        <w:rPr>
          <w:rFonts w:ascii="Calibri" w:hAnsi="Calibri" w:cs="Calibri"/>
          <w:sz w:val="22"/>
          <w:szCs w:val="22"/>
          <w:lang w:val="tr-TR"/>
        </w:rPr>
        <w:t xml:space="preserve">Mahkeme başkanları; </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 xml:space="preserve">a) Görüşme ve duruşmaları yönetirler, düşünce ve görüşlerini bildirirler, oylarını verirler. Mahkemelerinde görevli bulunanların </w:t>
      </w:r>
      <w:r w:rsidRPr="00C1654E">
        <w:rPr>
          <w:rFonts w:ascii="Calibri" w:hAnsi="Calibri" w:cs="Calibri"/>
          <w:sz w:val="22"/>
          <w:szCs w:val="22"/>
          <w:lang w:val="tr-TR"/>
        </w:rPr>
        <w:lastRenderedPageBreak/>
        <w:t xml:space="preserve">görevlerine devamlarını, düzenli çalışmalarını, mahkeme işlerinin verimli bir şekilde yürütülmesini sağlarlar, </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 xml:space="preserve">b) Her takvim yılı sonunda, mahkemelerindeki işlerin durumu ve bunların yürütülmesinde aksaklıklar varsa sebepleri hakkında bölge idare mahkemesi başkanlığına bir rapor verirler ve alınmasını lüzumlu gördükleri tedbirleri bildirirler. </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 xml:space="preserve">c) Diğer kanunlarla verilen görevleri yaparlar. </w:t>
      </w:r>
    </w:p>
    <w:p w:rsidR="001914EC" w:rsidRPr="00C1654E" w:rsidRDefault="001914EC" w:rsidP="001914EC">
      <w:pPr>
        <w:pStyle w:val="maddebaslk"/>
        <w:rPr>
          <w:rFonts w:cs="Calibri"/>
          <w:szCs w:val="22"/>
        </w:rPr>
      </w:pPr>
      <w:r w:rsidRPr="00C1654E">
        <w:rPr>
          <w:rFonts w:cs="Calibri"/>
          <w:szCs w:val="22"/>
        </w:rPr>
        <w:tab/>
        <w:t>Üyelerin görevleri:</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r>
      <w:r w:rsidRPr="00C1654E">
        <w:rPr>
          <w:rFonts w:ascii="Calibri" w:hAnsi="Calibri" w:cs="Calibri"/>
          <w:b/>
          <w:sz w:val="22"/>
          <w:szCs w:val="22"/>
          <w:lang w:val="tr-TR"/>
        </w:rPr>
        <w:t xml:space="preserve">Madde 11 – </w:t>
      </w:r>
      <w:r w:rsidRPr="00C1654E">
        <w:rPr>
          <w:rFonts w:ascii="Calibri" w:hAnsi="Calibri" w:cs="Calibri"/>
          <w:sz w:val="22"/>
          <w:szCs w:val="22"/>
          <w:lang w:val="tr-TR"/>
        </w:rPr>
        <w:t>Üyeler, bulundukları mahkemelerde başkanlar tarafından kendilerine verilen dosyaları geciktirmeden inceleyerek mahkeme kuruluna gerekli açıklamaları yaparlar, düşünce ve görüşlerini bildirirler, oylarını verirler, kararları yazarlar ve mahkeme ile ilgili olmak üzere kendilerine başkan tarafından verilen diğer işleri görürler.</w:t>
      </w:r>
    </w:p>
    <w:p w:rsidR="001914EC" w:rsidRPr="00C1654E" w:rsidRDefault="001914EC" w:rsidP="001914EC">
      <w:pPr>
        <w:pStyle w:val="maddebaslk"/>
        <w:rPr>
          <w:rFonts w:cs="Calibri"/>
          <w:szCs w:val="22"/>
        </w:rPr>
      </w:pPr>
      <w:r w:rsidRPr="00C1654E">
        <w:rPr>
          <w:rFonts w:cs="Calibri"/>
          <w:szCs w:val="22"/>
        </w:rPr>
        <w:tab/>
        <w:t>Müdürlükler ve mahkeme memurları:</w:t>
      </w:r>
    </w:p>
    <w:p w:rsidR="001914EC" w:rsidRPr="00C1654E" w:rsidRDefault="001914EC" w:rsidP="001914EC">
      <w:pPr>
        <w:pStyle w:val="Nor0"/>
        <w:spacing w:line="240" w:lineRule="exact"/>
        <w:rPr>
          <w:rFonts w:ascii="Calibri" w:eastAsia="ヒラギノ明朝 Pro W3" w:hAnsi="Calibri" w:cs="Calibri"/>
          <w:sz w:val="22"/>
          <w:szCs w:val="22"/>
          <w:lang w:eastAsia="en-US"/>
        </w:rPr>
      </w:pPr>
      <w:r w:rsidRPr="00C1654E">
        <w:rPr>
          <w:rFonts w:ascii="Calibri" w:hAnsi="Calibri" w:cs="Calibri"/>
          <w:sz w:val="22"/>
          <w:szCs w:val="22"/>
          <w:lang w:val="tr-TR"/>
        </w:rPr>
        <w:tab/>
      </w:r>
      <w:r w:rsidRPr="00C1654E">
        <w:rPr>
          <w:rFonts w:ascii="Calibri" w:hAnsi="Calibri" w:cs="Calibri"/>
          <w:b/>
          <w:sz w:val="22"/>
          <w:szCs w:val="22"/>
          <w:lang w:val="tr-TR"/>
        </w:rPr>
        <w:t xml:space="preserve">Madde 12 – </w:t>
      </w:r>
      <w:r w:rsidRPr="00C1654E">
        <w:rPr>
          <w:rFonts w:ascii="Calibri" w:eastAsia="ヒラギノ明朝 Pro W3" w:hAnsi="Calibri" w:cs="Calibri"/>
          <w:sz w:val="22"/>
          <w:szCs w:val="22"/>
          <w:lang w:eastAsia="en-US"/>
        </w:rPr>
        <w:t>1. Her mahkemede bir yazı işleri müdürlüğü kurulur.</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2. Adalet Bakanlığınca gerekli görülen yerlerde ayrıca idari, mali ve teknik işlerle ilgili müdürlükler kurulur.</w:t>
      </w:r>
    </w:p>
    <w:p w:rsidR="001914EC" w:rsidRPr="00C1654E" w:rsidRDefault="001914EC" w:rsidP="001914EC">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3. Her müdürlükte bir müdür ile yeteri kadar memur bulunur.</w:t>
      </w:r>
    </w:p>
    <w:p w:rsidR="001914EC" w:rsidRPr="00C1654E" w:rsidRDefault="001914EC" w:rsidP="001914EC">
      <w:pPr>
        <w:pStyle w:val="maddebaslk"/>
        <w:rPr>
          <w:rFonts w:cs="Calibri"/>
          <w:szCs w:val="22"/>
        </w:rPr>
      </w:pPr>
      <w:r w:rsidRPr="00C1654E">
        <w:rPr>
          <w:rFonts w:cs="Calibri"/>
          <w:szCs w:val="22"/>
        </w:rPr>
        <w:tab/>
        <w:t>Değiştirilen deyimler:</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r>
      <w:r w:rsidRPr="00C1654E">
        <w:rPr>
          <w:rFonts w:ascii="Calibri" w:hAnsi="Calibri" w:cs="Calibri"/>
          <w:b/>
          <w:sz w:val="22"/>
          <w:szCs w:val="22"/>
          <w:lang w:val="tr-TR"/>
        </w:rPr>
        <w:t xml:space="preserve">Madde 13 – </w:t>
      </w:r>
      <w:r w:rsidRPr="00C1654E">
        <w:rPr>
          <w:rFonts w:ascii="Calibri" w:hAnsi="Calibri" w:cs="Calibri"/>
          <w:sz w:val="22"/>
          <w:szCs w:val="22"/>
          <w:lang w:val="tr-TR"/>
        </w:rPr>
        <w:t>Vergi mahkemelerinin göreve başlamasıyla bu mahkemelerin görev alanına giren konularla ilgili olarak diğer kanunlarda yer alan:</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a) İtiraz komisyonu, Vergiler Temyiz Komisyonu, Gümrük Hakem Kurulu deyimleri, Vergi Mahkemesi,</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 xml:space="preserve">b) Vergi ihtilafı deyimi, vergi davası, </w:t>
      </w:r>
    </w:p>
    <w:p w:rsidR="001914EC" w:rsidRPr="00C1654E" w:rsidRDefault="001914EC" w:rsidP="001914EC">
      <w:pPr>
        <w:pStyle w:val="ksmblm0"/>
        <w:spacing w:before="0" w:line="240" w:lineRule="exact"/>
        <w:rPr>
          <w:rFonts w:ascii="Calibri" w:hAnsi="Calibri" w:cs="Calibri"/>
          <w:sz w:val="22"/>
          <w:szCs w:val="22"/>
          <w:lang w:val="tr-TR"/>
        </w:rPr>
      </w:pPr>
      <w:r w:rsidRPr="00C1654E">
        <w:rPr>
          <w:rFonts w:ascii="Calibri" w:hAnsi="Calibri" w:cs="Calibri"/>
          <w:sz w:val="22"/>
          <w:szCs w:val="22"/>
          <w:lang w:val="tr-TR"/>
        </w:rPr>
        <w:t xml:space="preserve">             c) İtiraz deyimi, vergi mahkemesinde dava açılması,</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t xml:space="preserve">Anlamını taşır. </w:t>
      </w:r>
    </w:p>
    <w:p w:rsidR="001914EC" w:rsidRPr="00C1654E" w:rsidRDefault="001914EC" w:rsidP="001914EC">
      <w:pPr>
        <w:pStyle w:val="maddebaslk"/>
        <w:rPr>
          <w:rFonts w:cs="Calibri"/>
          <w:szCs w:val="22"/>
        </w:rPr>
      </w:pPr>
      <w:r w:rsidRPr="00C1654E">
        <w:rPr>
          <w:rFonts w:cs="Calibri"/>
          <w:szCs w:val="22"/>
        </w:rPr>
        <w:tab/>
        <w:t>Yönetmelik:</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r>
      <w:r w:rsidRPr="00C1654E">
        <w:rPr>
          <w:rFonts w:ascii="Calibri" w:hAnsi="Calibri" w:cs="Calibri"/>
          <w:b/>
          <w:sz w:val="22"/>
          <w:szCs w:val="22"/>
          <w:lang w:val="tr-TR"/>
        </w:rPr>
        <w:t xml:space="preserve">Madde 14 – </w:t>
      </w:r>
      <w:r w:rsidRPr="00C1654E">
        <w:rPr>
          <w:rFonts w:ascii="Calibri" w:hAnsi="Calibri" w:cs="Calibri"/>
          <w:sz w:val="22"/>
          <w:szCs w:val="22"/>
          <w:lang w:val="tr-TR"/>
        </w:rPr>
        <w:t xml:space="preserve">Bölge idare mahkemeleri, idare mahkemeleri ve vergi mahkemelerinin idari işleri ile kalem hizmetlerinin yürütülmesi usul ve esasları Adalet Bakanlığınca çıkarılacak bir yönetmelikte gösterilir. </w:t>
      </w:r>
    </w:p>
    <w:p w:rsidR="001914EC" w:rsidRPr="00C1654E" w:rsidRDefault="001914EC" w:rsidP="001914EC">
      <w:pPr>
        <w:pStyle w:val="Nor0"/>
        <w:spacing w:line="240" w:lineRule="exact"/>
        <w:rPr>
          <w:rFonts w:ascii="Calibri" w:hAnsi="Calibri" w:cs="Calibri"/>
          <w:b/>
          <w:sz w:val="22"/>
          <w:szCs w:val="22"/>
          <w:lang w:val="tr-TR"/>
        </w:rPr>
      </w:pPr>
      <w:r w:rsidRPr="00C1654E">
        <w:rPr>
          <w:rFonts w:ascii="Calibri" w:hAnsi="Calibri" w:cs="Calibri"/>
          <w:b/>
          <w:i/>
          <w:sz w:val="22"/>
          <w:szCs w:val="22"/>
          <w:lang w:val="tr-TR"/>
        </w:rPr>
        <w:tab/>
        <w:t>Kaldırılan görevler, yetkiler ve hükümler:</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tab/>
      </w:r>
      <w:r w:rsidRPr="00C1654E">
        <w:rPr>
          <w:rFonts w:ascii="Calibri" w:hAnsi="Calibri" w:cs="Calibri"/>
          <w:b/>
          <w:sz w:val="22"/>
          <w:szCs w:val="22"/>
          <w:lang w:val="tr-TR"/>
        </w:rPr>
        <w:t xml:space="preserve">Madde 15 – </w:t>
      </w:r>
      <w:r w:rsidRPr="00C1654E">
        <w:rPr>
          <w:rFonts w:ascii="Calibri" w:hAnsi="Calibri" w:cs="Calibri"/>
          <w:sz w:val="22"/>
          <w:szCs w:val="22"/>
          <w:lang w:val="tr-TR"/>
        </w:rPr>
        <w:t>1. İdare ve vergi mahkemelerinin görev alanına giren ve kanunlarla çeşitli kurul ve komisyonlara verilmiş bulunan görev ve yetkiler, bu mahkemelerin göreve başladığı tarihte sona erer.</w:t>
      </w:r>
    </w:p>
    <w:p w:rsidR="001914EC" w:rsidRPr="00C1654E" w:rsidRDefault="001914EC" w:rsidP="001914EC">
      <w:pPr>
        <w:pStyle w:val="Nor0"/>
        <w:spacing w:line="240" w:lineRule="exact"/>
        <w:rPr>
          <w:rFonts w:ascii="Calibri" w:hAnsi="Calibri" w:cs="Calibri"/>
          <w:sz w:val="22"/>
          <w:szCs w:val="22"/>
          <w:lang w:val="tr-TR"/>
        </w:rPr>
      </w:pPr>
      <w:r w:rsidRPr="00C1654E">
        <w:rPr>
          <w:rFonts w:ascii="Calibri" w:hAnsi="Calibri" w:cs="Calibri"/>
          <w:sz w:val="22"/>
          <w:szCs w:val="22"/>
          <w:lang w:val="tr-TR"/>
        </w:rPr>
        <w:lastRenderedPageBreak/>
        <w:tab/>
        <w:t xml:space="preserve">2. Vergi itiraz komisyonlarının ve Vergiler Temyiz Komisyonunun kuruluşuna ilişkin hükümler birinci fıkrada gösterilen tarihte yürürlükten kalkar. </w:t>
      </w:r>
    </w:p>
    <w:p w:rsidR="001914EC" w:rsidRPr="00C1654E" w:rsidRDefault="001914EC" w:rsidP="001914EC">
      <w:pPr>
        <w:tabs>
          <w:tab w:val="left" w:pos="567"/>
        </w:tabs>
        <w:spacing w:line="240" w:lineRule="auto"/>
        <w:rPr>
          <w:rFonts w:cs="Calibri"/>
          <w:b/>
          <w:sz w:val="22"/>
          <w:szCs w:val="22"/>
        </w:rPr>
      </w:pPr>
      <w:r w:rsidRPr="00C1654E">
        <w:rPr>
          <w:rFonts w:cs="Calibri"/>
          <w:sz w:val="22"/>
          <w:szCs w:val="22"/>
        </w:rPr>
        <w:tab/>
      </w:r>
      <w:r w:rsidRPr="00C1654E">
        <w:rPr>
          <w:rFonts w:cs="Calibri"/>
          <w:b/>
          <w:i/>
          <w:sz w:val="22"/>
          <w:szCs w:val="22"/>
        </w:rPr>
        <w:t xml:space="preserve">Yürürlük: </w:t>
      </w:r>
    </w:p>
    <w:p w:rsidR="001914EC" w:rsidRPr="00C1654E" w:rsidRDefault="001914EC" w:rsidP="001914EC">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16 – </w:t>
      </w:r>
      <w:r w:rsidRPr="00C1654E">
        <w:rPr>
          <w:rFonts w:cs="Calibri"/>
          <w:sz w:val="22"/>
          <w:szCs w:val="22"/>
        </w:rPr>
        <w:t xml:space="preserve">Bu Kanun yayımı tarihinde yürürlüğe girer. </w:t>
      </w:r>
    </w:p>
    <w:p w:rsidR="001914EC" w:rsidRPr="00C1654E" w:rsidRDefault="001914EC" w:rsidP="001914EC">
      <w:pPr>
        <w:tabs>
          <w:tab w:val="left" w:pos="567"/>
        </w:tabs>
        <w:spacing w:line="240" w:lineRule="auto"/>
        <w:rPr>
          <w:rFonts w:cs="Calibri"/>
          <w:b/>
          <w:sz w:val="22"/>
          <w:szCs w:val="22"/>
        </w:rPr>
      </w:pPr>
      <w:r w:rsidRPr="00C1654E">
        <w:rPr>
          <w:rFonts w:cs="Calibri"/>
          <w:b/>
          <w:sz w:val="22"/>
          <w:szCs w:val="22"/>
        </w:rPr>
        <w:tab/>
      </w:r>
      <w:r w:rsidRPr="00C1654E">
        <w:rPr>
          <w:rFonts w:cs="Calibri"/>
          <w:b/>
          <w:i/>
          <w:sz w:val="22"/>
          <w:szCs w:val="22"/>
        </w:rPr>
        <w:t>Yürütme:</w:t>
      </w:r>
    </w:p>
    <w:p w:rsidR="001914EC" w:rsidRPr="00C1654E" w:rsidRDefault="001914EC" w:rsidP="001914EC">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17 – </w:t>
      </w:r>
      <w:r w:rsidRPr="00C1654E">
        <w:rPr>
          <w:rFonts w:cs="Calibri"/>
          <w:sz w:val="22"/>
          <w:szCs w:val="22"/>
        </w:rPr>
        <w:t>Bu Kanun hükümlerini Bakanlar Kurulu yürütür.</w:t>
      </w:r>
    </w:p>
    <w:tbl>
      <w:tblPr>
        <w:tblW w:w="640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104"/>
        <w:gridCol w:w="66"/>
        <w:gridCol w:w="2824"/>
        <w:gridCol w:w="1406"/>
      </w:tblGrid>
      <w:tr w:rsidR="001914EC" w:rsidRPr="001E3B74" w:rsidTr="001914EC">
        <w:trPr>
          <w:trHeight w:val="525"/>
          <w:jc w:val="center"/>
        </w:trPr>
        <w:tc>
          <w:tcPr>
            <w:tcW w:w="2170" w:type="dxa"/>
            <w:gridSpan w:val="2"/>
            <w:shd w:val="clear" w:color="auto" w:fill="auto"/>
          </w:tcPr>
          <w:p w:rsidR="001914EC" w:rsidRPr="001E3B74" w:rsidRDefault="001914EC" w:rsidP="001914EC">
            <w:pPr>
              <w:autoSpaceDE w:val="0"/>
              <w:autoSpaceDN w:val="0"/>
              <w:adjustRightInd w:val="0"/>
              <w:spacing w:before="0" w:after="0" w:line="240" w:lineRule="auto"/>
              <w:jc w:val="center"/>
              <w:rPr>
                <w:rFonts w:eastAsia="Calibri" w:cs="Calibri"/>
                <w:b/>
                <w:sz w:val="18"/>
                <w:szCs w:val="18"/>
                <w:lang w:eastAsia="en-US"/>
              </w:rPr>
            </w:pPr>
            <w:r w:rsidRPr="001E3B74">
              <w:rPr>
                <w:rFonts w:eastAsia="Calibri" w:cs="Calibri"/>
                <w:b/>
                <w:sz w:val="18"/>
                <w:szCs w:val="18"/>
                <w:lang w:eastAsia="en-US"/>
              </w:rPr>
              <w:t xml:space="preserve">Değişiklik / İptal </w:t>
            </w:r>
          </w:p>
        </w:tc>
        <w:tc>
          <w:tcPr>
            <w:tcW w:w="2824" w:type="dxa"/>
            <w:shd w:val="clear" w:color="auto" w:fill="auto"/>
          </w:tcPr>
          <w:p w:rsidR="001914EC" w:rsidRPr="001E3B74" w:rsidRDefault="001914EC" w:rsidP="001914EC">
            <w:pPr>
              <w:autoSpaceDE w:val="0"/>
              <w:autoSpaceDN w:val="0"/>
              <w:adjustRightInd w:val="0"/>
              <w:spacing w:before="0" w:after="0" w:line="240" w:lineRule="auto"/>
              <w:jc w:val="center"/>
              <w:rPr>
                <w:rFonts w:eastAsia="Calibri" w:cs="Calibri"/>
                <w:b/>
                <w:sz w:val="18"/>
                <w:szCs w:val="18"/>
                <w:lang w:eastAsia="en-US"/>
              </w:rPr>
            </w:pPr>
            <w:r w:rsidRPr="001E3B74">
              <w:rPr>
                <w:rFonts w:eastAsia="Calibri" w:cs="Calibri"/>
                <w:b/>
                <w:sz w:val="18"/>
                <w:szCs w:val="18"/>
                <w:lang w:eastAsia="en-US"/>
              </w:rPr>
              <w:t>2576 sayılı Kanunun değişen veya iptal edilen maddeleri</w:t>
            </w:r>
          </w:p>
        </w:tc>
        <w:tc>
          <w:tcPr>
            <w:tcW w:w="1406" w:type="dxa"/>
            <w:shd w:val="clear" w:color="auto" w:fill="auto"/>
          </w:tcPr>
          <w:p w:rsidR="001914EC" w:rsidRPr="001E3B74" w:rsidRDefault="001914EC" w:rsidP="001914EC">
            <w:pPr>
              <w:autoSpaceDE w:val="0"/>
              <w:autoSpaceDN w:val="0"/>
              <w:adjustRightInd w:val="0"/>
              <w:spacing w:before="0" w:after="0" w:line="240" w:lineRule="auto"/>
              <w:jc w:val="center"/>
              <w:rPr>
                <w:rFonts w:eastAsia="Calibri" w:cs="Calibri"/>
                <w:b/>
                <w:sz w:val="18"/>
                <w:szCs w:val="18"/>
                <w:lang w:eastAsia="en-US"/>
              </w:rPr>
            </w:pPr>
            <w:r w:rsidRPr="001E3B74">
              <w:rPr>
                <w:rFonts w:eastAsia="Calibri" w:cs="Calibri"/>
                <w:b/>
                <w:sz w:val="18"/>
                <w:szCs w:val="18"/>
                <w:lang w:eastAsia="en-US"/>
              </w:rPr>
              <w:t>Yürürlüğe Giriş  Tarihi</w:t>
            </w:r>
          </w:p>
        </w:tc>
      </w:tr>
      <w:tr w:rsidR="001914EC" w:rsidRPr="001E3B74" w:rsidTr="001914EC">
        <w:trPr>
          <w:trHeight w:val="280"/>
          <w:jc w:val="center"/>
        </w:trPr>
        <w:tc>
          <w:tcPr>
            <w:tcW w:w="2170" w:type="dxa"/>
            <w:gridSpan w:val="2"/>
            <w:shd w:val="clear" w:color="auto" w:fill="auto"/>
          </w:tcPr>
          <w:p w:rsidR="001914EC" w:rsidRPr="001E3B74" w:rsidRDefault="001914EC" w:rsidP="001914EC">
            <w:pPr>
              <w:autoSpaceDE w:val="0"/>
              <w:autoSpaceDN w:val="0"/>
              <w:adjustRightInd w:val="0"/>
              <w:spacing w:before="0" w:after="0" w:line="240" w:lineRule="auto"/>
              <w:jc w:val="center"/>
              <w:rPr>
                <w:rFonts w:eastAsia="Calibri" w:cs="Calibri"/>
                <w:sz w:val="18"/>
                <w:szCs w:val="18"/>
                <w:lang w:eastAsia="en-US"/>
              </w:rPr>
            </w:pPr>
            <w:r w:rsidRPr="001E3B74">
              <w:rPr>
                <w:rFonts w:cs="Calibri"/>
                <w:sz w:val="18"/>
                <w:szCs w:val="18"/>
              </w:rPr>
              <w:t>2856</w:t>
            </w:r>
          </w:p>
        </w:tc>
        <w:tc>
          <w:tcPr>
            <w:tcW w:w="2824" w:type="dxa"/>
            <w:shd w:val="clear" w:color="auto" w:fill="auto"/>
            <w:vAlign w:val="center"/>
          </w:tcPr>
          <w:p w:rsidR="001914EC" w:rsidRPr="001E3B74" w:rsidRDefault="001914EC" w:rsidP="001914EC">
            <w:pPr>
              <w:autoSpaceDE w:val="0"/>
              <w:autoSpaceDN w:val="0"/>
              <w:adjustRightInd w:val="0"/>
              <w:spacing w:before="0" w:after="0" w:line="240" w:lineRule="auto"/>
              <w:jc w:val="center"/>
              <w:rPr>
                <w:rFonts w:eastAsia="Calibri" w:cs="Calibri"/>
                <w:sz w:val="18"/>
                <w:szCs w:val="18"/>
                <w:lang w:eastAsia="en-US"/>
              </w:rPr>
            </w:pPr>
            <w:r w:rsidRPr="001E3B74">
              <w:rPr>
                <w:rFonts w:cs="Calibri"/>
                <w:sz w:val="18"/>
                <w:szCs w:val="18"/>
              </w:rPr>
              <w:t>–</w:t>
            </w:r>
          </w:p>
        </w:tc>
        <w:tc>
          <w:tcPr>
            <w:tcW w:w="1406" w:type="dxa"/>
            <w:shd w:val="clear" w:color="auto" w:fill="auto"/>
          </w:tcPr>
          <w:p w:rsidR="001914EC" w:rsidRPr="001E3B74" w:rsidRDefault="001914EC" w:rsidP="001914EC">
            <w:pPr>
              <w:autoSpaceDE w:val="0"/>
              <w:autoSpaceDN w:val="0"/>
              <w:adjustRightInd w:val="0"/>
              <w:spacing w:before="0" w:after="0" w:line="240" w:lineRule="auto"/>
              <w:jc w:val="center"/>
              <w:rPr>
                <w:rFonts w:eastAsia="Calibri" w:cs="Calibri"/>
                <w:sz w:val="18"/>
                <w:szCs w:val="18"/>
                <w:lang w:eastAsia="en-US"/>
              </w:rPr>
            </w:pPr>
            <w:r w:rsidRPr="001E3B74">
              <w:rPr>
                <w:rFonts w:cs="Calibri"/>
                <w:sz w:val="18"/>
                <w:szCs w:val="18"/>
              </w:rPr>
              <w:t>25/6/1983</w:t>
            </w:r>
          </w:p>
        </w:tc>
      </w:tr>
      <w:tr w:rsidR="001914EC" w:rsidRPr="001E3B74" w:rsidTr="001914EC">
        <w:trPr>
          <w:trHeight w:val="340"/>
          <w:jc w:val="center"/>
        </w:trPr>
        <w:tc>
          <w:tcPr>
            <w:tcW w:w="2170" w:type="dxa"/>
            <w:gridSpan w:val="2"/>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3410</w:t>
            </w:r>
          </w:p>
        </w:tc>
        <w:tc>
          <w:tcPr>
            <w:tcW w:w="2824" w:type="dxa"/>
            <w:shd w:val="clear" w:color="auto" w:fill="auto"/>
            <w:vAlign w:val="center"/>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w:t>
            </w:r>
          </w:p>
        </w:tc>
        <w:tc>
          <w:tcPr>
            <w:tcW w:w="1406" w:type="dxa"/>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2/3/1988</w:t>
            </w:r>
          </w:p>
        </w:tc>
      </w:tr>
      <w:tr w:rsidR="001914EC" w:rsidRPr="001E3B74" w:rsidTr="001914EC">
        <w:trPr>
          <w:trHeight w:val="246"/>
          <w:jc w:val="center"/>
        </w:trPr>
        <w:tc>
          <w:tcPr>
            <w:tcW w:w="2170" w:type="dxa"/>
            <w:gridSpan w:val="2"/>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4577</w:t>
            </w:r>
          </w:p>
        </w:tc>
        <w:tc>
          <w:tcPr>
            <w:tcW w:w="2824" w:type="dxa"/>
            <w:shd w:val="clear" w:color="auto" w:fill="auto"/>
            <w:vAlign w:val="center"/>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w:t>
            </w:r>
          </w:p>
        </w:tc>
        <w:tc>
          <w:tcPr>
            <w:tcW w:w="1406" w:type="dxa"/>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15/6/2000</w:t>
            </w:r>
          </w:p>
        </w:tc>
      </w:tr>
      <w:tr w:rsidR="001914EC" w:rsidRPr="001E3B74" w:rsidTr="001914EC">
        <w:trPr>
          <w:trHeight w:val="378"/>
          <w:jc w:val="center"/>
        </w:trPr>
        <w:tc>
          <w:tcPr>
            <w:tcW w:w="2170" w:type="dxa"/>
            <w:gridSpan w:val="2"/>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6352</w:t>
            </w:r>
          </w:p>
        </w:tc>
        <w:tc>
          <w:tcPr>
            <w:tcW w:w="2824" w:type="dxa"/>
            <w:shd w:val="clear" w:color="auto" w:fill="auto"/>
            <w:vAlign w:val="center"/>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3, 7</w:t>
            </w:r>
          </w:p>
        </w:tc>
        <w:tc>
          <w:tcPr>
            <w:tcW w:w="1406" w:type="dxa"/>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5/7/2012</w:t>
            </w:r>
          </w:p>
        </w:tc>
      </w:tr>
      <w:tr w:rsidR="001914EC" w:rsidRPr="001E3B74" w:rsidTr="001914EC">
        <w:trPr>
          <w:trHeight w:val="405"/>
          <w:jc w:val="center"/>
        </w:trPr>
        <w:tc>
          <w:tcPr>
            <w:tcW w:w="2170" w:type="dxa"/>
            <w:gridSpan w:val="2"/>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6460</w:t>
            </w:r>
          </w:p>
        </w:tc>
        <w:tc>
          <w:tcPr>
            <w:tcW w:w="2824" w:type="dxa"/>
            <w:shd w:val="clear" w:color="auto" w:fill="auto"/>
            <w:vAlign w:val="center"/>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2, Geçici Madde 19</w:t>
            </w:r>
          </w:p>
        </w:tc>
        <w:tc>
          <w:tcPr>
            <w:tcW w:w="1406" w:type="dxa"/>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30/4/2013</w:t>
            </w:r>
          </w:p>
        </w:tc>
      </w:tr>
      <w:tr w:rsidR="001914EC" w:rsidRPr="001E3B74" w:rsidTr="001914EC">
        <w:trPr>
          <w:trHeight w:val="499"/>
          <w:jc w:val="center"/>
        </w:trPr>
        <w:tc>
          <w:tcPr>
            <w:tcW w:w="2170" w:type="dxa"/>
            <w:gridSpan w:val="2"/>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6545</w:t>
            </w:r>
          </w:p>
        </w:tc>
        <w:tc>
          <w:tcPr>
            <w:tcW w:w="2824" w:type="dxa"/>
            <w:shd w:val="clear" w:color="auto" w:fill="auto"/>
            <w:vAlign w:val="center"/>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3, 3/A, 3/B, 3/C, 3/D, 3/E, 3/F, 3/G, 3/H, 12, Ek Madde 1, Geçici M</w:t>
            </w:r>
            <w:r>
              <w:rPr>
                <w:rFonts w:cs="Calibri"/>
                <w:sz w:val="18"/>
                <w:szCs w:val="18"/>
              </w:rPr>
              <w:t>.</w:t>
            </w:r>
            <w:r w:rsidRPr="001E3B74">
              <w:rPr>
                <w:rFonts w:cs="Calibri"/>
                <w:sz w:val="18"/>
                <w:szCs w:val="18"/>
              </w:rPr>
              <w:t>20</w:t>
            </w:r>
          </w:p>
        </w:tc>
        <w:tc>
          <w:tcPr>
            <w:tcW w:w="1406" w:type="dxa"/>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28/6/2014</w:t>
            </w:r>
          </w:p>
        </w:tc>
      </w:tr>
      <w:tr w:rsidR="001914EC" w:rsidRPr="001E3B74" w:rsidTr="001914EC">
        <w:trPr>
          <w:trHeight w:val="263"/>
          <w:jc w:val="center"/>
        </w:trPr>
        <w:tc>
          <w:tcPr>
            <w:tcW w:w="2170" w:type="dxa"/>
            <w:gridSpan w:val="2"/>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KHK/671</w:t>
            </w:r>
          </w:p>
        </w:tc>
        <w:tc>
          <w:tcPr>
            <w:tcW w:w="2824" w:type="dxa"/>
            <w:shd w:val="clear" w:color="auto" w:fill="auto"/>
            <w:vAlign w:val="center"/>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Geçici Madde 21</w:t>
            </w:r>
          </w:p>
        </w:tc>
        <w:tc>
          <w:tcPr>
            <w:tcW w:w="1406" w:type="dxa"/>
            <w:shd w:val="clear" w:color="auto" w:fill="auto"/>
          </w:tcPr>
          <w:p w:rsidR="001914EC" w:rsidRPr="001E3B74" w:rsidRDefault="001914EC" w:rsidP="001914EC">
            <w:pPr>
              <w:autoSpaceDE w:val="0"/>
              <w:autoSpaceDN w:val="0"/>
              <w:adjustRightInd w:val="0"/>
              <w:spacing w:before="0" w:after="0" w:line="240" w:lineRule="auto"/>
              <w:jc w:val="center"/>
              <w:rPr>
                <w:rFonts w:cs="Calibri"/>
                <w:sz w:val="18"/>
                <w:szCs w:val="18"/>
              </w:rPr>
            </w:pPr>
            <w:r w:rsidRPr="001E3B74">
              <w:rPr>
                <w:rFonts w:cs="Calibri"/>
                <w:sz w:val="18"/>
                <w:szCs w:val="18"/>
              </w:rPr>
              <w:t>17/8/2016</w:t>
            </w:r>
          </w:p>
        </w:tc>
      </w:tr>
      <w:tr w:rsidR="001914EC" w:rsidRPr="00570039" w:rsidTr="001914EC">
        <w:trPr>
          <w:trHeight w:val="355"/>
          <w:jc w:val="center"/>
        </w:trPr>
        <w:tc>
          <w:tcPr>
            <w:tcW w:w="2104" w:type="dxa"/>
            <w:shd w:val="clear" w:color="auto" w:fill="auto"/>
            <w:tcMar>
              <w:top w:w="57" w:type="dxa"/>
              <w:left w:w="57" w:type="dxa"/>
              <w:bottom w:w="57" w:type="dxa"/>
              <w:right w:w="57" w:type="dxa"/>
            </w:tcMar>
            <w:vAlign w:val="center"/>
          </w:tcPr>
          <w:p w:rsidR="001914EC" w:rsidRPr="00570039" w:rsidRDefault="001914EC" w:rsidP="001914EC">
            <w:pPr>
              <w:suppressAutoHyphens/>
              <w:autoSpaceDE w:val="0"/>
              <w:autoSpaceDN w:val="0"/>
              <w:adjustRightInd w:val="0"/>
              <w:spacing w:line="240" w:lineRule="exact"/>
              <w:jc w:val="center"/>
              <w:rPr>
                <w:sz w:val="18"/>
                <w:szCs w:val="18"/>
              </w:rPr>
            </w:pPr>
            <w:r w:rsidRPr="00570039">
              <w:rPr>
                <w:sz w:val="18"/>
                <w:szCs w:val="18"/>
              </w:rPr>
              <w:t>6757</w:t>
            </w:r>
          </w:p>
        </w:tc>
        <w:tc>
          <w:tcPr>
            <w:tcW w:w="2890" w:type="dxa"/>
            <w:gridSpan w:val="2"/>
            <w:shd w:val="clear" w:color="auto" w:fill="auto"/>
            <w:tcMar>
              <w:top w:w="57" w:type="dxa"/>
              <w:left w:w="57" w:type="dxa"/>
              <w:bottom w:w="57" w:type="dxa"/>
              <w:right w:w="57" w:type="dxa"/>
            </w:tcMar>
            <w:vAlign w:val="center"/>
          </w:tcPr>
          <w:p w:rsidR="001914EC" w:rsidRPr="00570039" w:rsidRDefault="001914EC" w:rsidP="001914EC">
            <w:pPr>
              <w:suppressAutoHyphens/>
              <w:autoSpaceDE w:val="0"/>
              <w:autoSpaceDN w:val="0"/>
              <w:adjustRightInd w:val="0"/>
              <w:spacing w:line="240" w:lineRule="exact"/>
              <w:jc w:val="center"/>
              <w:rPr>
                <w:sz w:val="18"/>
                <w:szCs w:val="18"/>
              </w:rPr>
            </w:pPr>
            <w:r w:rsidRPr="00570039">
              <w:rPr>
                <w:sz w:val="18"/>
                <w:szCs w:val="18"/>
              </w:rPr>
              <w:t>Geçici Madde 21</w:t>
            </w:r>
          </w:p>
        </w:tc>
        <w:tc>
          <w:tcPr>
            <w:tcW w:w="1406" w:type="dxa"/>
            <w:shd w:val="clear" w:color="auto" w:fill="auto"/>
            <w:tcMar>
              <w:top w:w="57" w:type="dxa"/>
              <w:left w:w="57" w:type="dxa"/>
              <w:bottom w:w="57" w:type="dxa"/>
              <w:right w:w="57" w:type="dxa"/>
            </w:tcMar>
            <w:vAlign w:val="center"/>
          </w:tcPr>
          <w:p w:rsidR="001914EC" w:rsidRPr="00570039" w:rsidRDefault="001914EC" w:rsidP="001914EC">
            <w:pPr>
              <w:suppressAutoHyphens/>
              <w:autoSpaceDE w:val="0"/>
              <w:autoSpaceDN w:val="0"/>
              <w:adjustRightInd w:val="0"/>
              <w:spacing w:line="240" w:lineRule="exact"/>
              <w:jc w:val="center"/>
              <w:rPr>
                <w:sz w:val="18"/>
                <w:szCs w:val="18"/>
              </w:rPr>
            </w:pPr>
            <w:r w:rsidRPr="00570039">
              <w:rPr>
                <w:sz w:val="18"/>
                <w:szCs w:val="18"/>
              </w:rPr>
              <w:t>24/11/2016</w:t>
            </w:r>
          </w:p>
        </w:tc>
      </w:tr>
      <w:tr w:rsidR="001914EC" w:rsidRPr="00570039" w:rsidTr="001914EC">
        <w:trPr>
          <w:trHeight w:val="355"/>
          <w:jc w:val="center"/>
        </w:trPr>
        <w:tc>
          <w:tcPr>
            <w:tcW w:w="2104" w:type="dxa"/>
            <w:shd w:val="clear" w:color="auto" w:fill="auto"/>
            <w:tcMar>
              <w:top w:w="57" w:type="dxa"/>
              <w:left w:w="57" w:type="dxa"/>
              <w:bottom w:w="57" w:type="dxa"/>
              <w:right w:w="57" w:type="dxa"/>
            </w:tcMar>
            <w:vAlign w:val="center"/>
          </w:tcPr>
          <w:p w:rsidR="001914EC" w:rsidRPr="00570039" w:rsidRDefault="001914EC" w:rsidP="001914EC">
            <w:pPr>
              <w:suppressAutoHyphens/>
              <w:autoSpaceDE w:val="0"/>
              <w:autoSpaceDN w:val="0"/>
              <w:adjustRightInd w:val="0"/>
              <w:spacing w:line="240" w:lineRule="exact"/>
              <w:jc w:val="center"/>
              <w:rPr>
                <w:sz w:val="18"/>
                <w:szCs w:val="18"/>
              </w:rPr>
            </w:pPr>
            <w:r w:rsidRPr="00570039">
              <w:rPr>
                <w:sz w:val="18"/>
                <w:szCs w:val="18"/>
              </w:rPr>
              <w:t>KHK/690</w:t>
            </w:r>
          </w:p>
        </w:tc>
        <w:tc>
          <w:tcPr>
            <w:tcW w:w="2890" w:type="dxa"/>
            <w:gridSpan w:val="2"/>
            <w:shd w:val="clear" w:color="auto" w:fill="auto"/>
            <w:tcMar>
              <w:top w:w="57" w:type="dxa"/>
              <w:left w:w="57" w:type="dxa"/>
              <w:bottom w:w="57" w:type="dxa"/>
              <w:right w:w="57" w:type="dxa"/>
            </w:tcMar>
            <w:vAlign w:val="center"/>
          </w:tcPr>
          <w:p w:rsidR="001914EC" w:rsidRPr="00570039" w:rsidRDefault="001914EC" w:rsidP="001914EC">
            <w:pPr>
              <w:suppressAutoHyphens/>
              <w:autoSpaceDE w:val="0"/>
              <w:autoSpaceDN w:val="0"/>
              <w:adjustRightInd w:val="0"/>
              <w:spacing w:line="240" w:lineRule="exact"/>
              <w:jc w:val="center"/>
              <w:rPr>
                <w:sz w:val="18"/>
                <w:szCs w:val="18"/>
              </w:rPr>
            </w:pPr>
            <w:r w:rsidRPr="00570039">
              <w:rPr>
                <w:sz w:val="18"/>
                <w:szCs w:val="18"/>
              </w:rPr>
              <w:t>3/I</w:t>
            </w:r>
          </w:p>
        </w:tc>
        <w:tc>
          <w:tcPr>
            <w:tcW w:w="1406" w:type="dxa"/>
            <w:shd w:val="clear" w:color="auto" w:fill="auto"/>
            <w:tcMar>
              <w:top w:w="57" w:type="dxa"/>
              <w:left w:w="57" w:type="dxa"/>
              <w:bottom w:w="57" w:type="dxa"/>
              <w:right w:w="57" w:type="dxa"/>
            </w:tcMar>
            <w:vAlign w:val="center"/>
          </w:tcPr>
          <w:p w:rsidR="001914EC" w:rsidRPr="00570039" w:rsidRDefault="001914EC" w:rsidP="001914EC">
            <w:pPr>
              <w:suppressAutoHyphens/>
              <w:autoSpaceDE w:val="0"/>
              <w:autoSpaceDN w:val="0"/>
              <w:adjustRightInd w:val="0"/>
              <w:spacing w:line="240" w:lineRule="exact"/>
              <w:jc w:val="center"/>
              <w:rPr>
                <w:sz w:val="18"/>
                <w:szCs w:val="18"/>
              </w:rPr>
            </w:pPr>
            <w:r w:rsidRPr="00570039">
              <w:rPr>
                <w:sz w:val="18"/>
                <w:szCs w:val="18"/>
              </w:rPr>
              <w:t>29/4/2017</w:t>
            </w:r>
          </w:p>
        </w:tc>
      </w:tr>
      <w:tr w:rsidR="001914EC" w:rsidRPr="00570039" w:rsidTr="001914EC">
        <w:trPr>
          <w:trHeight w:val="355"/>
          <w:jc w:val="center"/>
        </w:trPr>
        <w:tc>
          <w:tcPr>
            <w:tcW w:w="2104" w:type="dxa"/>
            <w:shd w:val="clear" w:color="auto" w:fill="auto"/>
            <w:tcMar>
              <w:top w:w="57" w:type="dxa"/>
              <w:left w:w="57" w:type="dxa"/>
              <w:bottom w:w="57" w:type="dxa"/>
              <w:right w:w="57" w:type="dxa"/>
            </w:tcMar>
            <w:vAlign w:val="center"/>
          </w:tcPr>
          <w:p w:rsidR="001914EC" w:rsidRPr="00570039" w:rsidRDefault="001914EC" w:rsidP="001914EC">
            <w:pPr>
              <w:suppressAutoHyphens/>
              <w:autoSpaceDE w:val="0"/>
              <w:autoSpaceDN w:val="0"/>
              <w:adjustRightInd w:val="0"/>
              <w:spacing w:line="240" w:lineRule="exact"/>
              <w:jc w:val="center"/>
              <w:rPr>
                <w:sz w:val="18"/>
                <w:szCs w:val="18"/>
              </w:rPr>
            </w:pPr>
            <w:r w:rsidRPr="00570039">
              <w:rPr>
                <w:sz w:val="18"/>
                <w:szCs w:val="18"/>
              </w:rPr>
              <w:t>7035</w:t>
            </w:r>
          </w:p>
        </w:tc>
        <w:tc>
          <w:tcPr>
            <w:tcW w:w="2890" w:type="dxa"/>
            <w:gridSpan w:val="2"/>
            <w:shd w:val="clear" w:color="auto" w:fill="auto"/>
            <w:tcMar>
              <w:top w:w="57" w:type="dxa"/>
              <w:left w:w="57" w:type="dxa"/>
              <w:bottom w:w="57" w:type="dxa"/>
              <w:right w:w="57" w:type="dxa"/>
            </w:tcMar>
            <w:vAlign w:val="center"/>
          </w:tcPr>
          <w:p w:rsidR="001914EC" w:rsidRPr="00570039" w:rsidRDefault="001914EC" w:rsidP="001914EC">
            <w:pPr>
              <w:suppressAutoHyphens/>
              <w:autoSpaceDE w:val="0"/>
              <w:autoSpaceDN w:val="0"/>
              <w:adjustRightInd w:val="0"/>
              <w:spacing w:line="240" w:lineRule="exact"/>
              <w:jc w:val="center"/>
              <w:rPr>
                <w:sz w:val="18"/>
                <w:szCs w:val="18"/>
              </w:rPr>
            </w:pPr>
            <w:r w:rsidRPr="00570039">
              <w:rPr>
                <w:sz w:val="18"/>
                <w:szCs w:val="18"/>
              </w:rPr>
              <w:t>3/B, 3/C, 3/D, 3/F</w:t>
            </w:r>
          </w:p>
        </w:tc>
        <w:tc>
          <w:tcPr>
            <w:tcW w:w="1406" w:type="dxa"/>
            <w:shd w:val="clear" w:color="auto" w:fill="auto"/>
            <w:tcMar>
              <w:top w:w="57" w:type="dxa"/>
              <w:left w:w="57" w:type="dxa"/>
              <w:bottom w:w="57" w:type="dxa"/>
              <w:right w:w="57" w:type="dxa"/>
            </w:tcMar>
            <w:vAlign w:val="center"/>
          </w:tcPr>
          <w:p w:rsidR="001914EC" w:rsidRPr="00570039" w:rsidRDefault="001914EC" w:rsidP="001914EC">
            <w:pPr>
              <w:suppressAutoHyphens/>
              <w:autoSpaceDE w:val="0"/>
              <w:autoSpaceDN w:val="0"/>
              <w:adjustRightInd w:val="0"/>
              <w:spacing w:line="240" w:lineRule="exact"/>
              <w:jc w:val="center"/>
              <w:rPr>
                <w:sz w:val="18"/>
                <w:szCs w:val="18"/>
              </w:rPr>
            </w:pPr>
            <w:r w:rsidRPr="00570039">
              <w:rPr>
                <w:sz w:val="18"/>
                <w:szCs w:val="18"/>
              </w:rPr>
              <w:t>5/8/2017</w:t>
            </w:r>
          </w:p>
        </w:tc>
      </w:tr>
    </w:tbl>
    <w:p w:rsidR="001914EC" w:rsidRPr="001B05E8" w:rsidRDefault="001914EC" w:rsidP="001914EC">
      <w:pPr>
        <w:pStyle w:val="Nor0"/>
        <w:tabs>
          <w:tab w:val="clear" w:pos="567"/>
        </w:tabs>
        <w:spacing w:line="240" w:lineRule="exact"/>
        <w:jc w:val="center"/>
        <w:rPr>
          <w:rFonts w:ascii="Times New Roman" w:hAnsi="Times New Roman"/>
        </w:rPr>
      </w:pPr>
      <w:r w:rsidRPr="00570039">
        <w:rPr>
          <w:rFonts w:ascii="Times New Roman" w:hAnsi="Times New Roman"/>
          <w:szCs w:val="18"/>
          <w:lang w:val="tr-TR"/>
        </w:rPr>
        <w:tab/>
      </w:r>
    </w:p>
    <w:p w:rsidR="001914EC" w:rsidRPr="00C1654E" w:rsidRDefault="001914EC" w:rsidP="001914EC">
      <w:pPr>
        <w:tabs>
          <w:tab w:val="left" w:pos="567"/>
        </w:tabs>
        <w:spacing w:line="240" w:lineRule="auto"/>
        <w:rPr>
          <w:rFonts w:cs="Calibri"/>
          <w:sz w:val="22"/>
          <w:szCs w:val="22"/>
        </w:rPr>
      </w:pPr>
    </w:p>
    <w:p w:rsidR="003F068D" w:rsidRPr="00C1654E" w:rsidRDefault="003F068D" w:rsidP="003F068D">
      <w:pPr>
        <w:tabs>
          <w:tab w:val="left" w:pos="567"/>
        </w:tabs>
        <w:spacing w:line="240" w:lineRule="auto"/>
        <w:rPr>
          <w:rFonts w:cs="Calibri"/>
          <w:sz w:val="22"/>
          <w:szCs w:val="22"/>
        </w:rPr>
      </w:pPr>
    </w:p>
    <w:p w:rsidR="00873387" w:rsidRDefault="003F068D">
      <w:pPr>
        <w:spacing w:before="0" w:after="160" w:line="259" w:lineRule="auto"/>
        <w:jc w:val="left"/>
        <w:rPr>
          <w:rFonts w:asciiTheme="majorHAnsi" w:eastAsiaTheme="majorEastAsia" w:hAnsiTheme="majorHAnsi" w:cs="Calibri"/>
          <w:b/>
          <w:color w:val="000000" w:themeColor="text1"/>
          <w:sz w:val="22"/>
          <w:szCs w:val="22"/>
        </w:rPr>
      </w:pPr>
      <w:r w:rsidRPr="00C1654E">
        <w:rPr>
          <w:rFonts w:cs="Calibri"/>
          <w:sz w:val="22"/>
          <w:szCs w:val="22"/>
        </w:rPr>
        <w:br w:type="page"/>
      </w:r>
      <w:bookmarkStart w:id="10" w:name="_Toc462153653"/>
      <w:bookmarkStart w:id="11" w:name="_Toc494189948"/>
      <w:r w:rsidR="00873387">
        <w:rPr>
          <w:rFonts w:cs="Calibri"/>
          <w:sz w:val="22"/>
          <w:szCs w:val="22"/>
        </w:rPr>
        <w:lastRenderedPageBreak/>
        <w:br w:type="page"/>
      </w:r>
    </w:p>
    <w:p w:rsidR="003F068D" w:rsidRPr="00C1654E" w:rsidRDefault="003F068D" w:rsidP="003F068D">
      <w:pPr>
        <w:pStyle w:val="Balk1"/>
        <w:ind w:right="621"/>
        <w:jc w:val="center"/>
        <w:rPr>
          <w:rFonts w:ascii="Calibri" w:hAnsi="Calibri" w:cs="Calibri"/>
        </w:rPr>
      </w:pPr>
      <w:r w:rsidRPr="00C1654E">
        <w:rPr>
          <w:rFonts w:ascii="Calibri" w:hAnsi="Calibri" w:cs="Calibri"/>
        </w:rPr>
        <w:lastRenderedPageBreak/>
        <w:t>İDARİ YARGILAMA USULÜ KANUNU</w:t>
      </w:r>
      <w:bookmarkEnd w:id="10"/>
      <w:bookmarkEnd w:id="11"/>
    </w:p>
    <w:p w:rsidR="003F068D" w:rsidRPr="00C1654E" w:rsidRDefault="003F068D" w:rsidP="003F068D">
      <w:pPr>
        <w:spacing w:before="0" w:after="0" w:line="240" w:lineRule="auto"/>
        <w:rPr>
          <w:rFonts w:cs="Calibri"/>
          <w:sz w:val="22"/>
          <w:szCs w:val="22"/>
        </w:rPr>
      </w:pPr>
      <w:r w:rsidRPr="00C1654E">
        <w:rPr>
          <w:rFonts w:cs="Calibri"/>
          <w:sz w:val="22"/>
          <w:szCs w:val="22"/>
        </w:rPr>
        <w:t>Kanun Numarası</w:t>
      </w:r>
      <w:r w:rsidRPr="00C1654E">
        <w:rPr>
          <w:rFonts w:cs="Calibri"/>
          <w:sz w:val="22"/>
          <w:szCs w:val="22"/>
        </w:rPr>
        <w:tab/>
        <w:t>: 2577</w:t>
      </w:r>
    </w:p>
    <w:p w:rsidR="003F068D" w:rsidRPr="00C1654E" w:rsidRDefault="003F068D" w:rsidP="003F068D">
      <w:pPr>
        <w:spacing w:before="0" w:after="0" w:line="240" w:lineRule="auto"/>
        <w:rPr>
          <w:rFonts w:cs="Calibri"/>
          <w:sz w:val="22"/>
          <w:szCs w:val="22"/>
        </w:rPr>
      </w:pPr>
      <w:r w:rsidRPr="00C1654E">
        <w:rPr>
          <w:rFonts w:cs="Calibri"/>
          <w:sz w:val="22"/>
          <w:szCs w:val="22"/>
        </w:rPr>
        <w:t>Kabul Tarihi</w:t>
      </w:r>
      <w:r w:rsidRPr="00C1654E">
        <w:rPr>
          <w:rFonts w:cs="Calibri"/>
          <w:sz w:val="22"/>
          <w:szCs w:val="22"/>
        </w:rPr>
        <w:tab/>
        <w:t xml:space="preserve">              : 6/1/1982</w:t>
      </w:r>
    </w:p>
    <w:p w:rsidR="003F068D" w:rsidRPr="00C1654E" w:rsidRDefault="003F068D" w:rsidP="003F068D">
      <w:pPr>
        <w:spacing w:before="0" w:after="0" w:line="240" w:lineRule="auto"/>
        <w:rPr>
          <w:rFonts w:cs="Calibri"/>
          <w:sz w:val="22"/>
          <w:szCs w:val="22"/>
        </w:rPr>
      </w:pPr>
      <w:r w:rsidRPr="00C1654E">
        <w:rPr>
          <w:rFonts w:cs="Calibri"/>
          <w:sz w:val="22"/>
          <w:szCs w:val="22"/>
        </w:rPr>
        <w:t>Yayımlandığı R. Gazete</w:t>
      </w:r>
      <w:r w:rsidRPr="00C1654E">
        <w:rPr>
          <w:rFonts w:cs="Calibri"/>
          <w:sz w:val="22"/>
          <w:szCs w:val="22"/>
        </w:rPr>
        <w:tab/>
        <w:t>: Tarih : 20/1/1982   Sayı : 17580</w:t>
      </w:r>
    </w:p>
    <w:p w:rsidR="003F068D" w:rsidRPr="00C1654E" w:rsidRDefault="003F068D" w:rsidP="003F068D">
      <w:pPr>
        <w:spacing w:before="0" w:after="0" w:line="240" w:lineRule="auto"/>
        <w:rPr>
          <w:rFonts w:cs="Calibri"/>
          <w:sz w:val="22"/>
          <w:szCs w:val="22"/>
        </w:rPr>
      </w:pPr>
      <w:r w:rsidRPr="00C1654E">
        <w:rPr>
          <w:rFonts w:cs="Calibri"/>
          <w:sz w:val="22"/>
          <w:szCs w:val="22"/>
        </w:rPr>
        <w:t>Yayımlandığı Düstur</w:t>
      </w:r>
      <w:r w:rsidRPr="00C1654E">
        <w:rPr>
          <w:rFonts w:cs="Calibri"/>
          <w:sz w:val="22"/>
          <w:szCs w:val="22"/>
        </w:rPr>
        <w:tab/>
        <w:t>: Tertip : 5   Cilt : 21   Sayfa : 147</w:t>
      </w:r>
    </w:p>
    <w:p w:rsidR="003F068D" w:rsidRPr="00C1654E" w:rsidRDefault="003F068D" w:rsidP="003F068D">
      <w:pPr>
        <w:spacing w:line="240" w:lineRule="auto"/>
        <w:rPr>
          <w:rFonts w:cs="Calibri"/>
          <w:sz w:val="22"/>
          <w:szCs w:val="22"/>
        </w:rPr>
      </w:pP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BİRİNCİ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Genel Esaslar</w:t>
      </w:r>
    </w:p>
    <w:p w:rsidR="003F068D" w:rsidRPr="00B5182C" w:rsidRDefault="003F068D" w:rsidP="003F068D">
      <w:pPr>
        <w:pStyle w:val="maddebaslk"/>
      </w:pPr>
      <w:r w:rsidRPr="00B5182C">
        <w:tab/>
        <w:t>Kapsam ve nitelik:</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 – </w:t>
      </w:r>
      <w:r w:rsidRPr="00C1654E">
        <w:rPr>
          <w:rFonts w:cs="Calibri"/>
          <w:sz w:val="22"/>
          <w:szCs w:val="22"/>
        </w:rPr>
        <w:t xml:space="preserve">1. Danıştay, bölge idare mahkemeleri, idare mahkemeleri ve vergi mahkemelerinin görevine giren uyuşmazlıkların çözümü, bu Kanunda gösterilen usullere tabidir.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Danıştay, bölge idare mahkemeleri, idare mahkemeleri ve vergi mahkemelerinde yazılı yargılama usulü uygulanır ve inceleme evrak üzerinde yapılır.</w:t>
      </w:r>
    </w:p>
    <w:p w:rsidR="003F068D" w:rsidRPr="00C1654E" w:rsidRDefault="003F068D" w:rsidP="003F068D">
      <w:pPr>
        <w:pStyle w:val="maddebaslk"/>
        <w:rPr>
          <w:rFonts w:cs="Calibri"/>
          <w:szCs w:val="22"/>
        </w:rPr>
      </w:pPr>
      <w:r w:rsidRPr="00C1654E">
        <w:rPr>
          <w:rFonts w:cs="Calibri"/>
          <w:szCs w:val="22"/>
        </w:rPr>
        <w:tab/>
        <w:t>İdari dava türleri ve idari yargı yetkisinin sınırı: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 – </w:t>
      </w:r>
      <w:r w:rsidRPr="00C1654E">
        <w:rPr>
          <w:rFonts w:cs="Calibri"/>
          <w:sz w:val="22"/>
          <w:szCs w:val="22"/>
        </w:rPr>
        <w:t xml:space="preserve">1. İdari dava türleri şunlardır: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İdarî işlemler hakkında yetki, şekil, sebep, konu ve maksat yönlerinden biri ile hukuka aykırı olduklarından dolayı iptalleri için menfaatleri ihlâl edilenler tarafından açılan iptal davaları,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b) İdari eylem ve işlemlerden dolayı kişisel hakları doğrudan muhtel olanlar tarafından açılan tam yargı davaları,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c) Tahkim yolu öngörülen imtiyaz şartlaşma ve sözleşmelerinden doğan uyuşmazlıklar hariç, kamu hizmetlerinden birinin yürütülmesi için yapılan her türlü idari sözleşmelerden dolayı taraflar arasında çıkan uyuşmazlıklara ilişkin davalar.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İdari yargı yetkisi, idari eylem ve işlemlerin hukuka uygunluğunun denetimi ile sınırlıdır. İdari mahkemeler; yerindelik denetimi yapamazlar, yürütme görevinin kanunlarda gösterilen şekil ve esaslara uygun olarak yerine getirilmesini kısıtlayacak, idari eylem ve işlem niteliğinde veya idarenin takdir yetkisini kaldıracak biçimde yargı kararı veremezler.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Cumhurbaşkanının doğrudan doğruya yaptığı işlemler idari yargı denetimi dışındadır. </w:t>
      </w:r>
    </w:p>
    <w:p w:rsidR="003F068D" w:rsidRDefault="003F068D" w:rsidP="003F068D">
      <w:pPr>
        <w:pStyle w:val="maddebaslk"/>
        <w:spacing w:before="60"/>
        <w:rPr>
          <w:rFonts w:cs="Calibri"/>
          <w:szCs w:val="22"/>
        </w:rPr>
      </w:pPr>
      <w:r w:rsidRPr="00C1654E">
        <w:rPr>
          <w:rFonts w:cs="Calibri"/>
          <w:szCs w:val="22"/>
        </w:rPr>
        <w:tab/>
      </w:r>
    </w:p>
    <w:p w:rsidR="003F068D" w:rsidRPr="00C1654E" w:rsidRDefault="003F068D" w:rsidP="003F068D">
      <w:pPr>
        <w:pStyle w:val="maddebaslk"/>
        <w:spacing w:before="60"/>
        <w:rPr>
          <w:rFonts w:cs="Calibri"/>
          <w:szCs w:val="22"/>
        </w:rPr>
      </w:pPr>
      <w:r>
        <w:rPr>
          <w:rFonts w:cs="Calibri"/>
          <w:szCs w:val="22"/>
        </w:rPr>
        <w:lastRenderedPageBreak/>
        <w:tab/>
      </w:r>
      <w:r w:rsidRPr="00C1654E">
        <w:rPr>
          <w:rFonts w:cs="Calibri"/>
          <w:szCs w:val="22"/>
        </w:rPr>
        <w:t>İdari davaların açılması: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 – </w:t>
      </w:r>
      <w:r w:rsidRPr="00C1654E">
        <w:rPr>
          <w:rFonts w:cs="Calibri"/>
          <w:sz w:val="22"/>
          <w:szCs w:val="22"/>
        </w:rPr>
        <w:t>1.</w:t>
      </w:r>
      <w:r w:rsidRPr="00C1654E">
        <w:rPr>
          <w:rFonts w:cs="Calibri"/>
          <w:b/>
          <w:sz w:val="22"/>
          <w:szCs w:val="22"/>
        </w:rPr>
        <w:t xml:space="preserve"> </w:t>
      </w:r>
      <w:r w:rsidRPr="00C1654E">
        <w:rPr>
          <w:rFonts w:cs="Calibri"/>
          <w:sz w:val="22"/>
          <w:szCs w:val="22"/>
        </w:rPr>
        <w:t xml:space="preserve">İdari davalar, Danıştay, idare mahkemesi ve vergi mahkemesi başkanlıklarına hitaben yazılmış imzalı dilekçelerle açılır.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Dilekçelerde;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Tarafların ve varsa vekillerinin veya temsilcilerinin ad ve soyadları veya unvanları ve adresleri ile gerçek kişilere ait Türkiye Cumhuriyeti kimlik numarası,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 Davanın konu ve sebepleri ile dayandığı deliller,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c) Davaya konu olan idari işlemin yazılı bildirim tarihi,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d) Vergi, resim, harç, benzeri mali yükümler ve bunların zam ve cezalarına ilişkin davalarla tam yargı davalarında uyuşmazlık konusu miktar,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e) Vergi davalarında davanın ilgili bulunduğu verginin veya vergi cezasının nevi ve yılı, tebliğ edilen ihbarnamenin tarihi ve numarası ve varsa mükellef hesap numarası,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Gösterilir.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Dava konusu kararın ve belgelerin asılları veya örnekleri dava dilekçesine eklenir. Dilekçeler ile bunlara ekli evrakın örnekleri karşı taraf sayısından bir fazla olur. </w:t>
      </w:r>
    </w:p>
    <w:p w:rsidR="003F068D" w:rsidRPr="00C1654E" w:rsidRDefault="003F068D" w:rsidP="003F068D">
      <w:pPr>
        <w:pStyle w:val="maddebaslk"/>
        <w:rPr>
          <w:rFonts w:cs="Calibri"/>
          <w:szCs w:val="22"/>
        </w:rPr>
      </w:pPr>
      <w:r w:rsidRPr="00C1654E">
        <w:rPr>
          <w:rFonts w:cs="Calibri"/>
          <w:szCs w:val="22"/>
        </w:rPr>
        <w:tab/>
        <w:t xml:space="preserve">Dilekçelerin verileceği yerler: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 – </w:t>
      </w:r>
      <w:r w:rsidRPr="00C1654E">
        <w:rPr>
          <w:rFonts w:cs="Calibri"/>
          <w:sz w:val="22"/>
          <w:szCs w:val="22"/>
        </w:rPr>
        <w:t>Dilekçeler ve savunmalar ile davalara ilişkin her türlü evrak, Danıştay veya ait olduğu mahkeme başkanlıklarına veya bunlara gönderilmek üzere idare veya vergi mahkemesi başkanlıklarına, idare veya vergi mahkemesi bulunmayan yerlerde büyükşehir belediyesi sınırları içerisinde kalıp kalmadığına bakılmaksızın asliye hukuk hakimliklerine veya yabancı memleketlerde Türk konsolosluklarına verilebilir.</w:t>
      </w:r>
    </w:p>
    <w:p w:rsidR="003F068D" w:rsidRPr="00C1654E" w:rsidRDefault="003F068D" w:rsidP="003F068D">
      <w:pPr>
        <w:pStyle w:val="maddebaslk"/>
        <w:rPr>
          <w:rFonts w:cs="Calibri"/>
          <w:szCs w:val="22"/>
        </w:rPr>
      </w:pPr>
      <w:r w:rsidRPr="00C1654E">
        <w:rPr>
          <w:rFonts w:cs="Calibri"/>
          <w:szCs w:val="22"/>
        </w:rPr>
        <w:tab/>
        <w:t>Aynı dilekçe ile dava açılabilecek haller: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Madde 5 –</w:t>
      </w:r>
      <w:r w:rsidRPr="00C1654E">
        <w:rPr>
          <w:rFonts w:cs="Calibri"/>
          <w:sz w:val="22"/>
          <w:szCs w:val="22"/>
        </w:rPr>
        <w:t xml:space="preserve">1. Her idari işlem aleyhine ayrı ayrı dava açılır. Ancak, aralarında maddi veya hukuki yönden bağlılık yada sebep-sonuç ilişkisi bulunan birden fazla işleme karşı bir dilekçe ile de dava açılabilir.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Birden fazla şahsın müşterek dilekçe ile dava açabilmesi için davacıların hak veya menfaatlerinde iştirak bulunması ve davaya yol açan maddi olay veya hukuki sebeplerin aynı olması gerekir.</w:t>
      </w:r>
    </w:p>
    <w:p w:rsidR="003F068D" w:rsidRDefault="003F068D" w:rsidP="003F068D">
      <w:pPr>
        <w:pStyle w:val="maddebaslk"/>
        <w:rPr>
          <w:rFonts w:cs="Calibri"/>
          <w:szCs w:val="22"/>
        </w:rPr>
      </w:pPr>
      <w:r w:rsidRPr="00C1654E">
        <w:rPr>
          <w:rFonts w:cs="Calibri"/>
          <w:szCs w:val="22"/>
        </w:rPr>
        <w:tab/>
      </w:r>
    </w:p>
    <w:p w:rsidR="003F068D" w:rsidRDefault="003F068D" w:rsidP="003F068D">
      <w:pPr>
        <w:pStyle w:val="maddebaslk"/>
        <w:rPr>
          <w:rFonts w:cs="Calibri"/>
          <w:szCs w:val="22"/>
        </w:rPr>
      </w:pPr>
    </w:p>
    <w:p w:rsidR="003F068D" w:rsidRPr="00C1654E" w:rsidRDefault="003F068D" w:rsidP="003F068D">
      <w:pPr>
        <w:pStyle w:val="maddebaslk"/>
        <w:rPr>
          <w:rFonts w:cs="Calibri"/>
          <w:szCs w:val="22"/>
        </w:rPr>
      </w:pPr>
      <w:r>
        <w:rPr>
          <w:rFonts w:cs="Calibri"/>
          <w:szCs w:val="22"/>
        </w:rPr>
        <w:lastRenderedPageBreak/>
        <w:tab/>
      </w:r>
      <w:r w:rsidRPr="00C1654E">
        <w:rPr>
          <w:rFonts w:cs="Calibri"/>
          <w:szCs w:val="22"/>
        </w:rPr>
        <w:t>Dilekçe üzerine uygulanacak işlem:</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 – </w:t>
      </w:r>
      <w:r w:rsidRPr="00C1654E">
        <w:rPr>
          <w:rFonts w:cs="Calibri"/>
          <w:sz w:val="22"/>
          <w:szCs w:val="22"/>
        </w:rPr>
        <w:t>1. Danıştay, idare mahkemesi ve vergi mahkemesi başkanlıklarına veya 4 ncü maddede yazılı yerlere verilen dilekçelerin harç ve posta ücretleri alındıktan sonra deftere derhal kayıtları yapılarak kayıt tarih ve sayısı dilekçenin üzerine yazılır. Dava bu kaydın yapıldığı tarihte açılmış sayılır.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Davacılara, kayıt tarih ve sayısını gösteren imzalı ve mühürlü, pulsuz bir alındı kağıdı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4 ncü maddede yazılı diğer yerlere verilen dilekçeler, en geç üç gün içinde Danıştay veya ait olduğu mahkeme başkanlığına taahhütlü olarak gönderilir. Bu yerlerde harç pulları bulunmadığı takdirde bunlara karşılık alınan paraların miktarı ve alındı kağıdının tarih ve sayısı dilekçelere yazılır.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Herhangi bir sebeple harcı veya posta ücreti verilmeden veya eksik harç veya posta ücreti ile dava açılmış olması halinde, otuz gün içinde harcın ve posta ücretinin verilmesi ve tamamlanması hususu daire başkanı veya görevlendireceği tetkik hakimi, mahkeme başkanı veya hakim tarafından ilgiliye tebliğ olunur. Tebligata rağmen gereği yerine getirilmediği takdirde bildirim aynı şekilde bir daha tekrarlanır. Harç veya posta ücreti süresi içinde verilmez veya tamamlanmazsa davanın açılmamış sayılmasına karar verilir ve davacıya tebliğ olunur.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Dava açıldıktan sonra posta ücretinde tebliğ işlemlerinin yapılmasını engelleyecek şekilde azalma olması halinde, otuz gün içinde posta ücretinin tamamlanması daire başkanı veya görevlendireceği tetkik hakimi, mahkeme başkanı veya hakim tarafından ilgiliye tebliğ olunur. Tebligata rağmen gereği yerine getirilmediği takdirde bildirim aynı şekilde bir daha tekrarlanır. Posta ücreti süresi içinde tamamlanmazsa dosyanın işlemden kaldırılmasına karar verilir. Bu kararın tebliği tarihinden başlayarak üç ay içinde, noksanı tamamlanmak suretiyle yeniden işleme konulması istenmediği takdirde davanın açılmamış sayılmasına karar verilir ve davacıya tebliğ olunur.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6. 4 ve 5 inci fıkralardaki tebligat re'sen genel bütçeden yapılır.</w:t>
      </w:r>
    </w:p>
    <w:p w:rsidR="003F068D" w:rsidRPr="00C1654E" w:rsidRDefault="003F068D" w:rsidP="003F068D">
      <w:pPr>
        <w:pStyle w:val="maddebaslk"/>
        <w:rPr>
          <w:rFonts w:cs="Calibri"/>
          <w:szCs w:val="22"/>
        </w:rPr>
      </w:pPr>
      <w:r w:rsidRPr="00C1654E">
        <w:rPr>
          <w:rFonts w:cs="Calibri"/>
          <w:szCs w:val="22"/>
        </w:rPr>
        <w:tab/>
        <w:t>Dava açma süresi: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7 – </w:t>
      </w:r>
      <w:r w:rsidRPr="00C1654E">
        <w:rPr>
          <w:rFonts w:cs="Calibri"/>
          <w:sz w:val="22"/>
          <w:szCs w:val="22"/>
        </w:rPr>
        <w:t>1. Dava açma süresi, özel kanunlarında ayrı süre gösterilmeyen hallerde Danıştayda ve idare mahkemelerinde altmış ve vergi mahkemelerinde otuz gündür.</w:t>
      </w:r>
    </w:p>
    <w:p w:rsidR="003F068D" w:rsidRDefault="003F068D" w:rsidP="003F068D">
      <w:pPr>
        <w:tabs>
          <w:tab w:val="left" w:pos="567"/>
        </w:tabs>
        <w:spacing w:line="240" w:lineRule="auto"/>
        <w:rPr>
          <w:rFonts w:cs="Calibri"/>
          <w:sz w:val="22"/>
          <w:szCs w:val="22"/>
        </w:rPr>
      </w:pPr>
      <w:r w:rsidRPr="00C1654E">
        <w:rPr>
          <w:rFonts w:cs="Calibri"/>
          <w:sz w:val="22"/>
          <w:szCs w:val="22"/>
        </w:rPr>
        <w:tab/>
      </w:r>
    </w:p>
    <w:p w:rsidR="003F068D" w:rsidRPr="00C1654E" w:rsidRDefault="003F068D" w:rsidP="003F068D">
      <w:pPr>
        <w:tabs>
          <w:tab w:val="left" w:pos="567"/>
        </w:tabs>
        <w:spacing w:line="240" w:lineRule="auto"/>
        <w:rPr>
          <w:rFonts w:cs="Calibri"/>
          <w:sz w:val="22"/>
          <w:szCs w:val="22"/>
        </w:rPr>
      </w:pPr>
      <w:r>
        <w:rPr>
          <w:rFonts w:cs="Calibri"/>
          <w:sz w:val="22"/>
          <w:szCs w:val="22"/>
        </w:rPr>
        <w:lastRenderedPageBreak/>
        <w:tab/>
      </w:r>
      <w:r w:rsidRPr="00C1654E">
        <w:rPr>
          <w:rFonts w:cs="Calibri"/>
          <w:sz w:val="22"/>
          <w:szCs w:val="22"/>
        </w:rPr>
        <w:t>2. Bu süreler;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İdari uyuşmazlıklarda; yazılı bildirimin yapıldığı,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b) Vergi, resim ve harçlar ile benzeri mali yükümler ve bunların zam ve cezalarından doğan uyuşmazlıklarda: Tahakkuku tahsile bağlı olan vergilerde tahsilatın; tebliğ yapılan hallerde veya tebliğ yerine geçen işlemlerde tebliğin; tevkif yoluyla alınan vergilerde istihkak sahiplerine ödemenin; tescile bağlı vergilerde tescilin yapıldığı ve idarenin dava açması gereken konularda ise ilgili merci veya komisyon kararının idareye geldiği;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Tarihi izleyen günden başlar.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Adresleri belli olmayanlara özel kanunlarındaki hükümlere göre ilan yoluyla bildirim yapılan hallerde, özel kanununda aksine bir hüküm bulunmadıkça süre, son ilan tarihini izleyen günden itibaren onbeş gün sonra işlemeye başlar.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4. İlanı gereken düzenleyici işlemlerde dava süresi, ilan tarihini izleyen günden itibaren başlar. Ancak bu işlemlerin uygulanması üzerine ilgililer, düzenleyici işlem veya uygulanan işlem yahut her ikisi aleyhine birden dava açabilirler. Düzenleyici işlemin iptal edilmemiş olması bu düzenlemeye dayalı işlemin iptaline engel olmaz. </w:t>
      </w:r>
    </w:p>
    <w:p w:rsidR="003F068D" w:rsidRPr="00C1654E" w:rsidRDefault="003F068D" w:rsidP="003F068D">
      <w:pPr>
        <w:pStyle w:val="maddebaslk"/>
        <w:rPr>
          <w:rFonts w:cs="Calibri"/>
          <w:szCs w:val="22"/>
        </w:rPr>
      </w:pPr>
      <w:r w:rsidRPr="00C1654E">
        <w:rPr>
          <w:rFonts w:cs="Calibri"/>
          <w:szCs w:val="22"/>
        </w:rPr>
        <w:tab/>
        <w:t>Sürelerle ilgili genel esaslar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8 – </w:t>
      </w:r>
      <w:r w:rsidRPr="00C1654E">
        <w:rPr>
          <w:rFonts w:cs="Calibri"/>
          <w:sz w:val="22"/>
          <w:szCs w:val="22"/>
        </w:rPr>
        <w:t>1. Süreler, tebliğ, yayın veya ilan tarihini izleyen günden itibaren işlemeye başlar.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Tatil günleri sürelere dahildir. Şu kadarki, sürenin son günü tatil gününe rastlarsa, süre tatil gününü izleyen çalışma gününün bitimine kadar uzar.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Bu Kanunda yazılı sürelerin bitmesi çalışmaya ara verme zamanına rastlarsa bu süreler, ara vermenin sona erdiği günü izleyen tarihten itibaren yedi gün uzamış sayılır. </w:t>
      </w:r>
    </w:p>
    <w:p w:rsidR="003F068D" w:rsidRPr="00C1654E" w:rsidRDefault="003F068D" w:rsidP="003F068D">
      <w:pPr>
        <w:pStyle w:val="maddebaslk"/>
        <w:rPr>
          <w:rFonts w:cs="Calibri"/>
          <w:szCs w:val="22"/>
        </w:rPr>
      </w:pPr>
      <w:r w:rsidRPr="00C1654E">
        <w:rPr>
          <w:rFonts w:cs="Calibri"/>
          <w:szCs w:val="22"/>
        </w:rPr>
        <w:tab/>
        <w:t>Görevli olmayan yerlere başvurma:</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9 – </w:t>
      </w:r>
      <w:r w:rsidRPr="00C1654E">
        <w:rPr>
          <w:rFonts w:cs="Calibri"/>
          <w:sz w:val="22"/>
          <w:szCs w:val="22"/>
        </w:rPr>
        <w:t>1.</w:t>
      </w:r>
      <w:r w:rsidRPr="00C1654E">
        <w:rPr>
          <w:rFonts w:cs="Calibri"/>
          <w:b/>
          <w:sz w:val="22"/>
          <w:szCs w:val="22"/>
        </w:rPr>
        <w:t xml:space="preserve"> </w:t>
      </w:r>
      <w:r w:rsidRPr="00C1654E">
        <w:rPr>
          <w:rFonts w:cs="Calibri"/>
          <w:sz w:val="22"/>
          <w:szCs w:val="22"/>
        </w:rPr>
        <w:t>Çözümlenmesi Danıştayın, idare ve vergi mahkemelerinin görevlerine girdiği halde, adli ve askeri yargı yerlerine açılmış bulunan davaların görev noktasından reddi halinde, bu husustaki kararların kesinleşmesini izleyen günden itibaren otuz gün içinde görevli mahkemede dava açılabilir. Görevsiz yargı merciine başvurma tarihi, Danıştaya, idare ve vergi mahkemelerine başvurma tarihi olarak kabul edilir.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 xml:space="preserve">2. Adli veya askeri yargı yerlerine açılan ve görevsizlik sebebiyle reddedilen davalarda, görevsizlik kararının kesinleşmesinden sonra birinci fıkrada yazılı otuz günlük süre geçirilmiş olsa dahi, idari dava açılması için öngörülen süre henüz dolmamış ise bu süre içinde idari dava açılabilir. </w:t>
      </w:r>
    </w:p>
    <w:p w:rsidR="003F068D" w:rsidRPr="00C1654E" w:rsidRDefault="003F068D" w:rsidP="003F068D">
      <w:pPr>
        <w:pStyle w:val="maddebaslk"/>
        <w:rPr>
          <w:rFonts w:cs="Calibri"/>
          <w:szCs w:val="22"/>
        </w:rPr>
      </w:pPr>
      <w:r w:rsidRPr="00C1654E">
        <w:rPr>
          <w:rFonts w:cs="Calibri"/>
          <w:szCs w:val="22"/>
        </w:rPr>
        <w:tab/>
        <w:t>İdari makamların sükutu:</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10 – </w:t>
      </w:r>
      <w:r w:rsidRPr="00C1654E">
        <w:rPr>
          <w:rFonts w:cs="Calibri"/>
          <w:sz w:val="22"/>
          <w:szCs w:val="22"/>
        </w:rPr>
        <w:t>1. İlgililer, haklarında idari davaya konu olabilecek bir işlem veya eylemin yapılması için idari makamlara başvurabilirler.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Altmış gün içinde bir cevap verilmezse istek reddedilmiş sayılır. İlgililer altmış günün bittiği tarihten itibaren dava açma süresi içinde, konusuna göre Danıştaya, idare ve vergi mahkemelerine dava açabilirler. Altmış günlük süre içinde idarece verilen cevap kesin değilse ilgili bu cevabı,isteminin reddi sayarak dava açabileceği gibi, kesin cevabı da bekleyebilir. Bu takdirde dava açma süresi işlemez. Ancak, bekleme süresi başvuru tarihinden itibaren altı ayı geçemez. Dava açılmaması veya davanın süreden reddi hallerinde, altmış günlük sürenin bitmesinden sonra yetkili idari makamlarca cevap verilirse, cevabın tebliğinden itibaren altmış gün içinde dava açabilirler.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(Mülga: 10/6/1994 - 4001/5 md.)</w:t>
      </w:r>
    </w:p>
    <w:p w:rsidR="003F068D" w:rsidRPr="00C1654E" w:rsidRDefault="003F068D" w:rsidP="003F068D">
      <w:pPr>
        <w:pStyle w:val="maddebaslk"/>
        <w:rPr>
          <w:rFonts w:cs="Calibri"/>
          <w:szCs w:val="22"/>
        </w:rPr>
      </w:pPr>
      <w:r w:rsidRPr="00C1654E">
        <w:rPr>
          <w:rFonts w:cs="Calibri"/>
          <w:szCs w:val="22"/>
        </w:rPr>
        <w:tab/>
        <w:t>Üst makamlara başvurma:</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11 – </w:t>
      </w:r>
      <w:r w:rsidRPr="00C1654E">
        <w:rPr>
          <w:rFonts w:cs="Calibri"/>
          <w:sz w:val="22"/>
          <w:szCs w:val="22"/>
        </w:rPr>
        <w:t xml:space="preserve">1. İlgililer tarafından idari dava açılmadan önce, idari işlemin kaldırılması, geri alınması değiştirilmesi veya yeni bir işlem yapılması üst makamdan, üst makam yoksa işlemi yapmış olan makamdan, idari dava açma süresi içinde istenebilir. Bu başvurma, işlemeye başlamış olan idari dava açma süresini durdurur.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Altmış gün içinde bir cevap verilmezse istek reddedilmiş sayılır.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İsteğin reddedilmesi veya reddedilmiş sayılması halinde dava açma süresi yeniden işlemeye başlar ve başvurma tarihine kadar geçmiş süre de hesaba katılır.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4. (Mülga : 10/6/1994 - 4001/6 md.) </w:t>
      </w:r>
    </w:p>
    <w:p w:rsidR="003F068D" w:rsidRPr="00C1654E" w:rsidRDefault="003F068D" w:rsidP="003F068D">
      <w:pPr>
        <w:pStyle w:val="maddebaslk"/>
        <w:rPr>
          <w:rFonts w:cs="Calibri"/>
          <w:szCs w:val="22"/>
        </w:rPr>
      </w:pPr>
      <w:r w:rsidRPr="00C1654E">
        <w:rPr>
          <w:rFonts w:cs="Calibri"/>
          <w:szCs w:val="22"/>
        </w:rPr>
        <w:tab/>
        <w:t>İptal ve tam yargı davaları: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12 – </w:t>
      </w:r>
      <w:r w:rsidRPr="00C1654E">
        <w:rPr>
          <w:rFonts w:cs="Calibri"/>
          <w:sz w:val="22"/>
          <w:szCs w:val="22"/>
        </w:rPr>
        <w:t xml:space="preserve">İlgililer haklarını ihlal eden bir idari işlem dolayısıyla Danıştaya ve idare ve vergi mahkemelerine doğrudan doğruya tam yargı davası veya iptal ve tam yargı davalarını birlikte açabilecekleri gibi ilk önce iptal davası açarak bu davanın karara bağlanması üzerine, bu husustaki kararın veya kanun yollarına başvurulması halinde verilecek kararın tebliği </w:t>
      </w:r>
      <w:r w:rsidRPr="00C1654E">
        <w:rPr>
          <w:rFonts w:cs="Calibri"/>
          <w:sz w:val="22"/>
          <w:szCs w:val="22"/>
        </w:rPr>
        <w:lastRenderedPageBreak/>
        <w:t xml:space="preserve">veya bir işlemin icrası sebebiyle doğan zararlardan dolayı icra tarihinden itibaren dava süresi içinde tam yargı davası açabilirler. Bu halde de ilgililerin 11 nci madde uyarınca idareye başvurma hakları saklıdır. </w:t>
      </w:r>
    </w:p>
    <w:p w:rsidR="003F068D" w:rsidRPr="00C1654E" w:rsidRDefault="003F068D" w:rsidP="003F068D">
      <w:pPr>
        <w:pStyle w:val="maddebaslk"/>
        <w:rPr>
          <w:rFonts w:cs="Calibri"/>
          <w:szCs w:val="22"/>
        </w:rPr>
      </w:pPr>
      <w:r w:rsidRPr="00C1654E">
        <w:rPr>
          <w:rFonts w:cs="Calibri"/>
          <w:szCs w:val="22"/>
        </w:rPr>
        <w:tab/>
        <w:t>Doğrudan doğruya tam yargı davası açılması: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13 – </w:t>
      </w:r>
      <w:r w:rsidRPr="00C1654E">
        <w:rPr>
          <w:rFonts w:cs="Calibri"/>
          <w:sz w:val="22"/>
          <w:szCs w:val="22"/>
        </w:rPr>
        <w:t>1. İdari eylemlerden hakları ihlal edilmiş olanların idari dava açmadan önce, bu eylemleri yazılı bildirim üzerine veya başka süretle öğrendikleri tarihten itibaren bir yıl ve her halde eylem tarihinden itibaren beş yıl içinde ilgili idareye başvurarak haklarının yerine getirilmesini istemeleri gereklidir. Bu isteklerin kısmen veya tamamen reddi halinde, bu konudaki işlemin tebliğini izleyen günden itibaren veya istek hakkında altmış gün içinde cevap verilmediği takdirde bu sürenin bittiği tarihten itibaren, dava süresi içinde dava açılabilir.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Görevli olmayan adli ve askeri yargı mercilerine açılan tam yargı davasının görev yönünden reddi halinde sonradan idari yargı mercilerine açılacak davalarda, birinci fıkrada öngörülen idareye başvurma şartı aranmaz.</w:t>
      </w:r>
    </w:p>
    <w:p w:rsidR="003F068D" w:rsidRPr="00C1654E" w:rsidRDefault="003F068D" w:rsidP="003F068D">
      <w:pPr>
        <w:pStyle w:val="maddebaslk"/>
        <w:rPr>
          <w:rFonts w:cs="Calibri"/>
          <w:szCs w:val="22"/>
        </w:rPr>
      </w:pPr>
      <w:r w:rsidRPr="00C1654E">
        <w:rPr>
          <w:rFonts w:cs="Calibri"/>
          <w:szCs w:val="22"/>
        </w:rPr>
        <w:tab/>
        <w:t>Dilekçeler üzerine ilk inceleme: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14 – </w:t>
      </w:r>
      <w:r w:rsidRPr="00C1654E">
        <w:rPr>
          <w:rFonts w:cs="Calibri"/>
          <w:sz w:val="22"/>
          <w:szCs w:val="22"/>
        </w:rPr>
        <w:t>1. Dilekçeler Danıştayda Evrak Müdürlüğünce kaydedilir ve Genel Sekreterlikçe görevli dairelere havale olunur.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Bölge idare, idare ve vergi mahkemelerinde dilekçeler, evrak bürosunca kaydedilerek ilgili mahkemelere havale olunur. Dilekçe sahibine evrakın tarih ve sayısını gösterir ücretsiz bir alındı kâğıdı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Dilekçeler, Danıştayda daire başkanının görevlendireceği bir tetkik hakimi, idare ve vergi mahkemelerinde ise mahkeme başkanı veya görevlendireceği bir üye tarafından: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Görev ve yetki,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 İdari merci tecavüzü,</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c) Ehliyet,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d) İdari davaya konu olacak kesin ve yürütülmesi gereken bir işlem olup olmadığı,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e) Süre aşımı,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f) Husumet,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g) 3 ve 5 inci maddelere uygun olup olmadıkları,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Yönlerinden sırasıyla incelenir.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4. Dilekçeler bu yönlerden kanuna aykırı görülürse durum; görevli daire veya mahkemeye bir rapor ile bildirilir. Tek hakimle çözümlenecek dava dilekçeleri için rapor düzenlenmez ve 15 inci madde hükümleri ilgili hakim tarafından uygulanır. 3 üncü fıkraya göre yapılacak inceleme ve bu fıkra ile 5 inci fıkraya göre yapılacak işlemler dilekçenin alındığı tarihten itibaren en geç onbeş gün içinde sonuçlandırılır.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5. İlk incelemeyi yapanlar, bu noktalardan kanuna aykırılık görmezler veya daire veya mahkeme tarafından ilk inceleme raporu yerinde görülmezse, tebligat işlemi yapılır.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6. Yukarıdaki hususların ilk incelemeden sonra tespit edilmesi halinde de davanın her safhasında 15 nci madde hükmü uygulanır.</w:t>
      </w:r>
    </w:p>
    <w:p w:rsidR="003F068D" w:rsidRPr="00C1654E" w:rsidRDefault="003F068D" w:rsidP="003F068D">
      <w:pPr>
        <w:pStyle w:val="maddebaslk"/>
        <w:rPr>
          <w:rFonts w:cs="Calibri"/>
          <w:szCs w:val="22"/>
        </w:rPr>
      </w:pPr>
      <w:r w:rsidRPr="00C1654E">
        <w:rPr>
          <w:rFonts w:cs="Calibri"/>
          <w:szCs w:val="22"/>
        </w:rPr>
        <w:tab/>
        <w:t>İlk inceleme üzerine verilecek karar: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15 – </w:t>
      </w:r>
      <w:r w:rsidRPr="00C1654E">
        <w:rPr>
          <w:rFonts w:cs="Calibri"/>
          <w:sz w:val="22"/>
          <w:szCs w:val="22"/>
        </w:rPr>
        <w:t>1.</w:t>
      </w:r>
      <w:r w:rsidRPr="00C1654E">
        <w:rPr>
          <w:rFonts w:cs="Calibri"/>
          <w:b/>
          <w:sz w:val="22"/>
          <w:szCs w:val="22"/>
        </w:rPr>
        <w:t xml:space="preserve"> </w:t>
      </w:r>
      <w:r w:rsidRPr="00C1654E">
        <w:rPr>
          <w:rFonts w:cs="Calibri"/>
          <w:sz w:val="22"/>
          <w:szCs w:val="22"/>
        </w:rPr>
        <w:t>Danıştay veya idare ve vergi mahkemelerince yukarıdaki maddenin 3 üncü fıkrasında yazılı hususlarda kanuna aykırılık görülürse, 14 üncü maddenin;</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3/a bendine göre adli ve askeri yargının görevli olduğu konularda açılan davaların reddine; idari yargının görevli olduğu konularda ise görevli veya yetkili olmayan mahkemeye açılan davanın görev veya yetki yönünden reddedilerek dava dosyasının görevli veya yetkili mahkemeye gönderilmesine,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 3/c, 3/d ve 3/e bentlerinde yazılı hallerde davanın reddine,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c) 3/f bendine göre, davanın hasım gösterilmeden veya yanlış hasım gösterilerek açılması halinde, dava dilekçesinin tespit edilecek gerçek hasma tebliğine,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d) 3/g bendinde yazılı halde otuzgün içinde 3 ve 5 inci maddelere uygun şekilde yeniden düzenlenmek veya noksanları tamamlanmak yahut (c) bendinde yazılı hallerde, ehliyetli olan şahsın avukat olmayan vekili tarafından dava açılmış ise otuzgün içinde bizzat veya bir avukat vasıtasıyla dava açılmak üzere dilekçelerin reddine,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e) 3/b bendinde yazılı halde dilekçelerin görevli idare merciine tevdiine,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Karar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Dilekçelerin görevli mercie tevdii halinde, Danıştaya veya ilgili mahkemeye başvurma tarihi, merciine başvurma tarihi olarak kabul edilir.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 xml:space="preserve">3. Dilekçelerin 3 ncü maddeye uygun olmamaları dolayısıyla reddi halinde yeni dilekçeler için ayrıca harç alınmaz. </w:t>
      </w:r>
    </w:p>
    <w:p w:rsidR="003F068D" w:rsidRPr="00C1654E" w:rsidRDefault="003F068D" w:rsidP="003F068D">
      <w:pPr>
        <w:tabs>
          <w:tab w:val="left" w:pos="567"/>
        </w:tabs>
        <w:spacing w:line="240" w:lineRule="auto"/>
        <w:rPr>
          <w:rFonts w:cs="Calibri"/>
          <w:spacing w:val="2"/>
          <w:sz w:val="22"/>
          <w:szCs w:val="22"/>
        </w:rPr>
      </w:pPr>
      <w:r w:rsidRPr="00C1654E">
        <w:rPr>
          <w:rFonts w:cs="Calibri"/>
          <w:sz w:val="22"/>
          <w:szCs w:val="22"/>
        </w:rPr>
        <w:tab/>
      </w:r>
      <w:r w:rsidRPr="00C1654E">
        <w:rPr>
          <w:rFonts w:cs="Calibri"/>
          <w:spacing w:val="2"/>
          <w:sz w:val="22"/>
          <w:szCs w:val="22"/>
        </w:rPr>
        <w:t xml:space="preserve">4. İlk inceleme üzerine Danıştay veya mahkemelerce verilen; bu maddenin 1/a bendinde belirtilen idari yargının görevli olduğu konularda davanın görev ve yetki yönünden reddine ilişkin kararlarla, 1/c bendinde yazılı gerçek hasma tebliğ ve 1/d bendindeki dilekçe red kararları dışında, ilgisine göre istinaf ya da temyiz yoluna başvurulabilir.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1 inci fıkranın (d) bendine göre dilekçenin reddedilmesi üzerine, yeniden verilen dilekçelerde aynı yanlışlıklar yapıldığı takdirde dava reddedilir.</w:t>
      </w:r>
    </w:p>
    <w:p w:rsidR="003F068D" w:rsidRPr="00C1654E" w:rsidRDefault="003F068D" w:rsidP="003F068D">
      <w:pPr>
        <w:pStyle w:val="maddebaslk"/>
        <w:rPr>
          <w:rFonts w:cs="Calibri"/>
          <w:szCs w:val="22"/>
        </w:rPr>
      </w:pPr>
      <w:r w:rsidRPr="00C1654E">
        <w:rPr>
          <w:rFonts w:cs="Calibri"/>
          <w:szCs w:val="22"/>
        </w:rPr>
        <w:tab/>
        <w:t>Tebligat ve cevap verme: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16 – </w:t>
      </w:r>
      <w:r w:rsidRPr="00C1654E">
        <w:rPr>
          <w:rFonts w:cs="Calibri"/>
          <w:sz w:val="22"/>
          <w:szCs w:val="22"/>
        </w:rPr>
        <w:t>1. Dava dilekçelerinin ve eklerinin birer örneği davalıya, davalının vereceği savunma davacıya tebliğ olunur.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Davacının ikinci dilekçesi davalıya, davalının vereceği ikinci savunma da davacıya tebliğ edilir. Buna karşı davacı cevap veremez. Ancak, davalının ikinci savunmasında, davacının cevaplandırmasını gerektiren hususlar bulunduğu, davanın görülmesi sırasında anlaşılırsa, davacıya cevap vermesi için bir süre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Taraflar, yapılacak tebliğlere karşı, tebliğ tarihinden itibaren otuz gün içinde cevap verebilirler. Bu süre, ancak haklı sebeplerin bulunması halinde, taraflardan birinin isteği üzerine görevli mahkeme kararı ile otuz günü geçmemek ve bir defaya mahsus olmak üzere uzatılabilir. Sürenin geçmesinden sonra yapılan uzatma talepleri kabul edilmez.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Taraflar, sürenin geçmesinden sonra verecekleri savunmalara veya ikinci dilekçelere dayanarak hak iddia edemezler. Ancak, tam yargı davalarında dava dilekçesinde belirtilen miktar, süre veya diğer usul kuralları gözetilmeksizin nihai karar verilinceye kadar, harcı ödenmek suretiyle bir defaya mahsus olmak üzere artırılabilir ve miktarın artırılmasına ilişkin dilekçe otuz gün içinde cevap verilmek üzere karşı tarafa tebliğ edilir.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Davalara ilişkin işlem dosyalarının aslı veya onaylı örneği idarenin savunması ile birlikte, Danıştay veya ilgili mahkeme başkanlığına gönderilir.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6. Danıştayda ilk derece mahkemesi sıfatıyla görülen davalarda savcının esas hakkındaki yazılı düşüncesi taraflara tebliğ edilir. Taraflar, tebliğden itibaren on gün içinde görüşlerini yazılı olarak bildirebilirler.</w:t>
      </w:r>
    </w:p>
    <w:p w:rsidR="003F068D" w:rsidRDefault="003F068D" w:rsidP="003F068D">
      <w:pPr>
        <w:pStyle w:val="maddebaslk"/>
        <w:rPr>
          <w:rFonts w:cs="Calibri"/>
          <w:szCs w:val="22"/>
        </w:rPr>
      </w:pPr>
      <w:r w:rsidRPr="00C1654E">
        <w:rPr>
          <w:rFonts w:cs="Calibri"/>
          <w:szCs w:val="22"/>
        </w:rPr>
        <w:tab/>
      </w:r>
    </w:p>
    <w:p w:rsidR="003F068D" w:rsidRPr="00C1654E" w:rsidRDefault="003F068D" w:rsidP="003F068D">
      <w:pPr>
        <w:pStyle w:val="maddebaslk"/>
        <w:rPr>
          <w:rFonts w:cs="Calibri"/>
          <w:szCs w:val="22"/>
        </w:rPr>
      </w:pPr>
      <w:r>
        <w:rPr>
          <w:rFonts w:cs="Calibri"/>
          <w:szCs w:val="22"/>
        </w:rPr>
        <w:lastRenderedPageBreak/>
        <w:tab/>
      </w:r>
      <w:r w:rsidRPr="00C1654E">
        <w:rPr>
          <w:rFonts w:cs="Calibri"/>
          <w:szCs w:val="22"/>
        </w:rPr>
        <w:t>Duruşma:</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17 – </w:t>
      </w:r>
      <w:r w:rsidRPr="00C1654E">
        <w:rPr>
          <w:rFonts w:cs="Calibri"/>
          <w:sz w:val="22"/>
          <w:szCs w:val="22"/>
        </w:rPr>
        <w:t>1.</w:t>
      </w:r>
      <w:r w:rsidRPr="00C1654E">
        <w:rPr>
          <w:rFonts w:cs="Calibri"/>
          <w:b/>
          <w:sz w:val="22"/>
          <w:szCs w:val="22"/>
        </w:rPr>
        <w:t xml:space="preserve"> </w:t>
      </w:r>
      <w:r w:rsidRPr="00C1654E">
        <w:rPr>
          <w:rFonts w:cs="Calibri"/>
          <w:sz w:val="22"/>
          <w:szCs w:val="22"/>
        </w:rPr>
        <w:t>Danıştay ile idare ve vergi mahkemelerinde açılan iptal ve yirmibeşbin Türk Lirasını aşan tam yargı davaları ile tarh edilen vergi, resim ve harçlarla benzeri mali yükümler ve bunların zam ve cezaları toplamı yirmibeşbin Türk Lirasını aşan vergi davalarında, taraflardan birinin isteği üzerine duruşma yapılır.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Temyiz ve istinaflarda duruşma yapılması tarafların istemine ve Danıştay veya ilgili bölge idare mahkemesi kararına bağlıdır.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Duruşma talebi, dava dilekçesi ile cevap ve savunmalarda yapılabilir.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1 ve 2 nci fıkralarda yer alan kayıtlara bağlı olmaksızın Danıştay, mahkeme ve hakim kendiliğinden duruşma yapılmasına karar verebilir.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Duruşma davetiyeleri duruşma gününden en az otuz gün önce taraflara gönderilir.</w:t>
      </w:r>
    </w:p>
    <w:p w:rsidR="003F068D" w:rsidRPr="00C1654E" w:rsidRDefault="003F068D" w:rsidP="003F068D">
      <w:pPr>
        <w:pStyle w:val="maddebaslk"/>
        <w:rPr>
          <w:rFonts w:cs="Calibri"/>
          <w:szCs w:val="22"/>
        </w:rPr>
      </w:pPr>
      <w:r w:rsidRPr="00C1654E">
        <w:rPr>
          <w:rFonts w:cs="Calibri"/>
          <w:szCs w:val="22"/>
        </w:rPr>
        <w:tab/>
        <w:t>Duruşmalara ilişkin esaslar: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18 – </w:t>
      </w:r>
      <w:r w:rsidRPr="00C1654E">
        <w:rPr>
          <w:rFonts w:cs="Calibri"/>
          <w:sz w:val="22"/>
          <w:szCs w:val="22"/>
        </w:rPr>
        <w:t>1. Duruşmalar açık olarak yapılır. Genel ahlakın veya kamu güvenliğinin gerekli kıldığı hallerde, görevli daire veya mahkemenin kararı ile, duruşmanın bir kısmı veya tamamı gizli olarak yapılır.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Duruşmaları başkan yönetir.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Duruşmalarda taraflara ikişer defa söz verilir. Taraflardan yalnız biri gelirse onun açıklamaları dinlenir; hiç biri gelmezse duruşma açılmaz, inceleme evrak üzerinde yapılır.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4. Danıştayda görülen davaların duruşmalarında savcının bulunması şarttır. Taraflar dinlendikten sonra savcı yazılı düşüncesini açıklar. Bundan sonra taraflara son olarak ne diyecekleri sorulur ve duruşmaya son verilir.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5. Duruşmalı işlerde savcılar, keşif, bilirkişi incelemesi veya delil tespiti yapılmasını yahut işlem dosyasının getirtilmesini istedikleri takdirde, bu istekleri görevli daire veya kurul tarafından kabul edilmezse, işin esası hakkında ayrıca yazılı olarak düşünce bildirirler. </w:t>
      </w:r>
    </w:p>
    <w:p w:rsidR="003F068D" w:rsidRPr="00C1654E" w:rsidRDefault="003F068D" w:rsidP="003F068D">
      <w:pPr>
        <w:pStyle w:val="maddebaslk"/>
        <w:rPr>
          <w:rFonts w:cs="Calibri"/>
          <w:szCs w:val="22"/>
        </w:rPr>
      </w:pPr>
      <w:r w:rsidRPr="00C1654E">
        <w:rPr>
          <w:rFonts w:cs="Calibri"/>
          <w:szCs w:val="22"/>
        </w:rPr>
        <w:tab/>
        <w:t>Duruşmalı işlerde karar verilmesi: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Madde 19 –</w:t>
      </w:r>
      <w:r w:rsidRPr="00C1654E">
        <w:rPr>
          <w:rFonts w:cs="Calibri"/>
          <w:sz w:val="22"/>
          <w:szCs w:val="22"/>
        </w:rPr>
        <w:t>Duruşma yapıldıktan sonra en geç onbeş gün içinde karar verilir. Ara kararı verilen hallerde, bu kararın yerine getirilmesi üzerine, dosyalar öncelikle incelenir.</w:t>
      </w:r>
    </w:p>
    <w:p w:rsidR="003F068D" w:rsidRDefault="003F068D" w:rsidP="003F068D">
      <w:pPr>
        <w:pStyle w:val="maddebaslk"/>
        <w:rPr>
          <w:rFonts w:cs="Calibri"/>
          <w:szCs w:val="22"/>
        </w:rPr>
      </w:pPr>
      <w:r w:rsidRPr="00C1654E">
        <w:rPr>
          <w:rFonts w:cs="Calibri"/>
          <w:szCs w:val="22"/>
        </w:rPr>
        <w:tab/>
      </w:r>
    </w:p>
    <w:p w:rsidR="003F068D" w:rsidRPr="00C1654E" w:rsidRDefault="003F068D" w:rsidP="003F068D">
      <w:pPr>
        <w:pStyle w:val="maddebaslk"/>
        <w:rPr>
          <w:rFonts w:cs="Calibri"/>
          <w:szCs w:val="22"/>
        </w:rPr>
      </w:pPr>
      <w:r>
        <w:rPr>
          <w:rFonts w:cs="Calibri"/>
          <w:szCs w:val="22"/>
        </w:rPr>
        <w:lastRenderedPageBreak/>
        <w:tab/>
      </w:r>
      <w:r w:rsidRPr="00C1654E">
        <w:rPr>
          <w:rFonts w:cs="Calibri"/>
          <w:szCs w:val="22"/>
        </w:rPr>
        <w:t>Dosyaların incelenmesi: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20 – </w:t>
      </w:r>
      <w:r w:rsidRPr="00C1654E">
        <w:rPr>
          <w:rFonts w:cs="Calibri"/>
          <w:sz w:val="22"/>
          <w:szCs w:val="22"/>
        </w:rPr>
        <w:t>1. Danıştay, bölge idare mahkemeleri ile idare ve vergi mahkemeleri, bakmakta oldukları davalara ait her türlü incelemeyi kendiliğinden yapar.</w:t>
      </w:r>
      <w:r w:rsidRPr="00C1654E">
        <w:rPr>
          <w:rFonts w:cs="Calibri"/>
          <w:b/>
          <w:sz w:val="22"/>
          <w:szCs w:val="22"/>
        </w:rPr>
        <w:t xml:space="preserve"> </w:t>
      </w:r>
      <w:r w:rsidRPr="00C1654E">
        <w:rPr>
          <w:rFonts w:cs="Calibri"/>
          <w:sz w:val="22"/>
          <w:szCs w:val="22"/>
        </w:rPr>
        <w:t>Mahkemeler belirlenen süre içinde lüzum gördükleri evrakın gönderilmesini ve her türlü bilgilerin verilmesini taraflardan ve ilgili diğer yerlerden isteyebilirler. Bu husustaki kararların, ilgililerce, süresi içinde yerine getirilmesi mecburidir. Haklı sebeplerin bulunması halinde bu süre, bir defaya mahsus olmak üzere uzatılabilir.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Taraflardan biri ara kararının icaplarını yerine getirmediği takdirde, bu durumun verilecek karar üzerindeki etkisi mahkemece önceden takdir edilir ve arakararında bu husus ayrıca belirtilir.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Ancak, istenen bilgi ve belgeler Devletin güvenliğine veya yüksek menfaatlerine veya Devletin güvenliği ve yüksek menfaatleriyle birlikte yabancı devletlere de ilişkin ise, Başbakan veya ilgili bakan, gerekçesini bildirmek suretiyle, söz konusu bilgi ve belgeleri vermeyebilir. Verilmeyen bilgi ve belgelere dayanılarak ileri sürülen savunmaya göre karar verilemez.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4. (Mülga: 10/6/1994 - 4001/10 md.)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Danıştay, bölge idare, idare ve vergi mahkemelerinde dosyalar, bu Kanun ve diğer kanunlarda belirtilen öncelik veya ivedilik durumları ile Danıştay için Başkanlar Kurulunca; diğer mahkemeler için Hakimler ve Savcılar Yüksek Kurulunca konu itibariyle tespit edilip Resmi Gazete'de ilan edilecek öncelikli işler gözönünde bulundurulmak suretiyle geliş tarihlerine göre incelenir ve tekemmül ettikleri sıra dahilinde bir karara bağlanır. Bunların dışında kalan dosyalar ise tekemmül ettikleri sıraya göre ve tekemmül tarihinden itibaren en geç altı ay içinde sonuçlandırılır.</w:t>
      </w:r>
    </w:p>
    <w:p w:rsidR="003F068D" w:rsidRPr="00B34325" w:rsidRDefault="003F068D" w:rsidP="003F068D">
      <w:pPr>
        <w:tabs>
          <w:tab w:val="left" w:pos="566"/>
        </w:tabs>
        <w:spacing w:line="240" w:lineRule="auto"/>
        <w:ind w:firstLine="567"/>
        <w:rPr>
          <w:rFonts w:eastAsia="ヒラギノ明朝 Pro W3" w:cs="Calibri"/>
          <w:sz w:val="22"/>
          <w:szCs w:val="22"/>
          <w:lang w:eastAsia="en-US"/>
        </w:rPr>
      </w:pPr>
      <w:r w:rsidRPr="00C1654E">
        <w:rPr>
          <w:rFonts w:eastAsia="ヒラギノ明朝 Pro W3" w:cs="Calibri"/>
          <w:sz w:val="22"/>
          <w:szCs w:val="22"/>
          <w:lang w:eastAsia="en-US"/>
        </w:rPr>
        <w:t xml:space="preserve">6. </w:t>
      </w:r>
      <w:r w:rsidR="00B34325" w:rsidRPr="00B34325">
        <w:rPr>
          <w:rFonts w:eastAsia="ヒラギノ明朝 Pro W3"/>
          <w:sz w:val="22"/>
          <w:szCs w:val="22"/>
          <w:lang w:eastAsia="en-US"/>
        </w:rPr>
        <w:t>Bölge idare mahkemelerindeki istinaf kanun yolu incelemeleri ile idare ve vergi mahkemelerinde heyet halinde görülen davalarda, birinci fıkrada belirtilen bilgi ve belgelerin istenmesine ve ek süre verilmesine ilişkin ara kararları daire başkanı, mahkeme başkanı veya dosyanın havale edildiği üye tarafından da verilebilir.</w:t>
      </w:r>
    </w:p>
    <w:p w:rsidR="003F068D" w:rsidRPr="00C1654E" w:rsidRDefault="003F068D" w:rsidP="003F068D">
      <w:pPr>
        <w:pStyle w:val="maddebaslk"/>
        <w:rPr>
          <w:rFonts w:eastAsia="ヒラギノ明朝 Pro W3" w:cs="Calibri"/>
          <w:szCs w:val="22"/>
          <w:lang w:eastAsia="en-US"/>
        </w:rPr>
      </w:pPr>
      <w:r w:rsidRPr="00C1654E">
        <w:rPr>
          <w:rFonts w:eastAsia="ヒラギノ明朝 Pro W3" w:cs="Calibri"/>
          <w:szCs w:val="22"/>
          <w:lang w:eastAsia="en-US"/>
        </w:rPr>
        <w:tab/>
        <w:t>İvedi yargılama usulü:</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b/>
          <w:sz w:val="22"/>
          <w:szCs w:val="22"/>
          <w:lang w:eastAsia="en-US"/>
        </w:rPr>
        <w:t xml:space="preserve">Madde 20/A- </w:t>
      </w:r>
      <w:r w:rsidRPr="00C1654E">
        <w:rPr>
          <w:rFonts w:eastAsia="ヒラギノ明朝 Pro W3" w:cs="Calibri"/>
          <w:sz w:val="22"/>
          <w:szCs w:val="22"/>
          <w:lang w:eastAsia="en-US"/>
        </w:rPr>
        <w:t>1. İvedi yargılama usulü aşağıda sayılan işlemlerden doğan uyuşmazlıklar hakkında uygulanır: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a) İhaleden yasaklama kararları hariç ihale işlemleri.</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b) Acele kamulaştırma işlemleri.</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lastRenderedPageBreak/>
        <w:t>c) Özelleştirme Yüksek Kurulu kararları.</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d) 12/3/1982 tarihli ve 2634 sayılı Turizmi Teşvik Kanunu uyarınca yapılan satış, tahsis ve kiralama işlemleri.</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e) 9/8/1983 tarihli ve 2872 sayılı Çevre Kanunu uyarınca, idari yaptırım kararları hariç çevresel etki değerlendirmesi sonucu alınan kararlar.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f) 16/5/2012 tarihli ve 6306 sayılı Afet Riski Altındaki Alanların Dönüştürülmesi Hakkında Kanun uyarınca alınan Bakanlar Kurulu kararları.</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2. İvedi yargılama usulünde:</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a) Dava açma süresi otuz gündür.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b) Bu Kanunun 11 inci maddesi hükümleri uygulanmaz.</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c) Yedi gün içinde ilk inceleme yapılır ve dava dilekçesi ile ekleri tebliğe çıkarılır.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d) Savunma süresi dava dilekçesinin tebliğinden itibaren on beş gün olup, bu süre bir defaya mahsus olmak üzere en fazla on beş gün uzatılabilir. Savunmanın verilmesi veya savunma verme süresinin geçmesiyle dosya tekemmül etmiş sayılır.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e) Yürütmenin durdurulması talebine ilişkin olarak verilecek kararlara itiraz edilemez.</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f) Bu davalar dosyanın tekemmülünden itibaren en geç bir ay içinde karara bağlanır. Ara kararı verilmesi, keşif, bilirkişi incelemesi ya da duruşma yapılması gibi işlemler ivedilikle sonuçlandırılır.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g) Verilen nihai kararlara karşı tebliğ tarihinden itibaren on beş gün içinde temyiz yoluna başvurulabilir.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h) Temyiz dilekçeleri üç gün içinde incelenir ve tebliğe çıkarılır. Bu Kanunun 48 inci maddesinin bu maddeye aykırı olmayan hükümleri kıyasen uygulanır.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ı) Temyiz dilekçelerine cevap verme süresi on beş gündür.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 xml:space="preserve">i) Danıştay evrak üzerinde yaptığı inceleme sonunda, maddi vakıalar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w:t>
      </w:r>
      <w:r w:rsidRPr="00C1654E">
        <w:rPr>
          <w:rFonts w:eastAsia="ヒラギノ明朝 Pro W3" w:cs="Calibri"/>
          <w:sz w:val="22"/>
          <w:szCs w:val="22"/>
          <w:lang w:eastAsia="en-US"/>
        </w:rPr>
        <w:lastRenderedPageBreak/>
        <w:t>hâllerde kararı bozmakla birlikte dosyayı geri gönderir. Temyiz üzerine verilen kararlar kesindir.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j) Temyiz istemi en geç iki ay içinde karara bağlanır. Karar en geç bir ay içinde tebliğe çıkarılır.</w:t>
      </w:r>
    </w:p>
    <w:p w:rsidR="003F068D" w:rsidRPr="00C1654E" w:rsidRDefault="003F068D" w:rsidP="003F068D">
      <w:pPr>
        <w:pStyle w:val="maddebaslk"/>
        <w:rPr>
          <w:rFonts w:eastAsia="ヒラギノ明朝 Pro W3" w:cs="Calibri"/>
          <w:szCs w:val="22"/>
          <w:lang w:eastAsia="en-US"/>
        </w:rPr>
      </w:pPr>
      <w:r w:rsidRPr="00C1654E">
        <w:rPr>
          <w:rFonts w:eastAsia="ヒラギノ明朝 Pro W3" w:cs="Calibri"/>
          <w:szCs w:val="22"/>
          <w:lang w:eastAsia="en-US"/>
        </w:rPr>
        <w:tab/>
        <w:t>Merkezî ve ortak sınavlara ilişkin yargılama usulü:</w:t>
      </w:r>
    </w:p>
    <w:p w:rsidR="003F068D" w:rsidRPr="00C1654E" w:rsidRDefault="003F068D" w:rsidP="003F068D">
      <w:pPr>
        <w:spacing w:line="240" w:lineRule="auto"/>
        <w:ind w:firstLine="566"/>
        <w:rPr>
          <w:rFonts w:cs="Calibri"/>
          <w:sz w:val="22"/>
          <w:szCs w:val="22"/>
        </w:rPr>
      </w:pPr>
      <w:r w:rsidRPr="00C1654E">
        <w:rPr>
          <w:rFonts w:eastAsia="ヒラギノ明朝 Pro W3" w:cs="Calibri"/>
          <w:b/>
          <w:sz w:val="22"/>
          <w:szCs w:val="22"/>
          <w:lang w:eastAsia="en-US"/>
        </w:rPr>
        <w:t xml:space="preserve">Madde 20/B- </w:t>
      </w:r>
      <w:r w:rsidRPr="00C1654E">
        <w:rPr>
          <w:rFonts w:cs="Calibri"/>
          <w:sz w:val="22"/>
          <w:szCs w:val="22"/>
        </w:rPr>
        <w:t>1. Millî Eğitim Bakanlığı ile Ölçme, Seçme ve Yerleştirme Merkezi tarafından yapılan merkezî ve ortak sınavlar, bu sınavlara ilişkin iş ve işlemler ile sınav sonuçları hakkında açılan davalara ilişkin yargılama usulünde:</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a) Dava açma süresi on gündür.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b) Bu Kanunun 11 inci maddesi hükümleri uygulanmaz.</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c) Yedi gün içinde ilk inceleme yapılır ve dava dilekçesi ile ekleri tebliğe çıkarılır.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ç) Savunma süresi dava dilekçesinin tebliğinden itibaren üç gün olup, bu süre bir defaya mahsus olmak üzere en fazla üç gün uzatılabilir. Savunmanın verilmesi veya savunma verme süresinin geçmesiyle dosya tekemmül etmiş sayılır.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d) Yürütmenin durdurulması talebine ilişkin olarak verilecek kararlara itiraz edilemez.</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e) Bu davalar dosyanın tekemmülünden itibaren en geç on beş gün içinde karara bağlanır. Ara kararı verilmesi, keşif, bilirkişi incelemesi ya da duruşma yapılması gibi işlemler ivedilikle sonuçlandırılır.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f) Verilen nihai kararlara karşı tebliğ tarihinden itibaren beş gün içinde temyiz yoluna başvurulabilir.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g) Temyiz dilekçeleri üç gün içinde incelenir ve tebliğe çıkarılır. Bu Kanunun 48 inci maddesinin bu maddeye aykırı olmayan hükümleri kıyasen uygulanır.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ğ) Temyiz dilekçelerine cevap verme süresi beş gündür.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 xml:space="preserve">h) Danıştay evrak üzerinde yaptığı inceleme sonunda, maddi vakalar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w:t>
      </w:r>
      <w:r w:rsidRPr="00C1654E">
        <w:rPr>
          <w:rFonts w:cs="Calibri"/>
          <w:sz w:val="22"/>
          <w:szCs w:val="22"/>
        </w:rPr>
        <w:lastRenderedPageBreak/>
        <w:t>hâllerde kararı bozmakla birlikte dosyayı geri gönderir. Temyiz üzerine verilen kararlar kesindir.</w:t>
      </w:r>
    </w:p>
    <w:p w:rsidR="003F068D" w:rsidRPr="00C1654E" w:rsidRDefault="003F068D" w:rsidP="003F068D">
      <w:pPr>
        <w:tabs>
          <w:tab w:val="left" w:pos="566"/>
        </w:tabs>
        <w:spacing w:line="240" w:lineRule="auto"/>
        <w:ind w:firstLine="566"/>
        <w:rPr>
          <w:rFonts w:cs="Calibri"/>
          <w:sz w:val="22"/>
          <w:szCs w:val="22"/>
        </w:rPr>
      </w:pPr>
      <w:r w:rsidRPr="00C1654E">
        <w:rPr>
          <w:rFonts w:cs="Calibri"/>
          <w:sz w:val="22"/>
          <w:szCs w:val="22"/>
        </w:rPr>
        <w:t>ı) Temyiz istemi en geç on beş gün içinde karara bağlanır. Karar en geç yedi gün içinde tebliğe çıkarılır.</w:t>
      </w:r>
    </w:p>
    <w:p w:rsidR="003F068D" w:rsidRPr="00C1654E" w:rsidRDefault="003F068D" w:rsidP="003F068D">
      <w:pPr>
        <w:tabs>
          <w:tab w:val="left" w:pos="0"/>
        </w:tabs>
        <w:spacing w:line="240" w:lineRule="auto"/>
        <w:ind w:firstLine="567"/>
        <w:rPr>
          <w:rFonts w:cs="Calibri"/>
          <w:sz w:val="22"/>
          <w:szCs w:val="22"/>
        </w:rPr>
      </w:pPr>
      <w:r w:rsidRPr="00C1654E">
        <w:rPr>
          <w:rFonts w:cs="Calibri"/>
          <w:sz w:val="22"/>
          <w:szCs w:val="22"/>
        </w:rPr>
        <w:t>2. Millî Eğitim Bakanlığı ile Ölçme, Seçme ve Yerleştirme Merkezi tarafından yapılan merkezî ve ortak sınavlar, bu sınavlara ilişkin iş ve işlemler ile sınav sonuçları hakkında açılan davalarda verilen yürütmenin durdurulması ve iptal kararları, söz konusu sınava katılan kişilerin lehine sonuç doğuracak şekilde uygulanır.</w:t>
      </w:r>
    </w:p>
    <w:p w:rsidR="003F068D" w:rsidRPr="00C1654E" w:rsidRDefault="003F068D" w:rsidP="003F068D">
      <w:pPr>
        <w:pStyle w:val="maddebaslk"/>
        <w:rPr>
          <w:rFonts w:cs="Calibri"/>
          <w:szCs w:val="22"/>
        </w:rPr>
      </w:pPr>
      <w:r w:rsidRPr="00C1654E">
        <w:rPr>
          <w:rFonts w:cs="Calibri"/>
          <w:szCs w:val="22"/>
        </w:rPr>
        <w:tab/>
        <w:t>Sonradan ibraz olunan belgeler: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21 – </w:t>
      </w:r>
      <w:r w:rsidRPr="00C1654E">
        <w:rPr>
          <w:rFonts w:cs="Calibri"/>
          <w:sz w:val="22"/>
          <w:szCs w:val="22"/>
        </w:rPr>
        <w:t>Dilekçeler ve savunmalarla birlikte verilmeyen belgeler, bunların vaktinde ibraz edilmelerine imkan bulunmadığına mahkemece kanaat getirilirse, kabul ve diğer tarafa tebliğ edilir. Bu belgeler duruşmada ibraz edilir ve diğer taraf cevabını hemen verebileceğini beyan eder veya cevap vermeye lüzum görmezse, ayrıca tebliğ edilmez.</w:t>
      </w:r>
    </w:p>
    <w:p w:rsidR="003F068D" w:rsidRPr="00C1654E" w:rsidRDefault="003F068D" w:rsidP="003F068D">
      <w:pPr>
        <w:pStyle w:val="maddebaslk"/>
        <w:rPr>
          <w:rFonts w:cs="Calibri"/>
          <w:szCs w:val="22"/>
        </w:rPr>
      </w:pPr>
      <w:r w:rsidRPr="00C1654E">
        <w:rPr>
          <w:rFonts w:cs="Calibri"/>
          <w:szCs w:val="22"/>
        </w:rPr>
        <w:tab/>
        <w:t>Davaların karara bağlanması: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22 – </w:t>
      </w:r>
      <w:r w:rsidRPr="00C1654E">
        <w:rPr>
          <w:rFonts w:cs="Calibri"/>
          <w:sz w:val="22"/>
          <w:szCs w:val="22"/>
        </w:rPr>
        <w:t>1. Konular aydınlandığında meseleler sırasıyla oya konulur ve karara bağlanır.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15 nci maddede sayılan sebeplerden biri ile veya yargılama usullerine ilişkin meselelerde azınlıkta kalanlar işin esası hakkında da oylarını kullanırlar. Azınlıkta kalanların görüşleri, kararların altına yazılır. </w:t>
      </w:r>
    </w:p>
    <w:p w:rsidR="003F068D" w:rsidRPr="00C1654E" w:rsidRDefault="003F068D" w:rsidP="003F068D">
      <w:pPr>
        <w:pStyle w:val="maddebaslk"/>
        <w:rPr>
          <w:rFonts w:cs="Calibri"/>
          <w:szCs w:val="22"/>
        </w:rPr>
      </w:pPr>
      <w:r w:rsidRPr="00C1654E">
        <w:rPr>
          <w:rFonts w:cs="Calibri"/>
          <w:szCs w:val="22"/>
        </w:rPr>
        <w:tab/>
        <w:t>Tutanaklar: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23 – </w:t>
      </w:r>
      <w:r w:rsidRPr="00C1654E">
        <w:rPr>
          <w:rFonts w:cs="Calibri"/>
          <w:sz w:val="22"/>
          <w:szCs w:val="22"/>
        </w:rPr>
        <w:t xml:space="preserve">Her dava dosyası için görüşmelere katılan başkan ve üyelerin, Danıştayda düşünce veren savcının, tetkik hakiminin ve tarafların ad ve soyadlarını, incelenen dosya numarasını, kısaca dava konusunu ve verilen kararın neticesini, çoğunlukta ve azınlıkta bulunanları gösteren bir tutanak düzenlenir. Bu tutanaklar görüşmelere katılanlar tarafından aynı toplantıda imzalanır ve dosyalarında saklanır. </w:t>
      </w:r>
    </w:p>
    <w:p w:rsidR="003F068D" w:rsidRPr="00C1654E" w:rsidRDefault="003F068D" w:rsidP="003F068D">
      <w:pPr>
        <w:pStyle w:val="maddebaslk"/>
        <w:rPr>
          <w:rFonts w:cs="Calibri"/>
          <w:szCs w:val="22"/>
        </w:rPr>
      </w:pPr>
      <w:r w:rsidRPr="00C1654E">
        <w:rPr>
          <w:rFonts w:cs="Calibri"/>
          <w:szCs w:val="22"/>
        </w:rPr>
        <w:tab/>
        <w:t>Kararlarda bulunacak hususlar: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24 – </w:t>
      </w:r>
      <w:r w:rsidRPr="00C1654E">
        <w:rPr>
          <w:rFonts w:cs="Calibri"/>
          <w:sz w:val="22"/>
          <w:szCs w:val="22"/>
        </w:rPr>
        <w:t>Kararlarda:</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a) Tarafların ve varsa vekillerinin veya temsilcilerinin ad ve soyadları yahut unvanları ve adresleri,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 Davacının ileri sürdüğü olayların ve dayandığı hukuki sebeplerin özeti istem sonucu ile davalının savunmasının özeti,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c)</w:t>
      </w:r>
      <w:r w:rsidRPr="00C1654E">
        <w:rPr>
          <w:rFonts w:cs="Calibri"/>
          <w:b/>
          <w:sz w:val="22"/>
          <w:szCs w:val="22"/>
        </w:rPr>
        <w:t xml:space="preserve"> </w:t>
      </w:r>
      <w:r w:rsidRPr="00C1654E">
        <w:rPr>
          <w:rFonts w:cs="Calibri"/>
          <w:sz w:val="22"/>
          <w:szCs w:val="22"/>
        </w:rPr>
        <w:t xml:space="preserve">Danıştayda görülen davalarda tetkik hakimi ve savcının ad ve soyadları ile düşünceleri,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d) Duruşmalı davalarda duruşma yapılıp yapılmadığı, yapılmış ise hazır bulunan taraflar ve vekil veya temsilcilerinin ad ve soyadları,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e) Kararın dayandığı hukuki sebepler ile gerekçesi ve hüküm:tazminat davalarında hükmedilen tazminatın miktarı,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f) Yargılama giderleri ve hangi tarafa yükletildiği,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g) Kararın tarihi ve oybirliği ile mi, oyçokluğu ile mi verildiği,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h) Kararı veren mahkeme başkan ve üyelerinin veya hakiminin ad ve soyadları ve imzaları ve varsa karşı oyları,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ı) Kararı veren dairenin veya mahkemenin adı ve dosyanın esas ve karar numarası,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Belirtilir. </w:t>
      </w:r>
    </w:p>
    <w:p w:rsidR="003F068D" w:rsidRPr="00C1654E" w:rsidRDefault="003F068D" w:rsidP="003F068D">
      <w:pPr>
        <w:pStyle w:val="maddebaslk"/>
        <w:rPr>
          <w:rFonts w:cs="Calibri"/>
          <w:szCs w:val="22"/>
        </w:rPr>
      </w:pPr>
      <w:r w:rsidRPr="00C1654E">
        <w:rPr>
          <w:rFonts w:cs="Calibri"/>
          <w:szCs w:val="22"/>
        </w:rPr>
        <w:tab/>
        <w:t>Kararların saklanması ve tebliği: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25 – </w:t>
      </w:r>
      <w:r w:rsidRPr="00C1654E">
        <w:rPr>
          <w:rFonts w:cs="Calibri"/>
          <w:sz w:val="22"/>
          <w:szCs w:val="22"/>
        </w:rPr>
        <w:t>Kararın mahkeme başkanı ve üyeleri veya hakimi tarafından imzalı asıllarından biri, karar dosyasına, diğeri de dava dosyasına konur; mahkeme mührü ve başkan yahut hakim, Danıştayda daire veya kurul başkanı veya görevlendireceği bir üye imzasıyla tasdikli birer örneği de taraflara tebliğ edilir.</w:t>
      </w:r>
    </w:p>
    <w:p w:rsidR="003F068D" w:rsidRPr="00C1654E" w:rsidRDefault="003F068D" w:rsidP="003F068D">
      <w:pPr>
        <w:pStyle w:val="maddebaslk"/>
        <w:rPr>
          <w:rFonts w:cs="Calibri"/>
          <w:szCs w:val="22"/>
        </w:rPr>
      </w:pPr>
      <w:r w:rsidRPr="00C1654E">
        <w:rPr>
          <w:rFonts w:cs="Calibri"/>
          <w:szCs w:val="22"/>
        </w:rPr>
        <w:tab/>
        <w:t>Tarafların kişilik veya niteliğinde değişiklik:</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26 – </w:t>
      </w:r>
      <w:r w:rsidRPr="00C1654E">
        <w:rPr>
          <w:rFonts w:cs="Calibri"/>
          <w:sz w:val="22"/>
          <w:szCs w:val="22"/>
        </w:rPr>
        <w:t>1. Dava esnasında ölüm veya herhangi bir sebeple tarafların kişilik veya niteliğinde değişiklik olursa, davayı takip hakkı kendisine geçenin başvurmasına kadar; gerçek kişilerden olan tarafın ölümü halinde, idarenin mirasçılar aleyhine takibi yenilemesine kadar dosyanın işlemden kaldırılmasına ilgili mahkemece karar verilir. Dört ay içinde yenileme dilekçesi verilmemiş ise, varsa yürütmenin durdurulması kararı kendiliğinden hükümsüz kalır.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Yalnız öleni ilgilendiren davalara ait dilekçeler iptal edilir.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Davacının gösterdiği adrese tebligat yapılamaması halinde, yeni adresin bildirilmesine kadar dava dosyası işlemden kaldırılır ve varsa yürütmenin durdurulması kararı kendiliğinden hükümsüz kalır. Dosyanın işlemden kaldırıldığı tarihten başlayarak bir yıl içinde yeni adres bildirilmek suretiyle yeniden işleme konulması istenmediği takdirde, davanın açılmamış sayılmasına karar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 xml:space="preserve">4. Dosyaların işlemden kaldırılmasına ve davanın açılmamış sayılmasına dair kararlar diğer tarafa tebliğ edilir. </w:t>
      </w:r>
    </w:p>
    <w:p w:rsidR="003F068D" w:rsidRPr="00C1654E" w:rsidRDefault="003F068D" w:rsidP="003F068D">
      <w:pPr>
        <w:pStyle w:val="maddebaslk"/>
        <w:rPr>
          <w:rFonts w:cs="Calibri"/>
          <w:szCs w:val="22"/>
        </w:rPr>
      </w:pPr>
      <w:r w:rsidRPr="00C1654E">
        <w:rPr>
          <w:rFonts w:cs="Calibri"/>
          <w:szCs w:val="22"/>
        </w:rPr>
        <w:tab/>
        <w:t>Yürütmenin durdurulması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Madde 27 –</w:t>
      </w:r>
      <w:r w:rsidRPr="00C1654E">
        <w:rPr>
          <w:rFonts w:cs="Calibri"/>
          <w:sz w:val="22"/>
          <w:szCs w:val="22"/>
        </w:rPr>
        <w:t>1. Danıştayda veya idari mahkemelerde dava açılması dava edilen idari işlemin yürütülmesini durdurmaz.</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w:t>
      </w:r>
      <w:r w:rsidRPr="00C1654E">
        <w:rPr>
          <w:rFonts w:cs="Calibri"/>
          <w:b/>
          <w:sz w:val="22"/>
          <w:szCs w:val="22"/>
        </w:rPr>
        <w:t xml:space="preserve"> </w:t>
      </w:r>
      <w:r w:rsidRPr="00C1654E">
        <w:rPr>
          <w:rFonts w:cs="Calibri"/>
          <w:sz w:val="22"/>
          <w:szCs w:val="22"/>
        </w:rPr>
        <w:t xml:space="preserve">Danıştay veya idari mahkemeler, idari işlemin uygulanması halinde telafisi güç veya imkânsız zararların doğması ve idari işlemin açıkça hukuka aykırı olması şartlarının birlikte gerçekleşmesi durumunda, davalı idarenin savunması alındıktan veya savunma süresi geçtikten sonra gerekçe göstererek yürütmenin durdurulmasına karar verebilirler. Uygulanmakla etkisi tükenecek olan idari işlemlerin yürütülmesi, savunma alındıktan sonra yeniden karar verilmek üzere, idarenin savunması alınmaksızın da durdurulabilir. </w:t>
      </w:r>
      <w:r w:rsidRPr="00C1654E">
        <w:rPr>
          <w:rFonts w:cs="Calibri"/>
          <w:b/>
          <w:sz w:val="22"/>
          <w:szCs w:val="22"/>
        </w:rPr>
        <w:t xml:space="preserve"> </w:t>
      </w:r>
      <w:r w:rsidRPr="00C1654E">
        <w:rPr>
          <w:rFonts w:cs="Calibri"/>
          <w:sz w:val="22"/>
          <w:szCs w:val="22"/>
        </w:rPr>
        <w:t>Ancak, kamu görevlileri hakkında tesis edilen atama, naklen atama, görev ve unvan değişikliği, geçici veya sürekli görevlendirmelere ilişkin idari işlemler, uygulanmakla etkisi tükenecek olan idari işlemlerden sayılmaz. Yürütmenin durdurulması kararlarında idari işlemin hangi gerekçelerle hukuka açıkça aykırı olduğu ve işlemin uygulanması halinde doğacak telafisi güç veya imkânsız zararların neler olduğunun belirtilmesi zorunludur. Sadece ilgili kanun hükmünün iptali istemiyle Anayasa Mahkemesine başvurulduğu gerekçesiyle yürütmenin durdurulması kararı verilemez.</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3. Dava dilekçesi ve eklerinden yürütmenin durdurulması isteminin yerinde olmadığı anlaşılırsa, davalı idarenin savunması alınmaksızın istem reddedilebilir.</w:t>
      </w:r>
    </w:p>
    <w:p w:rsidR="003F068D" w:rsidRPr="00C1654E" w:rsidRDefault="003F068D" w:rsidP="003F068D">
      <w:pPr>
        <w:tabs>
          <w:tab w:val="left" w:pos="567"/>
        </w:tabs>
        <w:spacing w:line="240" w:lineRule="auto"/>
        <w:ind w:firstLine="567"/>
        <w:rPr>
          <w:rFonts w:cs="Calibri"/>
          <w:sz w:val="22"/>
          <w:szCs w:val="22"/>
        </w:rPr>
      </w:pPr>
      <w:r w:rsidRPr="00C1654E">
        <w:rPr>
          <w:rFonts w:cs="Calibri"/>
          <w:sz w:val="22"/>
          <w:szCs w:val="22"/>
        </w:rPr>
        <w:t>4. Vergi mahkemelerinde, vergi uyuşmazlıklarından doğan davaların açılması, tarh edilen vergi, resim ve harçlar ile benzeri mali yükümlerin ve bunların zam ve cezalarının dava konusu edilen bölümünün tahsil işlemlerini durdurur. Ancak, 26 ncı maddenin 3 üncü fıkrasına göre işlemden kaldırılan vergi davası dosyalarında tahsil işlemi devam eder. Bu şekilde işlemden kaldırılan dosyanın yeniden işleme konulması ile ihtirazi kayıtla verilen beyannameler üzerine yapılan işlemlerle tahsilat işlemlerinden dolayı açılan davalar, tahsil işlemini durdurmaz. Bunlar hakkında yürütmenin durdurulması istenebilir.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5. Yürütmenin durdurulması istemli davalarda 16 ncı maddede yazılı süreler kısaltılabileceği gibi, tebliğin memur eliyle yapılmasına da karar verilebilir.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 xml:space="preserve">6. Yürütmenin durdurulması kararları teminat karşılığında verilir; ancak, durumun gereklerine göre teminat aranmayabilir. Taraflar arasında teminata ilişkin olarak çıkan anlaşmazlıklar, yürütmenin durdurulması hakkında karar veren daire, mahkeme veya hakim tarafından çözümlenir. İdareden ve adli yardımdan faydalanan kimselerden teminat alınmaz.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7. Yürütmenin durdurulması istemleri hakkında verilen kararlar; Danıştay dava dairelerince verilmişse konusuna göre İdari veya Vergi Dava Daireleri Kurullarına, bölge  idare  mahkemesi   kararlarına  karşı  en  yakın  bölge  idare  mahkemesine,  idare  ve  vergi  mahkemeleri   ile    tek  hakim   tarafından  verilen   kararlara   karşı  bölge  idare  mahkemesine kararın tebliğini izleyen günden itibaren yedi gün içinde bir defaya mahsus olmak üzere itiraz edilebilir. İtiraz edilen merciler, dosyanın kendisine gelişinden itibaren yedi gün içinde karar vermek zorundadır. İtiraz üzerine verilen kararlar kesindir.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8. Yürütmenin durdurulması kararı verilen dava dosyaları öncelikle incelenir ve karara bağlanır.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9. Yürütmenin durdurulmasına dair verilen kararlar onbeş gün içinde yazılır ve imzalanır.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10. Aynı sebeplere dayanılarak ikinci kez yürütmenin durdurulması isteminde bulunulamaz.</w:t>
      </w:r>
    </w:p>
    <w:p w:rsidR="003F068D" w:rsidRPr="00C1654E" w:rsidRDefault="003F068D" w:rsidP="003F068D">
      <w:pPr>
        <w:pStyle w:val="maddebaslk"/>
        <w:rPr>
          <w:rFonts w:cs="Calibri"/>
          <w:szCs w:val="22"/>
          <w:vertAlign w:val="superscript"/>
        </w:rPr>
      </w:pPr>
      <w:r w:rsidRPr="00C1654E">
        <w:rPr>
          <w:rFonts w:cs="Calibri"/>
          <w:szCs w:val="22"/>
        </w:rPr>
        <w:tab/>
        <w:t xml:space="preserve">Kararların sonuçları: </w:t>
      </w:r>
    </w:p>
    <w:p w:rsidR="003F068D" w:rsidRPr="00C1654E" w:rsidRDefault="003F068D" w:rsidP="003F068D">
      <w:pPr>
        <w:tabs>
          <w:tab w:val="left" w:pos="567"/>
        </w:tabs>
        <w:spacing w:line="240" w:lineRule="auto"/>
        <w:rPr>
          <w:rFonts w:cs="Calibri"/>
          <w:sz w:val="22"/>
          <w:szCs w:val="22"/>
          <w:vertAlign w:val="superscript"/>
        </w:rPr>
      </w:pPr>
      <w:r w:rsidRPr="00C1654E">
        <w:rPr>
          <w:rFonts w:cs="Calibri"/>
          <w:sz w:val="22"/>
          <w:szCs w:val="22"/>
        </w:rPr>
        <w:tab/>
      </w:r>
      <w:r w:rsidRPr="00C1654E">
        <w:rPr>
          <w:rFonts w:cs="Calibri"/>
          <w:b/>
          <w:sz w:val="22"/>
          <w:szCs w:val="22"/>
        </w:rPr>
        <w:t xml:space="preserve">Madde 28 – </w:t>
      </w:r>
      <w:r w:rsidRPr="00C1654E">
        <w:rPr>
          <w:rFonts w:cs="Calibri"/>
          <w:sz w:val="22"/>
          <w:szCs w:val="22"/>
        </w:rPr>
        <w:t>1. Danıştay, bölge idare mahkemeleri, idare ve vergi mahkemelerinin esasa ve yürütmenin durdurulmasına ilişkin kararlarının icaplarına göre idare, gecikmeksizin işlem tesis etmeye veya eylemde bulunmaya mecburdur. Bu süre hiçbir şekilde kararın idareye tebliğinden başlayarak otuz günü geçemez.</w:t>
      </w:r>
      <w:r w:rsidRPr="00C1654E">
        <w:rPr>
          <w:rFonts w:cs="Calibri"/>
          <w:b/>
          <w:sz w:val="22"/>
          <w:szCs w:val="22"/>
        </w:rPr>
        <w:t xml:space="preserve"> </w:t>
      </w:r>
      <w:r w:rsidRPr="00C1654E">
        <w:rPr>
          <w:rFonts w:cs="Calibri"/>
          <w:sz w:val="22"/>
          <w:szCs w:val="22"/>
        </w:rPr>
        <w:t>(</w:t>
      </w:r>
      <w:r w:rsidRPr="00C1654E">
        <w:rPr>
          <w:rFonts w:cs="Calibri"/>
          <w:i/>
          <w:sz w:val="22"/>
          <w:szCs w:val="22"/>
        </w:rPr>
        <w:t>“Bu fıkranın üçüncü cümlesinde belirtilen işlemlerle ilgili mahkeme kararlarının yerine getirilmemesi ceza soruşturması ve kovuşturmasına konu edilemez;” bölümü; 1/1/2015 tarihli ve 29223 sayılı Resmi Gazete’de yayımlanan Anayasa Mahkemesi’nin 2/10/2014 tarihli ve E.: 2014/149, K.: 2014/151 sayılı Kararı ile iptal edilmiştir.)</w:t>
      </w:r>
      <w:r w:rsidRPr="00C1654E">
        <w:rPr>
          <w:rFonts w:cs="Calibri"/>
          <w:sz w:val="22"/>
          <w:szCs w:val="22"/>
        </w:rPr>
        <w:t>…</w:t>
      </w:r>
      <w:r w:rsidRPr="00C1654E">
        <w:rPr>
          <w:rFonts w:cs="Calibri"/>
          <w:b/>
          <w:sz w:val="22"/>
          <w:szCs w:val="22"/>
        </w:rPr>
        <w:t xml:space="preserve"> </w:t>
      </w:r>
      <w:r w:rsidRPr="00C1654E">
        <w:rPr>
          <w:rFonts w:cs="Calibri"/>
          <w:sz w:val="22"/>
          <w:szCs w:val="22"/>
        </w:rPr>
        <w:t xml:space="preserve">ancak disiplin hükümleri saklıdır.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Konusu belli bir miktar paranın ödenmesini gerektiren davalarda hükmedilen miktar ile her türlü davalarda hükmedilen vekalet ücreti ve yargılama giderleri, davacının veya vekilinin davalı idareye yazılı şekilde bildireceği banka hesap numarasına, bu bildirim tarihinden itibaren, birinci fıkrada belirtilen usul ve esaslar çerçevesinde yatırılır. Birinci fıkrada </w:t>
      </w:r>
      <w:r w:rsidRPr="00C1654E">
        <w:rPr>
          <w:rFonts w:cs="Calibri"/>
          <w:sz w:val="22"/>
          <w:szCs w:val="22"/>
        </w:rPr>
        <w:lastRenderedPageBreak/>
        <w:t>belirtilen süreler içinde ödeme yapılmaması halinde, genel hükümler dairesinde infaz ve icra olunur.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Danıştay, bölge idare mahkemeleri, idare ve vergi mahkemeleri kararlarına göre işlem tesis edilmeyen veya eylemde bulunulmayan hallerde idare aleyhine Danıştay ve ilgili idari mahkemede maddi ve manevi tazminat davası açılabilir.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w:t>
      </w:r>
      <w:r w:rsidRPr="00C1654E">
        <w:rPr>
          <w:rFonts w:cs="Calibri"/>
          <w:b/>
          <w:sz w:val="22"/>
          <w:szCs w:val="22"/>
        </w:rPr>
        <w:t xml:space="preserve"> </w:t>
      </w:r>
      <w:r w:rsidRPr="00C1654E">
        <w:rPr>
          <w:rFonts w:cs="Calibri"/>
          <w:sz w:val="22"/>
          <w:szCs w:val="22"/>
        </w:rPr>
        <w:t>Mahkeme kararlarının süresi içinde kamu görevlilerince yerine getirilmemesi hâlinde tazminat davası ancak ilgili idare aleyhine açılabilir.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Vergi uyuşmazlıklarına ilişkin mahkeme kararlarının idareye tebliğinden sonra bu kararlara göre tespit edilecek vergi, resim, harçlar ve benzeri mali yükümler ile zam ve cezaların miktarı ilgili idarece mükellefe bildirilir.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6. Tazminat ve vergi davalarında idarece, mahkeme kararının tebliğ tarihi ile ödeme tarihi arasındaki süreye 21/7/1953 tarihli ve 6183 sayılı Amme Alacaklarının Tahsil Usulü Hakkında Kanunun 48 inci maddesine göre belirlenen tecil faizi oranında hesaplanacak faiz ödenir. Ancak mahkeme kararının davacıya tebliği ile banka hesap numarasının idareye bildirildiği tarih arasında geçecek süre için faiz işlemez.</w:t>
      </w:r>
    </w:p>
    <w:p w:rsidR="003F068D" w:rsidRPr="00C1654E" w:rsidRDefault="003F068D" w:rsidP="003F068D">
      <w:pPr>
        <w:pStyle w:val="maddebaslk"/>
        <w:rPr>
          <w:rFonts w:cs="Calibri"/>
          <w:szCs w:val="22"/>
        </w:rPr>
      </w:pPr>
      <w:r w:rsidRPr="00C1654E">
        <w:rPr>
          <w:rFonts w:cs="Calibri"/>
          <w:szCs w:val="22"/>
        </w:rPr>
        <w:tab/>
        <w:t>Açıklama:</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29 – </w:t>
      </w:r>
      <w:r w:rsidRPr="00C1654E">
        <w:rPr>
          <w:rFonts w:cs="Calibri"/>
          <w:sz w:val="22"/>
          <w:szCs w:val="22"/>
        </w:rPr>
        <w:t>1. Danıştay, bölge idare mahkemeleri, idare ve vergi mahkemelerince verilen kararlar yeterince açık değilse, yahut birbirine aykırı hüküm fıkralarını taşıyorsa, taraflardan her biri kararın açıklanmasını veya aykırılığın giderilmesini isteyebilir.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Açıklama dilekçeleri karşı taraf sayısından bir nüsha fazla verilir.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Kararı vermiş olan daire veya mahkeme işi inceler ve gerek görürse dilekçenin bir örneğini, belirleyeceği süre içinde cevap vermek üzere, karşı tarafa tebliğ eder, cevap iki nüsha olarak verilir. Bunlardan biri, açıklama veya aykırılığın kaldırılmasını isteyen tarafa gönderilir.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Görevli daire veya mahkemenin bu husustaki kararı, taraflara tebliğ olunur.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Açıklama veya aykırılığın kaldırılması, kararın yerine getirilmesine kadar istenebilir.</w:t>
      </w:r>
    </w:p>
    <w:p w:rsidR="003F068D" w:rsidRPr="00C1654E" w:rsidRDefault="003F068D" w:rsidP="003F068D">
      <w:pPr>
        <w:pStyle w:val="maddebaslk"/>
        <w:rPr>
          <w:rFonts w:cs="Calibri"/>
          <w:szCs w:val="22"/>
        </w:rPr>
      </w:pPr>
      <w:r w:rsidRPr="00C1654E">
        <w:rPr>
          <w:rFonts w:cs="Calibri"/>
          <w:szCs w:val="22"/>
        </w:rPr>
        <w:tab/>
        <w:t>Yanlışlıkların düzeltilmesi: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r>
      <w:r w:rsidRPr="00C1654E">
        <w:rPr>
          <w:rFonts w:cs="Calibri"/>
          <w:b/>
          <w:sz w:val="22"/>
          <w:szCs w:val="22"/>
        </w:rPr>
        <w:t xml:space="preserve">Madde 30 – </w:t>
      </w:r>
      <w:r w:rsidRPr="00C1654E">
        <w:rPr>
          <w:rFonts w:cs="Calibri"/>
          <w:sz w:val="22"/>
          <w:szCs w:val="22"/>
        </w:rPr>
        <w:t xml:space="preserve">1. İki tarafın adı ve soyadı ile sıfatı ve iddiaları sonucuna ilişkin yanlışlıklar ile hüküm fıkrasındaki hesap yanlışlıklarının düzeltilmesi de istenebilir.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29 uncu maddenin son fıkrası dışında kalan hükümleri, bu istekler hakkında da uygulanır.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Yanlışlıkların düzeltilmesine karar verilirse, düzeltme ilamın altına yazılır.</w:t>
      </w:r>
    </w:p>
    <w:p w:rsidR="003F068D" w:rsidRPr="00C1654E" w:rsidRDefault="003F068D" w:rsidP="003F068D">
      <w:pPr>
        <w:pStyle w:val="maddebaslk"/>
        <w:rPr>
          <w:rFonts w:cs="Calibri"/>
          <w:szCs w:val="22"/>
        </w:rPr>
      </w:pPr>
      <w:r w:rsidRPr="00C1654E">
        <w:rPr>
          <w:rFonts w:cs="Calibri"/>
          <w:szCs w:val="22"/>
        </w:rPr>
        <w:tab/>
        <w:t>Hukuk Usulü Muhakemeleri Kanunu ile Vergi Usul Kanununun uygulanacağı haller: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31 – </w:t>
      </w:r>
      <w:r w:rsidRPr="00C1654E">
        <w:rPr>
          <w:rFonts w:cs="Calibri"/>
          <w:sz w:val="22"/>
          <w:szCs w:val="22"/>
        </w:rPr>
        <w:t>1. Bu Kanunda hüküm bulunmayan hususlarda; hakimin davaya bakmaktan memnuiyeti ve reddi, ehliyet, üçüncü şahısların davaya katılması, davanın ihbarı, tarafların vekilleri, feragat ve kabul, teminat, mukabil dava, bilirkişi, keşif, delillerin tespiti, yargılama giderleri, adli yardım hallerinde ve duruşma sırasında tarafların mahkemenin sukünunu ve inzibatını bozacak hareketlerine karşı yapılacak işlemler ile elektronik işlemlerde Hukuk Usulü Muhakemeleri Kanunu hükümleri uygunlanır. Ancak, davanın ihbarı Danıştay, mahkeme veya hakim tarafından re'sen yapılır.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Bu Kanun ve yukarıdaki fıkra uyarınca Hukuk Usulü Muhakemeleri Kanununa atıfta bulunulan haller saklı kalmak üzere, vergi uyuşmazlıklarının çözümünde Vergi Usul Kanununun ilgili hükümleri uygulanır.</w:t>
      </w: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İKİNCİ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İdari Davalarda Yetki ve Bağlantı ile Görevsizlik ve Yetkisizlik Hallerinde Yapılacak İşlemler</w:t>
      </w:r>
    </w:p>
    <w:p w:rsidR="003F068D" w:rsidRPr="00C1654E" w:rsidRDefault="003F068D" w:rsidP="003F068D">
      <w:pPr>
        <w:pStyle w:val="maddebaslk"/>
        <w:rPr>
          <w:rFonts w:cs="Calibri"/>
          <w:szCs w:val="22"/>
        </w:rPr>
      </w:pPr>
      <w:r w:rsidRPr="00C1654E">
        <w:rPr>
          <w:rFonts w:cs="Calibri"/>
          <w:szCs w:val="22"/>
        </w:rPr>
        <w:tab/>
        <w:t>İdari davalarda genel yetki: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32 – </w:t>
      </w:r>
      <w:r w:rsidRPr="00C1654E">
        <w:rPr>
          <w:rFonts w:cs="Calibri"/>
          <w:sz w:val="22"/>
          <w:szCs w:val="22"/>
        </w:rPr>
        <w:t xml:space="preserve">1. Göreve ilişkin hükümler saklı kalmak şartıyla bu Kanunda veya özel kanunlarda yetkili idare mahkemesinin gösterilmemiş olması halinde, yetkili idare mahkemesi, dava konusu olan idari işlemi veya idari sözleşmeyi yapan idari merciin bulunduğu yerdeki idare mahkemesidir.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Bu Kanunun uygulanmasında yetki kamu düzenindendir. </w:t>
      </w:r>
    </w:p>
    <w:p w:rsidR="003F068D" w:rsidRPr="00C1654E" w:rsidRDefault="003F068D" w:rsidP="003F068D">
      <w:pPr>
        <w:pStyle w:val="maddebaslk"/>
        <w:rPr>
          <w:rFonts w:cs="Calibri"/>
          <w:szCs w:val="22"/>
        </w:rPr>
      </w:pPr>
      <w:r w:rsidRPr="00C1654E">
        <w:rPr>
          <w:rFonts w:cs="Calibri"/>
          <w:szCs w:val="22"/>
        </w:rPr>
        <w:tab/>
        <w:t>Kamu görevlileri ile ilgili davalarda yetki: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33 – </w:t>
      </w:r>
      <w:r w:rsidRPr="00C1654E">
        <w:rPr>
          <w:rFonts w:cs="Calibri"/>
          <w:sz w:val="22"/>
          <w:szCs w:val="22"/>
        </w:rPr>
        <w:t>1.</w:t>
      </w:r>
      <w:r w:rsidRPr="00C1654E">
        <w:rPr>
          <w:rFonts w:cs="Calibri"/>
          <w:b/>
          <w:sz w:val="22"/>
          <w:szCs w:val="22"/>
        </w:rPr>
        <w:t xml:space="preserve"> </w:t>
      </w:r>
      <w:r w:rsidRPr="00C1654E">
        <w:rPr>
          <w:rFonts w:cs="Calibri"/>
          <w:sz w:val="22"/>
          <w:szCs w:val="22"/>
        </w:rPr>
        <w:t xml:space="preserve">Kamu görevlilerinin atanması ve nakilleri ile ilgili davalarda yetkili mahkeme, kamu görevlilerinin yeni veya eski görev yeri idare mahkemesidir.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 xml:space="preserve">2. Kamu görevlilerinin görevlerine son verilmesi, emekli edilmeleri veya görevden uzaklaştırılmaları ile ilgili davalarda yetkili mahkeme, kamu görevlisinin son görev yaptığı yer idare mahkemesidir.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Kamu görevlilerinin görevle ilişkisinin kesilmesi sonucunu doğurmayan disiplin cezaları ile ilerleme, yükselme, sicil, intibak ve diğer özlük ve parasal hakları ve mahalli idarelerin organları ile bu organların üyelerinin geçici bir tedbir olarak görevden uzaklaştırılmalarıyla ilgili davalarda yetkili mahkeme ilgilinin görevli bulunduğu yer idare mahkemesidir.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4</w:t>
      </w:r>
      <w:r w:rsidRPr="00C1654E">
        <w:rPr>
          <w:rFonts w:eastAsia="ヒラギノ明朝 Pro W3" w:cs="Calibri"/>
          <w:b/>
          <w:sz w:val="22"/>
          <w:szCs w:val="22"/>
          <w:lang w:eastAsia="en-US"/>
        </w:rPr>
        <w:t xml:space="preserve">. </w:t>
      </w:r>
      <w:r w:rsidRPr="00C1654E">
        <w:rPr>
          <w:rFonts w:eastAsia="ヒラギノ明朝 Pro W3" w:cs="Calibri"/>
          <w:sz w:val="22"/>
          <w:szCs w:val="22"/>
          <w:lang w:eastAsia="en-US"/>
        </w:rPr>
        <w:t>Özel kanunlardaki hükümler saklı kalmak kaydıyla, hâkim ve savcıların mali ve sosyal haklarına ve sicillerine ilişkin konularla, müfettiş hal kâğıtlarına karşı açacakları ve idare mahkemelerinin görevine giren davalarda yetkili mahkeme, hâkim veya savcının görev yaptığı yerin idari yargı yetkisi yönünden bağlı olduğu bölge idare mahkemesine en yakın bölge idare mahkemesinin bulunduğu yer idare mahkemesidir.</w:t>
      </w:r>
    </w:p>
    <w:p w:rsidR="003F068D" w:rsidRPr="00C1654E" w:rsidRDefault="003F068D" w:rsidP="003F068D">
      <w:pPr>
        <w:pStyle w:val="maddebaslk"/>
        <w:rPr>
          <w:rFonts w:cs="Calibri"/>
          <w:szCs w:val="22"/>
        </w:rPr>
      </w:pPr>
      <w:r w:rsidRPr="00C1654E">
        <w:rPr>
          <w:rFonts w:cs="Calibri"/>
          <w:szCs w:val="22"/>
        </w:rPr>
        <w:tab/>
        <w:t>Taşınmaz mallara ilişkin davalarda yetki: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34 – </w:t>
      </w:r>
      <w:r w:rsidRPr="00C1654E">
        <w:rPr>
          <w:rFonts w:cs="Calibri"/>
          <w:sz w:val="22"/>
          <w:szCs w:val="22"/>
        </w:rPr>
        <w:t xml:space="preserve">1. İmar, kamulaştırma, yıkım, işgal, tahsis, ruhsat ve iskan gibi taşınmaz mallarla ilgili mevzuatın uygulanmasında veya bunlara bağlı her türlü haklara veya kamu mallarına ilişkin idari davalarda yetkili mahkeme taşınmaz malların bulunduğu yer idare mahkemesidir.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Köy, belediye ve özel idareleri ilgilendiren mevzuatın uygulanmasına ilişkin davalarla sınır uyuşmazlıklarında yetkili mahkeme, mülki idari birimin, köy, belediye veya mahallenin bulunduğu yahut yeni bağlandığı yer idare mahkemesidir.</w:t>
      </w:r>
    </w:p>
    <w:p w:rsidR="003F068D" w:rsidRPr="00C1654E" w:rsidRDefault="003F068D" w:rsidP="003F068D">
      <w:pPr>
        <w:pStyle w:val="maddebaslk"/>
        <w:rPr>
          <w:rFonts w:cs="Calibri"/>
          <w:szCs w:val="22"/>
        </w:rPr>
      </w:pPr>
      <w:r w:rsidRPr="00C1654E">
        <w:rPr>
          <w:rFonts w:cs="Calibri"/>
          <w:szCs w:val="22"/>
        </w:rPr>
        <w:tab/>
        <w:t>Taşınır mallara ilişkin davalarda yetki:</w:t>
      </w:r>
    </w:p>
    <w:p w:rsidR="003F068D" w:rsidRPr="00C1654E" w:rsidRDefault="003F068D" w:rsidP="003F068D">
      <w:pPr>
        <w:tabs>
          <w:tab w:val="left" w:pos="567"/>
        </w:tabs>
        <w:spacing w:line="240" w:lineRule="auto"/>
        <w:rPr>
          <w:rFonts w:cs="Calibri"/>
          <w:sz w:val="22"/>
          <w:szCs w:val="22"/>
        </w:rPr>
      </w:pPr>
      <w:r w:rsidRPr="00C1654E">
        <w:rPr>
          <w:rFonts w:cs="Calibri"/>
          <w:b/>
          <w:sz w:val="22"/>
          <w:szCs w:val="22"/>
        </w:rPr>
        <w:tab/>
        <w:t>Madde 35 –</w:t>
      </w:r>
      <w:r w:rsidRPr="00C1654E">
        <w:rPr>
          <w:rFonts w:cs="Calibri"/>
          <w:sz w:val="22"/>
          <w:szCs w:val="22"/>
        </w:rPr>
        <w:t xml:space="preserve">Taşınır mallara ilişkin davalarda yetkili mahkeme, taşınır malın bulunduğu yer idare mahkemesidir. </w:t>
      </w:r>
    </w:p>
    <w:p w:rsidR="003F068D" w:rsidRPr="00C1654E" w:rsidRDefault="003F068D" w:rsidP="003F068D">
      <w:pPr>
        <w:pStyle w:val="maddebaslk"/>
        <w:rPr>
          <w:rFonts w:cs="Calibri"/>
          <w:szCs w:val="22"/>
        </w:rPr>
      </w:pPr>
      <w:r w:rsidRPr="00C1654E">
        <w:rPr>
          <w:rFonts w:cs="Calibri"/>
          <w:szCs w:val="22"/>
        </w:rPr>
        <w:tab/>
        <w:t>Tam yargı davalarında yetki: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36 – </w:t>
      </w:r>
      <w:r w:rsidRPr="00C1654E">
        <w:rPr>
          <w:rFonts w:cs="Calibri"/>
          <w:sz w:val="22"/>
          <w:szCs w:val="22"/>
        </w:rPr>
        <w:t xml:space="preserve">İdari sözleşmelerden doğanlar dışında kalan tam yargı davalarında yetkili mahkeme, sırasıyla: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Zararı doğuran idari uyuşmazlığı çözümlemeye yetkili,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b) Zarar, bayındırlık ve ulaştırma gibi bir hizmetten veya idarenin herhangi bir eyleminden doğmuş ise, hizmetin görüldüğü veya eylemin yapıldığı yer,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c) Diğer hallerde davacının ikametgahının bulunduğu yer.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 xml:space="preserve">İdari mahkemesidir. </w:t>
      </w:r>
    </w:p>
    <w:p w:rsidR="003F068D" w:rsidRDefault="003F068D" w:rsidP="003F068D">
      <w:pPr>
        <w:pStyle w:val="maddebaslk"/>
        <w:rPr>
          <w:rFonts w:cs="Calibri"/>
          <w:szCs w:val="22"/>
        </w:rPr>
      </w:pPr>
      <w:r w:rsidRPr="00C1654E">
        <w:rPr>
          <w:rFonts w:cs="Calibri"/>
          <w:szCs w:val="22"/>
        </w:rPr>
        <w:tab/>
      </w:r>
    </w:p>
    <w:p w:rsidR="003F068D" w:rsidRPr="00C1654E" w:rsidRDefault="003F068D" w:rsidP="003F068D">
      <w:pPr>
        <w:pStyle w:val="maddebaslk"/>
        <w:rPr>
          <w:rFonts w:cs="Calibri"/>
          <w:szCs w:val="22"/>
        </w:rPr>
      </w:pPr>
      <w:r>
        <w:rPr>
          <w:rFonts w:cs="Calibri"/>
          <w:szCs w:val="22"/>
        </w:rPr>
        <w:tab/>
      </w:r>
      <w:r w:rsidRPr="00C1654E">
        <w:rPr>
          <w:rFonts w:cs="Calibri"/>
          <w:szCs w:val="22"/>
        </w:rPr>
        <w:t>Vergi uyuşmazlıklarında yetki: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37 – </w:t>
      </w:r>
      <w:r w:rsidRPr="00C1654E">
        <w:rPr>
          <w:rFonts w:cs="Calibri"/>
          <w:sz w:val="22"/>
          <w:szCs w:val="22"/>
        </w:rPr>
        <w:t>Bu Kanununa göre vergi uyuşmazlıklarında yetkili mahkeme: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Uyuşmazlık konusu vergi, resim, harç ve benzeri mali yükümleri tarh ve tahakkuk ettiren, zam ve cezaları kesen,</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b) Gümrük Kanununa göre alınması gereken vergilerle Vergi Usul Kanunu ğereğince şikayet yoluyla vergi düzeltme taleplerinin reddine ilişkin işlemlerde; vergi, resim, harç ve benzeri mali yükümleri tarh ve tahakkuk ettiren, </w:t>
      </w:r>
    </w:p>
    <w:p w:rsidR="003F068D" w:rsidRPr="00C1654E" w:rsidRDefault="003F068D" w:rsidP="003F068D">
      <w:pPr>
        <w:tabs>
          <w:tab w:val="left" w:pos="567"/>
        </w:tabs>
        <w:spacing w:line="240" w:lineRule="auto"/>
        <w:rPr>
          <w:rFonts w:cs="Calibri"/>
          <w:sz w:val="22"/>
          <w:szCs w:val="22"/>
          <w:vertAlign w:val="superscript"/>
        </w:rPr>
      </w:pPr>
      <w:r w:rsidRPr="00C1654E">
        <w:rPr>
          <w:rFonts w:cs="Calibri"/>
          <w:sz w:val="22"/>
          <w:szCs w:val="22"/>
        </w:rPr>
        <w:tab/>
        <w:t>c) Amme Alacaklarının Tahsil Usulu Kanunun uygulanmasında, ödeme emrini düzenleyen,</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d) Diğer uyuşmazlıklarda dava konusu işlemi yapan,</w:t>
      </w:r>
      <w:r w:rsidRPr="00C1654E">
        <w:rPr>
          <w:rFonts w:cs="Calibri"/>
          <w:sz w:val="22"/>
          <w:szCs w:val="22"/>
          <w:vertAlign w:val="superscript"/>
        </w:rPr>
        <w:t xml:space="preserve">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Dairenin bulunduğu yerdeki vergi mahkemesidir.</w:t>
      </w:r>
    </w:p>
    <w:p w:rsidR="003F068D" w:rsidRPr="00C1654E" w:rsidRDefault="003F068D" w:rsidP="003F068D">
      <w:pPr>
        <w:pStyle w:val="maddebaslk"/>
        <w:rPr>
          <w:rFonts w:cs="Calibri"/>
          <w:szCs w:val="22"/>
        </w:rPr>
      </w:pPr>
      <w:r w:rsidRPr="00C1654E">
        <w:rPr>
          <w:rFonts w:cs="Calibri"/>
          <w:szCs w:val="22"/>
        </w:rPr>
        <w:tab/>
        <w:t>Bağlantılı davalar: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38 – </w:t>
      </w:r>
      <w:r w:rsidRPr="00C1654E">
        <w:rPr>
          <w:rFonts w:cs="Calibri"/>
          <w:sz w:val="22"/>
          <w:szCs w:val="22"/>
        </w:rPr>
        <w:t>1.</w:t>
      </w:r>
      <w:r w:rsidRPr="00C1654E">
        <w:rPr>
          <w:rFonts w:cs="Calibri"/>
          <w:b/>
          <w:sz w:val="22"/>
          <w:szCs w:val="22"/>
        </w:rPr>
        <w:t xml:space="preserve"> </w:t>
      </w:r>
      <w:r w:rsidRPr="00C1654E">
        <w:rPr>
          <w:rFonts w:cs="Calibri"/>
          <w:sz w:val="22"/>
          <w:szCs w:val="22"/>
        </w:rPr>
        <w:t>Aynı maddi veya hukuki sebepten doğan ya da biri hakkında verilecek hüküm, diğerini etkileyecek nitelikte olan davalar bağlantılı davalardır.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İdare mahkemesi, vergi mahkemesi veya Danıştaya veya birden fazla idare veya vergi mahkemelerine açılmış bulunan davalarda bağlantının varlığına taraflardan birinin isteği üzerine veya doğrudan doğruya mahkemece karar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Bağlantılı davalardan birinin Danıştayda bulunması halinde dava dosyası Danıştaya gönderilir.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Bağlantılı davalar, değişik bölge idare mahkemesinin yargı çevrelerindeki mahkemelerde bulunduğu takdirde dosyalar Danıştaya gönderilir.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Bağlantılı davalar aynı bölge idare mahkemesinin yargı çerçevesindeki mahkemelerde bulunduğu takdirde dosyalar o yer bölge idare mahkemesine gönderilir.</w:t>
      </w:r>
      <w:r w:rsidRPr="00C1654E">
        <w:rPr>
          <w:rFonts w:cs="Calibri"/>
          <w:sz w:val="22"/>
          <w:szCs w:val="22"/>
          <w:vertAlign w:val="superscript"/>
        </w:rPr>
        <w:t xml:space="preserve"> </w:t>
      </w:r>
    </w:p>
    <w:p w:rsidR="003F068D" w:rsidRPr="00C1654E" w:rsidRDefault="003F068D" w:rsidP="003F068D">
      <w:pPr>
        <w:pStyle w:val="maddebaslk"/>
        <w:rPr>
          <w:rFonts w:cs="Calibri"/>
          <w:szCs w:val="22"/>
        </w:rPr>
      </w:pPr>
      <w:r w:rsidRPr="00C1654E">
        <w:rPr>
          <w:rFonts w:cs="Calibri"/>
          <w:szCs w:val="22"/>
        </w:rPr>
        <w:tab/>
        <w:t>Bağlantının Danıştayca incelenmesi: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r>
      <w:r w:rsidRPr="00C1654E">
        <w:rPr>
          <w:rFonts w:cs="Calibri"/>
          <w:b/>
          <w:sz w:val="22"/>
          <w:szCs w:val="22"/>
        </w:rPr>
        <w:t xml:space="preserve">Madde 39 – </w:t>
      </w:r>
      <w:r w:rsidRPr="00C1654E">
        <w:rPr>
          <w:rFonts w:cs="Calibri"/>
          <w:sz w:val="22"/>
          <w:szCs w:val="22"/>
        </w:rPr>
        <w:t xml:space="preserve">1. Danıştayın dava konusu uyuşmazlığı incelemeye yetkili dairesi, bağlantılı dava dosyalarını öncelikle ve ivedilikle inceler ve karar verir.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Danıştay bağlantının bulunduğuna karar verdiği takdirde: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Davalardan biri Danıştayda açılmış ve çözümlenmesi Danıştayın görevine dahil bir uyuşmazlıkla ilgili ise, davaların tümü Danıştayda görülür ve durum ilgili mahkemelere ve taraflara bildirilir.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b) Davaların çözümlenmesi, ayrı bölge idare mahkemesinin yargı çevresindeki idare veya vergi mahkemelerinin görevlerine giren uyuşmazlıklarla ilgili ise Danıştayın ilgili dairesi yetkili mahkemeyi kararında belirtir ve dosyaları bu mahkemeye göndererek diğer mahkemeye veya mahkemelere durumu bildirir. Yetkili mahkeme de durumu ilgililere duyurur.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c) Danıştayca verilen karar bağlantı bulunmadığı yolunda ise, dosyalar İlgili mahkemelere geri gönderilir. </w:t>
      </w:r>
    </w:p>
    <w:p w:rsidR="003F068D" w:rsidRPr="00C1654E" w:rsidRDefault="003F068D" w:rsidP="003F068D">
      <w:pPr>
        <w:pStyle w:val="maddebaslk"/>
        <w:rPr>
          <w:rFonts w:cs="Calibri"/>
          <w:szCs w:val="22"/>
        </w:rPr>
      </w:pPr>
      <w:r w:rsidRPr="00C1654E">
        <w:rPr>
          <w:rFonts w:cs="Calibri"/>
          <w:szCs w:val="22"/>
        </w:rPr>
        <w:tab/>
        <w:t>Bağlantının Bölge İdare Mahkemesince incelenmesi: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40 – </w:t>
      </w:r>
      <w:r w:rsidRPr="00C1654E">
        <w:rPr>
          <w:rFonts w:cs="Calibri"/>
          <w:sz w:val="22"/>
          <w:szCs w:val="22"/>
        </w:rPr>
        <w:t>1.Bölge idare mahkemesi bağlantılı dava dosyalarını öncelikle ve ivedilikle inceler ve kararını verir. Bölge idare mahkemesince verilen karar, bağlantının bulunduğu yolunda ise, yetkili mahkeme kararda belirtilmek suretiyle dosyalar yetkili mahkemeye gönderilir. Durum ayrıca diğer mahkemeye de duyurulur. Yetkili kılınan mahkeme durumu ilgililere bildirir.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Bölge idare mahkemesince verilen karar bağlantı olmadığı yolunda ise, dosyalar ilgili mahkemelere geri gönderilir.</w:t>
      </w:r>
    </w:p>
    <w:p w:rsidR="003F068D" w:rsidRPr="00C1654E" w:rsidRDefault="003F068D" w:rsidP="003F068D">
      <w:pPr>
        <w:pStyle w:val="maddebaslk"/>
        <w:rPr>
          <w:rFonts w:cs="Calibri"/>
          <w:szCs w:val="22"/>
        </w:rPr>
      </w:pPr>
      <w:r w:rsidRPr="00C1654E">
        <w:rPr>
          <w:rFonts w:cs="Calibri"/>
          <w:szCs w:val="22"/>
        </w:rPr>
        <w:tab/>
        <w:t>Bağlantının mahkemelerce kabul edilmemesi: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41 – </w:t>
      </w:r>
      <w:r w:rsidRPr="00C1654E">
        <w:rPr>
          <w:rFonts w:cs="Calibri"/>
          <w:sz w:val="22"/>
          <w:szCs w:val="22"/>
        </w:rPr>
        <w:t>Bağlantı iddiaları mahkemelerce kabul edilmediği takdirde, bu hususta verilen ara kararı taraflara tebliğ edilir. Taraflar, tebliğ tarihini izleyen onbeş gün içerisinde, aynı yargı çevresindeki mahkemeler için o yer bölge idare mahkemesine, 38 nci maddenin 2 ve 3 ncü fıkrasındaki durumlarla ilgili davalar için Danıştaya başvuruda bulunabilirler. Başvuru üzerine bölge idare mahkemesi veya Danıştay görevli dairesince durum, yukarıdaki maddelerde yazılı usullere göre incelenerek karara bağlanır.</w:t>
      </w:r>
    </w:p>
    <w:p w:rsidR="003F068D" w:rsidRPr="00C1654E" w:rsidRDefault="003F068D" w:rsidP="003F068D">
      <w:pPr>
        <w:pStyle w:val="maddebaslk"/>
        <w:rPr>
          <w:rFonts w:cs="Calibri"/>
          <w:szCs w:val="22"/>
        </w:rPr>
      </w:pPr>
      <w:r w:rsidRPr="00C1654E">
        <w:rPr>
          <w:rFonts w:cs="Calibri"/>
          <w:szCs w:val="22"/>
        </w:rPr>
        <w:tab/>
        <w:t>Bağlantılı davalarla ilgili diğer esaslar: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42 – </w:t>
      </w:r>
      <w:r w:rsidRPr="00C1654E">
        <w:rPr>
          <w:rFonts w:cs="Calibri"/>
          <w:sz w:val="22"/>
          <w:szCs w:val="22"/>
        </w:rPr>
        <w:t xml:space="preserve">1. Bağlantının varlığı yolunda idare ve vergi mahkemelerince veya bu konuda yapılacak itiraz üzerine bölge idare </w:t>
      </w:r>
      <w:r w:rsidRPr="00C1654E">
        <w:rPr>
          <w:rFonts w:cs="Calibri"/>
          <w:sz w:val="22"/>
          <w:szCs w:val="22"/>
        </w:rPr>
        <w:lastRenderedPageBreak/>
        <w:t xml:space="preserve">mahkemesi veya Danıştayca bağlantı hakkında karar verilinceye kadar usuli işlemler durur.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Bağlantıya ilişkin işlemler sonuçlandırıldıktan sonra bu davalara bakmakla yetkili kılınan mahkeme veya Danıştay, davalara bırakıldığı yerden devam eder.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Bağlantının bulunup bulunmadığı yolundaki bölge idare mahkemesi ve Danıştay kararları kesindir. </w:t>
      </w:r>
    </w:p>
    <w:p w:rsidR="003F068D" w:rsidRPr="00C1654E" w:rsidRDefault="003F068D" w:rsidP="003F068D">
      <w:pPr>
        <w:pStyle w:val="maddebaslk"/>
        <w:rPr>
          <w:rFonts w:cs="Calibri"/>
          <w:szCs w:val="22"/>
        </w:rPr>
      </w:pPr>
      <w:r w:rsidRPr="00C1654E">
        <w:rPr>
          <w:rFonts w:cs="Calibri"/>
          <w:szCs w:val="22"/>
        </w:rPr>
        <w:tab/>
        <w:t>Görevsizlik ve yetkisizlik hallerinde yapılacak işlem:</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43 – </w:t>
      </w:r>
      <w:r w:rsidRPr="00C1654E">
        <w:rPr>
          <w:rFonts w:cs="Calibri"/>
          <w:sz w:val="22"/>
          <w:szCs w:val="22"/>
        </w:rPr>
        <w:t>1. İdare ve vergi mahkemeleri, idari yargının görev alanına giren bir davada görevsizlik veya yetkisizlik sebebiyle davanın reddine karar verirlerse dosyayı Danıştaya veya görevli ve yetkili idare veya vergi mahkemesine gönderirler.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Görevsizlik sebebiyle gönderilen dosyalarda Danıştay, davayı görevi içinde görmezse dosyanın yetkili ve görevli mahkemeye gönderilmesine karar verir.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 Görevsizlik veya yetkisizlik sebebiyle dosyanın gönderildiği mahkeme kendisini görevsiz veya yetkisiz gördüğu takdirde, söz konusu mahkeme ile ilk görevsizlik veya yetkisizlik kararını veren mahkeme aynı bölge idare mahkemesinin yargı çevresinde ise, uyuşmazlık bölge idare mahkemesince, aksi halde Danıştayca çözümlenir.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Görev ve yetki uyuşmazlıklarında Danıştay ve bölge idare mahkemesince verilen kararlar ilgili mahkemelere bildirilir ve bu husus taraflara tebliğ olunur.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Danıştay ve bölge idare mahkemesince görev ve yetki uyuşmazlıkları ile ilgili olarak verilen kararlar kesindir.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Bu madde hükümleri gereğince verilen kararlar ile görevli ve yetkili kılınan mahkemeye yeniden dava açılması halinde harç alınmaz.</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(Mülga: 5/4/1990 - 3622/27 md.)</w:t>
      </w:r>
    </w:p>
    <w:p w:rsidR="003F068D" w:rsidRPr="00C1654E" w:rsidRDefault="003F068D" w:rsidP="003F068D">
      <w:pPr>
        <w:pStyle w:val="maddebaslk"/>
        <w:rPr>
          <w:rFonts w:cs="Calibri"/>
          <w:szCs w:val="22"/>
        </w:rPr>
      </w:pPr>
      <w:r w:rsidRPr="00C1654E">
        <w:rPr>
          <w:rFonts w:cs="Calibri"/>
          <w:szCs w:val="22"/>
        </w:rPr>
        <w:tab/>
        <w:t>Merci tayini: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44 – </w:t>
      </w:r>
      <w:r w:rsidRPr="00C1654E">
        <w:rPr>
          <w:rFonts w:cs="Calibri"/>
          <w:sz w:val="22"/>
          <w:szCs w:val="22"/>
        </w:rPr>
        <w:t>1. Yetkili mahkemenin bir davaya bakmasına fiili veya hukuki bir engel çıktığı veya iki mahkemenin yargı çevresi sınırlarında tereddüt edildiği veya iki mahkemenin de aynı davaya bakmaya yetkili olduklarına karar verdikleri hallerde dava dosyaları, tarafların veya mahkemelerin istemi üzerine merci tayini için:</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a) Uyuşmazlığın aynı yargı çevresindeki mahkeme veya mahkemeler arasında çıkması halinde, o yargı çevresindeki bölge idare mahkemesine,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 Sair hallerde Danıştaya,</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Gönderilir.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Danıştay ve bölge idare mahkemesi görevli ve yetkili mahkemeyi kararlaştırır.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Danıştay ve bölge idare mahkemesinin bu konuda vereceği kararlar kesindir.</w:t>
      </w:r>
    </w:p>
    <w:p w:rsidR="003F068D" w:rsidRPr="00C1654E" w:rsidRDefault="003F068D" w:rsidP="003F068D">
      <w:pPr>
        <w:spacing w:line="240" w:lineRule="auto"/>
        <w:jc w:val="center"/>
        <w:rPr>
          <w:rFonts w:cs="Calibri"/>
          <w:b/>
        </w:rPr>
      </w:pPr>
      <w:r w:rsidRPr="00C1654E">
        <w:rPr>
          <w:rFonts w:cs="Calibri"/>
          <w:b/>
        </w:rPr>
        <w:t>ÜÇÜNCÜ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Kararlara Karşı Başvuru Yolları</w:t>
      </w:r>
    </w:p>
    <w:p w:rsidR="003F068D" w:rsidRPr="00C1654E" w:rsidRDefault="003F068D" w:rsidP="003F068D">
      <w:pPr>
        <w:pStyle w:val="maddebaslk"/>
        <w:rPr>
          <w:rFonts w:cs="Calibri"/>
          <w:szCs w:val="22"/>
        </w:rPr>
      </w:pPr>
      <w:r w:rsidRPr="00C1654E">
        <w:rPr>
          <w:rFonts w:cs="Calibri"/>
          <w:szCs w:val="22"/>
        </w:rPr>
        <w:tab/>
        <w:t xml:space="preserve">İstinaf: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cs="Calibri"/>
          <w:b/>
          <w:sz w:val="22"/>
          <w:szCs w:val="22"/>
          <w:lang w:eastAsia="en-US"/>
        </w:rPr>
        <w:t xml:space="preserve">Madde 45 – </w:t>
      </w:r>
      <w:r w:rsidRPr="00C1654E">
        <w:rPr>
          <w:rFonts w:eastAsia="ヒラギノ明朝 Pro W3" w:cs="Calibri"/>
          <w:sz w:val="22"/>
          <w:szCs w:val="22"/>
          <w:lang w:eastAsia="en-US"/>
        </w:rPr>
        <w:t>1</w:t>
      </w:r>
      <w:r w:rsidRPr="008C02F0">
        <w:rPr>
          <w:rFonts w:eastAsia="ヒラギノ明朝 Pro W3" w:cs="Calibri"/>
          <w:sz w:val="22"/>
          <w:szCs w:val="22"/>
          <w:lang w:eastAsia="en-US"/>
        </w:rPr>
        <w:t xml:space="preserve">. </w:t>
      </w:r>
      <w:r w:rsidR="008C02F0" w:rsidRPr="008C02F0">
        <w:rPr>
          <w:rFonts w:eastAsia="ヒラギノ明朝 Pro W3"/>
          <w:sz w:val="22"/>
          <w:szCs w:val="22"/>
          <w:lang w:eastAsia="en-US"/>
        </w:rPr>
        <w:t xml:space="preserve">İdare ve vergi mahkemelerinin kararlarına karşı, başka kanunlarda farklı bir kanun yolu öngörülmüş olsa dahi, mahkemenin bulunduğu yargı çevresindeki bölge idare mahkemesine, kararın tebliğinden itibaren otuz gün içinde istinaf yoluna başvurulabilir. </w:t>
      </w:r>
      <w:r w:rsidRPr="008C02F0">
        <w:rPr>
          <w:rFonts w:eastAsia="ヒラギノ明朝 Pro W3" w:cs="Calibri"/>
          <w:sz w:val="22"/>
          <w:szCs w:val="22"/>
          <w:lang w:eastAsia="en-US"/>
        </w:rPr>
        <w:t>Ancak, konusu beş bin Türk lirasını geçmeyen vergi davaları, tam yargı</w:t>
      </w:r>
      <w:r w:rsidRPr="00C1654E">
        <w:rPr>
          <w:rFonts w:eastAsia="ヒラギノ明朝 Pro W3" w:cs="Calibri"/>
          <w:sz w:val="22"/>
          <w:szCs w:val="22"/>
          <w:lang w:eastAsia="en-US"/>
        </w:rPr>
        <w:t xml:space="preserve"> davaları ve idari işlemlere karşı açılan iptal davaları hakkında idare ve vergi mahkemelerince verilen kararlar kesin olup, bunlara karşı istinaf yoluna başvurulamaz.</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2. İstinaf, temyizin şekil ve usullerine tabidir. İstinaf başvurusuna konu olacak kararlara karşı yapılan kanun yolu başvurularında dilekçelerdeki hitap ve istekle bağlı kalınmaksızın dosyalar bölge idare mahkemesine gönderilir.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3. Bölge idare mahkemesi, yaptığı inceleme sonunda ilk derece mahkemesi kararını hukuka uygun bulursa istinaf başvurusunun reddine karar verir. Karardaki maddi yanlışlıkların düzeltilmesi mümkün ise gerekli düzeltmeyi yaparak aynı kararı verir.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4. Bölge idare mahkemesi, ilk derece mahkemesi kararını hukuka uygun bulmadığı takdirde istinaf başvurusunun kabulü ile ilk derece mahkemesi kararının kaldırılmasına karar verir. Bu hâlde bölge idare mahkemesi işin esası hakkında yeniden bir karar verir. İnceleme sırasında ihtiyaç duyulması hâlinde kararı veren mahkeme veya başka bir yer idare ya da vergi mahkemesi istinabe olunabilir. İstinabe olunan mahkeme gerekli işlemleri öncelikle ve ivedilikle yerine getirir.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 xml:space="preserve">5. Bölge idare mahkemesi, ilk inceleme üzerine verilen kararlara karşı yapılan istinaf başvurusunu haklı bulduğu, davaya görevsiz veya yetkisiz mahkeme yahut reddedilmiş veya yasaklanmış hâkim tarafından bakılmış </w:t>
      </w:r>
      <w:r w:rsidRPr="00C1654E">
        <w:rPr>
          <w:rFonts w:eastAsia="ヒラギノ明朝 Pro W3" w:cs="Calibri"/>
          <w:sz w:val="22"/>
          <w:szCs w:val="22"/>
          <w:lang w:eastAsia="en-US"/>
        </w:rPr>
        <w:lastRenderedPageBreak/>
        <w:t>olması hâllerinde, istinaf başvurusunun kabulü ile ilk derece mahkemesi kararının kaldırılmasına karar vererek dosyayı ilgili mahkemeye gönderir. Bölge idare mahkemesinin bu fıkra uyarınca verilen kararları kesindir.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6. Bölge idare mahkemelerinin 46 ncı maddeye göre temyize açık olmayan kararları kesindir</w:t>
      </w:r>
      <w:r w:rsidRPr="00B34325">
        <w:rPr>
          <w:rFonts w:eastAsia="ヒラギノ明朝 Pro W3" w:cs="Calibri"/>
          <w:sz w:val="22"/>
          <w:szCs w:val="22"/>
          <w:lang w:eastAsia="en-US"/>
        </w:rPr>
        <w:t>.</w:t>
      </w:r>
      <w:r w:rsidR="00B34325" w:rsidRPr="00B34325">
        <w:rPr>
          <w:sz w:val="22"/>
          <w:szCs w:val="22"/>
        </w:rPr>
        <w:t xml:space="preserve"> Bu kararlar, dosyayla birlikte kararı veren ilk derece mahkemesine gönderilir ve bu mahkemelerce yedi gün içinde tebliğe çıkarılır.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7. İstinaf başvurusuna konu edilen kararı veren ya da karara katılan hâkim, aynı davanın istinaf yoluyla bölge idare mahkemesince incelenmesinde bulunamaz.</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8. İvedi yargılama usulüne tabi olan davalarda istinaf yoluna başvurulamaz.</w:t>
      </w:r>
    </w:p>
    <w:p w:rsidR="003F068D" w:rsidRPr="00C1654E" w:rsidRDefault="003F068D" w:rsidP="003F068D">
      <w:pPr>
        <w:pStyle w:val="maddebaslk"/>
        <w:rPr>
          <w:rFonts w:cs="Calibri"/>
          <w:szCs w:val="22"/>
        </w:rPr>
      </w:pPr>
      <w:r w:rsidRPr="00C1654E">
        <w:rPr>
          <w:rFonts w:cs="Calibri"/>
          <w:szCs w:val="22"/>
        </w:rPr>
        <w:tab/>
        <w:t xml:space="preserve">Temyiz: </w:t>
      </w:r>
    </w:p>
    <w:p w:rsidR="003F068D" w:rsidRPr="00C1654E" w:rsidRDefault="003F068D" w:rsidP="003F068D">
      <w:pPr>
        <w:tabs>
          <w:tab w:val="left" w:pos="566"/>
        </w:tabs>
        <w:spacing w:line="240" w:lineRule="auto"/>
        <w:rPr>
          <w:rFonts w:eastAsia="ヒラギノ明朝 Pro W3" w:cs="Calibri"/>
          <w:sz w:val="22"/>
          <w:szCs w:val="22"/>
          <w:lang w:eastAsia="en-US"/>
        </w:rPr>
      </w:pPr>
      <w:r w:rsidRPr="00C1654E">
        <w:rPr>
          <w:rFonts w:cs="Calibri"/>
          <w:sz w:val="22"/>
          <w:szCs w:val="22"/>
        </w:rPr>
        <w:tab/>
      </w:r>
      <w:r w:rsidRPr="00C1654E">
        <w:rPr>
          <w:rFonts w:cs="Calibri"/>
          <w:b/>
          <w:sz w:val="22"/>
          <w:szCs w:val="22"/>
        </w:rPr>
        <w:t xml:space="preserve">Madde 46 – </w:t>
      </w:r>
      <w:r w:rsidRPr="00C1654E">
        <w:rPr>
          <w:rFonts w:eastAsia="ヒラギノ明朝 Pro W3" w:cs="Calibri"/>
          <w:sz w:val="22"/>
          <w:szCs w:val="22"/>
          <w:lang w:eastAsia="en-US"/>
        </w:rPr>
        <w:t>Danıştay dava dairelerinin nihai kararları ile bölge idare mahkemelerinin aşağıda sayılan davalar hakkında verdikleri kararlar, başka kanunlarda aksine hüküm bulunsa dahi Danıştayda, kararın tebliğinden itibaren otuz gün içinde temyiz edilebilir: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a) Düzenleyici işlemlere karşı açılan iptal davaları.</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b) Konusu yüz bin Türk lirasını aşan vergi davaları, tam yargı davaları ve idari işlemler hakkında açılan davalar.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c) Belli bir meslekten, kamu görevinden veya öğrencilik statüsünden çıkarılma sonucunu doğuran işlemlere karşı açılan iptal davaları.</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d) Belli bir ticari faaliyetin icrasını süresiz veya otuz gün yahut daha uzun süreyle engelleyen işlemlere karşı açılan iptal davaları.</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e) Müşterek kararnameyle yapılan atama, naklen atama ve görevden alma işlemleri ile daire başkanı ve daha üst düzey kamu görevlilerinin atama, naklen atama ve görevden alma işlemleri hakkında açılan iptal davaları.</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f) İmar planları, parselasyon işlemlerinden kaynaklanan davalar.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g) Tabiat Varlıklarını Koruma Merkez Komisyonu ve Kültür Varlıklarını Koruma Yüksek Kurulunca itiraz üzerine verilen kararlar ile 18/11/1983 tarihli ve 2960 sayılı Boğaziçi Kanununun uygulanmasından doğan davalar.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h) Maden, taşocakları, orman, jeotermal kaynaklar ve doğal mineralli sular ile ilgili mevzuatın uygulanmasına ilişkin işlemlere karşı açılan davalar.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lastRenderedPageBreak/>
        <w:t>ı) Ülke çapında uygulanan öğrenim ya da bir meslek veya sanatın icrası veyahut kamu hizmetine giriş amacıyla yapılan sınavlar hakkında açılan davalar.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i) Liman, kruvaziyer limanı, yat limanı, marina, iskele, rıhtım, akaryakıt ve sıvılaştırılmış petrol gazı boru hattı gibi kıyı tesislerine işletme izni verilmesine ilişkin mevzuatın uygulanmasından doğan davalar.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j) 8/6/1994 tarihli ve 3996 sayılı Bazı Yatırım ve Hizmetlerin Yap-İşlet-Devret Modeli Çerçevesinde Yaptırılması Hakkında Kanunun uygulanmasından ve 16/7/1997 tarihli ve 4283 sayılı Yap-İşlet Modeli ile Elektrik Enerjisi Üretim Tesislerinin Kurulması ve İşletilmesi ile Enerji Satışının Düzenlenmesi Hakkında Kanunun uygulanmasından doğan davalar.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k) 6/6/1985 tarihli ve 3218 sayılı Serbest Bölgeler Kanununun uygulanmasından doğan davalar.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l) 3/7/2005 tarihli ve 5403 sayılı Toprak Koruma ve Arazi Kullanımı Kanununun uygulanmasından doğan davalar.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m) Düzenleyici ve denetleyici kurullar tarafından görevli oldukları piyasa veya sektörle ilgili olarak alınan kararlara karşı açılan davalar.</w:t>
      </w:r>
    </w:p>
    <w:p w:rsidR="003F068D" w:rsidRPr="00C1654E" w:rsidRDefault="003F068D" w:rsidP="003F068D">
      <w:pPr>
        <w:pStyle w:val="maddebaslk"/>
        <w:rPr>
          <w:rFonts w:cs="Calibri"/>
          <w:szCs w:val="22"/>
        </w:rPr>
      </w:pPr>
      <w:r w:rsidRPr="00C1654E">
        <w:rPr>
          <w:rFonts w:cs="Calibri"/>
          <w:szCs w:val="22"/>
        </w:rPr>
        <w:tab/>
        <w:t>Temyiz edilemeyecek kararlar:</w:t>
      </w:r>
    </w:p>
    <w:p w:rsidR="003F068D" w:rsidRPr="00C1654E" w:rsidRDefault="003F068D" w:rsidP="003F068D">
      <w:pPr>
        <w:pStyle w:val="Nor0"/>
        <w:spacing w:line="240" w:lineRule="exact"/>
        <w:rPr>
          <w:rFonts w:ascii="Calibri" w:hAnsi="Calibri" w:cs="Calibri"/>
          <w:sz w:val="22"/>
          <w:szCs w:val="22"/>
          <w:lang w:val="tr-TR"/>
        </w:rPr>
      </w:pPr>
      <w:r w:rsidRPr="00C1654E">
        <w:rPr>
          <w:rFonts w:ascii="Calibri" w:hAnsi="Calibri" w:cs="Calibri"/>
          <w:sz w:val="22"/>
          <w:szCs w:val="22"/>
          <w:lang w:val="tr-TR"/>
        </w:rPr>
        <w:tab/>
      </w:r>
      <w:r w:rsidRPr="00C1654E">
        <w:rPr>
          <w:rFonts w:ascii="Calibri" w:hAnsi="Calibri" w:cs="Calibri"/>
          <w:b/>
          <w:sz w:val="22"/>
          <w:szCs w:val="22"/>
          <w:lang w:val="tr-TR"/>
        </w:rPr>
        <w:t xml:space="preserve">Madde 47 – </w:t>
      </w:r>
      <w:r w:rsidRPr="00C1654E">
        <w:rPr>
          <w:rFonts w:ascii="Calibri" w:hAnsi="Calibri" w:cs="Calibri"/>
          <w:sz w:val="22"/>
          <w:szCs w:val="22"/>
          <w:lang w:val="tr-TR"/>
        </w:rPr>
        <w:t>(Mülga: 18/6/2014-6545/103 md.)</w:t>
      </w:r>
    </w:p>
    <w:p w:rsidR="003F068D" w:rsidRPr="00C1654E" w:rsidRDefault="003F068D" w:rsidP="003F068D">
      <w:pPr>
        <w:pStyle w:val="maddebaslk"/>
        <w:rPr>
          <w:rFonts w:cs="Calibri"/>
          <w:szCs w:val="22"/>
        </w:rPr>
      </w:pPr>
      <w:r w:rsidRPr="00C1654E">
        <w:rPr>
          <w:rFonts w:cs="Calibri"/>
          <w:szCs w:val="22"/>
        </w:rPr>
        <w:tab/>
        <w:t>Temyiz dilekçesi:</w:t>
      </w:r>
    </w:p>
    <w:p w:rsidR="003F068D" w:rsidRPr="00C1654E" w:rsidRDefault="003F068D" w:rsidP="003F068D">
      <w:pPr>
        <w:pStyle w:val="Nor0"/>
        <w:spacing w:line="240" w:lineRule="exact"/>
        <w:rPr>
          <w:rFonts w:ascii="Calibri" w:hAnsi="Calibri" w:cs="Calibri"/>
          <w:sz w:val="22"/>
          <w:szCs w:val="22"/>
          <w:lang w:val="tr-TR"/>
        </w:rPr>
      </w:pPr>
      <w:r w:rsidRPr="00C1654E">
        <w:rPr>
          <w:rFonts w:ascii="Calibri" w:hAnsi="Calibri" w:cs="Calibri"/>
          <w:sz w:val="22"/>
          <w:szCs w:val="22"/>
          <w:lang w:val="tr-TR"/>
        </w:rPr>
        <w:tab/>
      </w:r>
      <w:r w:rsidRPr="00C1654E">
        <w:rPr>
          <w:rFonts w:ascii="Calibri" w:hAnsi="Calibri" w:cs="Calibri"/>
          <w:b/>
          <w:sz w:val="22"/>
          <w:szCs w:val="22"/>
          <w:lang w:val="tr-TR"/>
        </w:rPr>
        <w:t>Madde 48 –</w:t>
      </w:r>
      <w:r w:rsidRPr="00C1654E">
        <w:rPr>
          <w:rFonts w:ascii="Calibri" w:hAnsi="Calibri" w:cs="Calibri"/>
          <w:sz w:val="22"/>
          <w:szCs w:val="22"/>
          <w:lang w:val="tr-TR"/>
        </w:rPr>
        <w:t>Temyiz istemleri Danıştay Başkanlığına hitaben yazılmış dilekçeler ile yapılır.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Temyiz dilekçelerinin 3 üncü madde esaslarına göre düzenlenmesi gereklidir, düzenlenmemiş ise eksikliklerin onbeş gün içinde tamamlatılması hususu, kararı veren Danıştay veya bölge idare mahkemesince ilgiliye tebliğ olunur. Bu sürede eksiklikler tamamlanmazsa temyiz isteminde bulunulmamış sayılmasına Danıştay veya bölge idare mahkemesince karar verilir.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Temyiz dilekçeleri, ilgisine göre kararı veren bölge idare mahkemesine, Danıştaya veya 4 üncü maddede belirtilen mercilere verilir ve kararı veren bölge idare mahkemesi veya Danıştayca karşı tarafa tebliğ edilir. Karşı taraf tebliğ tarihini izleyen otuz gün içinde cevap verebilir. Cevap veren, kararı süresinde temyiz etmemiş olsa bile düzenleyeceği dilekçesinde, temyiz isteminde bulunabilir. Bu takdirde bu dilekçeler temyiz dilekçesi yerine geçer.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 xml:space="preserve">4. Kararı veren Danıştay veya bölge idare mahkemesi, cevap dilekçesi verildikten veya cevap süresi geçtikten sonra dosyayı dizi listesine bağlı olarak, Danıştaya veya Kurula gönderir.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5. Yürütmenin durdurulması isteği bulunan temyiz dilekçeleri, karşı tarafa tebliğ edilmeden dosya ile birlikte, yürütmenin durdurulması istemi hakkında karar verilmek üzere kararı veren bölge idare mahkemesince Danıştay Başkanlığına, Danıştayın ilk derece mahkemesi olarak baktığı davalarda, görevli dairece konusuna göre İdari veya Vergi Dava Daireleri Kuruluna gönderilir. Danıştayda görevli daire veya kurul tarafından yürütmenin durdurulması istemi hakkında karar verildikten sonra tebligat bu daire veya kurulca yapılarak dosya tekemmül ettirilir.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6. Temyiz dilekçesi verilirken gerekli harç ve giderlerin tamamının ödenmemiş olması halinde kararı veren; merci tarafından verilecek yedi günlük süre içerisinde tamamlanması, aksi halde temyizden vazgeçilmiş sayılacağı hususu temyiz edene yazılı olarak bildirilir. Verilen süre içinde harç ve giderler tamamlanmadığı takdirde, ilgili merci, kararın temyiz edilmemiş sayılmasına karar verir. Temyizin kanuni süre geçtikten sonra yapılması veya kesin bir karar hakkında olması halinde de kararı veren merci, temyiz isteminin reddine karar verir. İlgili merciin bu kararları ile bu maddenin 2 nci fıkrasında belirtilen temyiz isteminde bulunulmamış sayılmasına ilişkin kararlarına karşı, tebliğ tarihini izleyen günden itibaren yedi gün içinde temyiz yoluna başvurulabilir.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7. Temyiz dilekçesi verilirken gerekli harç ve giderlerin ödenmemiş olduğu, dilekçenin 3 üncü madde esaslarına göre düzenlenmediği, temyizin kanuni süre içinde yapılmadığı veya kesin bir karar hakkında olduğunun anlaşıldığı hâllerde, 2 ve 6 ncı fıkralarda sözü edilen kararlar, dosyanın gönderildiği Danıştayın ilgili dairesi ve kurulunca, kesin olarak verilir.</w:t>
      </w:r>
    </w:p>
    <w:p w:rsidR="003F068D" w:rsidRPr="00C1654E" w:rsidRDefault="003F068D" w:rsidP="003F068D">
      <w:pPr>
        <w:pStyle w:val="maddebaslk"/>
        <w:rPr>
          <w:rFonts w:cs="Calibri"/>
          <w:szCs w:val="22"/>
          <w:lang w:val="en-US"/>
        </w:rPr>
      </w:pPr>
      <w:r w:rsidRPr="00C1654E">
        <w:rPr>
          <w:rFonts w:cs="Calibri"/>
          <w:szCs w:val="22"/>
        </w:rPr>
        <w:tab/>
        <w:t>Temyiz incelemesi üzerine verilecek kararlar:</w:t>
      </w:r>
    </w:p>
    <w:p w:rsidR="003F068D" w:rsidRPr="00C1654E" w:rsidRDefault="003F068D" w:rsidP="003F068D">
      <w:pPr>
        <w:tabs>
          <w:tab w:val="left" w:pos="566"/>
        </w:tabs>
        <w:spacing w:line="240" w:lineRule="auto"/>
        <w:rPr>
          <w:rFonts w:eastAsia="ヒラギノ明朝 Pro W3" w:cs="Calibri"/>
          <w:sz w:val="22"/>
          <w:szCs w:val="22"/>
          <w:lang w:eastAsia="en-US"/>
        </w:rPr>
      </w:pPr>
      <w:r w:rsidRPr="00C1654E">
        <w:rPr>
          <w:rFonts w:cs="Calibri"/>
          <w:sz w:val="22"/>
          <w:szCs w:val="22"/>
        </w:rPr>
        <w:tab/>
      </w:r>
      <w:r w:rsidRPr="00C1654E">
        <w:rPr>
          <w:rFonts w:cs="Calibri"/>
          <w:b/>
          <w:sz w:val="22"/>
          <w:szCs w:val="22"/>
        </w:rPr>
        <w:t xml:space="preserve">Madde 49 – </w:t>
      </w:r>
      <w:r w:rsidRPr="00C1654E">
        <w:rPr>
          <w:rFonts w:eastAsia="ヒラギノ明朝 Pro W3" w:cs="Calibri"/>
          <w:sz w:val="22"/>
          <w:szCs w:val="22"/>
          <w:lang w:eastAsia="en-US"/>
        </w:rPr>
        <w:t>1. Temyiz incelemesi sonunda Danıştay;</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a) Kararı hukuka uygun bulursa onar. Kararın sonucu hukuka uygun olmakla birlikte gösterilen gerekçeyi doğru bulmaz veya eksik bulursa, kararı, gerekçesini değiştirerek onar.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b) Kararda yeniden yargılama yapılmasına ihtiyaç duyulmayan maddi hatalar ile düzeltilmesi mümkün eksiklik veya yanlışlıklar varsa kararı düzelterek onar.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2. Temyiz incelemesi sonunda Danıştay;</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lastRenderedPageBreak/>
        <w:t>a) Görev ve yetki dışında bir işe bakılmış olması,</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b) Hukuka aykırı karar verilmesi,</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c) Usul hükümlerinin uygulanmasında kararı etkileyebilecek nitelikte hata veya eksikliklerin bulunması,</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sebeplerinden dolayı incelenen kararı bozar.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3. Kararların kısmen onanması ve kısmen bozulması hâllerinde kesinleşen kısım Danıştay kararında belirtilir.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4. Danıştayın ilk derece mahkemesi olarak baktığı davaların temyizen incelenmesinde bu madde ile ısrar hariç 50 nci madde hükümleri kıyasen uygulanır.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5. Temyize konu edilen kararı veren ya da karara katılan hâkim aynı davanın temyiz incelemesinde görev alamaz.</w:t>
      </w:r>
    </w:p>
    <w:p w:rsidR="003F068D" w:rsidRPr="00C1654E" w:rsidRDefault="003F068D" w:rsidP="003F068D">
      <w:pPr>
        <w:pStyle w:val="maddebaslk"/>
        <w:rPr>
          <w:rFonts w:cs="Calibri"/>
          <w:szCs w:val="22"/>
        </w:rPr>
      </w:pPr>
      <w:r w:rsidRPr="00C1654E">
        <w:rPr>
          <w:rFonts w:cs="Calibri"/>
          <w:szCs w:val="22"/>
        </w:rPr>
        <w:tab/>
        <w:t>Temyizen verilen karar üzerine yapılacak işlem:</w:t>
      </w:r>
    </w:p>
    <w:p w:rsidR="003F068D" w:rsidRPr="008C02F0" w:rsidRDefault="003F068D" w:rsidP="003F068D">
      <w:pPr>
        <w:tabs>
          <w:tab w:val="left" w:pos="566"/>
        </w:tabs>
        <w:spacing w:line="240" w:lineRule="auto"/>
        <w:rPr>
          <w:rFonts w:eastAsia="ヒラギノ明朝 Pro W3" w:cs="Calibri"/>
          <w:sz w:val="22"/>
          <w:szCs w:val="22"/>
          <w:lang w:eastAsia="en-US"/>
        </w:rPr>
      </w:pPr>
      <w:r w:rsidRPr="008C02F0">
        <w:rPr>
          <w:rFonts w:cs="Calibri"/>
          <w:b/>
          <w:sz w:val="22"/>
          <w:szCs w:val="22"/>
        </w:rPr>
        <w:tab/>
        <w:t xml:space="preserve">Madde 50 – </w:t>
      </w:r>
      <w:r w:rsidRPr="008C02F0">
        <w:rPr>
          <w:rFonts w:eastAsia="ヒラギノ明朝 Pro W3" w:cs="Calibri"/>
          <w:sz w:val="22"/>
          <w:szCs w:val="22"/>
          <w:lang w:eastAsia="en-US"/>
        </w:rPr>
        <w:t xml:space="preserve">1. Temyiz incelemesi sonucunda verilen karar, dosyayla birlikte kararı veren mercie gönderilir. </w:t>
      </w:r>
      <w:r w:rsidR="008C02F0" w:rsidRPr="008C02F0">
        <w:rPr>
          <w:sz w:val="22"/>
          <w:szCs w:val="22"/>
        </w:rPr>
        <w:t xml:space="preserve">Ancak Danıştay ilgili dairesinin onamaya ilişkin kararları, dosyayla birlikte kararı veren ilk derece mahkemesine, kararın bir örneği de bölge idare mahkemesine gönderilir. </w:t>
      </w:r>
      <w:r w:rsidR="008C02F0" w:rsidRPr="008C02F0">
        <w:rPr>
          <w:rFonts w:eastAsia="ヒラギノ明朝 Pro W3"/>
          <w:sz w:val="22"/>
          <w:szCs w:val="22"/>
          <w:lang w:eastAsia="en-US"/>
        </w:rPr>
        <w:t>Bu kararlar, dosyanın geldiği tarihten itibaren yedi gün içinde taraflara tebliğe çıkarılır.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2. Temyiz incelemesi sonucunda verilen bozma kararı üzerine ilgili merci, dosyayı öncelikle inceler ve varsa gerekli tahkik işlemlerini tamamlayarak yeniden karar verir.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3. Bölge idare mahkemesi, Danıştayca verilen bozma kararına uyabileceği gibi kararında ısrar da edebilir.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4. Danıştayın bozma kararına uyulduğu takdirde, bu kararın temyiz incelemesi, bozma kararına uygunlukla sınırlı olarak yapılır.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5. Bölge idare mahkemesi, bozmaya uymayarak kararında ısrar ederse, ısrar kararının temyizi hâlinde, talep, konusuna göre Danıştay İdari veya Vergi Dava Daireleri Kurulunca incelenir ve karara bağlanır. Danıştay İdari ve Vergi Dava Daireleri Kurulları kararlarına uyulması zorunludur.</w:t>
      </w:r>
    </w:p>
    <w:p w:rsidR="003F068D" w:rsidRPr="00C1654E" w:rsidRDefault="003F068D" w:rsidP="003F068D">
      <w:pPr>
        <w:pStyle w:val="maddebaslk"/>
        <w:rPr>
          <w:rFonts w:eastAsia="ヒラギノ明朝 Pro W3" w:cs="Calibri"/>
          <w:szCs w:val="22"/>
          <w:lang w:eastAsia="en-US"/>
        </w:rPr>
      </w:pPr>
      <w:r w:rsidRPr="00C1654E">
        <w:rPr>
          <w:rFonts w:eastAsia="ヒラギノ明朝 Pro W3" w:cs="Calibri"/>
          <w:szCs w:val="22"/>
          <w:lang w:eastAsia="en-US"/>
        </w:rPr>
        <w:tab/>
        <w:t xml:space="preserve">Kanun yararına temyiz: </w:t>
      </w:r>
    </w:p>
    <w:p w:rsidR="003F068D" w:rsidRPr="00C1654E" w:rsidRDefault="003F068D" w:rsidP="003F068D">
      <w:pPr>
        <w:tabs>
          <w:tab w:val="left" w:pos="567"/>
        </w:tabs>
        <w:spacing w:line="240" w:lineRule="auto"/>
        <w:rPr>
          <w:rFonts w:cs="Calibri"/>
          <w:sz w:val="22"/>
          <w:szCs w:val="22"/>
        </w:rPr>
      </w:pPr>
      <w:r w:rsidRPr="00C1654E">
        <w:rPr>
          <w:rFonts w:cs="Calibri"/>
          <w:i/>
          <w:sz w:val="22"/>
          <w:szCs w:val="22"/>
        </w:rPr>
        <w:tab/>
      </w:r>
      <w:r w:rsidRPr="00C1654E">
        <w:rPr>
          <w:rFonts w:cs="Calibri"/>
          <w:b/>
          <w:sz w:val="22"/>
          <w:szCs w:val="22"/>
        </w:rPr>
        <w:t xml:space="preserve">Madde 51 – </w:t>
      </w:r>
      <w:r w:rsidRPr="00C1654E">
        <w:rPr>
          <w:rFonts w:cs="Calibri"/>
          <w:sz w:val="22"/>
          <w:szCs w:val="22"/>
        </w:rPr>
        <w:t>1.</w:t>
      </w:r>
      <w:r w:rsidRPr="00C1654E">
        <w:rPr>
          <w:rFonts w:cs="Calibri"/>
          <w:b/>
          <w:sz w:val="22"/>
          <w:szCs w:val="22"/>
        </w:rPr>
        <w:t xml:space="preserve"> </w:t>
      </w:r>
      <w:r w:rsidRPr="00C1654E">
        <w:rPr>
          <w:rFonts w:cs="Calibri"/>
          <w:sz w:val="22"/>
          <w:szCs w:val="22"/>
        </w:rPr>
        <w:t xml:space="preserve">İdare ve vergi mahkemeleri ile bölge idare mahkemelerinin kesin olarak verdiği kararlar ile istinaf veya temyiz incelemesinden geçmeden kesinleşmiş bulunan kararlardan niteliği </w:t>
      </w:r>
      <w:r w:rsidRPr="00C1654E">
        <w:rPr>
          <w:rFonts w:cs="Calibri"/>
          <w:sz w:val="22"/>
          <w:szCs w:val="22"/>
        </w:rPr>
        <w:lastRenderedPageBreak/>
        <w:t xml:space="preserve">bakımından yürürlükteki hukuka aykırı bir sonucu ifade edenler, ilgili bakanlıkların göstereceği lüzum üzerine veya kendiliğinden Başsavcı tarafından kanun yararına temyiz olunabilir.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Temyiz isteği yerinde görüldüğü takdirde karar, kanun yararına bozulur. Bu bozma kararı, daha önce kesinleşmiş olan merci kararının hukuki sonuçlarını kaldırmaz.</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Bozma kararının bir örneği ilgili bakanlığa gönderilir ve Resmi Gazete'de yayımlanır. </w:t>
      </w:r>
    </w:p>
    <w:p w:rsidR="003F068D" w:rsidRPr="00C1654E" w:rsidRDefault="003F068D" w:rsidP="003F068D">
      <w:pPr>
        <w:pStyle w:val="maddebaslk"/>
        <w:rPr>
          <w:rFonts w:cs="Calibri"/>
          <w:szCs w:val="22"/>
        </w:rPr>
      </w:pPr>
      <w:r w:rsidRPr="00C1654E">
        <w:rPr>
          <w:rFonts w:cs="Calibri"/>
          <w:szCs w:val="22"/>
        </w:rPr>
        <w:tab/>
        <w:t xml:space="preserve">Temyiz veya istinaf istemlerinde yürütmenin durdurulması: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52 – </w:t>
      </w:r>
      <w:r w:rsidRPr="00C1654E">
        <w:rPr>
          <w:rFonts w:cs="Calibri"/>
          <w:sz w:val="22"/>
          <w:szCs w:val="22"/>
        </w:rPr>
        <w:t>1.</w:t>
      </w:r>
      <w:r w:rsidRPr="00C1654E">
        <w:rPr>
          <w:rFonts w:cs="Calibri"/>
          <w:b/>
          <w:sz w:val="22"/>
          <w:szCs w:val="22"/>
        </w:rPr>
        <w:t xml:space="preserve"> </w:t>
      </w:r>
      <w:r w:rsidRPr="00C1654E">
        <w:rPr>
          <w:rFonts w:cs="Calibri"/>
          <w:sz w:val="22"/>
          <w:szCs w:val="22"/>
        </w:rPr>
        <w:t xml:space="preserve">Temyiz veya istinaf yoluna başvurulmuş olması, hakim, mahkeme veya Danıştay kararlarının yürütülmesini durdurmaz. Ancak, bu kararların teminat karşılığında yürütülmesinin durdurulmasına temyiz istemini incelemeye yetkili Danıştay dava dairesi, kurulu veya istinaf başvurusunu incelemeye yetkili bölge idare mahkemesince karar verilebilir. Davanın reddine ilişkin kararlara karşı temyiz ya da istinaf yoluna başvurulması halinde, dava konusu işlem hakkında yürütmenin durdurulması kararı verilebilmesi 27 nci maddede öngörülen koşulun varlığına bağlıdır.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İptal davalarında teminat istenmeyebilir.</w:t>
      </w:r>
    </w:p>
    <w:p w:rsidR="008C02F0" w:rsidRPr="008C02F0" w:rsidRDefault="003F068D" w:rsidP="003F068D">
      <w:pPr>
        <w:tabs>
          <w:tab w:val="left" w:pos="567"/>
        </w:tabs>
        <w:spacing w:line="240" w:lineRule="auto"/>
        <w:rPr>
          <w:rFonts w:cs="Calibri"/>
          <w:sz w:val="22"/>
          <w:szCs w:val="22"/>
        </w:rPr>
      </w:pPr>
      <w:r w:rsidRPr="00C1654E">
        <w:rPr>
          <w:rFonts w:cs="Calibri"/>
          <w:sz w:val="22"/>
          <w:szCs w:val="22"/>
        </w:rPr>
        <w:tab/>
        <w:t xml:space="preserve">3. </w:t>
      </w:r>
      <w:r w:rsidRPr="008C02F0">
        <w:rPr>
          <w:rFonts w:cs="Calibri"/>
          <w:sz w:val="22"/>
          <w:szCs w:val="22"/>
        </w:rPr>
        <w:t>İdareden ve adli yardımdan yararlananlardan teminat alınmaz.</w:t>
      </w:r>
    </w:p>
    <w:p w:rsidR="003F068D" w:rsidRPr="008C02F0" w:rsidRDefault="008C02F0" w:rsidP="008C02F0">
      <w:pPr>
        <w:tabs>
          <w:tab w:val="left" w:pos="567"/>
        </w:tabs>
        <w:spacing w:line="240" w:lineRule="auto"/>
        <w:ind w:firstLine="567"/>
        <w:rPr>
          <w:rFonts w:cs="Calibri"/>
          <w:sz w:val="22"/>
          <w:szCs w:val="22"/>
        </w:rPr>
      </w:pPr>
      <w:r w:rsidRPr="008C02F0">
        <w:rPr>
          <w:sz w:val="22"/>
          <w:szCs w:val="22"/>
        </w:rPr>
        <w:t xml:space="preserve">4. Temyiz ve istinaf incelemesi sırasında yürütmenin durdurulması istemleri hakkında verilen kararlar kesindir. </w:t>
      </w:r>
      <w:r w:rsidR="003F068D" w:rsidRPr="008C02F0">
        <w:rPr>
          <w:rFonts w:cs="Calibri"/>
          <w:sz w:val="22"/>
          <w:szCs w:val="22"/>
        </w:rPr>
        <w:t xml:space="preserve">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008C02F0">
        <w:rPr>
          <w:rFonts w:cs="Calibri"/>
          <w:sz w:val="22"/>
          <w:szCs w:val="22"/>
        </w:rPr>
        <w:t>5</w:t>
      </w:r>
      <w:r w:rsidRPr="00C1654E">
        <w:rPr>
          <w:rFonts w:cs="Calibri"/>
          <w:sz w:val="22"/>
          <w:szCs w:val="22"/>
        </w:rPr>
        <w:t xml:space="preserve">. Kararın bozulması, kararın yürütülmesini kendiliğinden durdurur. </w:t>
      </w:r>
    </w:p>
    <w:p w:rsidR="003F068D" w:rsidRPr="00C1654E" w:rsidRDefault="003F068D" w:rsidP="003F068D">
      <w:pPr>
        <w:pStyle w:val="maddebaslk"/>
        <w:rPr>
          <w:rFonts w:cs="Calibri"/>
          <w:szCs w:val="22"/>
        </w:rPr>
      </w:pPr>
      <w:r w:rsidRPr="00C1654E">
        <w:rPr>
          <w:rFonts w:cs="Calibri"/>
          <w:szCs w:val="22"/>
        </w:rPr>
        <w:tab/>
        <w:t>Yargılamanın yenilenmesi: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53 – </w:t>
      </w:r>
      <w:r w:rsidRPr="00C1654E">
        <w:rPr>
          <w:rFonts w:cs="Calibri"/>
          <w:sz w:val="22"/>
          <w:szCs w:val="22"/>
        </w:rPr>
        <w:t>1.</w:t>
      </w:r>
      <w:r w:rsidRPr="00C1654E">
        <w:rPr>
          <w:rFonts w:cs="Calibri"/>
          <w:b/>
          <w:sz w:val="22"/>
          <w:szCs w:val="22"/>
        </w:rPr>
        <w:t xml:space="preserve"> </w:t>
      </w:r>
      <w:r w:rsidRPr="00C1654E">
        <w:rPr>
          <w:rFonts w:cs="Calibri"/>
          <w:sz w:val="22"/>
          <w:szCs w:val="22"/>
        </w:rPr>
        <w:t xml:space="preserve">Danıştay ile bölge idare, idare ve vergi mahkemelerinden verilen kararlar hakkında, aşağıda yazılı sebepler dolayısıyla yargılamanın yenilenmesi istenebilir.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Zorlayıcı sebepler dolayısıyla veya lehine karar verilen tarafın eyleminden doğan bir sebeple elde edilemeyen bir belgenin kararın verilmesinden sonra ele geçirilmiş olması,</w:t>
      </w:r>
    </w:p>
    <w:p w:rsidR="003F068D" w:rsidRPr="00C1654E" w:rsidRDefault="003F068D" w:rsidP="003F068D">
      <w:pPr>
        <w:tabs>
          <w:tab w:val="left" w:pos="567"/>
        </w:tabs>
        <w:spacing w:line="240" w:lineRule="auto"/>
        <w:ind w:firstLine="567"/>
        <w:rPr>
          <w:rFonts w:cs="Calibri"/>
          <w:sz w:val="22"/>
          <w:szCs w:val="22"/>
        </w:rPr>
      </w:pPr>
      <w:r w:rsidRPr="00C1654E">
        <w:rPr>
          <w:rFonts w:cs="Calibri"/>
          <w:sz w:val="22"/>
          <w:szCs w:val="22"/>
        </w:rPr>
        <w:t xml:space="preserve">b) Karara esas olarak alınan belgenin, sahteliğine hükmedilmiş veya sahte olduğu mahkeme veya resmi bir makam huzurunda ikrar olunmuş veya sahtelik hakkındaki hüküm karardan evvel verilmiş olup da, yargılamanın yenilenmesini isteyen kimsenin karar zamanında bundan haberi bulunmamış olması,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 xml:space="preserve">c) Karara esas olarak alınan bir ilam hükmünün, kesinleşen bir mahkeme kararıyla bozularak ortadan kalkması,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d) Bilirkişinin kasıtla gerçeğe aykırı beyanda bulunduğunun mahkeme kararıyla belirlenmesi,</w:t>
      </w:r>
    </w:p>
    <w:p w:rsidR="003F068D" w:rsidRPr="00C1654E" w:rsidRDefault="003F068D" w:rsidP="003F068D">
      <w:pPr>
        <w:tabs>
          <w:tab w:val="left" w:pos="567"/>
        </w:tabs>
        <w:spacing w:line="240" w:lineRule="auto"/>
        <w:ind w:firstLine="567"/>
        <w:rPr>
          <w:rFonts w:cs="Calibri"/>
          <w:sz w:val="22"/>
          <w:szCs w:val="22"/>
        </w:rPr>
      </w:pPr>
      <w:r w:rsidRPr="00C1654E">
        <w:rPr>
          <w:rFonts w:cs="Calibri"/>
          <w:sz w:val="22"/>
          <w:szCs w:val="22"/>
        </w:rPr>
        <w:t xml:space="preserve">e) Lehine karar verilen tarafın, karara etkisi olan bir hile kullanmış olması,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f) Vekil veya kanuni temsilci olmayan kimseler ile davanın görülüp karara bağlanmış bulunması,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g) Çekinmeye mecbur olan başkan, üye veya hakimin katılmasıyla karar verilmiş olması,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h) Tarafları, konusu ve sebebi aynı olan bir dava hakkında verilen karara aykırı yeni bir kararın verilmesine neden olabilecek kanuni bir dayanak yokken, aynı mahkeme yahut başka bir mahkeme tarafından önceki ilamın hükmüne aykırı bir karar verilmiş bulunması.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ı) Hükmün, İnsan Haklarını ve Ana Hürriyetleri Korumaya Dair Sözleşmenin veya eki protokollerin ihlâli suretiyle verildiğinin, Avrupa İnsan Hakları Mahkemesinin kesinleşmiş kararıyla tespit edilmiş olması.</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Yargılamanın yenilenmesi istekleri esas kararı vermiş olan mahkemece karara bağlanır.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Yargılamanın yenilenmesi süresi, (1) numaralı fıkranın (h) bendinde yazılı sebep için on yıl, (1) numaralı fıkranın (ı) bendinde yazılı sebep için Avrupa İnsan Hakları Mahkemesi kararının kesinleştiği tarihten itibaren bir yıl ve diğer sebepler için altmış gündür. Bu süreler, dayanılan sebebin istemde bulunan yönünden gerçekleştiği tarihi izleyen günden başlatılarak hesaplanır.</w:t>
      </w:r>
    </w:p>
    <w:p w:rsidR="003F068D" w:rsidRPr="00C1654E" w:rsidRDefault="003F068D" w:rsidP="003F068D">
      <w:pPr>
        <w:pStyle w:val="maddebaslk"/>
        <w:rPr>
          <w:rFonts w:cs="Calibri"/>
          <w:szCs w:val="22"/>
        </w:rPr>
      </w:pPr>
      <w:r w:rsidRPr="00C1654E">
        <w:rPr>
          <w:rFonts w:cs="Calibri"/>
          <w:szCs w:val="22"/>
        </w:rPr>
        <w:tab/>
        <w:t xml:space="preserve">Kararın düzeltilmesi: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54 – </w:t>
      </w:r>
      <w:r w:rsidRPr="00C1654E">
        <w:rPr>
          <w:rFonts w:cs="Calibri"/>
          <w:sz w:val="22"/>
          <w:szCs w:val="22"/>
        </w:rPr>
        <w:t>(Mülga: 18/6/2014-6545/103 md.)</w:t>
      </w:r>
    </w:p>
    <w:p w:rsidR="003F068D" w:rsidRPr="00C1654E" w:rsidRDefault="003F068D" w:rsidP="003F068D">
      <w:pPr>
        <w:pStyle w:val="maddebaslk"/>
        <w:rPr>
          <w:rFonts w:cs="Calibri"/>
          <w:szCs w:val="22"/>
        </w:rPr>
      </w:pPr>
      <w:r w:rsidRPr="00C1654E">
        <w:rPr>
          <w:rFonts w:cs="Calibri"/>
          <w:szCs w:val="22"/>
        </w:rPr>
        <w:tab/>
        <w:t>Yargılamanın yenilenmesi usulü:</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55 – </w:t>
      </w:r>
      <w:r w:rsidRPr="00C1654E">
        <w:rPr>
          <w:rFonts w:cs="Calibri"/>
          <w:sz w:val="22"/>
          <w:szCs w:val="22"/>
        </w:rPr>
        <w:t>1. İsteğin ilişkin olduğu konu, diğer bir daire veya mahkemenin görevine girmiş ise karar bu daire veya mahkemece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Karşı tarafın savunması alındıktan sonra istekler incelenir ve kanunda yazılı sebepler varsa davaya yeniden bakılarak karar verilir.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Yargılamanın yenilenmesi istemleri, kanunda yazılı sebeplere dayanmıyor ise, istemin reddine karar verilir.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 xml:space="preserve">4. Yargılamanın yenilenmesi istemlerinde duruşma yapılması, görevli daire veya mahkemenin kararına bağlıdır. </w:t>
      </w:r>
    </w:p>
    <w:p w:rsidR="003F068D" w:rsidRPr="00C1654E" w:rsidRDefault="003F068D" w:rsidP="003F068D">
      <w:pPr>
        <w:tabs>
          <w:tab w:val="center" w:pos="3543"/>
        </w:tabs>
        <w:spacing w:line="240" w:lineRule="auto"/>
        <w:ind w:firstLine="567"/>
        <w:rPr>
          <w:rFonts w:cs="Calibri"/>
          <w:sz w:val="22"/>
          <w:szCs w:val="22"/>
          <w:vertAlign w:val="superscript"/>
        </w:rPr>
      </w:pPr>
      <w:r w:rsidRPr="00C1654E">
        <w:rPr>
          <w:rFonts w:cs="Calibri"/>
          <w:sz w:val="22"/>
          <w:szCs w:val="22"/>
        </w:rPr>
        <w:tab/>
        <w:t xml:space="preserve">5. Bu madde ile 53 üncü madde hükümleri saklı kalmak kaydıyla, yargılamanın yenilenmesinde bu Kanunun diğer hükümleri uygulanır. </w:t>
      </w:r>
    </w:p>
    <w:p w:rsidR="003F068D" w:rsidRPr="00C1654E" w:rsidRDefault="003F068D" w:rsidP="003F068D">
      <w:pPr>
        <w:tabs>
          <w:tab w:val="center" w:pos="3543"/>
        </w:tabs>
        <w:spacing w:line="240" w:lineRule="auto"/>
        <w:jc w:val="center"/>
        <w:rPr>
          <w:rFonts w:cs="Calibri"/>
          <w:b/>
          <w:sz w:val="22"/>
          <w:szCs w:val="22"/>
        </w:rPr>
      </w:pPr>
      <w:r w:rsidRPr="00C1654E">
        <w:rPr>
          <w:rFonts w:cs="Calibri"/>
          <w:b/>
          <w:sz w:val="22"/>
          <w:szCs w:val="22"/>
        </w:rPr>
        <w:t>DÖRDÜNCÜ BÖLÜM</w:t>
      </w:r>
    </w:p>
    <w:p w:rsidR="003F068D" w:rsidRPr="00C1654E" w:rsidRDefault="003F068D" w:rsidP="003F068D">
      <w:pPr>
        <w:tabs>
          <w:tab w:val="center" w:pos="3543"/>
        </w:tabs>
        <w:spacing w:line="240" w:lineRule="auto"/>
        <w:jc w:val="center"/>
        <w:rPr>
          <w:rFonts w:cs="Calibri"/>
          <w:b/>
          <w:i/>
          <w:sz w:val="22"/>
          <w:szCs w:val="22"/>
        </w:rPr>
      </w:pPr>
      <w:r w:rsidRPr="00C1654E">
        <w:rPr>
          <w:rFonts w:cs="Calibri"/>
          <w:b/>
          <w:i/>
          <w:sz w:val="22"/>
          <w:szCs w:val="22"/>
        </w:rPr>
        <w:t>Çeşitli Hükümler</w:t>
      </w:r>
    </w:p>
    <w:p w:rsidR="003F068D" w:rsidRPr="00C1654E" w:rsidRDefault="003F068D" w:rsidP="003F068D">
      <w:pPr>
        <w:pStyle w:val="maddebaslk"/>
        <w:rPr>
          <w:rFonts w:cs="Calibri"/>
          <w:szCs w:val="22"/>
        </w:rPr>
      </w:pPr>
      <w:r w:rsidRPr="00C1654E">
        <w:rPr>
          <w:rFonts w:cs="Calibri"/>
          <w:szCs w:val="22"/>
        </w:rPr>
        <w:tab/>
        <w:t>Danıştayda çekinme ve ret:</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56 – </w:t>
      </w:r>
      <w:r w:rsidRPr="00C1654E">
        <w:rPr>
          <w:rFonts w:cs="Calibri"/>
          <w:sz w:val="22"/>
          <w:szCs w:val="22"/>
        </w:rPr>
        <w:t xml:space="preserve">1. Davaya bakmakta olan dava dairesi başkan ve üyelerinin çekinme veya reddi halinde, bunlar hariç tutulmak suretiyle, o daire kurulu tamamlanarak, bu husus incelenir, çekinme veya ret istemi yerinde görülürse işin esası hakkında da bu kurulca karar verilir.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Çekinen veya reddedilenler ikiden fazla ise bu husustaki istem, idari dava dairesi başkan ve üyeleri için İdari Dava Daireleri Kurulunda, vergi dava dairesi başkan ve üyeleri için Vergi Dava Daireleri Kurulunda incelenir. Çekinen veya reddedilen başkan ve üyeler bu kurullara katılamazlar. Üye noksanı diğer dava dairelerinden tamamlanır. Bu kurullarca çekinme veya ret istemi kabul edildiği takdirde davanın esası hakkında da bu kurullarca karar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3. İdari Dava Daireleri Kurulu ile Vergi Dava Daireleri Kurulu başkan ve üyelerinden bir kısmının davaya bakmaktan çekinmesi veya reddi halinde noksan üyelikler diğer dava dairelerinden tamamlanır.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4. İdari ve Vergi Dava Daireleri Kurullarının toplanmasına engel olacak sayıda ret istemlerinde bulunulamaz ve çekinilemez.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5. Danıştay Tetkik hakimleri ve savcıları sebeplerini bildirerek çekinebilecekleri gibi taraflarca da reddedilebilirler. Bunlar hakkındaki çekinme veya ret istemleri davaya bakmakla görevli daire tarafından incelenerek karara bağlanır. </w:t>
      </w:r>
    </w:p>
    <w:p w:rsidR="003F068D" w:rsidRPr="00C1654E" w:rsidRDefault="003F068D" w:rsidP="003F068D">
      <w:pPr>
        <w:pStyle w:val="maddebaslk"/>
        <w:rPr>
          <w:rFonts w:cs="Calibri"/>
          <w:szCs w:val="22"/>
        </w:rPr>
      </w:pPr>
      <w:r w:rsidRPr="00C1654E">
        <w:rPr>
          <w:rFonts w:cs="Calibri"/>
          <w:szCs w:val="22"/>
        </w:rPr>
        <w:tab/>
        <w:t>Mahkemelerde çekinme ve ret:</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57 – </w:t>
      </w:r>
      <w:r w:rsidRPr="00C1654E">
        <w:rPr>
          <w:rFonts w:cs="Calibri"/>
          <w:sz w:val="22"/>
          <w:szCs w:val="22"/>
        </w:rPr>
        <w:t>1. Tek hakimle görülen davalarda hakimin reddi istemi, reddedilen hakimin katılmadığı idare veya vergi mahkemesince incelenir.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2. İtiraz üzerine veya doğrudan davaya bakmakta olan bölge idare mahkemesi ile idare ve vergi mahkemesi başkan ve üyelerinin reddi istemi, reddedilen başkan ve üyenin katılmadığı bölge idare, idare ve vergi mahkemesince incelenir.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t>3. İdare ve vergi mahkemelerinde reddedilen başkan ve üye birden çok ise istem bölge idare mahkemesince incelenir. Bölge idare mahkemelerinde reddedilen başkan veya üye birden çok ise istem Danıştayca incelenir.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4. Danıştayca ve bu mahkemelerce ret istemleri yerinde görülürse için esası hakkında da karar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5. Davaya bakmaktan çekinme halinde diğer bir hakimin görevledirilmesi ile mahkemenin noksan üyesinin tamamlanması veya görevli mahkemenin belirlenmesinde yukarıdaki hükümler uygulanır.</w:t>
      </w:r>
    </w:p>
    <w:p w:rsidR="003F068D" w:rsidRDefault="003F068D" w:rsidP="003F068D">
      <w:pPr>
        <w:pStyle w:val="maddebaslk"/>
        <w:rPr>
          <w:rFonts w:cs="Calibri"/>
          <w:szCs w:val="22"/>
        </w:rPr>
      </w:pPr>
    </w:p>
    <w:p w:rsidR="003F068D" w:rsidRPr="00C1654E" w:rsidRDefault="003F068D" w:rsidP="003F068D">
      <w:pPr>
        <w:pStyle w:val="maddebaslk"/>
        <w:rPr>
          <w:rFonts w:cs="Calibri"/>
          <w:szCs w:val="22"/>
        </w:rPr>
      </w:pPr>
      <w:r w:rsidRPr="00C1654E">
        <w:rPr>
          <w:rFonts w:cs="Calibri"/>
          <w:szCs w:val="22"/>
        </w:rPr>
        <w:tab/>
        <w:t>İdari davalarda delillerin tespiti: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58 – </w:t>
      </w:r>
      <w:r w:rsidRPr="00C1654E">
        <w:rPr>
          <w:rFonts w:cs="Calibri"/>
          <w:sz w:val="22"/>
          <w:szCs w:val="22"/>
        </w:rPr>
        <w:t xml:space="preserve">1. Taraflar, idari dava açtıktan sonra bu davalara ilişkin delillerin tespitini ancak davaya bakan Danıştay, idare ve vergi mahkemelerinden isteyebilirler.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Davaya bakan Danıştay, İdare ve Vergi Mahkemeleri istemi uygun gördüğü takdirde üyelerden birini bu işle görevlendirebileceği gibi, tespitin mahalli idari veya adli yargı mercilerince yaptırılmasına da karar verebilir.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Delillerin tespiti istemi, ivedilikle karara bağlanır.</w:t>
      </w:r>
    </w:p>
    <w:p w:rsidR="003F068D" w:rsidRPr="00C1654E" w:rsidRDefault="003F068D" w:rsidP="003F068D">
      <w:pPr>
        <w:pStyle w:val="maddebaslk"/>
        <w:rPr>
          <w:rFonts w:cs="Calibri"/>
          <w:szCs w:val="22"/>
        </w:rPr>
      </w:pPr>
      <w:r w:rsidRPr="00C1654E">
        <w:rPr>
          <w:rFonts w:cs="Calibri"/>
          <w:szCs w:val="22"/>
        </w:rPr>
        <w:tab/>
        <w:t>Yol giderleri, tazminat ve gündelikler: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59 – </w:t>
      </w:r>
      <w:r w:rsidRPr="00C1654E">
        <w:rPr>
          <w:rFonts w:cs="Calibri"/>
          <w:sz w:val="22"/>
          <w:szCs w:val="22"/>
        </w:rPr>
        <w:t>1. Danıştay meslek mensupları ile Danıştayda görevli idari yargı hakim ve savcılarından keşif, bilirkişi incelemesi veya delillerin tespiti için görevlendirilenlere gerçek yol giderleri ile görevde geçen günler için net aylık tutarlarının otuzda biri oranında gündelik verilir. Bu gündelikler, zorunlu giderleri karşılamazsa, aradaki fark belgelere dayalı olmak şartı ile ayrıca ödenir. Ancak, bu suretle yapılacak ödemeler, gündeliklerin yüzde ellisini geçemez.</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w:t>
      </w:r>
      <w:r w:rsidRPr="00C1654E">
        <w:rPr>
          <w:rFonts w:cs="Calibri"/>
          <w:b/>
          <w:sz w:val="22"/>
          <w:szCs w:val="22"/>
        </w:rPr>
        <w:t xml:space="preserve"> </w:t>
      </w:r>
      <w:r w:rsidRPr="00C1654E">
        <w:rPr>
          <w:rFonts w:cs="Calibri"/>
          <w:sz w:val="22"/>
          <w:szCs w:val="22"/>
        </w:rPr>
        <w:t xml:space="preserve">Bölge idare, idare ve vergi mahkemeleri hakimleri ile diğer görevlilerin yol giderleri ve tazminatları hakkında 3717 sayılı Adli Personel ile Devlet Davalarını Takip edenlere Yol Giderleri ve Tazminat Verilmesi ile 492 Sayılı Harçlar Kanununun Bir Maddesinin Yürürlükten Kaldırılması Hakkında Kanun hükümleri uygulanır. </w:t>
      </w:r>
    </w:p>
    <w:p w:rsidR="003F068D" w:rsidRPr="00C1654E" w:rsidRDefault="003F068D" w:rsidP="003F068D">
      <w:pPr>
        <w:pStyle w:val="maddebaslk"/>
        <w:rPr>
          <w:rFonts w:cs="Calibri"/>
          <w:szCs w:val="22"/>
        </w:rPr>
      </w:pPr>
      <w:r w:rsidRPr="00C1654E">
        <w:rPr>
          <w:rFonts w:cs="Calibri"/>
          <w:szCs w:val="22"/>
        </w:rPr>
        <w:tab/>
        <w:t>Tebliğ işleri ve ücretler: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60 – </w:t>
      </w:r>
      <w:r w:rsidRPr="00C1654E">
        <w:rPr>
          <w:rFonts w:cs="Calibri"/>
          <w:sz w:val="22"/>
          <w:szCs w:val="22"/>
        </w:rPr>
        <w:t xml:space="preserve">Danıştay ile bölge idare, idare ve vergi mahkemelerine ait her türlü tebliğ işleri, Tebligat Kanunu hükümlerine göre yapılır. Bu </w:t>
      </w:r>
      <w:r w:rsidRPr="00C1654E">
        <w:rPr>
          <w:rFonts w:cs="Calibri"/>
          <w:sz w:val="22"/>
          <w:szCs w:val="22"/>
        </w:rPr>
        <w:lastRenderedPageBreak/>
        <w:t>suretle yapılacak tebliğlere ait ücretler ilgililer tarafından peşin olarak ödenir.</w:t>
      </w:r>
    </w:p>
    <w:p w:rsidR="003F068D" w:rsidRPr="00C1654E" w:rsidRDefault="003F068D" w:rsidP="003F068D">
      <w:pPr>
        <w:pStyle w:val="maddebaslk"/>
        <w:rPr>
          <w:rFonts w:cs="Calibri"/>
          <w:szCs w:val="22"/>
        </w:rPr>
      </w:pPr>
      <w:r w:rsidRPr="00C1654E">
        <w:rPr>
          <w:rFonts w:cs="Calibri"/>
          <w:szCs w:val="22"/>
        </w:rPr>
        <w:tab/>
        <w:t>Çalışmaya ara verme:</w:t>
      </w:r>
    </w:p>
    <w:p w:rsidR="003F068D" w:rsidRPr="00C1654E" w:rsidRDefault="003F068D" w:rsidP="003F068D">
      <w:pPr>
        <w:spacing w:line="240" w:lineRule="auto"/>
        <w:ind w:firstLine="346"/>
        <w:rPr>
          <w:rFonts w:cs="Calibri"/>
          <w:sz w:val="22"/>
          <w:szCs w:val="22"/>
        </w:rPr>
      </w:pPr>
      <w:r w:rsidRPr="00C1654E">
        <w:rPr>
          <w:rFonts w:eastAsia="Arial Unicode MS" w:cs="Calibri"/>
          <w:sz w:val="22"/>
          <w:szCs w:val="22"/>
        </w:rPr>
        <w:t xml:space="preserve">   </w:t>
      </w:r>
      <w:r w:rsidRPr="00C1654E">
        <w:rPr>
          <w:rFonts w:eastAsia="Arial Unicode MS" w:cs="Calibri"/>
          <w:b/>
          <w:sz w:val="22"/>
          <w:szCs w:val="22"/>
        </w:rPr>
        <w:t xml:space="preserve">Madde 61 – </w:t>
      </w:r>
      <w:r w:rsidRPr="00C1654E">
        <w:rPr>
          <w:rFonts w:cs="Calibri"/>
          <w:sz w:val="22"/>
          <w:szCs w:val="22"/>
        </w:rPr>
        <w:t>1.</w:t>
      </w:r>
      <w:r w:rsidRPr="00C1654E">
        <w:rPr>
          <w:rFonts w:cs="Calibri"/>
          <w:b/>
          <w:sz w:val="22"/>
          <w:szCs w:val="22"/>
        </w:rPr>
        <w:t xml:space="preserve"> </w:t>
      </w:r>
      <w:r w:rsidRPr="00C1654E">
        <w:rPr>
          <w:rFonts w:cs="Calibri"/>
          <w:sz w:val="22"/>
          <w:szCs w:val="22"/>
        </w:rPr>
        <w:t xml:space="preserve">Bölge idare, idare ve vergi mahkemeleri her yıl bir eylülde başlamak üzere, yirmi temmuzdan otuz bir ağustosa kadar çalışmaya ara verirler. Ancak, yargı çevresine dahil olduğu bölge idare mahkemesinin bulunduğu il merkezi dışında kalan ve sadece bir idare veya bir vergi mahkemesi bulunan yerlerdeki idari yargı mercileri çalışmaya ara vermeden yararlanamazlar. Bu mahkemeler, 62 nci maddedeki sınırlamaya tabi olmaksızın görevlerine devam ederler.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2. Çalışmaya ara verme süresi içinde; bölge idare mahkemesi başkanının önerisi üzerine, Hâkimler ve Savcılar Yüksek Kurulunca, birden fazla idari yargı mercii olan yerlerde idare veya vergi mahkemeleri başkan ve üyeleri arasından görevlendirilecek yeteri kadar hâkimin katıldığı bir nöbetçi mahkeme kurulur. Bölge idare mahkemeleri için ise bölge idare mahkemesi başkanının önerisi üzerine, Hâkimler ve Savcılar Yüksek Kurulunca, tüm daire başkan ve üyeleri arasından görevlendirilecek yeterli sayıda nöbetçi daire kurulur.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3. Çalışmaya ara vermeden yararlanamayanlar ve nöbetçi kalanların yıllık izin hakları saklıdır.</w:t>
      </w:r>
    </w:p>
    <w:p w:rsidR="003F068D" w:rsidRPr="00C1654E" w:rsidRDefault="003F068D" w:rsidP="003F068D">
      <w:pPr>
        <w:pStyle w:val="maddebaslk"/>
        <w:rPr>
          <w:rFonts w:cs="Calibri"/>
          <w:szCs w:val="22"/>
        </w:rPr>
      </w:pPr>
      <w:r w:rsidRPr="00C1654E">
        <w:rPr>
          <w:rFonts w:cs="Calibri"/>
          <w:szCs w:val="22"/>
        </w:rPr>
        <w:tab/>
        <w:t>Nöbetçi mahkemenin görevleri:</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62 – </w:t>
      </w:r>
      <w:r w:rsidRPr="00C1654E">
        <w:rPr>
          <w:rFonts w:cs="Calibri"/>
          <w:sz w:val="22"/>
          <w:szCs w:val="22"/>
        </w:rPr>
        <w:t xml:space="preserve">Nöbetçi mahkeme çalışmaya ara verme süresi içinde aşağıda yazılı işleri görür: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a) Yürütmenin durdurulmasına ve delillerin tespitine ait işler,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b) Kanunen belli süre içinde karara bağlanması gereken işler.</w:t>
      </w:r>
    </w:p>
    <w:p w:rsidR="003F068D" w:rsidRPr="00C1654E" w:rsidRDefault="003F068D" w:rsidP="003F068D">
      <w:pPr>
        <w:pStyle w:val="maddebaslk"/>
        <w:rPr>
          <w:rFonts w:cs="Calibri"/>
          <w:szCs w:val="22"/>
        </w:rPr>
      </w:pPr>
      <w:r w:rsidRPr="00C1654E">
        <w:rPr>
          <w:rFonts w:cs="Calibri"/>
          <w:szCs w:val="22"/>
        </w:rPr>
        <w:tab/>
        <w:t>Kaldırılan hükümler: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63 – </w:t>
      </w:r>
      <w:r w:rsidRPr="00C1654E">
        <w:rPr>
          <w:rFonts w:cs="Calibri"/>
          <w:sz w:val="22"/>
          <w:szCs w:val="22"/>
        </w:rPr>
        <w:t xml:space="preserve">Vergi Usul Kanununun Vergi uyuşmazlıklarına ilişkin 379 ila 412 nci madde hükümleri, bu Kanunla kurulan vergi mahkemelerinin göreve başladıkları tarihte yürürlükten kalkar.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Ek Madde 1 – </w:t>
      </w:r>
      <w:r w:rsidRPr="00C1654E">
        <w:rPr>
          <w:rFonts w:cs="Calibri"/>
          <w:sz w:val="22"/>
          <w:szCs w:val="22"/>
        </w:rPr>
        <w:t>Bu Kanunda öngörülen parasal sınırlar; her takvim yılı başından geçerli olmak üzere, önceki yılda uygulanan parasal sınırların, o yıl için 213 sayılı Vergi Usul Kanununun mükerrer 298 inci maddesi hükümleri uyarınca Maliye Bakanlığınca her yıl tespit ve ilan edilen yeniden değerleme oranında artırılması suretiyle uygulanır. Bu şekilde belirlenen sınırların bin Türk lirasını aşmayan kısımları dikkate alınmaz.</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lastRenderedPageBreak/>
        <w:tab/>
      </w:r>
      <w:r w:rsidRPr="00C1654E">
        <w:rPr>
          <w:rFonts w:cs="Calibri"/>
          <w:b/>
          <w:sz w:val="22"/>
          <w:szCs w:val="22"/>
        </w:rPr>
        <w:t xml:space="preserve">Ek Madde 2 – </w:t>
      </w:r>
      <w:r w:rsidRPr="00C1654E">
        <w:rPr>
          <w:rFonts w:cs="Calibri"/>
          <w:sz w:val="22"/>
          <w:szCs w:val="22"/>
        </w:rPr>
        <w:t>Belediyeler ile il özel idarelerinin seçilmiş organlarının organlık sıfatlarını kaybetmelerine ilişkin olarak yetkili mercilerden Danıştaya gönderilen dosyalar; belediye başkanlarının düşmesi istemine dair ise belediye başkanlarının, belediye meclislerinin veya il genel meclislerinin feshi istemine ilişkin ise meclis başkanvekilinin savunması onbeş gün içinde alındıktan sonra veya bu süre içerisinde savunma verilmediği takdirde sürenin bittiği tarihte tekemmül etmiş sayılır ve kanunlarda gösterilen karar süreleri bu tarihten itibaren işlemeye başlar. Karar dosya üzerinden verilir.</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t xml:space="preserve">Bu kararlara karşı tebliğini izleyen günden itibaren onbeş gün içerisinde İdari Dava Daireleri Kuruluna itiraz edilebilir. İtiraz bir ay içerisinde sonuçlandırılır. İtiraz üzerine verilen karar kesindir.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Geçici Madde 1 – </w:t>
      </w:r>
      <w:r w:rsidRPr="00C1654E">
        <w:rPr>
          <w:rFonts w:cs="Calibri"/>
          <w:sz w:val="22"/>
          <w:szCs w:val="22"/>
        </w:rPr>
        <w:t xml:space="preserve">Bu Kanunun uygulanmasında, 27/10/1980 tarih ve 2324 sayılı Anayasa Düzeni Hakkında Kanun hükümleri saklıdır. </w:t>
      </w:r>
    </w:p>
    <w:p w:rsidR="003F068D" w:rsidRPr="00C1654E" w:rsidRDefault="003F068D" w:rsidP="003F068D">
      <w:pPr>
        <w:tabs>
          <w:tab w:val="left" w:pos="566"/>
        </w:tabs>
        <w:spacing w:line="240" w:lineRule="auto"/>
        <w:ind w:firstLine="566"/>
        <w:rPr>
          <w:rFonts w:eastAsia="ヒラギノ明朝 Pro W3" w:cs="Calibri"/>
          <w:b/>
          <w:sz w:val="22"/>
          <w:szCs w:val="22"/>
          <w:lang w:eastAsia="en-US"/>
        </w:rPr>
      </w:pPr>
      <w:r w:rsidRPr="00C1654E">
        <w:rPr>
          <w:rFonts w:cs="Calibri"/>
          <w:b/>
          <w:sz w:val="22"/>
          <w:szCs w:val="22"/>
        </w:rPr>
        <w:t>Geçici Madde 8</w:t>
      </w:r>
      <w:r w:rsidRPr="00C1654E">
        <w:rPr>
          <w:rFonts w:eastAsia="ヒラギノ明朝 Pro W3" w:cs="Calibri"/>
          <w:sz w:val="22"/>
          <w:szCs w:val="22"/>
          <w:lang w:eastAsia="en-US"/>
        </w:rPr>
        <w:t xml:space="preserve"> – (Ek: 18/6/2014-6545/27 md.) </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 xml:space="preserve">1. </w:t>
      </w:r>
      <w:r w:rsidRPr="00C1654E">
        <w:rPr>
          <w:rFonts w:cs="Calibri"/>
          <w:sz w:val="22"/>
          <w:szCs w:val="22"/>
        </w:rPr>
        <w:t>İvedi yargılama usulü hariç olmak üzere bu Kanunla idari yargıda</w:t>
      </w:r>
      <w:r w:rsidRPr="00C1654E">
        <w:rPr>
          <w:rFonts w:eastAsia="ヒラギノ明朝 Pro W3" w:cs="Calibri"/>
          <w:sz w:val="22"/>
          <w:szCs w:val="22"/>
          <w:lang w:eastAsia="en-US"/>
        </w:rPr>
        <w:t xml:space="preserve"> kanun yollarına ilişkin getirilen hükümler, 2576 sayılı Kanunun, bu Kanunla değişik 3 üncü maddesine göre kurulan bölge idare mahkemelerinin tüm yurtta göreve başlayacakları tarihten sonra verilen kararlar hakkında uygulanır. Bu tarihten önce verilmiş kararlar hakkında, kararın verildiği tarihte yürürlükte bulunan kanun yollarına ilişkin hükümler uygulanır.</w:t>
      </w:r>
    </w:p>
    <w:p w:rsidR="003F068D" w:rsidRPr="00C1654E" w:rsidRDefault="003F068D" w:rsidP="003F068D">
      <w:pPr>
        <w:tabs>
          <w:tab w:val="left" w:pos="566"/>
        </w:tabs>
        <w:spacing w:line="240" w:lineRule="auto"/>
        <w:ind w:firstLine="566"/>
        <w:rPr>
          <w:rFonts w:eastAsia="ヒラギノ明朝 Pro W3" w:cs="Calibri"/>
          <w:sz w:val="22"/>
          <w:szCs w:val="22"/>
          <w:lang w:eastAsia="en-US"/>
        </w:rPr>
      </w:pPr>
      <w:r w:rsidRPr="00C1654E">
        <w:rPr>
          <w:rFonts w:eastAsia="ヒラギノ明朝 Pro W3" w:cs="Calibri"/>
          <w:sz w:val="22"/>
          <w:szCs w:val="22"/>
          <w:lang w:eastAsia="en-US"/>
        </w:rPr>
        <w:t>2. Bölge idare mahkemelerinin faaliyete geçme tarihine kadar idare ve vergi mahkemeleri tarafından verilen kararlara yapılan itirazlarda bu Kanunla düzenlenen istinaf kanun yolu için öngörülen harçlar alınır.</w:t>
      </w:r>
    </w:p>
    <w:p w:rsidR="003F068D" w:rsidRPr="00C1654E" w:rsidRDefault="003F068D" w:rsidP="003F068D">
      <w:pPr>
        <w:pStyle w:val="maddebaslk"/>
        <w:rPr>
          <w:rFonts w:cs="Calibri"/>
          <w:szCs w:val="22"/>
        </w:rPr>
      </w:pPr>
      <w:r w:rsidRPr="00C1654E">
        <w:rPr>
          <w:rFonts w:cs="Calibri"/>
          <w:szCs w:val="22"/>
        </w:rPr>
        <w:tab/>
        <w:t xml:space="preserve">Yürürlük: </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64 – </w:t>
      </w:r>
      <w:r w:rsidRPr="00C1654E">
        <w:rPr>
          <w:rFonts w:cs="Calibri"/>
          <w:sz w:val="22"/>
          <w:szCs w:val="22"/>
        </w:rPr>
        <w:t xml:space="preserve">Bu Kanun yayımı tarihinde yürürlüğe girer. </w:t>
      </w:r>
    </w:p>
    <w:p w:rsidR="003F068D" w:rsidRPr="00C1654E" w:rsidRDefault="003F068D" w:rsidP="003F068D">
      <w:pPr>
        <w:pStyle w:val="maddebaslk"/>
        <w:rPr>
          <w:rFonts w:cs="Calibri"/>
          <w:szCs w:val="22"/>
        </w:rPr>
      </w:pPr>
      <w:r w:rsidRPr="00C1654E">
        <w:rPr>
          <w:rFonts w:cs="Calibri"/>
          <w:szCs w:val="22"/>
        </w:rPr>
        <w:tab/>
        <w:t>Yürütme:</w:t>
      </w:r>
    </w:p>
    <w:p w:rsidR="003F068D" w:rsidRPr="00C1654E" w:rsidRDefault="003F068D" w:rsidP="003F068D">
      <w:pPr>
        <w:tabs>
          <w:tab w:val="left" w:pos="567"/>
        </w:tabs>
        <w:spacing w:line="240" w:lineRule="auto"/>
        <w:rPr>
          <w:rFonts w:cs="Calibri"/>
          <w:sz w:val="22"/>
          <w:szCs w:val="22"/>
        </w:rPr>
      </w:pPr>
      <w:r w:rsidRPr="00C1654E">
        <w:rPr>
          <w:rFonts w:cs="Calibri"/>
          <w:sz w:val="22"/>
          <w:szCs w:val="22"/>
        </w:rPr>
        <w:tab/>
      </w:r>
      <w:r w:rsidRPr="00C1654E">
        <w:rPr>
          <w:rFonts w:cs="Calibri"/>
          <w:b/>
          <w:sz w:val="22"/>
          <w:szCs w:val="22"/>
        </w:rPr>
        <w:t xml:space="preserve">Madde 65 – </w:t>
      </w:r>
      <w:r w:rsidRPr="00C1654E">
        <w:rPr>
          <w:rFonts w:cs="Calibri"/>
          <w:sz w:val="22"/>
          <w:szCs w:val="22"/>
        </w:rPr>
        <w:t>Bu Kanun hükümlerini Bakanlar Kurulu yürütür.</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539"/>
        <w:gridCol w:w="2143"/>
        <w:gridCol w:w="1726"/>
      </w:tblGrid>
      <w:tr w:rsidR="003F068D" w:rsidRPr="001E3B74" w:rsidTr="00DF4C76">
        <w:trPr>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eastAsia="Calibri" w:cs="Calibri"/>
                <w:b/>
                <w:sz w:val="18"/>
                <w:szCs w:val="18"/>
                <w:lang w:eastAsia="en-US"/>
              </w:rPr>
            </w:pPr>
            <w:r w:rsidRPr="001E3B74">
              <w:rPr>
                <w:rFonts w:eastAsia="Calibri" w:cs="Calibri"/>
                <w:b/>
                <w:sz w:val="18"/>
                <w:szCs w:val="18"/>
                <w:lang w:eastAsia="en-US"/>
              </w:rPr>
              <w:t xml:space="preserve">Değişiklik / İptal </w:t>
            </w:r>
          </w:p>
        </w:tc>
        <w:tc>
          <w:tcPr>
            <w:tcW w:w="2143" w:type="dxa"/>
            <w:shd w:val="clear" w:color="auto" w:fill="auto"/>
          </w:tcPr>
          <w:p w:rsidR="003F068D" w:rsidRPr="001E3B74" w:rsidRDefault="003F068D" w:rsidP="00DF4C76">
            <w:pPr>
              <w:autoSpaceDE w:val="0"/>
              <w:autoSpaceDN w:val="0"/>
              <w:adjustRightInd w:val="0"/>
              <w:spacing w:before="0" w:after="0" w:line="240" w:lineRule="auto"/>
              <w:jc w:val="center"/>
              <w:rPr>
                <w:rFonts w:eastAsia="Calibri" w:cs="Calibri"/>
                <w:b/>
                <w:sz w:val="18"/>
                <w:szCs w:val="18"/>
                <w:lang w:eastAsia="en-US"/>
              </w:rPr>
            </w:pPr>
            <w:r w:rsidRPr="001E3B74">
              <w:rPr>
                <w:rFonts w:eastAsia="Calibri" w:cs="Calibri"/>
                <w:b/>
                <w:sz w:val="18"/>
                <w:szCs w:val="18"/>
                <w:lang w:eastAsia="en-US"/>
              </w:rPr>
              <w:t>Maddeler</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eastAsia="Calibri" w:cs="Calibri"/>
                <w:b/>
                <w:sz w:val="18"/>
                <w:szCs w:val="18"/>
                <w:lang w:eastAsia="en-US"/>
              </w:rPr>
            </w:pPr>
            <w:r w:rsidRPr="001E3B74">
              <w:rPr>
                <w:rFonts w:eastAsia="Calibri" w:cs="Calibri"/>
                <w:b/>
                <w:sz w:val="18"/>
                <w:szCs w:val="18"/>
                <w:lang w:eastAsia="en-US"/>
              </w:rPr>
              <w:t xml:space="preserve">Yürürlüğe Giriş </w:t>
            </w:r>
          </w:p>
        </w:tc>
      </w:tr>
      <w:tr w:rsidR="003F068D" w:rsidRPr="001E3B74" w:rsidTr="00DF4C76">
        <w:trPr>
          <w:trHeight w:val="190"/>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eastAsia="Calibri" w:cs="Calibri"/>
                <w:sz w:val="18"/>
                <w:szCs w:val="18"/>
                <w:lang w:eastAsia="en-US"/>
              </w:rPr>
            </w:pPr>
            <w:r w:rsidRPr="001E3B74">
              <w:rPr>
                <w:rFonts w:cs="Calibri"/>
                <w:sz w:val="18"/>
                <w:szCs w:val="18"/>
              </w:rPr>
              <w:t>3622</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eastAsia="Calibri" w:cs="Calibri"/>
                <w:sz w:val="18"/>
                <w:szCs w:val="18"/>
                <w:lang w:eastAsia="en-US"/>
              </w:rPr>
            </w:pPr>
            <w:r w:rsidRPr="001E3B74">
              <w:rPr>
                <w:rFonts w:cs="Calibri"/>
                <w:sz w:val="18"/>
                <w:szCs w:val="18"/>
              </w:rPr>
              <w:t>–</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eastAsia="Calibri" w:cs="Calibri"/>
                <w:sz w:val="18"/>
                <w:szCs w:val="18"/>
                <w:lang w:eastAsia="en-US"/>
              </w:rPr>
            </w:pPr>
            <w:r w:rsidRPr="001E3B74">
              <w:rPr>
                <w:rFonts w:cs="Calibri"/>
                <w:sz w:val="18"/>
                <w:szCs w:val="18"/>
              </w:rPr>
              <w:t>10/4/1990</w:t>
            </w:r>
          </w:p>
        </w:tc>
      </w:tr>
      <w:tr w:rsidR="003F068D" w:rsidRPr="001E3B74" w:rsidTr="00DF4C76">
        <w:trPr>
          <w:trHeight w:val="222"/>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4001</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18/6/1994</w:t>
            </w:r>
          </w:p>
        </w:tc>
      </w:tr>
      <w:tr w:rsidR="003F068D" w:rsidRPr="001E3B74" w:rsidTr="00DF4C76">
        <w:trPr>
          <w:trHeight w:val="226"/>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4124</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26/7/1995</w:t>
            </w:r>
          </w:p>
        </w:tc>
      </w:tr>
      <w:tr w:rsidR="003F068D" w:rsidRPr="001E3B74" w:rsidTr="00DF4C76">
        <w:trPr>
          <w:trHeight w:val="241"/>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4492</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21/12/1999</w:t>
            </w:r>
          </w:p>
        </w:tc>
      </w:tr>
      <w:tr w:rsidR="003F068D" w:rsidRPr="001E3B74" w:rsidTr="00DF4C76">
        <w:trPr>
          <w:trHeight w:val="241"/>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4577</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15/6/2000</w:t>
            </w:r>
          </w:p>
        </w:tc>
      </w:tr>
      <w:tr w:rsidR="003F068D" w:rsidRPr="001E3B74" w:rsidTr="00DF4C76">
        <w:trPr>
          <w:trHeight w:val="231"/>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4928</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19/7/2003</w:t>
            </w:r>
          </w:p>
        </w:tc>
      </w:tr>
      <w:tr w:rsidR="003F068D" w:rsidRPr="001E3B74" w:rsidTr="00DF4C76">
        <w:trPr>
          <w:trHeight w:val="249"/>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lastRenderedPageBreak/>
              <w:t>5219</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61, Geçici Madde 3</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1/1/2005</w:t>
            </w:r>
          </w:p>
        </w:tc>
      </w:tr>
      <w:tr w:rsidR="003F068D" w:rsidRPr="001E3B74" w:rsidTr="00DF4C76">
        <w:trPr>
          <w:trHeight w:val="225"/>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KHK/650</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61</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1/1/2012</w:t>
            </w:r>
          </w:p>
        </w:tc>
      </w:tr>
      <w:tr w:rsidR="003F068D" w:rsidRPr="001E3B74" w:rsidTr="00DF4C76">
        <w:trPr>
          <w:trHeight w:val="526"/>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6352</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3, 4, 14, 16, 17, 20, 27, 28, 31, 33, 45, Geçici M</w:t>
            </w:r>
            <w:r>
              <w:rPr>
                <w:rFonts w:cs="Calibri"/>
                <w:sz w:val="18"/>
                <w:szCs w:val="18"/>
              </w:rPr>
              <w:t>.</w:t>
            </w:r>
            <w:r w:rsidRPr="001E3B74">
              <w:rPr>
                <w:rFonts w:cs="Calibri"/>
                <w:sz w:val="18"/>
                <w:szCs w:val="18"/>
              </w:rPr>
              <w:t>6</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5/7/2012</w:t>
            </w:r>
          </w:p>
        </w:tc>
      </w:tr>
      <w:tr w:rsidR="003F068D" w:rsidRPr="001E3B74" w:rsidTr="00DF4C76">
        <w:trPr>
          <w:trHeight w:val="355"/>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6459</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16, Geçici Madde 7</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cs="Calibri"/>
                <w:sz w:val="18"/>
                <w:szCs w:val="18"/>
              </w:rPr>
            </w:pPr>
            <w:r w:rsidRPr="001E3B74">
              <w:rPr>
                <w:rFonts w:cs="Calibri"/>
                <w:sz w:val="18"/>
                <w:szCs w:val="18"/>
              </w:rPr>
              <w:t>30/4/2013</w:t>
            </w:r>
          </w:p>
        </w:tc>
      </w:tr>
      <w:tr w:rsidR="003F068D" w:rsidRPr="001E3B74" w:rsidTr="00DF4C76">
        <w:trPr>
          <w:trHeight w:val="355"/>
          <w:jc w:val="center"/>
        </w:trPr>
        <w:tc>
          <w:tcPr>
            <w:tcW w:w="2539" w:type="dxa"/>
            <w:shd w:val="clear" w:color="auto" w:fill="auto"/>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Anayasa Mahkemesi’nin 18/7/2012 tarihli ve E.: 011/113 K.: 2012/108 sayılı Kararı</w:t>
            </w:r>
          </w:p>
        </w:tc>
        <w:tc>
          <w:tcPr>
            <w:tcW w:w="2143" w:type="dxa"/>
            <w:shd w:val="clear" w:color="auto" w:fill="auto"/>
            <w:vAlign w:val="center"/>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61 inci maddenin birinci fıkrasının birinci cümlesi</w:t>
            </w:r>
          </w:p>
        </w:tc>
        <w:tc>
          <w:tcPr>
            <w:tcW w:w="1726" w:type="dxa"/>
            <w:shd w:val="clear" w:color="auto" w:fill="auto"/>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1/1/2013 tarihinden başlayarak altı ay sonra</w:t>
            </w:r>
          </w:p>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(1/7/2013)</w:t>
            </w:r>
          </w:p>
        </w:tc>
      </w:tr>
      <w:tr w:rsidR="003F068D" w:rsidRPr="001E3B74" w:rsidTr="00DF4C76">
        <w:trPr>
          <w:trHeight w:val="198"/>
          <w:jc w:val="center"/>
        </w:trPr>
        <w:tc>
          <w:tcPr>
            <w:tcW w:w="2539" w:type="dxa"/>
            <w:shd w:val="clear" w:color="auto" w:fill="auto"/>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6494</w:t>
            </w:r>
          </w:p>
        </w:tc>
        <w:tc>
          <w:tcPr>
            <w:tcW w:w="2143" w:type="dxa"/>
            <w:shd w:val="clear" w:color="auto" w:fill="auto"/>
            <w:vAlign w:val="center"/>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61</w:t>
            </w:r>
          </w:p>
        </w:tc>
        <w:tc>
          <w:tcPr>
            <w:tcW w:w="1726" w:type="dxa"/>
            <w:shd w:val="clear" w:color="auto" w:fill="auto"/>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7/7/2013</w:t>
            </w:r>
          </w:p>
        </w:tc>
      </w:tr>
      <w:tr w:rsidR="003F068D" w:rsidRPr="001E3B74" w:rsidTr="00DF4C76">
        <w:trPr>
          <w:trHeight w:val="216"/>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eastAsia="Calibri" w:cs="Calibri"/>
                <w:sz w:val="18"/>
                <w:szCs w:val="18"/>
                <w:lang w:eastAsia="en-US"/>
              </w:rPr>
            </w:pPr>
            <w:r w:rsidRPr="001E3B74">
              <w:rPr>
                <w:rFonts w:eastAsia="Calibri" w:cs="Calibri"/>
                <w:sz w:val="18"/>
                <w:szCs w:val="18"/>
                <w:lang w:eastAsia="en-US"/>
              </w:rPr>
              <w:t>6526</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eastAsia="Calibri" w:cs="Calibri"/>
                <w:sz w:val="18"/>
                <w:szCs w:val="18"/>
                <w:lang w:eastAsia="en-US"/>
              </w:rPr>
            </w:pPr>
            <w:r w:rsidRPr="001E3B74">
              <w:rPr>
                <w:rFonts w:eastAsia="Calibri" w:cs="Calibri"/>
                <w:sz w:val="18"/>
                <w:szCs w:val="18"/>
                <w:lang w:eastAsia="en-US"/>
              </w:rPr>
              <w:t>27, 28</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eastAsia="Calibri" w:cs="Calibri"/>
                <w:sz w:val="18"/>
                <w:szCs w:val="18"/>
                <w:lang w:eastAsia="en-US"/>
              </w:rPr>
            </w:pPr>
            <w:r w:rsidRPr="001E3B74">
              <w:rPr>
                <w:rFonts w:eastAsia="Calibri" w:cs="Calibri"/>
                <w:sz w:val="18"/>
                <w:szCs w:val="18"/>
                <w:lang w:eastAsia="en-US"/>
              </w:rPr>
              <w:t>6/3/2014</w:t>
            </w:r>
          </w:p>
        </w:tc>
      </w:tr>
      <w:tr w:rsidR="003F068D" w:rsidRPr="001E3B74" w:rsidTr="00DF4C76">
        <w:trPr>
          <w:trHeight w:val="355"/>
          <w:jc w:val="center"/>
        </w:trPr>
        <w:tc>
          <w:tcPr>
            <w:tcW w:w="2539" w:type="dxa"/>
            <w:shd w:val="clear" w:color="auto" w:fill="auto"/>
          </w:tcPr>
          <w:p w:rsidR="003F068D" w:rsidRPr="001E3B74" w:rsidRDefault="003F068D" w:rsidP="00DF4C76">
            <w:pPr>
              <w:autoSpaceDE w:val="0"/>
              <w:autoSpaceDN w:val="0"/>
              <w:adjustRightInd w:val="0"/>
              <w:spacing w:before="0" w:after="0" w:line="240" w:lineRule="auto"/>
              <w:jc w:val="center"/>
              <w:rPr>
                <w:rFonts w:eastAsia="Calibri" w:cs="Calibri"/>
                <w:sz w:val="18"/>
                <w:szCs w:val="18"/>
                <w:lang w:eastAsia="en-US"/>
              </w:rPr>
            </w:pPr>
            <w:r w:rsidRPr="001E3B74">
              <w:rPr>
                <w:rFonts w:eastAsia="Calibri" w:cs="Calibri"/>
                <w:sz w:val="18"/>
                <w:szCs w:val="18"/>
                <w:lang w:eastAsia="en-US"/>
              </w:rPr>
              <w:t>6545</w:t>
            </w:r>
          </w:p>
        </w:tc>
        <w:tc>
          <w:tcPr>
            <w:tcW w:w="2143" w:type="dxa"/>
            <w:shd w:val="clear" w:color="auto" w:fill="auto"/>
            <w:vAlign w:val="center"/>
          </w:tcPr>
          <w:p w:rsidR="003F068D" w:rsidRPr="001E3B74" w:rsidRDefault="003F068D" w:rsidP="00DF4C76">
            <w:pPr>
              <w:autoSpaceDE w:val="0"/>
              <w:autoSpaceDN w:val="0"/>
              <w:adjustRightInd w:val="0"/>
              <w:spacing w:before="0" w:after="0" w:line="240" w:lineRule="auto"/>
              <w:jc w:val="center"/>
              <w:rPr>
                <w:rFonts w:eastAsia="Calibri" w:cs="Calibri"/>
                <w:sz w:val="18"/>
                <w:szCs w:val="18"/>
                <w:lang w:eastAsia="en-US"/>
              </w:rPr>
            </w:pPr>
            <w:r w:rsidRPr="001E3B74">
              <w:rPr>
                <w:rFonts w:eastAsia="Calibri" w:cs="Calibri"/>
                <w:sz w:val="18"/>
                <w:szCs w:val="18"/>
                <w:lang w:eastAsia="en-US"/>
              </w:rPr>
              <w:t>15, 17, 20, 20/A, 45, 46, 48, 47, 49, 50, 51, 52, 54, 55, Ek Madde 1, Geçici Madde 8</w:t>
            </w:r>
          </w:p>
        </w:tc>
        <w:tc>
          <w:tcPr>
            <w:tcW w:w="1726" w:type="dxa"/>
            <w:shd w:val="clear" w:color="auto" w:fill="auto"/>
          </w:tcPr>
          <w:p w:rsidR="003F068D" w:rsidRPr="001E3B74" w:rsidRDefault="003F068D" w:rsidP="00DF4C76">
            <w:pPr>
              <w:autoSpaceDE w:val="0"/>
              <w:autoSpaceDN w:val="0"/>
              <w:adjustRightInd w:val="0"/>
              <w:spacing w:before="0" w:after="0" w:line="240" w:lineRule="auto"/>
              <w:jc w:val="center"/>
              <w:rPr>
                <w:rFonts w:eastAsia="Calibri" w:cs="Calibri"/>
                <w:sz w:val="18"/>
                <w:szCs w:val="18"/>
                <w:lang w:eastAsia="en-US"/>
              </w:rPr>
            </w:pPr>
            <w:r w:rsidRPr="001E3B74">
              <w:rPr>
                <w:rFonts w:eastAsia="Calibri" w:cs="Calibri"/>
                <w:sz w:val="18"/>
                <w:szCs w:val="18"/>
                <w:lang w:eastAsia="en-US"/>
              </w:rPr>
              <w:t>28/6/2014</w:t>
            </w:r>
          </w:p>
        </w:tc>
      </w:tr>
      <w:tr w:rsidR="003F068D" w:rsidRPr="001E3B74" w:rsidTr="00DF4C76">
        <w:trPr>
          <w:trHeight w:val="148"/>
          <w:jc w:val="center"/>
        </w:trPr>
        <w:tc>
          <w:tcPr>
            <w:tcW w:w="2539" w:type="dxa"/>
            <w:shd w:val="clear" w:color="auto" w:fill="auto"/>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6552</w:t>
            </w:r>
          </w:p>
        </w:tc>
        <w:tc>
          <w:tcPr>
            <w:tcW w:w="2143" w:type="dxa"/>
            <w:shd w:val="clear" w:color="auto" w:fill="auto"/>
            <w:vAlign w:val="center"/>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20/B, 28</w:t>
            </w:r>
          </w:p>
        </w:tc>
        <w:tc>
          <w:tcPr>
            <w:tcW w:w="1726" w:type="dxa"/>
            <w:shd w:val="clear" w:color="auto" w:fill="auto"/>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11/9/2014</w:t>
            </w:r>
          </w:p>
        </w:tc>
      </w:tr>
      <w:tr w:rsidR="003F068D" w:rsidRPr="001E3B74" w:rsidTr="00DF4C76">
        <w:trPr>
          <w:trHeight w:val="355"/>
          <w:jc w:val="center"/>
        </w:trPr>
        <w:tc>
          <w:tcPr>
            <w:tcW w:w="2539" w:type="dxa"/>
            <w:shd w:val="clear" w:color="auto" w:fill="auto"/>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Anayasa Mahkemesi’nin 2/10/2014 tarihli ve E.: 2014/149, K.: 2014/14(Yürürlüğü Durdurma) sayılı Kararı</w:t>
            </w:r>
          </w:p>
        </w:tc>
        <w:tc>
          <w:tcPr>
            <w:tcW w:w="2143" w:type="dxa"/>
            <w:shd w:val="clear" w:color="auto" w:fill="auto"/>
            <w:vAlign w:val="center"/>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28</w:t>
            </w:r>
          </w:p>
        </w:tc>
        <w:tc>
          <w:tcPr>
            <w:tcW w:w="1726" w:type="dxa"/>
            <w:shd w:val="clear" w:color="auto" w:fill="auto"/>
          </w:tcPr>
          <w:p w:rsidR="003F068D" w:rsidRPr="001E3B74" w:rsidRDefault="003F068D" w:rsidP="00DF4C76">
            <w:pPr>
              <w:spacing w:before="0" w:after="0" w:line="240" w:lineRule="auto"/>
              <w:rPr>
                <w:rFonts w:cs="Calibri"/>
                <w:sz w:val="18"/>
                <w:szCs w:val="18"/>
              </w:rPr>
            </w:pPr>
          </w:p>
          <w:p w:rsidR="003F068D" w:rsidRPr="001E3B74" w:rsidRDefault="003F068D" w:rsidP="00DF4C76">
            <w:pPr>
              <w:spacing w:before="0" w:after="0" w:line="240" w:lineRule="auto"/>
              <w:jc w:val="center"/>
              <w:rPr>
                <w:rFonts w:cs="Calibri"/>
                <w:sz w:val="18"/>
                <w:szCs w:val="18"/>
              </w:rPr>
            </w:pPr>
            <w:r w:rsidRPr="001E3B74">
              <w:rPr>
                <w:rFonts w:cs="Calibri"/>
                <w:sz w:val="18"/>
                <w:szCs w:val="18"/>
              </w:rPr>
              <w:t>9/10/2014</w:t>
            </w:r>
          </w:p>
        </w:tc>
      </w:tr>
      <w:tr w:rsidR="003F068D" w:rsidRPr="001E3B74" w:rsidTr="00DF4C76">
        <w:trPr>
          <w:trHeight w:val="735"/>
          <w:jc w:val="center"/>
        </w:trPr>
        <w:tc>
          <w:tcPr>
            <w:tcW w:w="2539" w:type="dxa"/>
            <w:shd w:val="clear" w:color="auto" w:fill="auto"/>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Anayasa Mahkemesi’nin 2/10/2014 tarihli ve E.: 2014/149, K.: 2014/151 sayılı Kararı</w:t>
            </w:r>
          </w:p>
        </w:tc>
        <w:tc>
          <w:tcPr>
            <w:tcW w:w="2143" w:type="dxa"/>
            <w:shd w:val="clear" w:color="auto" w:fill="auto"/>
            <w:vAlign w:val="center"/>
          </w:tcPr>
          <w:p w:rsidR="003F068D" w:rsidRPr="001E3B74" w:rsidRDefault="003F068D" w:rsidP="00DF4C76">
            <w:pPr>
              <w:tabs>
                <w:tab w:val="right" w:pos="587"/>
                <w:tab w:val="left" w:pos="3256"/>
                <w:tab w:val="right" w:pos="6904"/>
              </w:tabs>
              <w:spacing w:before="0" w:after="0" w:line="240" w:lineRule="auto"/>
              <w:jc w:val="center"/>
              <w:rPr>
                <w:rFonts w:cs="Calibri"/>
                <w:sz w:val="18"/>
                <w:szCs w:val="18"/>
              </w:rPr>
            </w:pPr>
            <w:r w:rsidRPr="001E3B74">
              <w:rPr>
                <w:rFonts w:cs="Calibri"/>
                <w:sz w:val="18"/>
                <w:szCs w:val="18"/>
              </w:rPr>
              <w:t>28</w:t>
            </w:r>
          </w:p>
        </w:tc>
        <w:tc>
          <w:tcPr>
            <w:tcW w:w="1726" w:type="dxa"/>
            <w:shd w:val="clear" w:color="auto" w:fill="auto"/>
          </w:tcPr>
          <w:p w:rsidR="003F068D" w:rsidRPr="001E3B74" w:rsidRDefault="003F068D" w:rsidP="00DF4C76">
            <w:pPr>
              <w:spacing w:before="0" w:after="0" w:line="240" w:lineRule="auto"/>
              <w:rPr>
                <w:rFonts w:cs="Calibri"/>
                <w:sz w:val="18"/>
                <w:szCs w:val="18"/>
              </w:rPr>
            </w:pPr>
          </w:p>
          <w:p w:rsidR="003F068D" w:rsidRPr="001E3B74" w:rsidRDefault="003F068D" w:rsidP="00DF4C76">
            <w:pPr>
              <w:spacing w:before="0" w:after="0" w:line="240" w:lineRule="auto"/>
              <w:jc w:val="center"/>
              <w:rPr>
                <w:rFonts w:cs="Calibri"/>
                <w:sz w:val="18"/>
                <w:szCs w:val="18"/>
              </w:rPr>
            </w:pPr>
            <w:r w:rsidRPr="001E3B74">
              <w:rPr>
                <w:rFonts w:cs="Calibri"/>
                <w:sz w:val="18"/>
                <w:szCs w:val="18"/>
              </w:rPr>
              <w:t>1/1/2015</w:t>
            </w:r>
          </w:p>
        </w:tc>
      </w:tr>
      <w:tr w:rsidR="003F068D" w:rsidRPr="001E3B74" w:rsidTr="00DF4C76">
        <w:trPr>
          <w:trHeight w:val="238"/>
          <w:jc w:val="center"/>
        </w:trPr>
        <w:tc>
          <w:tcPr>
            <w:tcW w:w="2539" w:type="dxa"/>
            <w:shd w:val="clear" w:color="auto" w:fill="auto"/>
          </w:tcPr>
          <w:p w:rsidR="003F068D" w:rsidRPr="001E3B74" w:rsidRDefault="003F068D" w:rsidP="00DF4C76">
            <w:pPr>
              <w:pStyle w:val="Nor0"/>
              <w:tabs>
                <w:tab w:val="clear" w:pos="567"/>
                <w:tab w:val="right" w:pos="587"/>
                <w:tab w:val="left" w:pos="3256"/>
                <w:tab w:val="right" w:pos="6904"/>
              </w:tabs>
              <w:spacing w:before="0" w:after="0" w:line="240" w:lineRule="auto"/>
              <w:jc w:val="center"/>
              <w:rPr>
                <w:rFonts w:ascii="Calibri" w:hAnsi="Calibri" w:cs="Calibri"/>
                <w:szCs w:val="18"/>
                <w:lang w:val="tr-TR"/>
              </w:rPr>
            </w:pPr>
            <w:r w:rsidRPr="001E3B74">
              <w:rPr>
                <w:rFonts w:ascii="Calibri" w:hAnsi="Calibri" w:cs="Calibri"/>
                <w:szCs w:val="18"/>
                <w:lang w:val="tr-TR"/>
              </w:rPr>
              <w:t>6637</w:t>
            </w:r>
          </w:p>
        </w:tc>
        <w:tc>
          <w:tcPr>
            <w:tcW w:w="2143" w:type="dxa"/>
            <w:shd w:val="clear" w:color="auto" w:fill="auto"/>
            <w:vAlign w:val="center"/>
          </w:tcPr>
          <w:p w:rsidR="003F068D" w:rsidRPr="001E3B74" w:rsidRDefault="003F068D" w:rsidP="00DF4C76">
            <w:pPr>
              <w:pStyle w:val="Nor0"/>
              <w:tabs>
                <w:tab w:val="clear" w:pos="567"/>
                <w:tab w:val="right" w:pos="587"/>
                <w:tab w:val="left" w:pos="3256"/>
                <w:tab w:val="right" w:pos="6904"/>
              </w:tabs>
              <w:spacing w:before="0" w:after="0" w:line="240" w:lineRule="auto"/>
              <w:jc w:val="center"/>
              <w:rPr>
                <w:rFonts w:ascii="Calibri" w:hAnsi="Calibri" w:cs="Calibri"/>
                <w:szCs w:val="18"/>
                <w:lang w:val="tr-TR"/>
              </w:rPr>
            </w:pPr>
            <w:r w:rsidRPr="001E3B74">
              <w:rPr>
                <w:rFonts w:ascii="Calibri" w:eastAsia="Calibri" w:hAnsi="Calibri" w:cs="Calibri"/>
                <w:szCs w:val="18"/>
                <w:lang w:eastAsia="en-US"/>
              </w:rPr>
              <w:t>Geçici Madde 8</w:t>
            </w:r>
          </w:p>
        </w:tc>
        <w:tc>
          <w:tcPr>
            <w:tcW w:w="1726" w:type="dxa"/>
            <w:shd w:val="clear" w:color="auto" w:fill="auto"/>
          </w:tcPr>
          <w:p w:rsidR="003F068D" w:rsidRPr="001E3B74" w:rsidRDefault="003F068D" w:rsidP="00DF4C76">
            <w:pPr>
              <w:pStyle w:val="Nor0"/>
              <w:tabs>
                <w:tab w:val="clear" w:pos="567"/>
                <w:tab w:val="right" w:pos="587"/>
                <w:tab w:val="left" w:pos="3256"/>
                <w:tab w:val="right" w:pos="6904"/>
              </w:tabs>
              <w:spacing w:before="0" w:after="0" w:line="240" w:lineRule="auto"/>
              <w:jc w:val="center"/>
              <w:rPr>
                <w:rFonts w:ascii="Calibri" w:hAnsi="Calibri" w:cs="Calibri"/>
                <w:szCs w:val="18"/>
                <w:lang w:val="tr-TR"/>
              </w:rPr>
            </w:pPr>
            <w:r w:rsidRPr="001E3B74">
              <w:rPr>
                <w:rFonts w:ascii="Calibri" w:hAnsi="Calibri" w:cs="Calibri"/>
                <w:szCs w:val="18"/>
                <w:lang w:val="tr-TR"/>
              </w:rPr>
              <w:t>7/4/2015</w:t>
            </w:r>
          </w:p>
        </w:tc>
      </w:tr>
      <w:tr w:rsidR="003F068D" w:rsidRPr="001E3B74" w:rsidTr="00DF4C76">
        <w:trPr>
          <w:trHeight w:val="810"/>
          <w:jc w:val="center"/>
        </w:trPr>
        <w:tc>
          <w:tcPr>
            <w:tcW w:w="2539" w:type="dxa"/>
            <w:shd w:val="clear" w:color="auto" w:fill="auto"/>
          </w:tcPr>
          <w:p w:rsidR="003F068D" w:rsidRPr="001E3B74" w:rsidRDefault="003F068D" w:rsidP="00DF4C76">
            <w:pPr>
              <w:pStyle w:val="Nor0"/>
              <w:tabs>
                <w:tab w:val="clear" w:pos="567"/>
                <w:tab w:val="right" w:pos="587"/>
                <w:tab w:val="left" w:pos="3256"/>
                <w:tab w:val="right" w:pos="6904"/>
              </w:tabs>
              <w:spacing w:before="0" w:after="0" w:line="240" w:lineRule="auto"/>
              <w:jc w:val="center"/>
              <w:rPr>
                <w:rFonts w:ascii="Calibri" w:hAnsi="Calibri" w:cs="Calibri"/>
                <w:szCs w:val="18"/>
                <w:lang w:val="tr-TR"/>
              </w:rPr>
            </w:pPr>
            <w:r w:rsidRPr="001E3B74">
              <w:rPr>
                <w:rFonts w:ascii="Calibri" w:hAnsi="Calibri" w:cs="Calibri"/>
                <w:szCs w:val="18"/>
                <w:lang w:val="tr-TR"/>
              </w:rPr>
              <w:t>Anayasa Mahkemesi’nin 25/11/2015 tarihli ve E.: 2014/86, K.: 2015/109 sayılı Kararı</w:t>
            </w:r>
          </w:p>
        </w:tc>
        <w:tc>
          <w:tcPr>
            <w:tcW w:w="2143" w:type="dxa"/>
            <w:shd w:val="clear" w:color="auto" w:fill="auto"/>
            <w:vAlign w:val="center"/>
          </w:tcPr>
          <w:p w:rsidR="003F068D" w:rsidRPr="001E3B74" w:rsidRDefault="003F068D" w:rsidP="00DF4C76">
            <w:pPr>
              <w:pStyle w:val="Nor0"/>
              <w:tabs>
                <w:tab w:val="clear" w:pos="567"/>
                <w:tab w:val="right" w:pos="587"/>
                <w:tab w:val="left" w:pos="3256"/>
                <w:tab w:val="right" w:pos="6904"/>
              </w:tabs>
              <w:spacing w:before="0" w:after="0" w:line="240" w:lineRule="auto"/>
              <w:jc w:val="center"/>
              <w:rPr>
                <w:rFonts w:ascii="Calibri" w:eastAsia="Calibri" w:hAnsi="Calibri" w:cs="Calibri"/>
                <w:szCs w:val="18"/>
                <w:lang w:eastAsia="en-US"/>
              </w:rPr>
            </w:pPr>
            <w:r w:rsidRPr="001E3B74">
              <w:rPr>
                <w:rFonts w:ascii="Calibri" w:eastAsia="Calibri" w:hAnsi="Calibri" w:cs="Calibri"/>
                <w:szCs w:val="18"/>
                <w:lang w:eastAsia="en-US"/>
              </w:rPr>
              <w:t>28</w:t>
            </w:r>
          </w:p>
        </w:tc>
        <w:tc>
          <w:tcPr>
            <w:tcW w:w="1726" w:type="dxa"/>
            <w:shd w:val="clear" w:color="auto" w:fill="auto"/>
          </w:tcPr>
          <w:p w:rsidR="003F068D" w:rsidRPr="001E3B74" w:rsidRDefault="003F068D" w:rsidP="00DF4C76">
            <w:pPr>
              <w:pStyle w:val="Nor0"/>
              <w:tabs>
                <w:tab w:val="clear" w:pos="567"/>
                <w:tab w:val="right" w:pos="587"/>
                <w:tab w:val="left" w:pos="3256"/>
                <w:tab w:val="right" w:pos="6904"/>
              </w:tabs>
              <w:spacing w:before="0" w:after="0" w:line="240" w:lineRule="auto"/>
              <w:jc w:val="center"/>
              <w:rPr>
                <w:rFonts w:ascii="Calibri" w:hAnsi="Calibri" w:cs="Calibri"/>
                <w:szCs w:val="18"/>
                <w:lang w:val="tr-TR"/>
              </w:rPr>
            </w:pPr>
          </w:p>
          <w:p w:rsidR="003F068D" w:rsidRPr="001E3B74" w:rsidRDefault="003F068D" w:rsidP="00DF4C76">
            <w:pPr>
              <w:spacing w:before="0" w:after="0" w:line="240" w:lineRule="auto"/>
              <w:jc w:val="center"/>
              <w:rPr>
                <w:rFonts w:cs="Calibri"/>
                <w:sz w:val="18"/>
                <w:szCs w:val="18"/>
              </w:rPr>
            </w:pPr>
            <w:r w:rsidRPr="001E3B74">
              <w:rPr>
                <w:rFonts w:cs="Calibri"/>
                <w:sz w:val="18"/>
                <w:szCs w:val="18"/>
              </w:rPr>
              <w:t>8/1/2016</w:t>
            </w:r>
          </w:p>
        </w:tc>
      </w:tr>
      <w:tr w:rsidR="003F068D" w:rsidRPr="001E3B74" w:rsidTr="00DF4C76">
        <w:trPr>
          <w:trHeight w:val="170"/>
          <w:jc w:val="center"/>
        </w:trPr>
        <w:tc>
          <w:tcPr>
            <w:tcW w:w="2539" w:type="dxa"/>
            <w:shd w:val="clear" w:color="auto" w:fill="auto"/>
          </w:tcPr>
          <w:p w:rsidR="003F068D" w:rsidRPr="001E3B74" w:rsidRDefault="003F068D" w:rsidP="00DF4C76">
            <w:pPr>
              <w:pStyle w:val="Nor0"/>
              <w:tabs>
                <w:tab w:val="clear" w:pos="567"/>
                <w:tab w:val="right" w:pos="587"/>
                <w:tab w:val="left" w:pos="3256"/>
                <w:tab w:val="right" w:pos="6904"/>
              </w:tabs>
              <w:spacing w:before="0" w:after="0" w:line="240" w:lineRule="auto"/>
              <w:jc w:val="center"/>
              <w:rPr>
                <w:rFonts w:ascii="Calibri" w:hAnsi="Calibri" w:cs="Calibri"/>
                <w:szCs w:val="18"/>
                <w:lang w:val="tr-TR"/>
              </w:rPr>
            </w:pPr>
            <w:r w:rsidRPr="001E3B74">
              <w:rPr>
                <w:rFonts w:ascii="Calibri" w:hAnsi="Calibri" w:cs="Calibri"/>
                <w:szCs w:val="18"/>
                <w:lang w:val="tr-TR"/>
              </w:rPr>
              <w:t>6723</w:t>
            </w:r>
          </w:p>
        </w:tc>
        <w:tc>
          <w:tcPr>
            <w:tcW w:w="2143" w:type="dxa"/>
            <w:shd w:val="clear" w:color="auto" w:fill="auto"/>
            <w:vAlign w:val="center"/>
          </w:tcPr>
          <w:p w:rsidR="003F068D" w:rsidRPr="001E3B74" w:rsidRDefault="003F068D" w:rsidP="00DF4C76">
            <w:pPr>
              <w:pStyle w:val="Nor0"/>
              <w:tabs>
                <w:tab w:val="clear" w:pos="567"/>
                <w:tab w:val="right" w:pos="587"/>
                <w:tab w:val="left" w:pos="3256"/>
                <w:tab w:val="right" w:pos="6904"/>
              </w:tabs>
              <w:spacing w:before="0" w:after="0" w:line="240" w:lineRule="auto"/>
              <w:jc w:val="center"/>
              <w:rPr>
                <w:rFonts w:ascii="Calibri" w:eastAsia="Calibri" w:hAnsi="Calibri" w:cs="Calibri"/>
                <w:szCs w:val="18"/>
                <w:lang w:eastAsia="en-US"/>
              </w:rPr>
            </w:pPr>
            <w:r w:rsidRPr="001E3B74">
              <w:rPr>
                <w:rFonts w:ascii="Calibri" w:eastAsia="Calibri" w:hAnsi="Calibri" w:cs="Calibri"/>
                <w:szCs w:val="18"/>
                <w:lang w:eastAsia="en-US"/>
              </w:rPr>
              <w:t>27, 61</w:t>
            </w:r>
          </w:p>
        </w:tc>
        <w:tc>
          <w:tcPr>
            <w:tcW w:w="1726" w:type="dxa"/>
            <w:shd w:val="clear" w:color="auto" w:fill="auto"/>
          </w:tcPr>
          <w:p w:rsidR="003F068D" w:rsidRPr="001E3B74" w:rsidRDefault="003F068D" w:rsidP="00DF4C76">
            <w:pPr>
              <w:pStyle w:val="Nor0"/>
              <w:tabs>
                <w:tab w:val="clear" w:pos="567"/>
                <w:tab w:val="right" w:pos="587"/>
                <w:tab w:val="left" w:pos="3256"/>
                <w:tab w:val="right" w:pos="6904"/>
              </w:tabs>
              <w:spacing w:before="0" w:after="0" w:line="240" w:lineRule="auto"/>
              <w:jc w:val="center"/>
              <w:rPr>
                <w:rFonts w:ascii="Calibri" w:hAnsi="Calibri" w:cs="Calibri"/>
                <w:szCs w:val="18"/>
                <w:lang w:val="tr-TR"/>
              </w:rPr>
            </w:pPr>
            <w:r w:rsidRPr="001E3B74">
              <w:rPr>
                <w:rFonts w:ascii="Calibri" w:hAnsi="Calibri" w:cs="Calibri"/>
                <w:szCs w:val="18"/>
                <w:lang w:val="tr-TR"/>
              </w:rPr>
              <w:t>23/7/2016</w:t>
            </w:r>
          </w:p>
        </w:tc>
      </w:tr>
      <w:tr w:rsidR="008C02F0" w:rsidRPr="001E3B74" w:rsidTr="00DF4C76">
        <w:trPr>
          <w:trHeight w:val="170"/>
          <w:jc w:val="center"/>
        </w:trPr>
        <w:tc>
          <w:tcPr>
            <w:tcW w:w="2539" w:type="dxa"/>
            <w:shd w:val="clear" w:color="auto" w:fill="auto"/>
          </w:tcPr>
          <w:p w:rsidR="008C02F0" w:rsidRPr="001E3B74" w:rsidRDefault="008C02F0" w:rsidP="00DF4C76">
            <w:pPr>
              <w:pStyle w:val="Nor0"/>
              <w:tabs>
                <w:tab w:val="clear" w:pos="567"/>
                <w:tab w:val="right" w:pos="587"/>
                <w:tab w:val="left" w:pos="3256"/>
                <w:tab w:val="right" w:pos="6904"/>
              </w:tabs>
              <w:spacing w:before="0" w:after="0" w:line="240" w:lineRule="auto"/>
              <w:jc w:val="center"/>
              <w:rPr>
                <w:rFonts w:ascii="Calibri" w:hAnsi="Calibri" w:cs="Calibri"/>
                <w:szCs w:val="18"/>
                <w:lang w:val="tr-TR"/>
              </w:rPr>
            </w:pPr>
            <w:r w:rsidRPr="00E77F6A">
              <w:rPr>
                <w:szCs w:val="18"/>
              </w:rPr>
              <w:t>6754</w:t>
            </w:r>
          </w:p>
        </w:tc>
        <w:tc>
          <w:tcPr>
            <w:tcW w:w="2143" w:type="dxa"/>
            <w:shd w:val="clear" w:color="auto" w:fill="auto"/>
            <w:vAlign w:val="center"/>
          </w:tcPr>
          <w:p w:rsidR="008C02F0" w:rsidRPr="001E3B74" w:rsidRDefault="008C02F0" w:rsidP="00DF4C76">
            <w:pPr>
              <w:pStyle w:val="Nor0"/>
              <w:tabs>
                <w:tab w:val="clear" w:pos="567"/>
                <w:tab w:val="right" w:pos="587"/>
                <w:tab w:val="left" w:pos="3256"/>
                <w:tab w:val="right" w:pos="6904"/>
              </w:tabs>
              <w:spacing w:before="0" w:after="0" w:line="240" w:lineRule="auto"/>
              <w:jc w:val="center"/>
              <w:rPr>
                <w:rFonts w:ascii="Calibri" w:eastAsia="Calibri" w:hAnsi="Calibri" w:cs="Calibri"/>
                <w:szCs w:val="18"/>
                <w:lang w:eastAsia="en-US"/>
              </w:rPr>
            </w:pPr>
            <w:r>
              <w:rPr>
                <w:rFonts w:ascii="Calibri" w:eastAsia="Calibri" w:hAnsi="Calibri" w:cs="Calibri"/>
                <w:szCs w:val="18"/>
                <w:lang w:eastAsia="en-US"/>
              </w:rPr>
              <w:t>31</w:t>
            </w:r>
          </w:p>
        </w:tc>
        <w:tc>
          <w:tcPr>
            <w:tcW w:w="1726" w:type="dxa"/>
            <w:shd w:val="clear" w:color="auto" w:fill="auto"/>
          </w:tcPr>
          <w:p w:rsidR="008C02F0" w:rsidRPr="001E3B74" w:rsidRDefault="008C02F0" w:rsidP="00DF4C76">
            <w:pPr>
              <w:pStyle w:val="Nor0"/>
              <w:tabs>
                <w:tab w:val="clear" w:pos="567"/>
                <w:tab w:val="right" w:pos="587"/>
                <w:tab w:val="left" w:pos="3256"/>
                <w:tab w:val="right" w:pos="6904"/>
              </w:tabs>
              <w:spacing w:before="0" w:after="0" w:line="240" w:lineRule="auto"/>
              <w:jc w:val="center"/>
              <w:rPr>
                <w:rFonts w:ascii="Calibri" w:hAnsi="Calibri" w:cs="Calibri"/>
                <w:szCs w:val="18"/>
                <w:lang w:val="tr-TR"/>
              </w:rPr>
            </w:pPr>
            <w:r w:rsidRPr="00E77F6A">
              <w:rPr>
                <w:szCs w:val="18"/>
              </w:rPr>
              <w:t>24/11/2016</w:t>
            </w:r>
          </w:p>
        </w:tc>
      </w:tr>
      <w:tr w:rsidR="008C02F0" w:rsidRPr="001E3B74" w:rsidTr="008C02F0">
        <w:trPr>
          <w:trHeight w:val="340"/>
          <w:jc w:val="center"/>
        </w:trPr>
        <w:tc>
          <w:tcPr>
            <w:tcW w:w="2539" w:type="dxa"/>
            <w:shd w:val="clear" w:color="auto" w:fill="auto"/>
          </w:tcPr>
          <w:p w:rsidR="008C02F0" w:rsidRPr="008C02F0" w:rsidRDefault="008C02F0" w:rsidP="008C02F0">
            <w:pPr>
              <w:pStyle w:val="Nor0"/>
              <w:tabs>
                <w:tab w:val="clear" w:pos="567"/>
                <w:tab w:val="right" w:pos="587"/>
                <w:tab w:val="left" w:pos="3256"/>
                <w:tab w:val="right" w:pos="6904"/>
              </w:tabs>
              <w:spacing w:before="0" w:after="0" w:line="240" w:lineRule="auto"/>
              <w:jc w:val="center"/>
            </w:pPr>
            <w:r w:rsidRPr="00E77F6A">
              <w:rPr>
                <w:szCs w:val="18"/>
              </w:rPr>
              <w:t>7035</w:t>
            </w:r>
          </w:p>
        </w:tc>
        <w:tc>
          <w:tcPr>
            <w:tcW w:w="2143" w:type="dxa"/>
            <w:shd w:val="clear" w:color="auto" w:fill="auto"/>
            <w:vAlign w:val="center"/>
          </w:tcPr>
          <w:p w:rsidR="008C02F0" w:rsidRPr="001E3B74" w:rsidRDefault="008C02F0" w:rsidP="008C02F0">
            <w:pPr>
              <w:spacing w:before="0" w:after="0"/>
              <w:rPr>
                <w:rFonts w:eastAsia="Calibri"/>
                <w:lang w:eastAsia="en-US"/>
              </w:rPr>
            </w:pPr>
            <w:r w:rsidRPr="00E77F6A">
              <w:rPr>
                <w:rFonts w:eastAsia="Calibri"/>
                <w:sz w:val="18"/>
                <w:szCs w:val="18"/>
                <w:lang w:eastAsia="en-US"/>
              </w:rPr>
              <w:t>20, 45, 50, 52</w:t>
            </w:r>
          </w:p>
        </w:tc>
        <w:tc>
          <w:tcPr>
            <w:tcW w:w="1726" w:type="dxa"/>
            <w:shd w:val="clear" w:color="auto" w:fill="auto"/>
          </w:tcPr>
          <w:p w:rsidR="008C02F0" w:rsidRPr="001E3B74" w:rsidRDefault="008C02F0" w:rsidP="008C02F0">
            <w:pPr>
              <w:pStyle w:val="Nor0"/>
              <w:tabs>
                <w:tab w:val="clear" w:pos="567"/>
                <w:tab w:val="right" w:pos="587"/>
                <w:tab w:val="left" w:pos="3256"/>
                <w:tab w:val="right" w:pos="6904"/>
              </w:tabs>
              <w:spacing w:before="0" w:after="0" w:line="240" w:lineRule="auto"/>
              <w:jc w:val="center"/>
              <w:rPr>
                <w:rFonts w:ascii="Calibri" w:hAnsi="Calibri" w:cs="Calibri"/>
                <w:szCs w:val="18"/>
                <w:lang w:val="tr-TR"/>
              </w:rPr>
            </w:pPr>
            <w:r w:rsidRPr="00E77F6A">
              <w:rPr>
                <w:szCs w:val="18"/>
              </w:rPr>
              <w:t>5/8/2017</w:t>
            </w:r>
          </w:p>
        </w:tc>
      </w:tr>
    </w:tbl>
    <w:p w:rsidR="003F068D" w:rsidRPr="00C1654E" w:rsidRDefault="003F068D" w:rsidP="003F068D">
      <w:pPr>
        <w:tabs>
          <w:tab w:val="right" w:pos="587"/>
          <w:tab w:val="left" w:pos="3256"/>
          <w:tab w:val="right" w:pos="6904"/>
        </w:tabs>
        <w:spacing w:line="240" w:lineRule="auto"/>
        <w:rPr>
          <w:rFonts w:cs="Calibri"/>
          <w:sz w:val="22"/>
          <w:szCs w:val="22"/>
        </w:rPr>
      </w:pPr>
    </w:p>
    <w:p w:rsidR="003F068D" w:rsidRPr="00C85C04" w:rsidRDefault="003F068D" w:rsidP="00873387">
      <w:pPr>
        <w:tabs>
          <w:tab w:val="right" w:pos="587"/>
          <w:tab w:val="left" w:pos="3256"/>
          <w:tab w:val="right" w:pos="6904"/>
        </w:tabs>
        <w:spacing w:line="240" w:lineRule="auto"/>
        <w:rPr>
          <w:sz w:val="22"/>
          <w:szCs w:val="22"/>
        </w:rPr>
      </w:pPr>
      <w:r w:rsidRPr="00C1654E">
        <w:rPr>
          <w:rFonts w:cs="Calibri"/>
          <w:sz w:val="22"/>
          <w:szCs w:val="22"/>
        </w:rPr>
        <w:tab/>
      </w:r>
    </w:p>
    <w:p w:rsidR="003F068D" w:rsidRPr="00C85C04" w:rsidRDefault="003F068D" w:rsidP="003F068D">
      <w:pPr>
        <w:spacing w:line="240" w:lineRule="exact"/>
        <w:ind w:firstLine="567"/>
        <w:rPr>
          <w:rFonts w:cs="Calibri"/>
          <w:sz w:val="22"/>
          <w:szCs w:val="22"/>
        </w:rPr>
      </w:pPr>
      <w:r w:rsidRPr="00C85C04">
        <w:rPr>
          <w:rFonts w:cs="Calibri"/>
          <w:sz w:val="22"/>
          <w:szCs w:val="22"/>
        </w:rPr>
        <w:t xml:space="preserve"> </w:t>
      </w:r>
    </w:p>
    <w:p w:rsidR="003F068D" w:rsidRPr="00C85C04" w:rsidRDefault="003F068D" w:rsidP="003F068D">
      <w:pPr>
        <w:pStyle w:val="Balk1"/>
        <w:jc w:val="center"/>
      </w:pPr>
      <w:r w:rsidRPr="00C85C04">
        <w:br w:type="page"/>
      </w:r>
      <w:bookmarkStart w:id="12" w:name="_Toc462153657"/>
      <w:bookmarkStart w:id="13" w:name="_Toc494189950"/>
      <w:bookmarkStart w:id="14" w:name="_Toc398644765"/>
      <w:r w:rsidRPr="00C85C04">
        <w:lastRenderedPageBreak/>
        <w:t>UYUŞMAZLIK MAHKEMESİNİN KURULUŞ VE İŞLEYİŞİ HAKKINDA KANUN</w:t>
      </w:r>
      <w:bookmarkEnd w:id="12"/>
      <w:bookmarkEnd w:id="13"/>
    </w:p>
    <w:p w:rsidR="003F068D" w:rsidRPr="00997B7D" w:rsidRDefault="003F068D" w:rsidP="003F068D">
      <w:pPr>
        <w:spacing w:before="0" w:after="0" w:line="240" w:lineRule="auto"/>
        <w:rPr>
          <w:sz w:val="20"/>
        </w:rPr>
      </w:pPr>
      <w:r w:rsidRPr="00997B7D">
        <w:rPr>
          <w:sz w:val="20"/>
        </w:rPr>
        <w:t>Kanun Numarası                 : 2247</w:t>
      </w:r>
    </w:p>
    <w:p w:rsidR="003F068D" w:rsidRPr="00997B7D" w:rsidRDefault="003F068D" w:rsidP="003F068D">
      <w:pPr>
        <w:spacing w:before="0" w:after="0" w:line="240" w:lineRule="auto"/>
        <w:rPr>
          <w:sz w:val="20"/>
        </w:rPr>
      </w:pPr>
      <w:r w:rsidRPr="00997B7D">
        <w:rPr>
          <w:sz w:val="20"/>
        </w:rPr>
        <w:t>Kabul Tarihi                        : 12/6/1979</w:t>
      </w:r>
    </w:p>
    <w:p w:rsidR="003F068D" w:rsidRPr="00997B7D" w:rsidRDefault="003F068D" w:rsidP="003F068D">
      <w:pPr>
        <w:spacing w:before="0" w:after="0" w:line="240" w:lineRule="auto"/>
        <w:rPr>
          <w:sz w:val="20"/>
        </w:rPr>
      </w:pPr>
      <w:r w:rsidRPr="00997B7D">
        <w:rPr>
          <w:sz w:val="20"/>
        </w:rPr>
        <w:t>Yayımlandığı R.Gazete        : Tarih : 22/6/1979   Sayı : 16674</w:t>
      </w:r>
    </w:p>
    <w:p w:rsidR="003F068D" w:rsidRPr="00C85C04" w:rsidRDefault="003F068D" w:rsidP="003F068D">
      <w:pPr>
        <w:spacing w:before="0" w:after="0" w:line="240" w:lineRule="auto"/>
      </w:pPr>
      <w:r w:rsidRPr="00997B7D">
        <w:rPr>
          <w:sz w:val="20"/>
        </w:rPr>
        <w:t>Yayımlandığı Düstur            : Tertip : 5   Cilt : 18   Sayfa : 161</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w:t>
      </w:r>
    </w:p>
    <w:p w:rsidR="003F068D" w:rsidRPr="00C85C04" w:rsidRDefault="003F068D" w:rsidP="003F068D">
      <w:pPr>
        <w:pStyle w:val="maddebaslk"/>
      </w:pPr>
      <w:r w:rsidRPr="00C85C04">
        <w:t>            Mahkemenin görevi :</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w:t>
      </w:r>
      <w:r w:rsidRPr="00C85C04">
        <w:rPr>
          <w:rFonts w:ascii="Calibri" w:hAnsi="Calibri" w:cs="Calibri"/>
          <w:b/>
          <w:bCs/>
          <w:sz w:val="22"/>
          <w:szCs w:val="22"/>
        </w:rPr>
        <w:t xml:space="preserve">Madde 1 – </w:t>
      </w:r>
      <w:r w:rsidRPr="00C85C04">
        <w:rPr>
          <w:rFonts w:ascii="Calibri" w:hAnsi="Calibri" w:cs="Calibri"/>
          <w:sz w:val="22"/>
          <w:szCs w:val="22"/>
        </w:rPr>
        <w:t>Uyuşmazlık Mahkemesi; Türkiye Cumhuriyeti Anayasası ile görevlendirilmiş, adli, idari ve askeri yargı mercileri arasındaki görev ve hüküm uyuşmazlıklarını kesin olarak çözmeye yetkili ve bu kanunla kurulup görev yapan bağımsız bir yüksek mahkemedir.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Özel kanun uyarınca hakeme başvurulmasının zorunlu olduğu hallerde, eğer hakemlik görevi hakim tarafından yerine getirilmiş ise bu merci, davanın konusuna göre, yukarıdaki fıkrada yazılı adli veya idari yargı mercilerinden sayılır.</w:t>
      </w:r>
    </w:p>
    <w:p w:rsidR="003F068D" w:rsidRPr="00C85C04" w:rsidRDefault="003F068D" w:rsidP="003F068D">
      <w:pPr>
        <w:pStyle w:val="maddebaslk"/>
      </w:pPr>
      <w:r w:rsidRPr="00C85C04">
        <w:t>             Mahkemenin kuruluşu:</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 xml:space="preserve">Madde 2 – </w:t>
      </w:r>
      <w:r w:rsidRPr="00C85C04">
        <w:rPr>
          <w:rFonts w:ascii="Calibri" w:hAnsi="Calibri" w:cs="Calibri"/>
          <w:sz w:val="22"/>
          <w:szCs w:val="22"/>
        </w:rPr>
        <w:t>Uyuşmazlık Mahkemesi bir Başkan ile oniki asıl, oniki yedek üyeden kurulur.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Uyuşmazlık Mahkemesi, hukuk ve ceza bölümlerine ayrılır. Hukuk Uyuşmazlıkları Hukuk Bölümünde, Ceza Uyuşmazlıkları Ceza Bölümünde karara bağlanır.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Her bölüm, bir Başkan ile altı asıl üyeden kurulur. Birlikte toplanan Hukuk ve Ceza Bölümleri, Uyuşmazlık Mahkemesi Genel Kurulunu teşkil ederler.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Uyuşmazlık mahkemesi Genel Kurulu, bu Kanunla belli edilen görevleri yerine getirir ve ayrıca bölümler arasında çıkan olumsuz görev uyuşmazlıklarında görevli bölümü belli eder.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Uyuşmazlık Mahkemesi Başkanı, Anayasa Mahkemesince kendi asıl ve yedek üyeleri arasından seçilir. Bölümler ve Genel Kurul, Uyuşmazlık Mahkemesi Başkanının Başkanlığı altında toplanır.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Uyuşmazlık Mahkemesi Hukuk Bölümüne, Yargıtay Hukuk Genel Kurulu ile Danıştay Genel Kurulunca kendi daire başkan ve üyeleri arasından; </w:t>
      </w:r>
      <w:r w:rsidRPr="00C85C04">
        <w:rPr>
          <w:rFonts w:ascii="Calibri" w:hAnsi="Calibri" w:cs="Calibri"/>
          <w:sz w:val="22"/>
          <w:szCs w:val="22"/>
        </w:rPr>
        <w:lastRenderedPageBreak/>
        <w:t>Askerî Yüksek İdare Mahkemesi Genel Kurulunca da askerî hâkim sınıfından olan daire başkan ve üyeleri arasından ikişer asıl, ikişer yedek üye seçilir.</w:t>
      </w:r>
    </w:p>
    <w:p w:rsidR="003F068D" w:rsidRPr="00C1654E" w:rsidRDefault="003F068D" w:rsidP="003F068D">
      <w:pPr>
        <w:pStyle w:val="nor00"/>
        <w:spacing w:line="240" w:lineRule="auto"/>
        <w:rPr>
          <w:rFonts w:ascii="Calibri" w:hAnsi="Calibri" w:cs="Calibri"/>
          <w:sz w:val="22"/>
          <w:szCs w:val="22"/>
        </w:rPr>
      </w:pPr>
      <w:r w:rsidRPr="00C85C04">
        <w:rPr>
          <w:rFonts w:ascii="Calibri" w:hAnsi="Calibri" w:cs="Calibri"/>
          <w:spacing w:val="10"/>
          <w:sz w:val="22"/>
          <w:szCs w:val="22"/>
        </w:rPr>
        <w:t>         </w:t>
      </w:r>
      <w:r w:rsidRPr="00C85C04">
        <w:rPr>
          <w:rFonts w:ascii="Calibri" w:hAnsi="Calibri" w:cs="Calibri"/>
          <w:sz w:val="22"/>
          <w:szCs w:val="22"/>
        </w:rPr>
        <w:t>Uyuşmazlık Mahkemesi Ceza Bölümüne, Yargıtay Ceza Genel Kurulu ile Askerî Yargıtay Genel Kurulunca kendi daire başkan ve üyeleri arasından üçer asıl, üçer yedek üye seçilir.</w:t>
      </w:r>
      <w:r>
        <w:rPr>
          <w:rFonts w:cs="Calibri"/>
          <w:sz w:val="22"/>
          <w:szCs w:val="22"/>
        </w:rPr>
        <w:t> </w:t>
      </w:r>
      <w:r>
        <w:rPr>
          <w:rFonts w:cs="Calibri"/>
          <w:sz w:val="22"/>
          <w:szCs w:val="22"/>
        </w:rPr>
        <w:tab/>
      </w:r>
    </w:p>
    <w:p w:rsidR="003F068D" w:rsidRPr="00C85C04" w:rsidRDefault="003F068D" w:rsidP="003F068D">
      <w:pPr>
        <w:pStyle w:val="maddebaslk"/>
      </w:pPr>
      <w:r w:rsidRPr="00C85C04">
        <w:tab/>
        <w:t>Görev süresi, hesaplanması ve seçimlerin zamanı</w:t>
      </w:r>
    </w:p>
    <w:p w:rsidR="003F068D" w:rsidRPr="00C85C04" w:rsidRDefault="003F068D" w:rsidP="003F068D">
      <w:pPr>
        <w:widowControl w:val="0"/>
        <w:tabs>
          <w:tab w:val="left" w:pos="567"/>
        </w:tabs>
        <w:adjustRightInd w:val="0"/>
        <w:spacing w:line="240" w:lineRule="auto"/>
        <w:textAlignment w:val="baseline"/>
        <w:rPr>
          <w:rFonts w:cs="Calibri"/>
          <w:sz w:val="22"/>
          <w:szCs w:val="22"/>
        </w:rPr>
      </w:pPr>
      <w:r w:rsidRPr="00C85C04">
        <w:rPr>
          <w:rFonts w:cs="Calibri"/>
          <w:sz w:val="22"/>
          <w:szCs w:val="22"/>
        </w:rPr>
        <w:tab/>
      </w:r>
      <w:r w:rsidRPr="00C85C04">
        <w:rPr>
          <w:rFonts w:cs="Calibri"/>
          <w:b/>
          <w:sz w:val="22"/>
          <w:szCs w:val="22"/>
        </w:rPr>
        <w:t xml:space="preserve">Madde 4 – </w:t>
      </w:r>
      <w:r w:rsidRPr="00C85C04">
        <w:rPr>
          <w:rFonts w:cs="Calibri"/>
          <w:sz w:val="22"/>
          <w:szCs w:val="22"/>
        </w:rPr>
        <w:t>Uyuşmazlık Mahkemesinin Başkanı, Başkanvekili ve üyeleri dört yıl için seçilir. Dört yılın hesabında göreve başlama tarihi esas alınır.</w:t>
      </w:r>
    </w:p>
    <w:p w:rsidR="003F068D" w:rsidRPr="00C85C04" w:rsidRDefault="003F068D" w:rsidP="003F068D">
      <w:pPr>
        <w:tabs>
          <w:tab w:val="left" w:pos="567"/>
        </w:tabs>
        <w:spacing w:line="240" w:lineRule="auto"/>
        <w:rPr>
          <w:rFonts w:cs="Calibri"/>
          <w:sz w:val="22"/>
          <w:szCs w:val="22"/>
        </w:rPr>
      </w:pPr>
      <w:r w:rsidRPr="00C85C04">
        <w:rPr>
          <w:rFonts w:cs="Calibri"/>
          <w:sz w:val="22"/>
          <w:szCs w:val="22"/>
        </w:rPr>
        <w:tab/>
        <w:t>Görev süresi bitenler yeniden seçilebilirler.</w:t>
      </w:r>
    </w:p>
    <w:p w:rsidR="003F068D" w:rsidRPr="00C85C04" w:rsidRDefault="003F068D" w:rsidP="003F068D">
      <w:pPr>
        <w:pStyle w:val="maddebaslk"/>
      </w:pPr>
      <w:r w:rsidRPr="00C85C04">
        <w:tab/>
        <w:t>Mahkemenin toplanma yeri, tarihi ve toplanma dönemi:</w:t>
      </w:r>
    </w:p>
    <w:p w:rsidR="003F068D" w:rsidRPr="00C85C04" w:rsidRDefault="003F068D" w:rsidP="003F068D">
      <w:pPr>
        <w:widowControl w:val="0"/>
        <w:tabs>
          <w:tab w:val="left" w:pos="567"/>
        </w:tabs>
        <w:adjustRightInd w:val="0"/>
        <w:spacing w:line="240" w:lineRule="auto"/>
        <w:textAlignment w:val="baseline"/>
        <w:rPr>
          <w:rFonts w:cs="Calibri"/>
          <w:sz w:val="22"/>
          <w:szCs w:val="22"/>
        </w:rPr>
      </w:pPr>
      <w:r w:rsidRPr="00C85C04">
        <w:rPr>
          <w:rFonts w:cs="Calibri"/>
          <w:sz w:val="22"/>
          <w:szCs w:val="22"/>
        </w:rPr>
        <w:tab/>
      </w:r>
      <w:r w:rsidRPr="00C85C04">
        <w:rPr>
          <w:rFonts w:cs="Calibri"/>
          <w:b/>
          <w:sz w:val="22"/>
          <w:szCs w:val="22"/>
        </w:rPr>
        <w:t xml:space="preserve">Madde 5 – </w:t>
      </w:r>
      <w:r w:rsidRPr="00C85C04">
        <w:rPr>
          <w:rFonts w:cs="Calibri"/>
          <w:sz w:val="22"/>
          <w:szCs w:val="22"/>
        </w:rPr>
        <w:t>Uyuşmazlık Mahkemesi Hukuk ve Ceza bölümleri ile Genel Kurulu, Başkanın çağrısı üzerine, Başkentte, mahkeme için ayrılan yerde toplanır. Toplantının gündemi toplantıdan en az üç gün önce, raporlarla birlikte üyelere ve uyuşmazlıkla ilgili Başsavcı veya Başkanunsözcülerine dağıtılır.</w:t>
      </w:r>
    </w:p>
    <w:p w:rsidR="003F068D" w:rsidRPr="00C85C04" w:rsidRDefault="003F068D" w:rsidP="003F068D">
      <w:pPr>
        <w:widowControl w:val="0"/>
        <w:tabs>
          <w:tab w:val="left" w:pos="567"/>
        </w:tabs>
        <w:adjustRightInd w:val="0"/>
        <w:spacing w:line="240" w:lineRule="auto"/>
        <w:textAlignment w:val="baseline"/>
        <w:rPr>
          <w:rFonts w:cs="Calibri"/>
          <w:sz w:val="22"/>
          <w:szCs w:val="22"/>
        </w:rPr>
      </w:pPr>
      <w:r w:rsidRPr="00C85C04">
        <w:rPr>
          <w:rFonts w:cs="Calibri"/>
          <w:sz w:val="22"/>
          <w:szCs w:val="22"/>
        </w:rPr>
        <w:tab/>
        <w:t>Başkan, mahkemeye gelen işlerden tutuklu, tedbirli olanlarla yürütmenin durdurulması istemli bulunanlar gibi acele nitelikte olanların adli tatilden önce bitirilmesi için gerekli tedbirleri alır.</w:t>
      </w:r>
    </w:p>
    <w:p w:rsidR="003F068D" w:rsidRPr="00C85C04" w:rsidRDefault="003F068D" w:rsidP="003F068D">
      <w:pPr>
        <w:tabs>
          <w:tab w:val="left" w:pos="567"/>
        </w:tabs>
        <w:spacing w:line="240" w:lineRule="auto"/>
        <w:rPr>
          <w:rFonts w:cs="Calibri"/>
          <w:sz w:val="22"/>
          <w:szCs w:val="22"/>
        </w:rPr>
      </w:pPr>
      <w:r>
        <w:rPr>
          <w:rFonts w:cs="Calibri"/>
          <w:sz w:val="22"/>
          <w:szCs w:val="22"/>
        </w:rPr>
        <w:tab/>
      </w:r>
      <w:r w:rsidRPr="00C85C04">
        <w:rPr>
          <w:rFonts w:cs="Calibri"/>
          <w:sz w:val="22"/>
          <w:szCs w:val="22"/>
        </w:rPr>
        <w:t>Uyuşmazlık Mahkemesi Hukuk ve Ceza bölümleri ile Genel Kurulu her yıl bir eylülde başlamak üzere, yirmi temmuzdan otuz bir ağustosa kadar çalışmaya ara verir.</w:t>
      </w:r>
    </w:p>
    <w:p w:rsidR="003F068D" w:rsidRPr="00C85C04" w:rsidRDefault="003F068D" w:rsidP="003F068D">
      <w:pPr>
        <w:pStyle w:val="maddebaslk"/>
        <w:jc w:val="center"/>
      </w:pPr>
      <w:r w:rsidRPr="00C85C04">
        <w:t>Uyuşmazlık Mahkemesine Başvurma Yolları ve İnceleme Kuralları</w:t>
      </w:r>
    </w:p>
    <w:p w:rsidR="003F068D" w:rsidRPr="00C85C04" w:rsidRDefault="003F068D" w:rsidP="003F068D">
      <w:pPr>
        <w:pStyle w:val="maddebaslk"/>
      </w:pPr>
      <w:r w:rsidRPr="00C85C04">
        <w:t xml:space="preserve">             Olumlu görev uyuşmazlığı çıkarma: </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 xml:space="preserve">Madde 10 – </w:t>
      </w:r>
      <w:r w:rsidRPr="00C85C04">
        <w:rPr>
          <w:rFonts w:ascii="Calibri" w:hAnsi="Calibri" w:cs="Calibri"/>
          <w:sz w:val="22"/>
          <w:szCs w:val="22"/>
        </w:rPr>
        <w:t>Görev uyuşmazlığı çıkarma; adli, idari ve askeri bir yargı merciinde açılmış olan davada ileri sürülen görev itirazının reddi üzerine ilgili Başsavcı veya Başkanunsözcüsü tarafından görev konusunun incelenmesinin Uyuşmazlık Mahkemesinden istenmesidir.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Yetkili Başsavcı veya Başkanunsözcüsünün Uyuşmazlık Mahkemesinden istekte bulunabilmesi için, görev itirazının, hukuk mahkemelerinde en geç birinci oturumda, ceza mahkemelerinde delillerin ikamesine başlamadan önce; idari yargı yerlerinde de dilekçe ve savunma evresi tamamlanmadan yapılmış olması ve yargı yerlerinin de kendilerinin görevli olduklarına karar vermiş bulunmaları şarttır.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lastRenderedPageBreak/>
        <w:t>             Görev itirazının yargı merciince yerinde görülerek görevsizlik kararı verilmesi halinde, görev konusunun Uyuşmazlık Mahkemesince incelenebilmesi, temyizen bu kararın bozulmuş ve yargı merciince de bozmaya uyularak görevli olduğuna karar verilmiş bulunmasına bağlıdır.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Uyuşmazlık çıkarma isteminde bulunmaya yetkili makam; reddedilen görevsizlik itirazı adli yargı yararına ileri sürülmüş ise Cumhuriyet Başsavcısı, idari yargı yararına ileri sürülmüş ise Danıştay Başkanunsözcüsü, askeri ceza yargısı yararına ileri sürülmüş ise Askeri Yargıtay Başsavcısı, Askeri İdari Yargı yararına ileri sürülmüş ise bu mahkemenin Başkanunsözcüsüdür.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Görev itirazının reddine ilişkin karara karşı itiraz yolunun açık bulunduğu ceza davalarında ret kararı kesinleşmeden uyuşmazlık çıkarma istenemez.</w:t>
      </w:r>
    </w:p>
    <w:p w:rsidR="003F068D" w:rsidRPr="00C85C04" w:rsidRDefault="003F068D" w:rsidP="003F068D">
      <w:pPr>
        <w:pStyle w:val="maddebaslk"/>
      </w:pPr>
      <w:r w:rsidRPr="00C85C04">
        <w:t>             Uyuşmazlık çıkarılamayacak haller: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 xml:space="preserve">Madde 11 – </w:t>
      </w:r>
      <w:r w:rsidRPr="00C85C04">
        <w:rPr>
          <w:rFonts w:ascii="Calibri" w:hAnsi="Calibri" w:cs="Calibri"/>
          <w:sz w:val="22"/>
          <w:szCs w:val="22"/>
        </w:rPr>
        <w:t>Aşağıdaki hallerde uyuşmazlık çıkarılamaz.</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a)  Anayasa Mahkemesinin Yüce Divan sıfatıyla baktığı davalarda.</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b)  Anayasa Mahkemesine açılan siyasi partilerin kapatılması davalarında.</w:t>
      </w:r>
    </w:p>
    <w:p w:rsidR="003F068D" w:rsidRPr="00C85C04" w:rsidRDefault="003F068D" w:rsidP="003F068D">
      <w:pPr>
        <w:pStyle w:val="maddebaslk"/>
      </w:pPr>
      <w:r w:rsidRPr="00C85C04">
        <w:t>             Yargı merciince yapılacak işlemler: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 xml:space="preserve">Madde 12 – </w:t>
      </w:r>
      <w:r w:rsidRPr="00C85C04">
        <w:rPr>
          <w:rFonts w:ascii="Calibri" w:hAnsi="Calibri" w:cs="Calibri"/>
          <w:sz w:val="22"/>
          <w:szCs w:val="22"/>
        </w:rPr>
        <w:t>Görev itirazında bulunan kişi veya makam, itirazın reddine ilişkin kararın verildiği tarihten, şayet bu kararın tebliği gerekiyorsa tebliğ tarihinden, itiraz yolu açık bulunan ceza davalarında ise ret kararının kesinleştiği tarihten başlayarak onbeş gün içinde, uyuşmazlık çıkarılmasını istemeye yetkili makama sunulmak üzere iki nüsha dilekçeyi itirazı reddeden yargı merciine verir.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Bu yargı mercii, dilekçenin bir nüshasını ve varsa eklerini yedi gün içinde cevabını bildirmesi için diğer tarafa tebliğ eder. Tebligat yapılan taraf, süresi içinde bu yargı merciine cevabını bildirmezse, cevap vermekten vazgeçmiş sayılır.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Yargı mercii, itiraz dilekçesi üzerine verdiği itirazı ret kararını kaldırarak görevsizlik kararı vermediği takdirde; yetkili makama sunulmak üzere kendisine verilen dilekçeyi, alınan cevabı ve görevsizlik itirazının reddine ilişkin kararını, dava dosyası muhtevasının onaylı örnekleriyle birlikte uyuşmazlık çıkarma isteminde bulunmaya yetkili makama gönderir.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Bir davada uyuşmazlık çıkarılması için yalnız bir kez başvurulabilir.</w:t>
      </w:r>
    </w:p>
    <w:p w:rsidR="003F068D" w:rsidRPr="00C85C04" w:rsidRDefault="003F068D" w:rsidP="003F068D">
      <w:pPr>
        <w:pStyle w:val="maddebaslk"/>
      </w:pPr>
      <w:r w:rsidRPr="00C85C04">
        <w:lastRenderedPageBreak/>
        <w:t>            Uyuşmazlık çıkarma isteminde bulunmaya yetkili makamca yapılacak işlemler: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Madde 13 –</w:t>
      </w:r>
      <w:r>
        <w:rPr>
          <w:rFonts w:ascii="Calibri" w:hAnsi="Calibri" w:cs="Calibri"/>
          <w:b/>
          <w:bCs/>
          <w:sz w:val="22"/>
          <w:szCs w:val="22"/>
        </w:rPr>
        <w:t xml:space="preserve"> </w:t>
      </w:r>
      <w:r w:rsidRPr="00C85C04">
        <w:rPr>
          <w:rFonts w:ascii="Calibri" w:hAnsi="Calibri" w:cs="Calibri"/>
          <w:sz w:val="22"/>
          <w:szCs w:val="22"/>
        </w:rPr>
        <w:t>Uyuşmazlık çıkarma konusundaki dilekçe ile ekleri kendisine ulaşan yetkili makam, gerekirse dilekçedeki veya eklerindeki eksiklikleri tamamlattıktan sonra, uyuşmazlık çıkarmaya yer olmadığı sonucuna varırsa veya yapılan başvuruda 12 nci maddenin birinci fıkrasında öngörülen sürenin geçirilmiş olduğunu tespit ederse, istemin reddine karar verir. Bu karar, ilgili kişilere veya makama ve ilgili yargı merciine, hemen tebliğ olunur. Bu karara karşı hiç bir yargı merciine başvurulamaz.</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Uyuşmazlık çıkarılmasını gerekli gördüğü durumlarda yetkili makam, dilekçe ve eklerinin kendisine ulaştığı tarihten, şayet eksiklikleri tamamlatmak yoluna gitmiş ve bu erekle gönderdiği yazıları on gün geçmeden postaya vermiş ise eksikliklerin tamamlandığı tarihten başlayarak en geç on gün içinde düzenleyeceği gerekçeli düşünce yazısını, kendisine gönderilen dilekçe ve ekleri ile birlikte Uyuşmazlık Mahkemesine yollar ve ayrıca Uyuşmazlık Mahkemesine başvurduğunu ilgili yargı merciine hemen bildirir. Bu takdirde ilgili yargı mercii, 18 inci maddede öngörüldüğü şekilde davanın görülmesini geri bırakır.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Uyuşmazlık Mahkemesi Başkanı, düşünce yazısıyla eklerini, görevsizlik itirazını reddeden yargı merciine göre ilgili bulunan Başsavcı veya Başkanunsözcüsüne tebliğ edebilir. Tebliği alan makam karşılık vermek isterse, yedi gün içinde yazılı karşılığını vermekle görevlidir.</w:t>
      </w:r>
    </w:p>
    <w:p w:rsidR="003F068D" w:rsidRPr="00C85C04" w:rsidRDefault="003F068D" w:rsidP="003F068D">
      <w:pPr>
        <w:pStyle w:val="maddebaslk"/>
      </w:pPr>
      <w:r w:rsidRPr="00C85C04">
        <w:t>             Olumsuz görev uyuşmazlığı :</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pacing w:val="-2"/>
          <w:sz w:val="22"/>
          <w:szCs w:val="22"/>
        </w:rPr>
        <w:t xml:space="preserve">Madde 14 – </w:t>
      </w:r>
      <w:r w:rsidRPr="00C85C04">
        <w:rPr>
          <w:rFonts w:ascii="Calibri" w:hAnsi="Calibri" w:cs="Calibri"/>
          <w:spacing w:val="-2"/>
          <w:sz w:val="22"/>
          <w:szCs w:val="22"/>
        </w:rPr>
        <w:t>Olumsuz görev uyuşmazlığının bulunduğunun ileri sürülebilmesi için adli, idari veya askeri yargı mercilerinden en az ikisinin tarafları, konusu ve sebebi aynı olan davada kendilerini görevsiz görmeleri ve bu yolda verdikleri kararların kesin veya kesinleşmiş olması gerekir.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Bu uyuşmazlığın giderilmesi istemi, ancak davanın taraflarınca ve ceza davalarında ise ayrıca ilgili makamlarca ileri sürülebilir. </w:t>
      </w:r>
    </w:p>
    <w:p w:rsidR="003F068D" w:rsidRPr="00C85C04" w:rsidRDefault="003F068D" w:rsidP="003F068D">
      <w:pPr>
        <w:pStyle w:val="maddebaslk"/>
      </w:pPr>
      <w:r w:rsidRPr="00C85C04">
        <w:t>             Yargı merciince yapılacak işlemler: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Madde 15 –</w:t>
      </w:r>
      <w:r w:rsidRPr="00C85C04">
        <w:rPr>
          <w:rFonts w:ascii="Calibri" w:hAnsi="Calibri" w:cs="Calibri"/>
          <w:sz w:val="22"/>
          <w:szCs w:val="22"/>
        </w:rPr>
        <w:t xml:space="preserve"> Olumsuz görev uyuşmazlıklarında dava dosyaları, son görevsizlik kararını veren yargı merciince, bu kararın kesinleşmesinden sonra, ceza davalarında doğrudan doğruya diğer davalarda ise taraflardan birinin istemi üzerine, ilk görevsizlik kararını veren yargı merciine ait dava dosyası da temin edilerek Uyuşmazlık Mahkemesine gönderilir ve görevli yargı merciinin belirlenmesi istenir.</w:t>
      </w:r>
    </w:p>
    <w:p w:rsidR="003F068D" w:rsidRPr="00C85C04" w:rsidRDefault="003F068D" w:rsidP="003F068D">
      <w:pPr>
        <w:pStyle w:val="maddebaslk"/>
      </w:pPr>
      <w:r w:rsidRPr="00C85C04">
        <w:lastRenderedPageBreak/>
        <w:t>             Uyuşmazlık Mahkemesince yapılacak işlemler: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Madde 16 –</w:t>
      </w:r>
      <w:r>
        <w:rPr>
          <w:rFonts w:ascii="Calibri" w:hAnsi="Calibri" w:cs="Calibri"/>
          <w:b/>
          <w:bCs/>
          <w:sz w:val="22"/>
          <w:szCs w:val="22"/>
        </w:rPr>
        <w:t xml:space="preserve"> </w:t>
      </w:r>
      <w:r w:rsidRPr="00C85C04">
        <w:rPr>
          <w:rFonts w:ascii="Calibri" w:hAnsi="Calibri" w:cs="Calibri"/>
          <w:sz w:val="22"/>
          <w:szCs w:val="22"/>
        </w:rPr>
        <w:t>Uyuşmazlık Mahkemesi, olumsuz görev uyuşmazlığı ile ilgili dosyaların ilk incelemesi sırasında ve gerekli gördüğü hallerde ilgili Başsavcıların görüşünü de alarak, görevli yargı merciini belirten kararını verir.</w:t>
      </w:r>
    </w:p>
    <w:p w:rsidR="003F068D" w:rsidRPr="00C85C04" w:rsidRDefault="003F068D" w:rsidP="003F068D">
      <w:pPr>
        <w:pStyle w:val="maddebaslk"/>
      </w:pPr>
      <w:r w:rsidRPr="00C85C04">
        <w:t>             Olumlu görev uyuşmazlığı ve uygulanacak usul:</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 xml:space="preserve">Madde 17 – </w:t>
      </w:r>
      <w:r w:rsidRPr="00C85C04">
        <w:rPr>
          <w:rFonts w:ascii="Calibri" w:hAnsi="Calibri" w:cs="Calibri"/>
          <w:sz w:val="22"/>
          <w:szCs w:val="22"/>
        </w:rPr>
        <w:t>Olumlu görev uyuşmazlığı;</w:t>
      </w:r>
      <w:r>
        <w:rPr>
          <w:rFonts w:ascii="Calibri" w:hAnsi="Calibri" w:cs="Calibri"/>
          <w:sz w:val="22"/>
          <w:szCs w:val="22"/>
        </w:rPr>
        <w:t xml:space="preserve"> </w:t>
      </w:r>
      <w:r w:rsidRPr="00C85C04">
        <w:rPr>
          <w:rFonts w:ascii="Calibri" w:hAnsi="Calibri" w:cs="Calibri"/>
          <w:sz w:val="22"/>
          <w:szCs w:val="22"/>
        </w:rPr>
        <w:t>adli, idari ve askeri yargıya bağlı ayrı iki yargı merciine açılan ve tarafları, konusu ve sebebi aynı olan davalarda bu yargı mercilerinin her ikisinin kendilerini görevli sayan kararlar vermiş olmaları, görev kararlarına karşı itiraz yolunun açık olduğu ceza davalarında bu kararların kesinleşmiş bulunması durumunda meydana gelir.</w:t>
      </w:r>
    </w:p>
    <w:p w:rsidR="003F068D" w:rsidRPr="00C85C04" w:rsidRDefault="003F068D" w:rsidP="003F068D">
      <w:pPr>
        <w:spacing w:line="240" w:lineRule="auto"/>
        <w:rPr>
          <w:rFonts w:cs="Calibri"/>
          <w:sz w:val="22"/>
          <w:szCs w:val="22"/>
        </w:rPr>
      </w:pPr>
      <w:r w:rsidRPr="00C85C04">
        <w:rPr>
          <w:rFonts w:cs="Calibri"/>
          <w:sz w:val="22"/>
          <w:szCs w:val="22"/>
        </w:rPr>
        <w:t>            Olumlu görev uyuşmazlığının giderilmesini isteyen taraflardan birinin, ceza davalarında ise ayrıca ilgili makamların, taraf sayısından iki fazla düzenleyeceği dilekçe ile başvurduğu yargı mercii;</w:t>
      </w:r>
    </w:p>
    <w:p w:rsidR="003F068D" w:rsidRPr="00C85C04" w:rsidRDefault="003F068D" w:rsidP="003F068D">
      <w:pPr>
        <w:spacing w:line="240" w:lineRule="auto"/>
        <w:rPr>
          <w:rFonts w:cs="Calibri"/>
          <w:sz w:val="22"/>
          <w:szCs w:val="22"/>
        </w:rPr>
      </w:pPr>
      <w:r w:rsidRPr="00C85C04">
        <w:rPr>
          <w:rFonts w:cs="Calibri"/>
          <w:sz w:val="22"/>
          <w:szCs w:val="22"/>
        </w:rPr>
        <w:t>             a) Dilekçelerden birini ve varsa eklerini yazı ile diğer yargı merciine derhal iletir ve dava dosyasının kendisine gönderilmesini ister.</w:t>
      </w:r>
    </w:p>
    <w:p w:rsidR="003F068D" w:rsidRPr="00C85C04" w:rsidRDefault="003F068D" w:rsidP="003F068D">
      <w:pPr>
        <w:spacing w:line="240" w:lineRule="auto"/>
        <w:rPr>
          <w:rFonts w:cs="Calibri"/>
          <w:sz w:val="22"/>
          <w:szCs w:val="22"/>
        </w:rPr>
      </w:pPr>
      <w:r w:rsidRPr="00C85C04">
        <w:rPr>
          <w:rFonts w:cs="Calibri"/>
          <w:sz w:val="22"/>
          <w:szCs w:val="22"/>
        </w:rPr>
        <w:t>             b) Diğer dilekçeler ve varsa eklerini, yedi gün içinde cevabını bildirmesi için karşı tarafa ve ilgili makamlara tebliğ eder. Tebligat yapılan taraf veya ilgili makam, süresi içinde bu yargı merciine cevabını bildirmezse, cevap vermekten vazgeçmiş sayılır.</w:t>
      </w:r>
    </w:p>
    <w:p w:rsidR="003F068D" w:rsidRPr="00C85C04" w:rsidRDefault="003F068D" w:rsidP="003F068D">
      <w:pPr>
        <w:spacing w:line="240" w:lineRule="auto"/>
        <w:rPr>
          <w:rFonts w:cs="Calibri"/>
          <w:sz w:val="22"/>
          <w:szCs w:val="22"/>
        </w:rPr>
      </w:pPr>
      <w:r w:rsidRPr="00C85C04">
        <w:rPr>
          <w:rFonts w:cs="Calibri"/>
          <w:sz w:val="22"/>
          <w:szCs w:val="22"/>
        </w:rPr>
        <w:t>             c) Dilekçeyi, alınan cevapları ve varsa ekleri ile dava dosyalarını, Uyuşmazlık Mahkemesine gönderir ve görevli yargı merciinin belirlenmesini ister.</w:t>
      </w:r>
    </w:p>
    <w:p w:rsidR="003F068D" w:rsidRPr="00C1654E"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w:t>
      </w:r>
      <w:r w:rsidRPr="00C1654E">
        <w:rPr>
          <w:rFonts w:ascii="Calibri" w:hAnsi="Calibri" w:cs="Calibri"/>
          <w:sz w:val="22"/>
          <w:szCs w:val="22"/>
        </w:rPr>
        <w:t>Bu takdirde her iki yargı mercii de, 18 inci maddede öngörüldüğü şekilde davanın görülmesini geri bırakır.</w:t>
      </w:r>
    </w:p>
    <w:p w:rsidR="003F068D" w:rsidRPr="00C85C04" w:rsidRDefault="003F068D" w:rsidP="003F068D">
      <w:pPr>
        <w:pStyle w:val="maddebaslk"/>
      </w:pPr>
      <w:r w:rsidRPr="00C85C04">
        <w:t>            Uyuşmazlık Mahkemesi kararlarını bekleme ve sürelerin durması:</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 xml:space="preserve">Madde 18 – </w:t>
      </w:r>
      <w:r w:rsidRPr="00C85C04">
        <w:rPr>
          <w:rFonts w:ascii="Calibri" w:hAnsi="Calibri" w:cs="Calibri"/>
          <w:sz w:val="22"/>
          <w:szCs w:val="22"/>
        </w:rPr>
        <w:t>Uyuşmazlık Mahkemesine başvurulduğu resmi yazı ile kendisine bildirilen yargı mercii, görev konusunda Uyuşmazlık Mahkemesince bir karar verilinceye kadar davanın görülmesini geri bırakır. Bu takdirde zamanaşımı süreleriyle öbür kanuni veya hakim tarafından verilen süreler, işin yeniden incelenmesine başlanacağı güne kadar durur.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Şu kadar ki, Uyuşmazlık Mahkemesine başvurulduğunu bildiren yazının alındığı günden başlamak üzere altı ay içinde bu Mahkemenin kararı gelmezse yargı mercii davayı görmeye devam eder. Ancak, esas hakkında </w:t>
      </w:r>
      <w:r w:rsidRPr="00C85C04">
        <w:rPr>
          <w:rFonts w:ascii="Calibri" w:hAnsi="Calibri" w:cs="Calibri"/>
          <w:sz w:val="22"/>
          <w:szCs w:val="22"/>
        </w:rPr>
        <w:lastRenderedPageBreak/>
        <w:t>son kararı vermeden Uyuşmazlık Mahkemesinin kararı gelirse yargı mercii bu karara uymak zorundadır.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Uyuşmazlık çıkarılacağı bildirilerek yargı merciinden davaya bakmanın ertelenmesi istenemez.</w:t>
      </w:r>
    </w:p>
    <w:p w:rsidR="003F068D" w:rsidRPr="00C85C04" w:rsidRDefault="003F068D" w:rsidP="003F068D">
      <w:pPr>
        <w:spacing w:line="240" w:lineRule="auto"/>
        <w:rPr>
          <w:rFonts w:cs="Calibri"/>
          <w:sz w:val="22"/>
          <w:szCs w:val="22"/>
        </w:rPr>
      </w:pPr>
      <w:r w:rsidRPr="00C85C04">
        <w:rPr>
          <w:rFonts w:cs="Calibri"/>
          <w:sz w:val="22"/>
          <w:szCs w:val="22"/>
        </w:rPr>
        <w:t>            12, 13 ve 17 nci maddelerde yazılı sürelerin bitmesi çalışmaya ara verme zamanına rastlarsa bu süreler, çalışmaya ara vermenin sona erdiği günü izleyen tarihten itibaren yedi gün uzamış sayılır.</w:t>
      </w:r>
    </w:p>
    <w:p w:rsidR="003F068D" w:rsidRPr="00C85C04" w:rsidRDefault="003F068D" w:rsidP="003F068D">
      <w:pPr>
        <w:pStyle w:val="maddebaslk"/>
      </w:pPr>
      <w:r w:rsidRPr="00C85C04">
        <w:t>             Yargı merciilerinin uyuşmazlık mahkemesine başvurmaları:</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 xml:space="preserve">Madde 19 – </w:t>
      </w:r>
      <w:r w:rsidRPr="00C85C04">
        <w:rPr>
          <w:rFonts w:ascii="Calibri" w:hAnsi="Calibri" w:cs="Calibri"/>
          <w:sz w:val="22"/>
          <w:szCs w:val="22"/>
        </w:rPr>
        <w:t>Adli, idari, askeri yargı mercilerinden birisinin kesin veya kesinleşmiş görevsizlik kararı üzerine kendisine gelen bir davayı incelemeye başlayan veya incelemekte olan bir yargı mercii davada görevsizlik kararı veren merciin görevli olduğu kanısına varırsa, gerekçeli bir karar ile görevli merciin belirtilmesi için Uyuşmazlık Mahkemesine başvurur ve elindeki işin incelenmesini Uyuşmazlık Mahkemesinin karar vermesine değin erteler.</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Yargı merciince, önceki görevsizlik kararına ilişkin dava dosyası da temin edilerek, gerekçeli başvuru kararı ile birlikte dava dosyaları Uyuşmazlık Mahkemesine gönderilir.</w:t>
      </w:r>
    </w:p>
    <w:p w:rsidR="003F068D" w:rsidRPr="00C85C04" w:rsidRDefault="003F068D" w:rsidP="003F068D">
      <w:pPr>
        <w:pStyle w:val="maddebaslk"/>
      </w:pPr>
      <w:r w:rsidRPr="00C85C04">
        <w:t>            Temyiz incelemesi yapan yargı merciilerinin Uyuşmazlık Mahkemesine başvurmaları:</w:t>
      </w:r>
    </w:p>
    <w:p w:rsidR="003F068D" w:rsidRPr="00C85C04" w:rsidRDefault="003F068D" w:rsidP="003F068D">
      <w:pPr>
        <w:pStyle w:val="nor00"/>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 xml:space="preserve">Madde 20 – </w:t>
      </w:r>
      <w:r w:rsidRPr="00C85C04">
        <w:rPr>
          <w:rFonts w:ascii="Calibri" w:hAnsi="Calibri" w:cs="Calibri"/>
          <w:sz w:val="22"/>
          <w:szCs w:val="22"/>
        </w:rPr>
        <w:t>Daha önce Uyuşmazlık Mahkemesince yargı mercii belirtilmemiş olan bir davada temyiz incelemesi yapan yüksek mahkeme, davanın, davaya bakan mahkemenin görevi dışında olduğu kanısına varırsa, incelediği kararı bozacak yerde, incelemeyi erteleyerek yargı merciinin belirtilmesi için Uyuşmazlık Mahkemesine başvurmaya karar verebilir.</w:t>
      </w:r>
    </w:p>
    <w:p w:rsidR="003F068D" w:rsidRPr="00C85C04" w:rsidRDefault="003F068D" w:rsidP="003F068D">
      <w:pPr>
        <w:pStyle w:val="maddebaslk"/>
      </w:pPr>
      <w:r w:rsidRPr="00C85C04">
        <w:t>            Mahkemelerin başvurmalarının incelenmesinde uygulanacak usül:</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w:t>
      </w:r>
      <w:r w:rsidRPr="00C85C04">
        <w:rPr>
          <w:rFonts w:ascii="Calibri" w:hAnsi="Calibri" w:cs="Calibri"/>
          <w:b/>
          <w:bCs/>
          <w:sz w:val="22"/>
          <w:szCs w:val="22"/>
        </w:rPr>
        <w:t xml:space="preserve">Madde 21 – </w:t>
      </w:r>
      <w:r w:rsidRPr="00C85C04">
        <w:rPr>
          <w:rFonts w:ascii="Calibri" w:hAnsi="Calibri" w:cs="Calibri"/>
          <w:sz w:val="22"/>
          <w:szCs w:val="22"/>
        </w:rPr>
        <w:t>Yukarıdaki maddeler uyarınca mahkemelerin gönderdikleri işlerin incelenmesinde Uyuşmazlık Mahkemesince, olumsuz görev uyuşmazlıkları ile ilgili usul kuralları uygulanır.</w:t>
      </w:r>
    </w:p>
    <w:p w:rsidR="003F068D" w:rsidRPr="00C85C04" w:rsidRDefault="003F068D" w:rsidP="003F068D">
      <w:pPr>
        <w:pStyle w:val="maddebaslk"/>
      </w:pPr>
      <w:r w:rsidRPr="00C85C04">
        <w:t>            Hukuk davalarında tedbirlerin devamı, sona ermesi ve uyuşmazlık durumunda tedbir kararı vermeye yetkili yargı mercii:</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w:t>
      </w:r>
      <w:r w:rsidRPr="00C85C04">
        <w:rPr>
          <w:rFonts w:ascii="Calibri" w:hAnsi="Calibri" w:cs="Calibri"/>
          <w:b/>
          <w:bCs/>
          <w:sz w:val="22"/>
          <w:szCs w:val="22"/>
        </w:rPr>
        <w:t xml:space="preserve">Madde 22 – </w:t>
      </w:r>
      <w:r w:rsidRPr="00C85C04">
        <w:rPr>
          <w:rFonts w:ascii="Calibri" w:hAnsi="Calibri" w:cs="Calibri"/>
          <w:sz w:val="22"/>
          <w:szCs w:val="22"/>
        </w:rPr>
        <w:t xml:space="preserve">Hukuk davalarında adli veya idari yargı mercilerince verilmiş bulunan ihtiyati tedbir, ihtiyati haciz ve özellikle yürütmenin durdurulması kararları, Uyuşmazlık Mahkemesinin kararına kadar geçerli kalacağı gibi bu kararları veren yargı merciinin görevsizliğine ilişkin Uyuşmazlık Mahkemesi kararlarının davacıya bildirilmesinden sonra da, </w:t>
      </w:r>
      <w:r w:rsidRPr="00C85C04">
        <w:rPr>
          <w:rFonts w:ascii="Calibri" w:hAnsi="Calibri" w:cs="Calibri"/>
          <w:sz w:val="22"/>
          <w:szCs w:val="22"/>
        </w:rPr>
        <w:lastRenderedPageBreak/>
        <w:t>görevi belli edilen yargı merciince kaldırılmadıkça, altmış gün süre ile devam eder.</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Kendisine karşı tedbir kararı verilmiş bulunanın isteği üzerine, görev konusunda son kararı veren yargı mercii bu tedbirlerin kaldırılmasına veya dağiştirilmesine karar verebilir.</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Süreye bağlı bir tedbir kararının birinci fıkrada anılan zamandan önce süresi dolarsa, göreve ilişkin son kararı veren yargı mercii, kararı almış olanın isteği ile, tedbir süresini uzatabilir.</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Tedbir kararı bulunmayan bir işte, birinci fıkrada belli edilen süre içinde usulünce tedbir kararı vermeye de görev konusunda son kararı veren yargı mercii, yetkilidir.</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Bu maddenin 2, 3 ve 4 üncü fıkralarında anılan kararları, uyuşmazlık çıkarma durumunda, görevsizlik itirazını reddeden yargı mercii, yargı merciinin Uyuşmazlık Mahkemesine başvurması durumunda ise o yargı mercii verebilir.</w:t>
      </w:r>
    </w:p>
    <w:p w:rsidR="003F068D" w:rsidRPr="00C85C04" w:rsidRDefault="003F068D" w:rsidP="003F068D">
      <w:pPr>
        <w:pStyle w:val="maddebaslk"/>
      </w:pPr>
      <w:r w:rsidRPr="00C85C04">
        <w:t>             Ceza davalarında tedbirler:</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 xml:space="preserve">Madde 23 – </w:t>
      </w:r>
      <w:r w:rsidRPr="00C85C04">
        <w:rPr>
          <w:rFonts w:ascii="Calibri" w:hAnsi="Calibri" w:cs="Calibri"/>
          <w:sz w:val="22"/>
          <w:szCs w:val="22"/>
        </w:rPr>
        <w:t>Ceza davalarında koruma veya başkaca güvenlik altına alma,el koyma, zor alım gibi tedbirlere konu olan şeyler ve belgeler, yurt dışına çıkarılması yasaklanmış şeylerle, yurt dışına çıkması yasak edilmiş kişilere ilişkin kararları, değiştirmeye veya kaldırmaya veya ilk kez vermeye görev konusunda son kararı veren yargı mercii görevlidir.</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Anılan yargı mercii, tutuklulara Ceza Muhakemeleri Usulü Kanununun 112 veya Askeri Mahkemeler Kuruluşu ve Yargılama Usulü Kanununun 75 inci maddesini uygulayacağı gibi tutuklamaya ilişkin başvurmaları da karara bağlar.</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Uyuşmazlık çıkarma durumlarında görev itirazını reddeden, yargı merciinin Uyuşmazlık Mahkemesine başvurduğu durumlarda ise Uyuşmazlık Mahkemesine başvuran yargı mercii, yukarıki fıkralar hükmünü uygular. </w:t>
      </w:r>
    </w:p>
    <w:p w:rsidR="003F068D" w:rsidRPr="00C85C04" w:rsidRDefault="003F068D" w:rsidP="003F068D">
      <w:pPr>
        <w:pStyle w:val="ksmblmalt"/>
        <w:spacing w:line="240" w:lineRule="auto"/>
        <w:jc w:val="center"/>
        <w:rPr>
          <w:rFonts w:ascii="Calibri" w:hAnsi="Calibri" w:cs="Calibri"/>
          <w:sz w:val="22"/>
          <w:szCs w:val="22"/>
        </w:rPr>
      </w:pPr>
      <w:r w:rsidRPr="00C85C04">
        <w:rPr>
          <w:rFonts w:ascii="Calibri" w:hAnsi="Calibri" w:cs="Calibri"/>
          <w:b/>
          <w:bCs/>
          <w:sz w:val="22"/>
          <w:szCs w:val="22"/>
        </w:rPr>
        <w:t>Hüküm Uyuşmazlığı</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Madde 24 –</w:t>
      </w:r>
      <w:r>
        <w:rPr>
          <w:rFonts w:ascii="Calibri" w:hAnsi="Calibri" w:cs="Calibri"/>
          <w:b/>
          <w:bCs/>
          <w:sz w:val="22"/>
          <w:szCs w:val="22"/>
        </w:rPr>
        <w:t xml:space="preserve"> </w:t>
      </w:r>
      <w:r w:rsidRPr="00C85C04">
        <w:rPr>
          <w:rFonts w:ascii="Calibri" w:hAnsi="Calibri" w:cs="Calibri"/>
          <w:sz w:val="22"/>
          <w:szCs w:val="22"/>
        </w:rPr>
        <w:t>1 nci maddede gösterilen yargı mercilerinden en az ikisi tarafından, görevle ilgili olmaksızın kesin olarak verilmiş veya kesinleşmiş, aynı konuya ve sebebe ilişkin, taraflarından en az biri aynı olan ve kararlar arasındaki çelişki yüzünden hakkın yerine getirilmesi olanaksız bulunan hallerde hüküm uyuşmazlığının varlığı kabul edilir.</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lastRenderedPageBreak/>
        <w:t>             Ceza kararlarında; sanığın, fiilin ve maddi olayların aynı olması halinde hüküm uyuşmazlığı var sayılır.</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İlgili kişi veya makam Uyuşmazlık Mahkemesine başvurarak hüküm uyuşmazlığının giderilmesini istiyebilir. Bu halde olumsuz görev uyuşmazlığının çıkarılması ile ilgili 15 ve 16 ncı maddelerdeki usul kuralları uygulanır.</w:t>
      </w:r>
    </w:p>
    <w:p w:rsidR="003F068D" w:rsidRPr="00C85C04" w:rsidRDefault="003F068D" w:rsidP="003F068D">
      <w:pPr>
        <w:pStyle w:val="maddebaslk"/>
      </w:pPr>
      <w:r w:rsidRPr="00C85C04">
        <w:t>             Anayasa Mahkemesi kararları dolayısıyla Uyuşmazlık Mahkemesine başvurulmaması ve Anayasa Mahkemesi kararlarının yargı mercilerini bağlayıcılığı:</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xml:space="preserve">             </w:t>
      </w:r>
      <w:r w:rsidRPr="00C85C04">
        <w:rPr>
          <w:rFonts w:ascii="Calibri" w:hAnsi="Calibri" w:cs="Calibri"/>
          <w:b/>
          <w:bCs/>
          <w:sz w:val="22"/>
          <w:szCs w:val="22"/>
        </w:rPr>
        <w:t xml:space="preserve">Madde 36 – </w:t>
      </w:r>
      <w:r w:rsidRPr="00C85C04">
        <w:rPr>
          <w:rFonts w:ascii="Calibri" w:hAnsi="Calibri" w:cs="Calibri"/>
          <w:sz w:val="22"/>
          <w:szCs w:val="22"/>
        </w:rPr>
        <w:t>Anayasa Mahkemesinin Yüce Divan olarak verdiği görev konusundaki kararlar dolayısıyla Uyuşmazlık Mahkemesine başvurulamaz.</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Bütün yargı mercileri, Aanayasa Mahkemesinin Yüce Divan olarak görev konusunda verdiği kararlara, kendilerinin Anayasa Mahkemesinin kararı ile çatışan kesin veya kesinleşmiş bir kararı bulunsa bile, uymak zorundadırlar.</w:t>
      </w:r>
    </w:p>
    <w:p w:rsidR="003F068D" w:rsidRPr="00C85C04" w:rsidRDefault="003F068D" w:rsidP="003F068D">
      <w:pPr>
        <w:pStyle w:val="nor"/>
        <w:spacing w:line="240" w:lineRule="auto"/>
        <w:rPr>
          <w:rFonts w:ascii="Calibri" w:hAnsi="Calibri" w:cs="Calibri"/>
          <w:sz w:val="22"/>
          <w:szCs w:val="22"/>
        </w:rPr>
      </w:pPr>
      <w:r w:rsidRPr="00C85C04">
        <w:rPr>
          <w:rFonts w:ascii="Calibri" w:hAnsi="Calibri" w:cs="Calibri"/>
          <w:sz w:val="22"/>
          <w:szCs w:val="22"/>
        </w:rPr>
        <w:t>             Hüküm uyuşmazlığı durumunda yalnızca Anayasa Mahkemesi kararı gözönünde tutulur ve uygulanır.</w:t>
      </w:r>
    </w:p>
    <w:p w:rsidR="003F068D" w:rsidRPr="00C85C04" w:rsidRDefault="003F068D" w:rsidP="003F068D">
      <w:pPr>
        <w:spacing w:line="240" w:lineRule="auto"/>
        <w:rPr>
          <w:rFonts w:cs="Calibri"/>
          <w:sz w:val="22"/>
          <w:szCs w:val="22"/>
        </w:rPr>
      </w:pPr>
    </w:p>
    <w:p w:rsidR="003F068D" w:rsidRPr="00C85C04" w:rsidRDefault="003F068D" w:rsidP="003F068D">
      <w:pPr>
        <w:spacing w:line="240" w:lineRule="auto"/>
        <w:rPr>
          <w:sz w:val="22"/>
          <w:szCs w:val="22"/>
        </w:rPr>
      </w:pPr>
    </w:p>
    <w:p w:rsidR="003F068D" w:rsidRPr="00C85C04" w:rsidRDefault="003F068D" w:rsidP="003F068D">
      <w:pPr>
        <w:pStyle w:val="Balk1"/>
        <w:rPr>
          <w:sz w:val="22"/>
          <w:szCs w:val="22"/>
        </w:rPr>
      </w:pPr>
      <w:r w:rsidRPr="00C85C04">
        <w:rPr>
          <w:sz w:val="22"/>
          <w:szCs w:val="22"/>
        </w:rPr>
        <w:br w:type="page"/>
      </w:r>
    </w:p>
    <w:p w:rsidR="003F068D" w:rsidRPr="00C85C04" w:rsidRDefault="003F068D" w:rsidP="003F068D">
      <w:pPr>
        <w:pStyle w:val="Balk1"/>
        <w:jc w:val="center"/>
      </w:pPr>
      <w:bookmarkStart w:id="15" w:name="_Toc462153658"/>
      <w:bookmarkStart w:id="16" w:name="_Toc494189951"/>
      <w:r w:rsidRPr="00C85C04">
        <w:lastRenderedPageBreak/>
        <w:t>HUKUK MUHAKEMELERİ KANUNU</w:t>
      </w:r>
      <w:bookmarkEnd w:id="14"/>
      <w:bookmarkEnd w:id="15"/>
      <w:bookmarkEnd w:id="16"/>
    </w:p>
    <w:p w:rsidR="003F068D" w:rsidRPr="00997B7D" w:rsidRDefault="003F068D" w:rsidP="003F068D">
      <w:pPr>
        <w:spacing w:before="0" w:after="0" w:line="240" w:lineRule="auto"/>
        <w:rPr>
          <w:sz w:val="20"/>
        </w:rPr>
      </w:pPr>
      <w:r w:rsidRPr="00997B7D">
        <w:rPr>
          <w:sz w:val="20"/>
        </w:rPr>
        <w:t>Kanun Numarası</w:t>
      </w:r>
      <w:r w:rsidRPr="00997B7D">
        <w:rPr>
          <w:sz w:val="20"/>
        </w:rPr>
        <w:tab/>
      </w:r>
      <w:r w:rsidRPr="00997B7D">
        <w:rPr>
          <w:sz w:val="20"/>
        </w:rPr>
        <w:tab/>
        <w:t>: 6100</w:t>
      </w:r>
    </w:p>
    <w:p w:rsidR="003F068D" w:rsidRPr="00997B7D" w:rsidRDefault="003F068D" w:rsidP="003F068D">
      <w:pPr>
        <w:spacing w:before="0" w:after="0" w:line="240" w:lineRule="auto"/>
        <w:rPr>
          <w:sz w:val="20"/>
        </w:rPr>
      </w:pPr>
      <w:r w:rsidRPr="00997B7D">
        <w:rPr>
          <w:sz w:val="20"/>
        </w:rPr>
        <w:t>Kabul Tarihi </w:t>
      </w:r>
      <w:r w:rsidRPr="00997B7D">
        <w:rPr>
          <w:sz w:val="20"/>
        </w:rPr>
        <w:tab/>
      </w:r>
      <w:r w:rsidRPr="00997B7D">
        <w:rPr>
          <w:sz w:val="20"/>
        </w:rPr>
        <w:tab/>
        <w:t>: 12/1/2011</w:t>
      </w:r>
    </w:p>
    <w:p w:rsidR="003F068D" w:rsidRPr="00997B7D" w:rsidRDefault="003F068D" w:rsidP="003F068D">
      <w:pPr>
        <w:spacing w:before="0" w:after="0" w:line="240" w:lineRule="auto"/>
        <w:rPr>
          <w:sz w:val="20"/>
        </w:rPr>
      </w:pPr>
      <w:r w:rsidRPr="00997B7D">
        <w:rPr>
          <w:sz w:val="20"/>
        </w:rPr>
        <w:t>Yayımlandığı R.Gazete </w:t>
      </w:r>
      <w:r w:rsidRPr="00997B7D">
        <w:rPr>
          <w:sz w:val="20"/>
        </w:rPr>
        <w:tab/>
        <w:t>: Tarih: 4/2/2011     Sayı :  27836</w:t>
      </w:r>
    </w:p>
    <w:p w:rsidR="003F068D" w:rsidRPr="00997B7D" w:rsidRDefault="003F068D" w:rsidP="003F068D">
      <w:pPr>
        <w:spacing w:before="0" w:after="0" w:line="240" w:lineRule="auto"/>
        <w:rPr>
          <w:sz w:val="20"/>
        </w:rPr>
      </w:pPr>
      <w:r w:rsidRPr="00997B7D">
        <w:rPr>
          <w:sz w:val="20"/>
        </w:rPr>
        <w:t>Yayımlandığı Düstur </w:t>
      </w:r>
      <w:r w:rsidRPr="00997B7D">
        <w:rPr>
          <w:sz w:val="20"/>
        </w:rPr>
        <w:tab/>
        <w:t xml:space="preserve">: Tertip : 5  Cilt : 50  </w:t>
      </w:r>
    </w:p>
    <w:p w:rsidR="003F068D" w:rsidRPr="00C85C04" w:rsidRDefault="003F068D" w:rsidP="003F068D">
      <w:pPr>
        <w:spacing w:line="240" w:lineRule="exact"/>
        <w:ind w:firstLine="567"/>
        <w:jc w:val="center"/>
        <w:rPr>
          <w:rFonts w:cs="Calibri"/>
          <w:sz w:val="22"/>
          <w:szCs w:val="22"/>
        </w:rPr>
      </w:pPr>
      <w:r w:rsidRPr="00C85C04">
        <w:rPr>
          <w:rFonts w:cs="Calibri"/>
          <w:b/>
          <w:bCs/>
          <w:sz w:val="22"/>
          <w:szCs w:val="22"/>
        </w:rPr>
        <w:t> </w:t>
      </w:r>
    </w:p>
    <w:p w:rsidR="003F068D" w:rsidRPr="00C85C04" w:rsidRDefault="003F068D" w:rsidP="003F068D">
      <w:pPr>
        <w:pStyle w:val="maddebaslk"/>
      </w:pPr>
      <w:r>
        <w:tab/>
      </w:r>
      <w:r w:rsidRPr="00C85C04">
        <w:t>Hâkimin Davaya Bakmaktan Yasaklılığı ve Reddi</w:t>
      </w:r>
    </w:p>
    <w:p w:rsidR="003F068D" w:rsidRPr="00C85C04" w:rsidRDefault="003F068D" w:rsidP="003F068D">
      <w:pPr>
        <w:pStyle w:val="maddebaslk"/>
      </w:pPr>
      <w:r>
        <w:tab/>
      </w:r>
      <w:r w:rsidRPr="00C85C04">
        <w:t xml:space="preserve">Yasaklılık sebepleri </w:t>
      </w:r>
    </w:p>
    <w:p w:rsidR="003F068D" w:rsidRPr="00C85C04" w:rsidRDefault="003F068D" w:rsidP="003F068D">
      <w:pPr>
        <w:spacing w:line="240" w:lineRule="exact"/>
        <w:ind w:firstLine="567"/>
        <w:rPr>
          <w:rFonts w:cs="Calibri"/>
          <w:sz w:val="22"/>
          <w:szCs w:val="22"/>
        </w:rPr>
      </w:pPr>
      <w:r w:rsidRPr="00C85C04">
        <w:rPr>
          <w:rFonts w:cs="Calibri"/>
          <w:b/>
          <w:bCs/>
          <w:sz w:val="22"/>
          <w:szCs w:val="22"/>
        </w:rPr>
        <w:t xml:space="preserve">MADDE 34- </w:t>
      </w:r>
      <w:r w:rsidRPr="00C85C04">
        <w:rPr>
          <w:rFonts w:cs="Calibri"/>
          <w:sz w:val="22"/>
          <w:szCs w:val="22"/>
        </w:rPr>
        <w:t>(1) Hâkim, aşağıdaki hâllerde davaya bakamaz; talep olmasa bile çekinmek zorundadır:</w:t>
      </w:r>
    </w:p>
    <w:p w:rsidR="003F068D" w:rsidRPr="00C85C04" w:rsidRDefault="003F068D" w:rsidP="003F068D">
      <w:pPr>
        <w:spacing w:line="240" w:lineRule="exact"/>
        <w:ind w:firstLine="567"/>
        <w:rPr>
          <w:rFonts w:cs="Calibri"/>
          <w:sz w:val="22"/>
          <w:szCs w:val="22"/>
        </w:rPr>
      </w:pPr>
      <w:r w:rsidRPr="00C85C04">
        <w:rPr>
          <w:rFonts w:cs="Calibri"/>
          <w:sz w:val="22"/>
          <w:szCs w:val="22"/>
        </w:rPr>
        <w:t>a) Kendisine ait olan veya doğrudan doğruya ya da dolayısıyla ilgili olduğu davada.</w:t>
      </w:r>
    </w:p>
    <w:p w:rsidR="003F068D" w:rsidRPr="00C85C04" w:rsidRDefault="003F068D" w:rsidP="003F068D">
      <w:pPr>
        <w:spacing w:line="240" w:lineRule="exact"/>
        <w:ind w:firstLine="567"/>
        <w:rPr>
          <w:rFonts w:cs="Calibri"/>
          <w:sz w:val="22"/>
          <w:szCs w:val="22"/>
        </w:rPr>
      </w:pPr>
      <w:r w:rsidRPr="00C85C04">
        <w:rPr>
          <w:rFonts w:cs="Calibri"/>
          <w:sz w:val="22"/>
          <w:szCs w:val="22"/>
        </w:rPr>
        <w:t>b) Aralarında evlilik bağı kalksa bile eşinin davasında.</w:t>
      </w:r>
    </w:p>
    <w:p w:rsidR="003F068D" w:rsidRPr="00C85C04" w:rsidRDefault="003F068D" w:rsidP="003F068D">
      <w:pPr>
        <w:spacing w:line="240" w:lineRule="exact"/>
        <w:ind w:firstLine="567"/>
        <w:rPr>
          <w:rFonts w:cs="Calibri"/>
          <w:sz w:val="22"/>
          <w:szCs w:val="22"/>
        </w:rPr>
      </w:pPr>
      <w:r w:rsidRPr="00C85C04">
        <w:rPr>
          <w:rFonts w:cs="Calibri"/>
          <w:sz w:val="22"/>
          <w:szCs w:val="22"/>
        </w:rPr>
        <w:t>c) Kendisi veya eşinin altsoy veya üstsoyunun davasında.</w:t>
      </w:r>
    </w:p>
    <w:p w:rsidR="003F068D" w:rsidRPr="00C85C04" w:rsidRDefault="003F068D" w:rsidP="003F068D">
      <w:pPr>
        <w:spacing w:line="240" w:lineRule="exact"/>
        <w:ind w:firstLine="567"/>
        <w:rPr>
          <w:rFonts w:cs="Calibri"/>
          <w:sz w:val="22"/>
          <w:szCs w:val="22"/>
        </w:rPr>
      </w:pPr>
      <w:r w:rsidRPr="00C85C04">
        <w:rPr>
          <w:rFonts w:cs="Calibri"/>
          <w:sz w:val="22"/>
          <w:szCs w:val="22"/>
        </w:rPr>
        <w:t>ç) Kendisi ile arasında evlatlık bağı bulunanın davasında.</w:t>
      </w:r>
    </w:p>
    <w:p w:rsidR="003F068D" w:rsidRPr="00C85C04" w:rsidRDefault="003F068D" w:rsidP="003F068D">
      <w:pPr>
        <w:spacing w:line="240" w:lineRule="exact"/>
        <w:ind w:firstLine="567"/>
        <w:rPr>
          <w:rFonts w:cs="Calibri"/>
          <w:sz w:val="22"/>
          <w:szCs w:val="22"/>
        </w:rPr>
      </w:pPr>
      <w:r w:rsidRPr="00C85C04">
        <w:rPr>
          <w:rFonts w:cs="Calibri"/>
          <w:sz w:val="22"/>
          <w:szCs w:val="22"/>
        </w:rPr>
        <w:t xml:space="preserve">d) Üçüncü derece de dâhil olmak üzere kan veya kendisini oluşturan evlilik bağı kalksa dahi kayın hısımlığı bulunanların davasında. </w:t>
      </w:r>
    </w:p>
    <w:p w:rsidR="003F068D" w:rsidRPr="00C85C04" w:rsidRDefault="003F068D" w:rsidP="003F068D">
      <w:pPr>
        <w:spacing w:line="240" w:lineRule="exact"/>
        <w:ind w:firstLine="567"/>
        <w:rPr>
          <w:rFonts w:cs="Calibri"/>
          <w:sz w:val="22"/>
          <w:szCs w:val="22"/>
        </w:rPr>
      </w:pPr>
      <w:r w:rsidRPr="00C85C04">
        <w:rPr>
          <w:rFonts w:cs="Calibri"/>
          <w:sz w:val="22"/>
          <w:szCs w:val="22"/>
        </w:rPr>
        <w:t>e) Nişanlısının davasında.</w:t>
      </w:r>
    </w:p>
    <w:p w:rsidR="003F068D" w:rsidRPr="00C85C04" w:rsidRDefault="003F068D" w:rsidP="003F068D">
      <w:pPr>
        <w:spacing w:line="240" w:lineRule="exact"/>
        <w:ind w:firstLine="567"/>
        <w:rPr>
          <w:rFonts w:cs="Calibri"/>
          <w:sz w:val="22"/>
          <w:szCs w:val="22"/>
        </w:rPr>
      </w:pPr>
      <w:r w:rsidRPr="00C85C04">
        <w:rPr>
          <w:rFonts w:cs="Calibri"/>
          <w:sz w:val="22"/>
          <w:szCs w:val="22"/>
        </w:rPr>
        <w:t>f) İki taraftan birinin vekili, vasisi, kayyımı veya yasal danışmanı sıfatıyla hareket ettiği davada.</w:t>
      </w:r>
    </w:p>
    <w:p w:rsidR="003F068D" w:rsidRPr="00C85C04" w:rsidRDefault="003F068D" w:rsidP="003F068D">
      <w:pPr>
        <w:pStyle w:val="maddebaslk"/>
      </w:pPr>
      <w:r>
        <w:tab/>
      </w:r>
      <w:r w:rsidRPr="00C85C04">
        <w:t xml:space="preserve">Çekinme kararının sonuçları </w:t>
      </w:r>
    </w:p>
    <w:p w:rsidR="003F068D" w:rsidRPr="00C85C04" w:rsidRDefault="003F068D" w:rsidP="003F068D">
      <w:pPr>
        <w:spacing w:line="240" w:lineRule="exact"/>
        <w:ind w:firstLine="567"/>
        <w:rPr>
          <w:rFonts w:cs="Calibri"/>
          <w:sz w:val="22"/>
          <w:szCs w:val="22"/>
        </w:rPr>
      </w:pPr>
      <w:r w:rsidRPr="00C85C04">
        <w:rPr>
          <w:rFonts w:cs="Calibri"/>
          <w:b/>
          <w:bCs/>
          <w:sz w:val="22"/>
          <w:szCs w:val="22"/>
        </w:rPr>
        <w:t>MADDE 35-</w:t>
      </w:r>
      <w:r w:rsidRPr="00C85C04">
        <w:rPr>
          <w:rFonts w:cs="Calibri"/>
          <w:sz w:val="22"/>
          <w:szCs w:val="22"/>
        </w:rPr>
        <w:t xml:space="preserve"> (1) Çekinme kararına karşı üst mahkemeye başvurulabilir. Yasaklama sebebinin doğduğu tarihten itibaren, o hâkimin huzuru ile yapılan bütün işlemler, üst mahkemenin kararı ile iptal olunabilir. Hüküm ve kararlar ise herhâlde iptal olunur. Bu durumda, hâkim yargılama giderlerine mahkûm edilebilir.</w:t>
      </w:r>
    </w:p>
    <w:p w:rsidR="003F068D" w:rsidRPr="00C85C04" w:rsidRDefault="003F068D" w:rsidP="003F068D">
      <w:pPr>
        <w:spacing w:line="240" w:lineRule="exact"/>
        <w:ind w:firstLine="567"/>
        <w:rPr>
          <w:rFonts w:cs="Calibri"/>
          <w:sz w:val="22"/>
          <w:szCs w:val="22"/>
        </w:rPr>
      </w:pPr>
      <w:r w:rsidRPr="00C85C04">
        <w:rPr>
          <w:rFonts w:cs="Calibri"/>
          <w:sz w:val="22"/>
          <w:szCs w:val="22"/>
        </w:rPr>
        <w:t>(2) Çekinme kararının ilk derece mahkemesi hâkimince verildiği hâllerde, başvuru üzerine bölge adliye mahkemesinin vereceği karar kesindir.</w:t>
      </w:r>
    </w:p>
    <w:p w:rsidR="003F068D" w:rsidRPr="00C85C04" w:rsidRDefault="003F068D" w:rsidP="003F068D">
      <w:pPr>
        <w:pStyle w:val="maddebaslk"/>
      </w:pPr>
      <w:r>
        <w:tab/>
      </w:r>
      <w:r w:rsidRPr="00C85C04">
        <w:t xml:space="preserve">Ret sebepleri </w:t>
      </w:r>
    </w:p>
    <w:p w:rsidR="003F068D" w:rsidRPr="00C85C04" w:rsidRDefault="003F068D" w:rsidP="003F068D">
      <w:pPr>
        <w:spacing w:line="240" w:lineRule="exact"/>
        <w:ind w:firstLine="567"/>
        <w:rPr>
          <w:rFonts w:cs="Calibri"/>
          <w:sz w:val="22"/>
          <w:szCs w:val="22"/>
        </w:rPr>
      </w:pPr>
      <w:r w:rsidRPr="00C85C04">
        <w:rPr>
          <w:rFonts w:cs="Calibri"/>
          <w:b/>
          <w:bCs/>
          <w:sz w:val="22"/>
          <w:szCs w:val="22"/>
        </w:rPr>
        <w:t xml:space="preserve">MADDE 36- </w:t>
      </w:r>
      <w:r w:rsidRPr="00C85C04">
        <w:rPr>
          <w:rFonts w:cs="Calibri"/>
          <w:sz w:val="22"/>
          <w:szCs w:val="22"/>
        </w:rPr>
        <w:t>(1) Hâkimin tarafsızlığından şüpheyi gerektiren önemli bir sebebin bulunması hâlinde, taraflardan biri hâkimi reddedebileceği gibi hâkim de bizzat çekilebilir. Özellikle aşağıdaki hâllerde</w:t>
      </w:r>
      <w:r w:rsidRPr="00C1654E">
        <w:rPr>
          <w:rFonts w:cs="Calibri"/>
          <w:color w:val="000000"/>
          <w:sz w:val="22"/>
          <w:szCs w:val="22"/>
        </w:rPr>
        <w:t xml:space="preserve">, </w:t>
      </w:r>
      <w:r w:rsidRPr="00C1654E">
        <w:rPr>
          <w:rStyle w:val="deklk"/>
          <w:rFonts w:cs="Calibri"/>
          <w:color w:val="000000"/>
          <w:sz w:val="22"/>
          <w:szCs w:val="22"/>
        </w:rPr>
        <w:t>hâkimin</w:t>
      </w:r>
      <w:r w:rsidRPr="00C85C04">
        <w:rPr>
          <w:rFonts w:cs="Calibri"/>
          <w:sz w:val="22"/>
          <w:szCs w:val="22"/>
        </w:rPr>
        <w:t xml:space="preserve"> reddi sebebinin varlığı kabul edilir:</w:t>
      </w:r>
    </w:p>
    <w:p w:rsidR="003F068D" w:rsidRPr="00C85C04" w:rsidRDefault="003F068D" w:rsidP="003F068D">
      <w:pPr>
        <w:spacing w:line="240" w:lineRule="exact"/>
        <w:ind w:firstLine="567"/>
        <w:rPr>
          <w:rFonts w:cs="Calibri"/>
          <w:sz w:val="22"/>
          <w:szCs w:val="22"/>
        </w:rPr>
      </w:pPr>
      <w:r w:rsidRPr="00C85C04">
        <w:rPr>
          <w:rFonts w:cs="Calibri"/>
          <w:sz w:val="22"/>
          <w:szCs w:val="22"/>
        </w:rPr>
        <w:t>a) Davada, iki taraftan birine öğüt vermiş ya da yol göstermiş olması.</w:t>
      </w:r>
    </w:p>
    <w:p w:rsidR="003F068D" w:rsidRPr="00C85C04" w:rsidRDefault="003F068D" w:rsidP="003F068D">
      <w:pPr>
        <w:spacing w:line="240" w:lineRule="exact"/>
        <w:ind w:firstLine="567"/>
        <w:rPr>
          <w:rFonts w:cs="Calibri"/>
          <w:sz w:val="22"/>
          <w:szCs w:val="22"/>
        </w:rPr>
      </w:pPr>
      <w:r w:rsidRPr="00C85C04">
        <w:rPr>
          <w:rFonts w:cs="Calibri"/>
          <w:sz w:val="22"/>
          <w:szCs w:val="22"/>
        </w:rPr>
        <w:lastRenderedPageBreak/>
        <w:t>b) Davada, iki taraftan birine veya üçüncü kişiye kanunen gerekmediği hâlde görüşünü açıklamış olması.</w:t>
      </w:r>
    </w:p>
    <w:p w:rsidR="003F068D" w:rsidRPr="00C85C04" w:rsidRDefault="003F068D" w:rsidP="003F068D">
      <w:pPr>
        <w:spacing w:line="240" w:lineRule="exact"/>
        <w:ind w:firstLine="567"/>
        <w:rPr>
          <w:rFonts w:cs="Calibri"/>
          <w:sz w:val="22"/>
          <w:szCs w:val="22"/>
        </w:rPr>
      </w:pPr>
      <w:r w:rsidRPr="00C85C04">
        <w:rPr>
          <w:rFonts w:cs="Calibri"/>
          <w:sz w:val="22"/>
          <w:szCs w:val="22"/>
        </w:rPr>
        <w:t>c) Davada, tanık veya bilirkişi olarak dinlenmiş veya hâkim ya da hakem sıfatıyla hareket etmiş olması.</w:t>
      </w:r>
    </w:p>
    <w:p w:rsidR="003F068D" w:rsidRPr="00C85C04" w:rsidRDefault="003F068D" w:rsidP="003F068D">
      <w:pPr>
        <w:spacing w:line="240" w:lineRule="exact"/>
        <w:ind w:firstLine="567"/>
        <w:rPr>
          <w:rFonts w:cs="Calibri"/>
          <w:sz w:val="22"/>
          <w:szCs w:val="22"/>
        </w:rPr>
      </w:pPr>
      <w:r w:rsidRPr="00C85C04">
        <w:rPr>
          <w:rFonts w:cs="Calibri"/>
          <w:sz w:val="22"/>
          <w:szCs w:val="22"/>
        </w:rPr>
        <w:t>ç) Davanın, dördüncü derece de dâhil yansoy hısımlarına ait olması.</w:t>
      </w:r>
    </w:p>
    <w:p w:rsidR="003F068D" w:rsidRPr="00C85C04" w:rsidRDefault="003F068D" w:rsidP="003F068D">
      <w:pPr>
        <w:spacing w:line="240" w:lineRule="exact"/>
        <w:ind w:firstLine="567"/>
        <w:rPr>
          <w:rFonts w:cs="Calibri"/>
          <w:sz w:val="22"/>
          <w:szCs w:val="22"/>
        </w:rPr>
      </w:pPr>
      <w:r w:rsidRPr="00C85C04">
        <w:rPr>
          <w:rFonts w:cs="Calibri"/>
          <w:sz w:val="22"/>
          <w:szCs w:val="22"/>
        </w:rPr>
        <w:t>d) Dava esnasında, iki taraftan birisi ile davası veya aralarında bir düşmanlık bulunması.</w:t>
      </w:r>
    </w:p>
    <w:p w:rsidR="003F068D" w:rsidRPr="00C85C04" w:rsidRDefault="003F068D" w:rsidP="003F068D">
      <w:pPr>
        <w:pStyle w:val="maddebaslk"/>
      </w:pPr>
      <w:r>
        <w:tab/>
      </w:r>
      <w:r w:rsidRPr="00C85C04">
        <w:t xml:space="preserve">Hâkimin bizzat çekilmemesi hâli </w:t>
      </w:r>
    </w:p>
    <w:p w:rsidR="003F068D" w:rsidRPr="00C85C04" w:rsidRDefault="003F068D" w:rsidP="003F068D">
      <w:pPr>
        <w:spacing w:line="240" w:lineRule="exact"/>
        <w:ind w:firstLine="567"/>
        <w:rPr>
          <w:rFonts w:cs="Calibri"/>
          <w:sz w:val="22"/>
          <w:szCs w:val="22"/>
        </w:rPr>
      </w:pPr>
      <w:r w:rsidRPr="00C85C04">
        <w:rPr>
          <w:rFonts w:cs="Calibri"/>
          <w:b/>
          <w:bCs/>
          <w:sz w:val="22"/>
          <w:szCs w:val="22"/>
        </w:rPr>
        <w:t>MADDE 37-</w:t>
      </w:r>
      <w:r w:rsidRPr="00C85C04">
        <w:rPr>
          <w:rFonts w:cs="Calibri"/>
          <w:sz w:val="22"/>
          <w:szCs w:val="22"/>
        </w:rPr>
        <w:t xml:space="preserve"> (1) Hâkim, reddini gerektiren sebeplerden biri varken bizzat çekilmezse, iki taraftan biri ret talebinde bulununcaya kadar davaya bakabilir.</w:t>
      </w:r>
    </w:p>
    <w:p w:rsidR="003F068D" w:rsidRPr="00C85C04" w:rsidRDefault="003F068D" w:rsidP="003F068D">
      <w:pPr>
        <w:pStyle w:val="maddebaslk"/>
        <w:jc w:val="center"/>
      </w:pPr>
      <w:r w:rsidRPr="00C85C04">
        <w:t>Tarafların Ehliyetleri</w:t>
      </w:r>
    </w:p>
    <w:p w:rsidR="003F068D" w:rsidRPr="00C85C04" w:rsidRDefault="003F068D" w:rsidP="003F068D">
      <w:pPr>
        <w:pStyle w:val="maddebaslk"/>
      </w:pPr>
      <w:r>
        <w:tab/>
      </w:r>
      <w:r w:rsidRPr="00C85C04">
        <w:t> Taraf ehliyeti</w:t>
      </w:r>
    </w:p>
    <w:p w:rsidR="003F068D" w:rsidRPr="001B5BAA" w:rsidRDefault="003F068D" w:rsidP="003F068D">
      <w:pPr>
        <w:pStyle w:val="msobodytextindent"/>
        <w:spacing w:line="240" w:lineRule="exact"/>
        <w:ind w:firstLine="567"/>
        <w:rPr>
          <w:rFonts w:ascii="Calibri" w:hAnsi="Calibri" w:cs="Calibri"/>
          <w:sz w:val="22"/>
          <w:szCs w:val="22"/>
        </w:rPr>
      </w:pPr>
      <w:r w:rsidRPr="001B5BAA">
        <w:rPr>
          <w:rFonts w:ascii="Calibri" w:hAnsi="Calibri" w:cs="Calibri"/>
          <w:b/>
          <w:bCs/>
          <w:iCs/>
          <w:sz w:val="22"/>
          <w:szCs w:val="22"/>
        </w:rPr>
        <w:t>MADDE 50-</w:t>
      </w:r>
      <w:r w:rsidRPr="001B5BAA">
        <w:rPr>
          <w:rFonts w:ascii="Calibri" w:hAnsi="Calibri" w:cs="Calibri"/>
          <w:b/>
          <w:bCs/>
          <w:sz w:val="22"/>
          <w:szCs w:val="22"/>
        </w:rPr>
        <w:t xml:space="preserve"> </w:t>
      </w:r>
      <w:r w:rsidRPr="001B5BAA">
        <w:rPr>
          <w:rFonts w:ascii="Calibri" w:hAnsi="Calibri" w:cs="Calibri"/>
          <w:iCs/>
          <w:sz w:val="22"/>
          <w:szCs w:val="22"/>
        </w:rPr>
        <w:t xml:space="preserve">(1) Medenî haklardan yararlanma ehliyetine sahip olan, davada taraf ehliyetine de sahiptir. </w:t>
      </w:r>
    </w:p>
    <w:p w:rsidR="003F068D" w:rsidRPr="001B5BAA" w:rsidRDefault="003F068D" w:rsidP="003F068D">
      <w:pPr>
        <w:pStyle w:val="maddebaslk"/>
      </w:pPr>
      <w:r>
        <w:tab/>
      </w:r>
      <w:r w:rsidRPr="001B5BAA">
        <w:t xml:space="preserve">Dava ehliyeti </w:t>
      </w:r>
    </w:p>
    <w:p w:rsidR="003F068D" w:rsidRPr="001B5BAA" w:rsidRDefault="003F068D" w:rsidP="003F068D">
      <w:pPr>
        <w:pStyle w:val="msobodytextindent"/>
        <w:spacing w:line="240" w:lineRule="exact"/>
        <w:ind w:firstLine="567"/>
        <w:rPr>
          <w:rFonts w:ascii="Calibri" w:hAnsi="Calibri" w:cs="Calibri"/>
          <w:sz w:val="22"/>
          <w:szCs w:val="22"/>
        </w:rPr>
      </w:pPr>
      <w:r w:rsidRPr="001B5BAA">
        <w:rPr>
          <w:rFonts w:ascii="Calibri" w:hAnsi="Calibri" w:cs="Calibri"/>
          <w:b/>
          <w:bCs/>
          <w:iCs/>
          <w:sz w:val="22"/>
          <w:szCs w:val="22"/>
        </w:rPr>
        <w:t>MADDE 51-</w:t>
      </w:r>
      <w:r w:rsidRPr="001B5BAA">
        <w:rPr>
          <w:rFonts w:ascii="Calibri" w:hAnsi="Calibri" w:cs="Calibri"/>
          <w:sz w:val="22"/>
          <w:szCs w:val="22"/>
        </w:rPr>
        <w:t xml:space="preserve"> </w:t>
      </w:r>
      <w:r w:rsidRPr="001B5BAA">
        <w:rPr>
          <w:rFonts w:ascii="Calibri" w:hAnsi="Calibri" w:cs="Calibri"/>
          <w:iCs/>
          <w:sz w:val="22"/>
          <w:szCs w:val="22"/>
        </w:rPr>
        <w:t>(1) Dava ehliyeti, medenî hakları kullanma ehliyetine göre belirlenir.</w:t>
      </w:r>
      <w:r w:rsidRPr="001B5BAA">
        <w:rPr>
          <w:rFonts w:ascii="Calibri" w:hAnsi="Calibri" w:cs="Calibri"/>
          <w:b/>
          <w:bCs/>
          <w:iCs/>
          <w:color w:val="0000FF"/>
          <w:sz w:val="22"/>
          <w:szCs w:val="22"/>
        </w:rPr>
        <w:t xml:space="preserve"> </w:t>
      </w:r>
    </w:p>
    <w:p w:rsidR="003F068D" w:rsidRPr="00C85C04" w:rsidRDefault="003F068D" w:rsidP="003F068D">
      <w:pPr>
        <w:pStyle w:val="maddebaslk"/>
      </w:pPr>
      <w:r>
        <w:tab/>
      </w:r>
      <w:r w:rsidRPr="00C85C04">
        <w:t xml:space="preserve">Davada kanuni temsil </w:t>
      </w:r>
    </w:p>
    <w:p w:rsidR="003F068D" w:rsidRPr="00C85C04" w:rsidRDefault="003F068D" w:rsidP="003F068D">
      <w:pPr>
        <w:pStyle w:val="gvdemetnigirintisi21"/>
        <w:spacing w:line="240" w:lineRule="exact"/>
        <w:ind w:firstLine="567"/>
        <w:rPr>
          <w:rFonts w:ascii="Calibri" w:hAnsi="Calibri" w:cs="Calibri"/>
          <w:sz w:val="22"/>
          <w:szCs w:val="22"/>
        </w:rPr>
      </w:pPr>
      <w:r w:rsidRPr="00C85C04">
        <w:rPr>
          <w:rFonts w:ascii="Calibri" w:hAnsi="Calibri" w:cs="Calibri"/>
          <w:sz w:val="22"/>
          <w:szCs w:val="22"/>
        </w:rPr>
        <w:t>MADDE</w:t>
      </w:r>
      <w:r w:rsidRPr="00C85C04">
        <w:rPr>
          <w:rFonts w:ascii="Calibri" w:hAnsi="Calibri" w:cs="Calibri"/>
          <w:b w:val="0"/>
          <w:bCs w:val="0"/>
          <w:sz w:val="22"/>
          <w:szCs w:val="22"/>
        </w:rPr>
        <w:t xml:space="preserve"> </w:t>
      </w:r>
      <w:r w:rsidRPr="00C85C04">
        <w:rPr>
          <w:rFonts w:ascii="Calibri" w:hAnsi="Calibri" w:cs="Calibri"/>
          <w:sz w:val="22"/>
          <w:szCs w:val="22"/>
        </w:rPr>
        <w:t xml:space="preserve">52- </w:t>
      </w:r>
      <w:r w:rsidRPr="00C85C04">
        <w:rPr>
          <w:rFonts w:ascii="Calibri" w:hAnsi="Calibri" w:cs="Calibri"/>
          <w:b w:val="0"/>
          <w:bCs w:val="0"/>
          <w:sz w:val="22"/>
          <w:szCs w:val="22"/>
        </w:rPr>
        <w:t>(1)</w:t>
      </w:r>
      <w:r w:rsidRPr="00C85C04">
        <w:rPr>
          <w:rFonts w:ascii="Calibri" w:hAnsi="Calibri" w:cs="Calibri"/>
          <w:sz w:val="22"/>
          <w:szCs w:val="22"/>
        </w:rPr>
        <w:t xml:space="preserve"> </w:t>
      </w:r>
      <w:r w:rsidRPr="00C85C04">
        <w:rPr>
          <w:rFonts w:ascii="Calibri" w:hAnsi="Calibri" w:cs="Calibri"/>
          <w:b w:val="0"/>
          <w:bCs w:val="0"/>
          <w:sz w:val="22"/>
          <w:szCs w:val="22"/>
        </w:rPr>
        <w:t>Medenî hakları kullanma ehliyetine sahip olmayanlar davada kanuni temsilcileri, tüzel kişiler ise yetkili organları tarafından temsil edilir.</w:t>
      </w:r>
      <w:r w:rsidRPr="00C85C04">
        <w:rPr>
          <w:rFonts w:ascii="Calibri" w:hAnsi="Calibri" w:cs="Calibri"/>
          <w:sz w:val="22"/>
          <w:szCs w:val="22"/>
        </w:rPr>
        <w:t xml:space="preserve"> </w:t>
      </w:r>
    </w:p>
    <w:p w:rsidR="003F068D" w:rsidRPr="00C85C04" w:rsidRDefault="003F068D" w:rsidP="003F068D">
      <w:pPr>
        <w:snapToGrid w:val="0"/>
        <w:spacing w:line="240" w:lineRule="exact"/>
        <w:ind w:firstLine="567"/>
        <w:rPr>
          <w:rFonts w:cs="Calibri"/>
          <w:sz w:val="22"/>
          <w:szCs w:val="22"/>
        </w:rPr>
      </w:pPr>
      <w:r w:rsidRPr="00C85C04">
        <w:rPr>
          <w:rFonts w:cs="Calibri"/>
          <w:b/>
          <w:bCs/>
          <w:sz w:val="22"/>
          <w:szCs w:val="22"/>
        </w:rPr>
        <w:t>Dava takip yetkisi</w:t>
      </w:r>
    </w:p>
    <w:p w:rsidR="003F068D" w:rsidRPr="00C85C04" w:rsidRDefault="003F068D" w:rsidP="003F068D">
      <w:pPr>
        <w:spacing w:line="240" w:lineRule="exact"/>
        <w:ind w:firstLine="567"/>
        <w:rPr>
          <w:rFonts w:cs="Calibri"/>
          <w:sz w:val="22"/>
          <w:szCs w:val="22"/>
        </w:rPr>
      </w:pPr>
      <w:r w:rsidRPr="00C85C04">
        <w:rPr>
          <w:rFonts w:cs="Calibri"/>
          <w:b/>
          <w:bCs/>
          <w:sz w:val="22"/>
          <w:szCs w:val="22"/>
        </w:rPr>
        <w:t xml:space="preserve">MADDE 53- </w:t>
      </w:r>
      <w:r w:rsidRPr="00C85C04">
        <w:rPr>
          <w:rFonts w:cs="Calibri"/>
          <w:sz w:val="22"/>
          <w:szCs w:val="22"/>
        </w:rPr>
        <w:t>(1) Dava takip yetkisi, talep sonucu</w:t>
      </w:r>
      <w:r w:rsidRPr="00C85C04">
        <w:rPr>
          <w:rFonts w:cs="Calibri"/>
          <w:b/>
          <w:bCs/>
          <w:sz w:val="22"/>
          <w:szCs w:val="22"/>
        </w:rPr>
        <w:t xml:space="preserve"> </w:t>
      </w:r>
      <w:r w:rsidRPr="00C85C04">
        <w:rPr>
          <w:rFonts w:cs="Calibri"/>
          <w:sz w:val="22"/>
          <w:szCs w:val="22"/>
        </w:rPr>
        <w:t xml:space="preserve">hakkında hüküm alabilme yetkisidir. Bu yetki, kanunda belirtilen istisnai durumlar dışında, maddi hukuktaki tasarruf yetkisine göre tayin edilir.        </w:t>
      </w:r>
    </w:p>
    <w:p w:rsidR="003F068D" w:rsidRPr="00C85C04" w:rsidRDefault="003F068D" w:rsidP="003F068D">
      <w:pPr>
        <w:pStyle w:val="maddebaslk"/>
        <w:jc w:val="center"/>
      </w:pPr>
      <w:r w:rsidRPr="00C85C04">
        <w:t>Davanın İhbarı ve Davaya Müdahale</w:t>
      </w:r>
    </w:p>
    <w:p w:rsidR="003F068D" w:rsidRPr="00C85C04" w:rsidRDefault="003F068D" w:rsidP="003F068D">
      <w:pPr>
        <w:pStyle w:val="maddebaslk"/>
      </w:pPr>
      <w:r>
        <w:tab/>
      </w:r>
      <w:r w:rsidRPr="00C85C04">
        <w:t>İhbar ve şartları</w:t>
      </w:r>
    </w:p>
    <w:p w:rsidR="003F068D" w:rsidRPr="00C85C04" w:rsidRDefault="003F068D" w:rsidP="003F068D">
      <w:pPr>
        <w:spacing w:line="240" w:lineRule="exact"/>
        <w:ind w:firstLine="567"/>
        <w:rPr>
          <w:rFonts w:cs="Calibri"/>
          <w:sz w:val="22"/>
          <w:szCs w:val="22"/>
        </w:rPr>
      </w:pPr>
      <w:r w:rsidRPr="00C85C04">
        <w:rPr>
          <w:rFonts w:cs="Calibri"/>
          <w:b/>
          <w:bCs/>
          <w:sz w:val="22"/>
          <w:szCs w:val="22"/>
        </w:rPr>
        <w:t>MADDE 61-</w:t>
      </w:r>
      <w:r w:rsidRPr="00C85C04">
        <w:rPr>
          <w:rFonts w:cs="Calibri"/>
          <w:sz w:val="22"/>
          <w:szCs w:val="22"/>
        </w:rPr>
        <w:t xml:space="preserve"> (1) Taraflardan biri davayı kaybettiği takdirde, üçüncü kişiye veya üçüncü kişinin kendisine rücu edeceğini düşünüyorsa, tahkikat sonuçlanıncaya kadar davayı üçüncü kişiye ihbar edebilir.</w:t>
      </w:r>
    </w:p>
    <w:p w:rsidR="003F068D" w:rsidRPr="00C85C04" w:rsidRDefault="003F068D" w:rsidP="003F068D">
      <w:pPr>
        <w:spacing w:line="240" w:lineRule="exact"/>
        <w:ind w:firstLine="567"/>
        <w:rPr>
          <w:rFonts w:cs="Calibri"/>
          <w:sz w:val="22"/>
          <w:szCs w:val="22"/>
        </w:rPr>
      </w:pPr>
      <w:r w:rsidRPr="00C85C04">
        <w:rPr>
          <w:rFonts w:cs="Calibri"/>
          <w:sz w:val="22"/>
          <w:szCs w:val="22"/>
        </w:rPr>
        <w:t>(2) Dava kendisine ihbar edilen kişinin de aynı şartlarda bir başkasına ihbarda bulunması mümkündür ve bu şekilde ihbar tevali ettirilebilir.</w:t>
      </w:r>
    </w:p>
    <w:p w:rsidR="003F068D" w:rsidRPr="00C85C04" w:rsidRDefault="003F068D" w:rsidP="003F068D">
      <w:pPr>
        <w:pStyle w:val="maddebaslk"/>
      </w:pPr>
      <w:r>
        <w:tab/>
      </w:r>
      <w:r w:rsidRPr="00C85C04">
        <w:t>İhbarın şekli</w:t>
      </w:r>
    </w:p>
    <w:p w:rsidR="003F068D" w:rsidRPr="00C85C04" w:rsidRDefault="003F068D" w:rsidP="003F068D">
      <w:pPr>
        <w:spacing w:line="240" w:lineRule="exact"/>
        <w:ind w:firstLine="567"/>
        <w:rPr>
          <w:rFonts w:cs="Calibri"/>
          <w:sz w:val="22"/>
          <w:szCs w:val="22"/>
        </w:rPr>
      </w:pPr>
      <w:r w:rsidRPr="00C85C04">
        <w:rPr>
          <w:rFonts w:cs="Calibri"/>
          <w:b/>
          <w:bCs/>
          <w:sz w:val="22"/>
          <w:szCs w:val="22"/>
        </w:rPr>
        <w:lastRenderedPageBreak/>
        <w:t>MADDE 62-</w:t>
      </w:r>
      <w:r w:rsidRPr="00C85C04">
        <w:rPr>
          <w:rFonts w:cs="Calibri"/>
          <w:sz w:val="22"/>
          <w:szCs w:val="22"/>
        </w:rPr>
        <w:t xml:space="preserve"> (1) İhbar yazılı olarak yapılır; ihbar sebebinin gerekçeleriyle birlikte açıklanması ve yargılamanın hangi aşamada bulunduğunun belirtilmesi gerekir. </w:t>
      </w:r>
    </w:p>
    <w:p w:rsidR="003F068D" w:rsidRPr="00C85C04" w:rsidRDefault="003F068D" w:rsidP="003F068D">
      <w:pPr>
        <w:spacing w:line="240" w:lineRule="exact"/>
        <w:ind w:firstLine="567"/>
        <w:rPr>
          <w:rFonts w:cs="Calibri"/>
          <w:sz w:val="22"/>
          <w:szCs w:val="22"/>
        </w:rPr>
      </w:pPr>
      <w:r w:rsidRPr="00C85C04">
        <w:rPr>
          <w:rFonts w:cs="Calibri"/>
          <w:sz w:val="22"/>
          <w:szCs w:val="22"/>
        </w:rPr>
        <w:t xml:space="preserve">(2) Davanın ihbarı sebebiyle yargılama bir başka güne bırakılamaz ve ihbarın tevali etmesi gibi zorunlu olan durumlar dışında süre verilemez. </w:t>
      </w:r>
    </w:p>
    <w:p w:rsidR="003F068D" w:rsidRPr="00C85C04" w:rsidRDefault="003F068D" w:rsidP="003F068D">
      <w:pPr>
        <w:pStyle w:val="maddebaslk"/>
      </w:pPr>
      <w:r>
        <w:tab/>
      </w:r>
      <w:r w:rsidRPr="00C85C04">
        <w:t>İhbarda bulunulan kişinin durumu</w:t>
      </w:r>
    </w:p>
    <w:p w:rsidR="003F068D" w:rsidRPr="00C85C04" w:rsidRDefault="003F068D" w:rsidP="003F068D">
      <w:pPr>
        <w:spacing w:line="240" w:lineRule="exact"/>
        <w:ind w:firstLine="567"/>
        <w:rPr>
          <w:rFonts w:cs="Calibri"/>
          <w:sz w:val="22"/>
          <w:szCs w:val="22"/>
        </w:rPr>
      </w:pPr>
      <w:r w:rsidRPr="00C85C04">
        <w:rPr>
          <w:rFonts w:cs="Calibri"/>
          <w:b/>
          <w:bCs/>
          <w:sz w:val="22"/>
          <w:szCs w:val="22"/>
        </w:rPr>
        <w:t>MADDE 63-</w:t>
      </w:r>
      <w:r w:rsidRPr="00C85C04">
        <w:rPr>
          <w:rFonts w:cs="Calibri"/>
          <w:sz w:val="22"/>
          <w:szCs w:val="22"/>
        </w:rPr>
        <w:t xml:space="preserve"> (1) Dava kendisine ihbar edilen kişi, davayı kazanmasında hukuki yararı olan taraf yanında davaya katılabilir. </w:t>
      </w:r>
    </w:p>
    <w:p w:rsidR="003F068D" w:rsidRPr="00C85C04" w:rsidRDefault="003F068D" w:rsidP="003F068D">
      <w:pPr>
        <w:pStyle w:val="maddebaslk"/>
      </w:pPr>
      <w:r>
        <w:tab/>
      </w:r>
      <w:r w:rsidRPr="00C85C04">
        <w:t>İhbarın etkisi</w:t>
      </w:r>
    </w:p>
    <w:p w:rsidR="003F068D" w:rsidRPr="00C85C04" w:rsidRDefault="003F068D" w:rsidP="003F068D">
      <w:pPr>
        <w:spacing w:line="240" w:lineRule="exact"/>
        <w:ind w:firstLine="567"/>
        <w:rPr>
          <w:rFonts w:cs="Calibri"/>
          <w:sz w:val="22"/>
          <w:szCs w:val="22"/>
        </w:rPr>
      </w:pPr>
      <w:r w:rsidRPr="00C85C04">
        <w:rPr>
          <w:rFonts w:cs="Calibri"/>
          <w:b/>
          <w:bCs/>
          <w:sz w:val="22"/>
          <w:szCs w:val="22"/>
        </w:rPr>
        <w:t xml:space="preserve">MADDE 64- </w:t>
      </w:r>
      <w:r w:rsidRPr="00C85C04">
        <w:rPr>
          <w:rFonts w:cs="Calibri"/>
          <w:sz w:val="22"/>
          <w:szCs w:val="22"/>
        </w:rPr>
        <w:t>(1) İhbar edilen davada verilen hükmün ihbar eden kişiye etkisi hakkında 69 uncu maddenin</w:t>
      </w:r>
      <w:r w:rsidRPr="00C85C04">
        <w:rPr>
          <w:rFonts w:cs="Calibri"/>
          <w:b/>
          <w:bCs/>
          <w:sz w:val="22"/>
          <w:szCs w:val="22"/>
        </w:rPr>
        <w:t xml:space="preserve"> </w:t>
      </w:r>
      <w:r w:rsidRPr="00C85C04">
        <w:rPr>
          <w:rFonts w:cs="Calibri"/>
          <w:sz w:val="22"/>
          <w:szCs w:val="22"/>
        </w:rPr>
        <w:t>ikinci fıkrası</w:t>
      </w:r>
      <w:r w:rsidRPr="00C85C04">
        <w:rPr>
          <w:rFonts w:cs="Calibri"/>
          <w:b/>
          <w:bCs/>
          <w:sz w:val="22"/>
          <w:szCs w:val="22"/>
        </w:rPr>
        <w:t xml:space="preserve"> </w:t>
      </w:r>
      <w:r w:rsidRPr="00C85C04">
        <w:rPr>
          <w:rFonts w:cs="Calibri"/>
          <w:sz w:val="22"/>
          <w:szCs w:val="22"/>
        </w:rPr>
        <w:t xml:space="preserve">hükmü kıyasen uygulanır. </w:t>
      </w:r>
    </w:p>
    <w:p w:rsidR="003F068D" w:rsidRPr="00C85C04" w:rsidRDefault="003F068D" w:rsidP="003F068D">
      <w:pPr>
        <w:pStyle w:val="maddebaslk"/>
      </w:pPr>
      <w:r>
        <w:tab/>
      </w:r>
      <w:r w:rsidRPr="00C85C04">
        <w:t xml:space="preserve">Asli müdahale </w:t>
      </w:r>
    </w:p>
    <w:p w:rsidR="003F068D" w:rsidRPr="00C85C04" w:rsidRDefault="003F068D" w:rsidP="003F068D">
      <w:pPr>
        <w:spacing w:line="240" w:lineRule="exact"/>
        <w:ind w:firstLine="567"/>
        <w:rPr>
          <w:rFonts w:cs="Calibri"/>
          <w:sz w:val="22"/>
          <w:szCs w:val="22"/>
        </w:rPr>
      </w:pPr>
      <w:r w:rsidRPr="00C85C04">
        <w:rPr>
          <w:rFonts w:cs="Calibri"/>
          <w:b/>
          <w:bCs/>
          <w:sz w:val="22"/>
          <w:szCs w:val="22"/>
        </w:rPr>
        <w:t>MADDE 65-</w:t>
      </w:r>
      <w:r w:rsidRPr="00C85C04">
        <w:rPr>
          <w:rFonts w:cs="Calibri"/>
          <w:sz w:val="22"/>
          <w:szCs w:val="22"/>
        </w:rPr>
        <w:t xml:space="preserve"> (1) Bir yargılamanın konusu olan hak veya şey üzerinde kısmen ya da tamamen hak iddia eden üçüncü kişi, hüküm verilinceye kadar bu durumu ileri sürerek, yargılamanın taraflarına karşı aynı mahkemede dava açabilir.</w:t>
      </w:r>
    </w:p>
    <w:p w:rsidR="003F068D" w:rsidRPr="00C85C04" w:rsidRDefault="003F068D" w:rsidP="003F068D">
      <w:pPr>
        <w:spacing w:line="240" w:lineRule="exact"/>
        <w:ind w:firstLine="567"/>
        <w:rPr>
          <w:rFonts w:cs="Calibri"/>
          <w:sz w:val="22"/>
          <w:szCs w:val="22"/>
        </w:rPr>
      </w:pPr>
      <w:r w:rsidRPr="00C85C04">
        <w:rPr>
          <w:rFonts w:cs="Calibri"/>
          <w:sz w:val="22"/>
          <w:szCs w:val="22"/>
        </w:rPr>
        <w:t>(2) Asli müdahale davası ile asıl yargılama birlikte yürütülür ve karara bağlanır.</w:t>
      </w:r>
    </w:p>
    <w:p w:rsidR="003F068D" w:rsidRPr="00C85C04" w:rsidRDefault="003F068D" w:rsidP="003F068D">
      <w:pPr>
        <w:pStyle w:val="maddebaslk"/>
      </w:pPr>
      <w:r>
        <w:tab/>
      </w:r>
      <w:r w:rsidRPr="00C85C04">
        <w:t>Fer’î müdahale</w:t>
      </w:r>
    </w:p>
    <w:p w:rsidR="003F068D" w:rsidRPr="00C85C04" w:rsidRDefault="003F068D" w:rsidP="003F068D">
      <w:pPr>
        <w:spacing w:line="240" w:lineRule="exact"/>
        <w:ind w:firstLine="567"/>
        <w:rPr>
          <w:rFonts w:cs="Calibri"/>
          <w:sz w:val="22"/>
          <w:szCs w:val="22"/>
        </w:rPr>
      </w:pPr>
      <w:r w:rsidRPr="00C85C04">
        <w:rPr>
          <w:rFonts w:cs="Calibri"/>
          <w:b/>
          <w:bCs/>
          <w:sz w:val="22"/>
          <w:szCs w:val="22"/>
        </w:rPr>
        <w:t>MADDE 66-</w:t>
      </w:r>
      <w:r w:rsidRPr="00C85C04">
        <w:rPr>
          <w:rFonts w:cs="Calibri"/>
          <w:sz w:val="22"/>
          <w:szCs w:val="22"/>
        </w:rPr>
        <w:t xml:space="preserve"> (1) Üçüncü kişi, davayı kazanmasında hukuki yararı bulunan taraf yanında ve ona yardımcı olmak amacıyla, tahkikat sona erinceye kadar, fer’î müdahil olarak davada yer alabilir.</w:t>
      </w:r>
    </w:p>
    <w:p w:rsidR="003F068D" w:rsidRPr="00C85C04" w:rsidRDefault="003F068D" w:rsidP="003F068D">
      <w:pPr>
        <w:pStyle w:val="maddebaslk"/>
      </w:pPr>
      <w:r>
        <w:tab/>
      </w:r>
      <w:r w:rsidRPr="00C85C04">
        <w:t>Fer’î müdahale talebi ve incelenmesi</w:t>
      </w:r>
    </w:p>
    <w:p w:rsidR="003F068D" w:rsidRPr="00C85C04" w:rsidRDefault="003F068D" w:rsidP="003F068D">
      <w:pPr>
        <w:spacing w:line="240" w:lineRule="exact"/>
        <w:ind w:firstLine="567"/>
        <w:rPr>
          <w:rFonts w:cs="Calibri"/>
          <w:sz w:val="22"/>
          <w:szCs w:val="22"/>
        </w:rPr>
      </w:pPr>
      <w:r w:rsidRPr="00C85C04">
        <w:rPr>
          <w:rFonts w:cs="Calibri"/>
          <w:b/>
          <w:bCs/>
          <w:sz w:val="22"/>
          <w:szCs w:val="22"/>
        </w:rPr>
        <w:t>MADDE 67-</w:t>
      </w:r>
      <w:r w:rsidRPr="00C85C04">
        <w:rPr>
          <w:rFonts w:cs="Calibri"/>
          <w:sz w:val="22"/>
          <w:szCs w:val="22"/>
        </w:rPr>
        <w:t xml:space="preserve"> (1) Müdahale talebinde bulunan üçüncü kişi, yanında katılmak istediği tarafı, müdahale sebebini ve bunun dayanaklarını belirten bir dilekçeyle mahkemeye başvurur.</w:t>
      </w:r>
    </w:p>
    <w:p w:rsidR="003F068D" w:rsidRPr="00C85C04" w:rsidRDefault="003F068D" w:rsidP="003F068D">
      <w:pPr>
        <w:spacing w:line="240" w:lineRule="exact"/>
        <w:ind w:firstLine="567"/>
        <w:rPr>
          <w:rFonts w:cs="Calibri"/>
          <w:sz w:val="22"/>
          <w:szCs w:val="22"/>
        </w:rPr>
      </w:pPr>
      <w:r w:rsidRPr="00C85C04">
        <w:rPr>
          <w:rFonts w:cs="Calibri"/>
          <w:sz w:val="22"/>
          <w:szCs w:val="22"/>
        </w:rPr>
        <w:t xml:space="preserve">(2) Müdahale dilekçesi, davanın taraflarına tebliğ edilir. Mahkeme, gerekirse taraflarla birlikte üçüncü kişiyi de dinlemek üzere davet eder, gelmeseler dahi müdahale talebi hakkında karar verir. </w:t>
      </w:r>
    </w:p>
    <w:p w:rsidR="003F068D" w:rsidRPr="00C85C04" w:rsidRDefault="003F068D" w:rsidP="003F068D">
      <w:pPr>
        <w:snapToGrid w:val="0"/>
        <w:spacing w:line="240" w:lineRule="exact"/>
        <w:ind w:firstLine="567"/>
        <w:rPr>
          <w:rFonts w:cs="Calibri"/>
          <w:sz w:val="22"/>
          <w:szCs w:val="22"/>
        </w:rPr>
      </w:pPr>
      <w:r w:rsidRPr="00C85C04">
        <w:rPr>
          <w:rFonts w:cs="Calibri"/>
          <w:b/>
          <w:bCs/>
          <w:sz w:val="22"/>
          <w:szCs w:val="22"/>
        </w:rPr>
        <w:t>Fer’î müdahilin durumu</w:t>
      </w:r>
    </w:p>
    <w:p w:rsidR="003F068D" w:rsidRPr="00C85C04" w:rsidRDefault="003F068D" w:rsidP="003F068D">
      <w:pPr>
        <w:spacing w:line="240" w:lineRule="exact"/>
        <w:ind w:firstLine="567"/>
        <w:rPr>
          <w:rFonts w:cs="Calibri"/>
          <w:sz w:val="22"/>
          <w:szCs w:val="22"/>
        </w:rPr>
      </w:pPr>
      <w:r w:rsidRPr="00C85C04">
        <w:rPr>
          <w:rFonts w:cs="Calibri"/>
          <w:b/>
          <w:bCs/>
          <w:sz w:val="22"/>
          <w:szCs w:val="22"/>
        </w:rPr>
        <w:t>MADDE 68</w:t>
      </w:r>
      <w:r w:rsidRPr="00C85C04">
        <w:rPr>
          <w:rFonts w:cs="Calibri"/>
          <w:sz w:val="22"/>
          <w:szCs w:val="22"/>
        </w:rPr>
        <w:t xml:space="preserve">- (1) Müdahale talebinin kabulü hâlinde müdahil, davayı ancak bulunduğu noktadan itibaren takip edebilir. Müdahil, yanında katıldığı tarafın yararına olan iddia veya savunma vasıtalarını ileri sürebilir; onun işlem ve açıklamalarına aykırı olmayan her türlü usul işlemlerini yapabilir. </w:t>
      </w:r>
    </w:p>
    <w:p w:rsidR="003F068D" w:rsidRPr="00C85C04" w:rsidRDefault="003F068D" w:rsidP="003F068D">
      <w:pPr>
        <w:spacing w:line="240" w:lineRule="exact"/>
        <w:ind w:firstLine="567"/>
        <w:rPr>
          <w:rFonts w:cs="Calibri"/>
          <w:sz w:val="22"/>
          <w:szCs w:val="22"/>
        </w:rPr>
      </w:pPr>
      <w:r w:rsidRPr="00C85C04">
        <w:rPr>
          <w:rFonts w:cs="Calibri"/>
          <w:sz w:val="22"/>
          <w:szCs w:val="22"/>
        </w:rPr>
        <w:t xml:space="preserve">(2) Mahkeme, katıldığı noktadan itibaren, taraflara bildirilen işlemleri müdahile de tebliğ eder. </w:t>
      </w:r>
    </w:p>
    <w:p w:rsidR="003F068D" w:rsidRPr="00C85C04" w:rsidRDefault="003F068D" w:rsidP="003F068D">
      <w:pPr>
        <w:snapToGrid w:val="0"/>
        <w:spacing w:line="240" w:lineRule="exact"/>
        <w:ind w:firstLine="567"/>
        <w:rPr>
          <w:rFonts w:cs="Calibri"/>
          <w:sz w:val="22"/>
          <w:szCs w:val="22"/>
        </w:rPr>
      </w:pPr>
      <w:r w:rsidRPr="00C85C04">
        <w:rPr>
          <w:rFonts w:cs="Calibri"/>
          <w:b/>
          <w:bCs/>
          <w:sz w:val="22"/>
          <w:szCs w:val="22"/>
        </w:rPr>
        <w:t>Fer’î müdahalenin etkisi</w:t>
      </w:r>
    </w:p>
    <w:p w:rsidR="003F068D" w:rsidRPr="00C85C04" w:rsidRDefault="003F068D" w:rsidP="003F068D">
      <w:pPr>
        <w:spacing w:line="240" w:lineRule="exact"/>
        <w:ind w:firstLine="567"/>
        <w:rPr>
          <w:rFonts w:cs="Calibri"/>
          <w:sz w:val="22"/>
          <w:szCs w:val="22"/>
        </w:rPr>
      </w:pPr>
      <w:r w:rsidRPr="00C85C04">
        <w:rPr>
          <w:rFonts w:cs="Calibri"/>
          <w:b/>
          <w:bCs/>
          <w:sz w:val="22"/>
          <w:szCs w:val="22"/>
        </w:rPr>
        <w:lastRenderedPageBreak/>
        <w:t>MADDE 69</w:t>
      </w:r>
      <w:r w:rsidRPr="00C85C04">
        <w:rPr>
          <w:rFonts w:cs="Calibri"/>
          <w:sz w:val="22"/>
          <w:szCs w:val="22"/>
        </w:rPr>
        <w:t xml:space="preserve">- (1) Müdahilin de yer aldığı asıl davada hüküm, taraflar hakkında verilir. </w:t>
      </w:r>
    </w:p>
    <w:p w:rsidR="003F068D" w:rsidRPr="00C85C04" w:rsidRDefault="003F068D" w:rsidP="003F068D">
      <w:pPr>
        <w:spacing w:line="240" w:lineRule="exact"/>
        <w:ind w:firstLine="567"/>
        <w:rPr>
          <w:rFonts w:cs="Calibri"/>
          <w:sz w:val="22"/>
          <w:szCs w:val="22"/>
        </w:rPr>
      </w:pPr>
      <w:r w:rsidRPr="00C85C04">
        <w:rPr>
          <w:rFonts w:cs="Calibri"/>
          <w:sz w:val="22"/>
          <w:szCs w:val="22"/>
        </w:rPr>
        <w:t>(2) Fer’î müdahilin, tarafla rücu ilişkisinde, asıl davadaki uyuşmazlık hakkında yanlış karar verildiği iddiası dinlenilmez.</w:t>
      </w:r>
      <w:r w:rsidRPr="00C85C04">
        <w:rPr>
          <w:rFonts w:cs="Calibri"/>
          <w:b/>
          <w:bCs/>
          <w:sz w:val="22"/>
          <w:szCs w:val="22"/>
        </w:rPr>
        <w:t xml:space="preserve"> </w:t>
      </w:r>
      <w:r w:rsidRPr="00C85C04">
        <w:rPr>
          <w:rFonts w:cs="Calibri"/>
          <w:sz w:val="22"/>
          <w:szCs w:val="22"/>
        </w:rPr>
        <w:t>Ancak, müdahil, zamanında ihbar yapılmadığı için davaya geç katıldığını veya yanında katıldığı tarafın iddia ve savunma imkânlarını kullanmasını engellediğini ya da kendisince bilinmeyen iddia ve savunma imkânlarının, tarafın ağır kusuru sebebiyle kullanılamadığını belirterek, yanında katıldığı tarafın yargılamayı hatalı yürüttüğünü ileri sürebilir.</w:t>
      </w:r>
    </w:p>
    <w:p w:rsidR="003F068D" w:rsidRPr="00C85C04" w:rsidRDefault="003F068D" w:rsidP="003F068D">
      <w:pPr>
        <w:pStyle w:val="maddebaslk"/>
        <w:jc w:val="center"/>
      </w:pPr>
      <w:r w:rsidRPr="00C85C04">
        <w:t>Bilirkişi İncelemesi</w:t>
      </w:r>
    </w:p>
    <w:p w:rsidR="003F068D" w:rsidRPr="00C85C04" w:rsidRDefault="003F068D" w:rsidP="003F068D">
      <w:pPr>
        <w:pStyle w:val="maddebaslk"/>
      </w:pPr>
      <w:r>
        <w:tab/>
      </w:r>
      <w:r w:rsidRPr="00C85C04">
        <w:t>Bilirkişiye başvurulmasını gerektiren hâller</w:t>
      </w:r>
    </w:p>
    <w:p w:rsidR="003F068D" w:rsidRPr="00C85C04" w:rsidRDefault="003F068D" w:rsidP="003F068D">
      <w:pPr>
        <w:spacing w:line="240" w:lineRule="exact"/>
        <w:ind w:firstLine="567"/>
        <w:rPr>
          <w:rFonts w:cs="Calibri"/>
          <w:sz w:val="22"/>
          <w:szCs w:val="22"/>
        </w:rPr>
      </w:pPr>
      <w:r w:rsidRPr="00C85C04">
        <w:rPr>
          <w:rFonts w:cs="Calibri"/>
          <w:b/>
          <w:bCs/>
          <w:sz w:val="22"/>
          <w:szCs w:val="22"/>
        </w:rPr>
        <w:t>MADDE 266-</w:t>
      </w:r>
      <w:r w:rsidRPr="00C85C04">
        <w:rPr>
          <w:rFonts w:cs="Calibri"/>
          <w:sz w:val="22"/>
          <w:szCs w:val="22"/>
        </w:rPr>
        <w:t xml:space="preserve"> (1) Mahkeme, çözümü hukuk dışında, özel veya teknik bilgiyi gerektiren hâllerde, taraflardan birinin talebi üzerine yahut kendiliğinden, bilirkişinin oy ve görüşünün alınmasına karar verir. Hâkimlik mesleğinin gerektirdiği genel ve hukuki bilgiyle çözümlenmesi mümkün olan konularda bilirkişiye başvurulamaz.</w:t>
      </w:r>
    </w:p>
    <w:p w:rsidR="003F068D" w:rsidRPr="00C85C04" w:rsidRDefault="003F068D" w:rsidP="003F068D">
      <w:pPr>
        <w:pStyle w:val="maddebaslk"/>
      </w:pPr>
      <w:r>
        <w:tab/>
      </w:r>
      <w:r w:rsidRPr="00C85C04">
        <w:t>Bilirkişinin oy ve görüşünün değerlendirilmesi</w:t>
      </w:r>
    </w:p>
    <w:p w:rsidR="003F068D" w:rsidRPr="00C85C04" w:rsidRDefault="003F068D" w:rsidP="003F068D">
      <w:pPr>
        <w:spacing w:line="240" w:lineRule="exact"/>
        <w:ind w:firstLine="567"/>
        <w:rPr>
          <w:rFonts w:cs="Calibri"/>
          <w:sz w:val="22"/>
          <w:szCs w:val="22"/>
        </w:rPr>
      </w:pPr>
      <w:r w:rsidRPr="00C85C04">
        <w:rPr>
          <w:rFonts w:cs="Calibri"/>
          <w:b/>
          <w:bCs/>
          <w:sz w:val="22"/>
          <w:szCs w:val="22"/>
        </w:rPr>
        <w:t>MADDE 282-</w:t>
      </w:r>
      <w:r w:rsidRPr="00C85C04">
        <w:rPr>
          <w:rFonts w:cs="Calibri"/>
          <w:sz w:val="22"/>
          <w:szCs w:val="22"/>
        </w:rPr>
        <w:t xml:space="preserve"> (1) Hâkim, bilirkişinin oy ve görüşünü diğer delillerle birlikte serbestçe değerlendirir.</w:t>
      </w:r>
      <w:r w:rsidRPr="00C85C04">
        <w:rPr>
          <w:rFonts w:cs="Calibri"/>
          <w:b/>
          <w:bCs/>
          <w:sz w:val="22"/>
          <w:szCs w:val="22"/>
        </w:rPr>
        <w:t xml:space="preserve"> </w:t>
      </w:r>
    </w:p>
    <w:p w:rsidR="003F068D" w:rsidRPr="00C85C04" w:rsidRDefault="003F068D" w:rsidP="003F068D">
      <w:pPr>
        <w:pStyle w:val="maddebaslk"/>
        <w:jc w:val="center"/>
      </w:pPr>
      <w:r w:rsidRPr="00C85C04">
        <w:t>Uzman Görüşü</w:t>
      </w:r>
    </w:p>
    <w:p w:rsidR="003F068D" w:rsidRPr="00C85C04" w:rsidRDefault="003F068D" w:rsidP="003F068D">
      <w:pPr>
        <w:pStyle w:val="maddebaslk"/>
      </w:pPr>
      <w:r>
        <w:tab/>
      </w:r>
      <w:r w:rsidRPr="00C85C04">
        <w:t>Uzman görüşü</w:t>
      </w:r>
    </w:p>
    <w:p w:rsidR="003F068D" w:rsidRPr="00C85C04" w:rsidRDefault="003F068D" w:rsidP="003F068D">
      <w:pPr>
        <w:spacing w:line="240" w:lineRule="exact"/>
        <w:ind w:firstLine="567"/>
        <w:rPr>
          <w:rFonts w:cs="Calibri"/>
          <w:sz w:val="22"/>
          <w:szCs w:val="22"/>
        </w:rPr>
      </w:pPr>
      <w:r w:rsidRPr="00C85C04">
        <w:rPr>
          <w:rFonts w:cs="Calibri"/>
          <w:b/>
          <w:bCs/>
          <w:sz w:val="22"/>
          <w:szCs w:val="22"/>
        </w:rPr>
        <w:t xml:space="preserve">MADDE 293- </w:t>
      </w:r>
      <w:r w:rsidRPr="00C85C04">
        <w:rPr>
          <w:rFonts w:cs="Calibri"/>
          <w:sz w:val="22"/>
          <w:szCs w:val="22"/>
        </w:rPr>
        <w:t>(1)</w:t>
      </w:r>
      <w:r w:rsidRPr="00C85C04">
        <w:rPr>
          <w:rFonts w:cs="Calibri"/>
          <w:b/>
          <w:bCs/>
          <w:sz w:val="22"/>
          <w:szCs w:val="22"/>
        </w:rPr>
        <w:t xml:space="preserve"> </w:t>
      </w:r>
      <w:r w:rsidRPr="00C85C04">
        <w:rPr>
          <w:rFonts w:cs="Calibri"/>
          <w:sz w:val="22"/>
          <w:szCs w:val="22"/>
        </w:rPr>
        <w:t>Taraflar, dava konusu olayla ilgili olarak, uzmanından bilimsel mütalaa alabilirler. Sadece bu nedenle ayrıca süre istenemez.</w:t>
      </w:r>
    </w:p>
    <w:p w:rsidR="003F068D" w:rsidRPr="00C85C04" w:rsidRDefault="003F068D" w:rsidP="003F068D">
      <w:pPr>
        <w:spacing w:line="240" w:lineRule="exact"/>
        <w:ind w:firstLine="567"/>
        <w:rPr>
          <w:rFonts w:cs="Calibri"/>
          <w:sz w:val="22"/>
          <w:szCs w:val="22"/>
        </w:rPr>
      </w:pPr>
      <w:r w:rsidRPr="00C85C04">
        <w:rPr>
          <w:rFonts w:cs="Calibri"/>
          <w:sz w:val="22"/>
          <w:szCs w:val="22"/>
        </w:rPr>
        <w:t xml:space="preserve">(2) Hâkim, talep üzerine veya resen, kendisinden rapor alınan uzman kişinin davet edilerek dinlenilmesine karar verebilir. Uzman kişinin çağrıldığı duruşmada hâkim ve taraflar gerekli soruları sorabilir. </w:t>
      </w:r>
    </w:p>
    <w:p w:rsidR="003F068D" w:rsidRPr="00C85C04" w:rsidRDefault="003F068D" w:rsidP="003F068D">
      <w:pPr>
        <w:spacing w:line="240" w:lineRule="exact"/>
        <w:ind w:firstLine="567"/>
        <w:rPr>
          <w:rFonts w:cs="Calibri"/>
          <w:sz w:val="22"/>
          <w:szCs w:val="22"/>
        </w:rPr>
      </w:pPr>
      <w:r w:rsidRPr="00C85C04">
        <w:rPr>
          <w:rFonts w:cs="Calibri"/>
          <w:sz w:val="22"/>
          <w:szCs w:val="22"/>
        </w:rPr>
        <w:t xml:space="preserve">(3) Uzman kişi çağrıldığı duruşmaya geçerli bir özrü olmadan gelmezse, hazırlamış olduğu rapor mahkemece değerlendirmeye tabi tutulmaz.  </w:t>
      </w:r>
    </w:p>
    <w:p w:rsidR="003F068D" w:rsidRPr="00C85C04" w:rsidRDefault="003F068D" w:rsidP="003F068D">
      <w:pPr>
        <w:pStyle w:val="maddebaslk"/>
      </w:pPr>
      <w:r>
        <w:tab/>
      </w:r>
      <w:r w:rsidRPr="00C85C04">
        <w:t>Elektronik işlemler</w:t>
      </w:r>
    </w:p>
    <w:p w:rsidR="003F068D" w:rsidRPr="00C85C04" w:rsidRDefault="003F068D" w:rsidP="003F068D">
      <w:pPr>
        <w:spacing w:line="240" w:lineRule="exact"/>
        <w:ind w:firstLine="567"/>
        <w:rPr>
          <w:rFonts w:cs="Calibri"/>
          <w:sz w:val="22"/>
          <w:szCs w:val="22"/>
        </w:rPr>
      </w:pPr>
      <w:r w:rsidRPr="00C85C04">
        <w:rPr>
          <w:rFonts w:cs="Calibri"/>
          <w:b/>
          <w:bCs/>
          <w:sz w:val="22"/>
          <w:szCs w:val="22"/>
        </w:rPr>
        <w:t xml:space="preserve">MADDE 445- </w:t>
      </w:r>
      <w:r w:rsidRPr="00C85C04">
        <w:rPr>
          <w:rFonts w:cs="Calibri"/>
          <w:sz w:val="22"/>
          <w:szCs w:val="22"/>
        </w:rPr>
        <w:t>(1) Ulusal Yargı Ağı Bilişim Sistemi (UYAP), adalet hizmetlerinin elektronik ortamda yürütülmesi amacıyla oluşturulan bilişim sistemidir.</w:t>
      </w:r>
      <w:r w:rsidRPr="00C85C04">
        <w:rPr>
          <w:rFonts w:cs="Calibri"/>
          <w:color w:val="FF0000"/>
          <w:sz w:val="22"/>
          <w:szCs w:val="22"/>
        </w:rPr>
        <w:t xml:space="preserve"> </w:t>
      </w:r>
      <w:r w:rsidRPr="00C85C04">
        <w:rPr>
          <w:rFonts w:cs="Calibri"/>
          <w:sz w:val="22"/>
          <w:szCs w:val="22"/>
        </w:rPr>
        <w:t>Dava ve diğer yargılama işlemlerinin elektronik ortamda gerçekleştirildiği hâllerde UYAP kullanılarak veriler kaydedilir ve saklanır.</w:t>
      </w:r>
    </w:p>
    <w:p w:rsidR="003F068D" w:rsidRPr="00C85C04" w:rsidRDefault="003F068D" w:rsidP="003F068D">
      <w:pPr>
        <w:spacing w:line="240" w:lineRule="exact"/>
        <w:ind w:firstLine="567"/>
        <w:rPr>
          <w:rFonts w:cs="Calibri"/>
          <w:sz w:val="22"/>
          <w:szCs w:val="22"/>
        </w:rPr>
      </w:pPr>
      <w:r w:rsidRPr="00C85C04">
        <w:rPr>
          <w:rFonts w:cs="Calibri"/>
          <w:sz w:val="22"/>
          <w:szCs w:val="22"/>
        </w:rPr>
        <w:t xml:space="preserve">(2) Elektronik ortamda, güvenli elektronik imza kullanılarak dava açılabilir, harç ve avans ödenebilir, dava dosyaları incelenebilir. Bu Kanun kapsamında fizikî olarak hazırlanması öngörülen tutanak ve belgeler güvenli elektronik imzayla elektronik ortamda hazırlanabilir ve gönderilebilir. </w:t>
      </w:r>
      <w:r w:rsidRPr="00C85C04">
        <w:rPr>
          <w:rFonts w:cs="Calibri"/>
          <w:sz w:val="22"/>
          <w:szCs w:val="22"/>
        </w:rPr>
        <w:lastRenderedPageBreak/>
        <w:t>Güvenli elektronik imza ile oluşturulan tutanak ve belgeler ayrıca fizikî olarak gönderilmez, belge örneği aranmaz.</w:t>
      </w:r>
    </w:p>
    <w:p w:rsidR="003F068D" w:rsidRPr="00C85C04" w:rsidRDefault="003F068D" w:rsidP="003F068D">
      <w:pPr>
        <w:spacing w:line="240" w:lineRule="exact"/>
        <w:ind w:firstLine="567"/>
        <w:rPr>
          <w:rFonts w:cs="Calibri"/>
          <w:sz w:val="22"/>
          <w:szCs w:val="22"/>
        </w:rPr>
      </w:pPr>
      <w:r w:rsidRPr="00C85C04">
        <w:rPr>
          <w:rFonts w:cs="Calibri"/>
          <w:sz w:val="22"/>
          <w:szCs w:val="22"/>
        </w:rPr>
        <w:t>(3) Elektronik ortamdan fizikî örnek çıkartılması gereken hâllerde tutanak veya belgenin aslının aynı olduğu belirtilerek hâkim veya görevlendirdiği yazı işleri müdürü tarafından imzalanır ve mühürlenir.</w:t>
      </w:r>
    </w:p>
    <w:p w:rsidR="003F068D" w:rsidRDefault="003F068D" w:rsidP="003F068D">
      <w:pPr>
        <w:spacing w:line="240" w:lineRule="exact"/>
        <w:ind w:firstLine="567"/>
        <w:rPr>
          <w:rFonts w:cs="Calibri"/>
          <w:sz w:val="22"/>
          <w:szCs w:val="22"/>
        </w:rPr>
      </w:pPr>
      <w:r w:rsidRPr="00C85C04">
        <w:rPr>
          <w:rFonts w:cs="Calibri"/>
          <w:sz w:val="22"/>
          <w:szCs w:val="22"/>
        </w:rPr>
        <w:t xml:space="preserve">(4) Elektronik ortamda yapılan işlemlerde süre gün sonunda biter. </w:t>
      </w:r>
    </w:p>
    <w:p w:rsidR="003F068D" w:rsidRDefault="003F068D" w:rsidP="003F068D">
      <w:pPr>
        <w:spacing w:line="240" w:lineRule="exact"/>
        <w:ind w:firstLine="567"/>
        <w:rPr>
          <w:rFonts w:cs="Calibri"/>
          <w:sz w:val="22"/>
          <w:szCs w:val="22"/>
        </w:rPr>
      </w:pPr>
      <w:r w:rsidRPr="00C85C04">
        <w:rPr>
          <w:rFonts w:cs="Calibri"/>
          <w:sz w:val="22"/>
          <w:szCs w:val="22"/>
        </w:rPr>
        <w:t>(5) Mahkemelerde görülmekte olan dava, çekişmesiz yargı, geçici hukuki koruma ve diğer tüm işlemlerde UYAP’ın kullanılmasına dair usul ve esaslar yönetmelikle düzenlenir.</w:t>
      </w:r>
    </w:p>
    <w:p w:rsidR="00051816" w:rsidRDefault="00051816">
      <w:pPr>
        <w:spacing w:before="0" w:after="160" w:line="259" w:lineRule="auto"/>
        <w:jc w:val="left"/>
        <w:rPr>
          <w:rFonts w:cs="Calibri"/>
          <w:sz w:val="22"/>
          <w:szCs w:val="22"/>
        </w:rPr>
      </w:pPr>
      <w:r>
        <w:rPr>
          <w:rFonts w:cs="Calibri"/>
          <w:sz w:val="22"/>
          <w:szCs w:val="22"/>
        </w:rPr>
        <w:br w:type="page"/>
      </w:r>
    </w:p>
    <w:p w:rsidR="00051816" w:rsidRPr="00051816" w:rsidRDefault="00051816" w:rsidP="00051816">
      <w:pPr>
        <w:pStyle w:val="Balk1"/>
        <w:jc w:val="both"/>
        <w:rPr>
          <w:sz w:val="22"/>
          <w:szCs w:val="22"/>
        </w:rPr>
      </w:pPr>
      <w:bookmarkStart w:id="17" w:name="_Toc494189949"/>
      <w:r w:rsidRPr="00051816">
        <w:rPr>
          <w:sz w:val="22"/>
          <w:szCs w:val="22"/>
        </w:rPr>
        <w:lastRenderedPageBreak/>
        <w:t>GENEL BÜTÇE KAPSAMINDAKİ KAMU İDARELERİ VE ÖZEL BÜTÇELİ İDARELERDE</w:t>
      </w:r>
      <w:bookmarkStart w:id="18" w:name="_Toc398644763"/>
      <w:r w:rsidRPr="00051816">
        <w:rPr>
          <w:sz w:val="22"/>
          <w:szCs w:val="22"/>
        </w:rPr>
        <w:t xml:space="preserve"> HUKUK HİZMETLERİNİN YÜRÜTÜLMESİNE İLİŞKİN KANUN HÜKMÜNDE KARARNAME</w:t>
      </w:r>
      <w:bookmarkEnd w:id="17"/>
      <w:bookmarkEnd w:id="18"/>
    </w:p>
    <w:p w:rsidR="00051816" w:rsidRPr="00B12A38" w:rsidRDefault="00051816" w:rsidP="00051816">
      <w:pPr>
        <w:tabs>
          <w:tab w:val="left" w:pos="709"/>
        </w:tabs>
        <w:spacing w:line="240" w:lineRule="exact"/>
        <w:jc w:val="center"/>
        <w:rPr>
          <w:rFonts w:cs="Calibri"/>
          <w:bCs/>
          <w:sz w:val="22"/>
          <w:szCs w:val="22"/>
        </w:rPr>
      </w:pPr>
    </w:p>
    <w:p w:rsidR="00051816" w:rsidRPr="00B12A38" w:rsidRDefault="00051816" w:rsidP="00051816">
      <w:pPr>
        <w:pStyle w:val="KanTab0"/>
        <w:tabs>
          <w:tab w:val="clear" w:pos="2835"/>
          <w:tab w:val="left" w:pos="3402"/>
          <w:tab w:val="left" w:pos="4706"/>
        </w:tabs>
        <w:spacing w:before="0" w:after="0" w:line="240" w:lineRule="exact"/>
        <w:rPr>
          <w:rFonts w:ascii="Calibri" w:hAnsi="Calibri" w:cs="Calibri"/>
          <w:b w:val="0"/>
          <w:szCs w:val="22"/>
          <w:lang w:val="tr-TR"/>
        </w:rPr>
      </w:pPr>
      <w:r w:rsidRPr="00B12A38">
        <w:rPr>
          <w:rFonts w:ascii="Calibri" w:hAnsi="Calibri" w:cs="Calibri"/>
          <w:b w:val="0"/>
          <w:szCs w:val="22"/>
          <w:lang w:val="tr-TR"/>
        </w:rPr>
        <w:t>Kanun Hük. Kar. nin Tarihi</w:t>
      </w:r>
      <w:r w:rsidRPr="00B12A38">
        <w:rPr>
          <w:rFonts w:ascii="Calibri" w:hAnsi="Calibri" w:cs="Calibri"/>
          <w:b w:val="0"/>
          <w:szCs w:val="22"/>
          <w:lang w:val="tr-TR"/>
        </w:rPr>
        <w:tab/>
        <w:t>: 26/9/2011,</w:t>
      </w:r>
      <w:r w:rsidRPr="00B12A38">
        <w:rPr>
          <w:rFonts w:ascii="Calibri" w:hAnsi="Calibri" w:cs="Calibri"/>
          <w:b w:val="0"/>
          <w:szCs w:val="22"/>
          <w:lang w:val="tr-TR"/>
        </w:rPr>
        <w:tab/>
        <w:t>No : 659</w:t>
      </w:r>
    </w:p>
    <w:p w:rsidR="00051816" w:rsidRPr="00B12A38" w:rsidRDefault="00051816" w:rsidP="00051816">
      <w:pPr>
        <w:pStyle w:val="KanTab0"/>
        <w:tabs>
          <w:tab w:val="clear" w:pos="2835"/>
          <w:tab w:val="left" w:pos="3402"/>
          <w:tab w:val="left" w:pos="4706"/>
        </w:tabs>
        <w:spacing w:before="0" w:after="0" w:line="240" w:lineRule="exact"/>
        <w:rPr>
          <w:rFonts w:ascii="Calibri" w:hAnsi="Calibri" w:cs="Calibri"/>
          <w:b w:val="0"/>
          <w:szCs w:val="22"/>
          <w:lang w:val="tr-TR"/>
        </w:rPr>
      </w:pPr>
      <w:r w:rsidRPr="00B12A38">
        <w:rPr>
          <w:rFonts w:ascii="Calibri" w:hAnsi="Calibri" w:cs="Calibri"/>
          <w:b w:val="0"/>
          <w:szCs w:val="22"/>
          <w:lang w:val="tr-TR"/>
        </w:rPr>
        <w:t>Yetki Kanununun Tarihi</w:t>
      </w:r>
      <w:r w:rsidRPr="00B12A38">
        <w:rPr>
          <w:rFonts w:ascii="Calibri" w:hAnsi="Calibri" w:cs="Calibri"/>
          <w:b w:val="0"/>
          <w:szCs w:val="22"/>
          <w:lang w:val="tr-TR"/>
        </w:rPr>
        <w:tab/>
        <w:t>: 6/4/2011,</w:t>
      </w:r>
      <w:r w:rsidRPr="00B12A38">
        <w:rPr>
          <w:rFonts w:ascii="Calibri" w:hAnsi="Calibri" w:cs="Calibri"/>
          <w:b w:val="0"/>
          <w:szCs w:val="22"/>
          <w:lang w:val="tr-TR"/>
        </w:rPr>
        <w:tab/>
        <w:t>No : 6223</w:t>
      </w:r>
    </w:p>
    <w:p w:rsidR="00051816" w:rsidRPr="00B12A38" w:rsidRDefault="00051816" w:rsidP="00051816">
      <w:pPr>
        <w:pStyle w:val="KanTab0"/>
        <w:tabs>
          <w:tab w:val="clear" w:pos="2835"/>
          <w:tab w:val="left" w:pos="3402"/>
          <w:tab w:val="left" w:pos="4706"/>
        </w:tabs>
        <w:spacing w:before="0" w:after="0" w:line="240" w:lineRule="exact"/>
        <w:rPr>
          <w:rFonts w:ascii="Calibri" w:hAnsi="Calibri" w:cs="Calibri"/>
          <w:b w:val="0"/>
          <w:szCs w:val="22"/>
          <w:lang w:val="tr-TR"/>
        </w:rPr>
      </w:pPr>
      <w:r w:rsidRPr="00B12A38">
        <w:rPr>
          <w:rFonts w:ascii="Calibri" w:hAnsi="Calibri" w:cs="Calibri"/>
          <w:b w:val="0"/>
          <w:szCs w:val="22"/>
          <w:lang w:val="tr-TR"/>
        </w:rPr>
        <w:t>Yayımlandığı R.G. Tarihi</w:t>
      </w:r>
      <w:r w:rsidRPr="00B12A38">
        <w:rPr>
          <w:rFonts w:ascii="Calibri" w:hAnsi="Calibri" w:cs="Calibri"/>
          <w:b w:val="0"/>
          <w:szCs w:val="22"/>
          <w:lang w:val="tr-TR"/>
        </w:rPr>
        <w:tab/>
        <w:t>: 2/11/2011,</w:t>
      </w:r>
      <w:r w:rsidRPr="00B12A38">
        <w:rPr>
          <w:rFonts w:ascii="Calibri" w:hAnsi="Calibri" w:cs="Calibri"/>
          <w:b w:val="0"/>
          <w:szCs w:val="22"/>
          <w:lang w:val="tr-TR"/>
        </w:rPr>
        <w:tab/>
        <w:t xml:space="preserve">No : 28103 </w:t>
      </w:r>
    </w:p>
    <w:p w:rsidR="00051816" w:rsidRPr="00B12A38" w:rsidRDefault="00051816" w:rsidP="00051816">
      <w:pPr>
        <w:pStyle w:val="KanTab0"/>
        <w:widowControl w:val="0"/>
        <w:suppressLineNumbers/>
        <w:tabs>
          <w:tab w:val="clear" w:pos="2835"/>
          <w:tab w:val="left" w:pos="720"/>
          <w:tab w:val="left" w:pos="3060"/>
        </w:tabs>
        <w:spacing w:before="0" w:after="0" w:line="240" w:lineRule="exact"/>
        <w:rPr>
          <w:rFonts w:ascii="Calibri" w:hAnsi="Calibri" w:cs="Calibri"/>
          <w:b w:val="0"/>
          <w:szCs w:val="22"/>
          <w:lang w:val="tr-TR"/>
        </w:rPr>
      </w:pPr>
      <w:r w:rsidRPr="00B12A38">
        <w:rPr>
          <w:rFonts w:ascii="Calibri" w:hAnsi="Calibri" w:cs="Calibri"/>
          <w:b w:val="0"/>
          <w:szCs w:val="22"/>
          <w:lang w:val="tr-TR"/>
        </w:rPr>
        <w:t xml:space="preserve">Yayımlandığı Düstur                     : Tertip : 5         Cilt : 51  </w:t>
      </w:r>
    </w:p>
    <w:p w:rsidR="00051816" w:rsidRPr="00C85C04" w:rsidRDefault="00051816" w:rsidP="00051816">
      <w:pPr>
        <w:tabs>
          <w:tab w:val="left" w:pos="709"/>
        </w:tabs>
        <w:spacing w:line="240" w:lineRule="exact"/>
        <w:jc w:val="center"/>
        <w:rPr>
          <w:rFonts w:cs="Calibri"/>
          <w:b/>
          <w:bCs/>
          <w:sz w:val="22"/>
          <w:szCs w:val="22"/>
        </w:rPr>
      </w:pPr>
    </w:p>
    <w:p w:rsidR="00051816" w:rsidRPr="00C85C04" w:rsidRDefault="00051816" w:rsidP="00051816">
      <w:pPr>
        <w:pStyle w:val="maddebaslk"/>
      </w:pPr>
      <w:r w:rsidRPr="00C85C04">
        <w:t xml:space="preserve">Hukuk birimlerinin görevleri </w:t>
      </w:r>
    </w:p>
    <w:p w:rsidR="00051816" w:rsidRPr="00C85C04" w:rsidRDefault="00051816" w:rsidP="00051816">
      <w:pPr>
        <w:spacing w:line="240" w:lineRule="atLeast"/>
        <w:ind w:firstLine="567"/>
        <w:rPr>
          <w:rFonts w:cs="Calibri"/>
          <w:sz w:val="22"/>
          <w:szCs w:val="22"/>
        </w:rPr>
      </w:pPr>
      <w:r w:rsidRPr="00C85C04">
        <w:rPr>
          <w:rFonts w:cs="Calibri"/>
          <w:b/>
          <w:bCs/>
          <w:sz w:val="22"/>
          <w:szCs w:val="22"/>
        </w:rPr>
        <w:t>MADDE 4</w:t>
      </w:r>
      <w:r w:rsidRPr="00C85C04">
        <w:rPr>
          <w:rFonts w:cs="Calibri"/>
          <w:sz w:val="22"/>
          <w:szCs w:val="22"/>
        </w:rPr>
        <w:t xml:space="preserve"> </w:t>
      </w:r>
      <w:r w:rsidRPr="00C85C04">
        <w:rPr>
          <w:rFonts w:eastAsia="MS Mincho" w:cs="Calibri"/>
          <w:sz w:val="22"/>
          <w:szCs w:val="22"/>
        </w:rPr>
        <w:t>‒</w:t>
      </w:r>
      <w:r w:rsidRPr="00C85C04">
        <w:rPr>
          <w:rFonts w:cs="Calibri"/>
          <w:sz w:val="22"/>
          <w:szCs w:val="22"/>
        </w:rPr>
        <w:t xml:space="preserve"> (1) Hukuk birimleri; idarelerde muhakemat hizmetleri ile hukuk danışmanlığına ilişkin iş ve işlemleri yürütmekle görevli ve sorumludur. </w:t>
      </w:r>
    </w:p>
    <w:p w:rsidR="00051816" w:rsidRPr="00C85C04" w:rsidRDefault="00051816" w:rsidP="00051816">
      <w:pPr>
        <w:spacing w:line="240" w:lineRule="atLeast"/>
        <w:ind w:firstLine="567"/>
        <w:rPr>
          <w:rFonts w:cs="Calibri"/>
          <w:sz w:val="22"/>
          <w:szCs w:val="22"/>
        </w:rPr>
      </w:pPr>
      <w:r w:rsidRPr="00C85C04">
        <w:rPr>
          <w:rFonts w:cs="Calibri"/>
          <w:sz w:val="22"/>
          <w:szCs w:val="22"/>
        </w:rPr>
        <w:t xml:space="preserve">(2) Hukuk birimleri muhakemat hizmetleri kapsamında;  </w:t>
      </w:r>
    </w:p>
    <w:p w:rsidR="00051816" w:rsidRPr="00C85C04" w:rsidRDefault="00051816" w:rsidP="00051816">
      <w:pPr>
        <w:spacing w:line="240" w:lineRule="atLeast"/>
        <w:ind w:firstLine="567"/>
        <w:rPr>
          <w:rFonts w:cs="Calibri"/>
          <w:sz w:val="22"/>
          <w:szCs w:val="22"/>
        </w:rPr>
      </w:pPr>
      <w:r w:rsidRPr="00C85C04">
        <w:rPr>
          <w:rFonts w:cs="Calibri"/>
          <w:sz w:val="22"/>
          <w:szCs w:val="22"/>
        </w:rPr>
        <w:t>a) İdarenin taraf olduğu adli ve idari davalarda, iç ve dış tahkim yargılamasında, icra işlemlerinde ve yargıya intikal eden diğer her türlü hukuki</w:t>
      </w:r>
      <w:r w:rsidRPr="00C85C04">
        <w:rPr>
          <w:rFonts w:cs="Calibri"/>
          <w:color w:val="FF0000"/>
          <w:sz w:val="22"/>
          <w:szCs w:val="22"/>
        </w:rPr>
        <w:t xml:space="preserve"> </w:t>
      </w:r>
      <w:r w:rsidRPr="00C85C04">
        <w:rPr>
          <w:rFonts w:cs="Calibri"/>
          <w:sz w:val="22"/>
          <w:szCs w:val="22"/>
        </w:rPr>
        <w:t xml:space="preserve">uyuşmazlıklarda idareyi temsil eder, dava ve icra işlemlerini vekil sıfatı ile takip eder.  </w:t>
      </w:r>
      <w:r>
        <w:rPr>
          <w:rFonts w:cs="Calibri"/>
          <w:sz w:val="22"/>
          <w:szCs w:val="22"/>
        </w:rPr>
        <w:t>…</w:t>
      </w:r>
    </w:p>
    <w:p w:rsidR="00051816" w:rsidRPr="00C85C04" w:rsidRDefault="00051816" w:rsidP="00051816">
      <w:pPr>
        <w:spacing w:line="240" w:lineRule="atLeast"/>
        <w:ind w:firstLine="567"/>
        <w:rPr>
          <w:rFonts w:cs="Calibri"/>
          <w:sz w:val="22"/>
          <w:szCs w:val="22"/>
        </w:rPr>
      </w:pPr>
      <w:r w:rsidRPr="00C85C04">
        <w:rPr>
          <w:rFonts w:cs="Calibri"/>
          <w:sz w:val="22"/>
          <w:szCs w:val="22"/>
        </w:rPr>
        <w:t xml:space="preserve">(5) Başbakanlık ve Maliye Bakanlığı hukuk birimlerinin teşkilat kanunlarındaki hükümler saklıdır.  </w:t>
      </w:r>
    </w:p>
    <w:p w:rsidR="00051816" w:rsidRDefault="00051816" w:rsidP="00051816">
      <w:pPr>
        <w:spacing w:line="240" w:lineRule="atLeast"/>
        <w:ind w:firstLine="567"/>
        <w:rPr>
          <w:rFonts w:cs="Calibri"/>
          <w:sz w:val="22"/>
          <w:szCs w:val="22"/>
        </w:rPr>
      </w:pPr>
      <w:r w:rsidRPr="00C85C04">
        <w:rPr>
          <w:rFonts w:cs="Calibri"/>
          <w:sz w:val="22"/>
          <w:szCs w:val="22"/>
        </w:rPr>
        <w:t xml:space="preserve">(6) Teşkilat kanunlarına göre hukuk birimi kurulmayan idarelerde, bu Kanun Hükmünde Kararnamede belirtilen hukuk hizmetleri, istihdam edilen avukatlar tarafından yerine getirilir. </w:t>
      </w:r>
    </w:p>
    <w:p w:rsidR="00051816" w:rsidRPr="00C85C04" w:rsidRDefault="00051816" w:rsidP="00051816">
      <w:pPr>
        <w:pStyle w:val="maddebaslk"/>
      </w:pPr>
      <w:r>
        <w:tab/>
      </w:r>
      <w:r w:rsidRPr="00C85C04">
        <w:t>Muhakemat hizmeti temini</w:t>
      </w:r>
    </w:p>
    <w:p w:rsidR="00051816" w:rsidRPr="00C85C04" w:rsidRDefault="00051816" w:rsidP="00051816">
      <w:pPr>
        <w:spacing w:line="240" w:lineRule="atLeast"/>
        <w:ind w:firstLine="567"/>
        <w:rPr>
          <w:rFonts w:cs="Calibri"/>
          <w:sz w:val="22"/>
          <w:szCs w:val="22"/>
        </w:rPr>
      </w:pPr>
      <w:r w:rsidRPr="00C85C04">
        <w:rPr>
          <w:rFonts w:cs="Calibri"/>
          <w:b/>
          <w:bCs/>
          <w:sz w:val="22"/>
          <w:szCs w:val="22"/>
        </w:rPr>
        <w:t xml:space="preserve">MADDE 5 </w:t>
      </w:r>
      <w:r w:rsidRPr="00C85C04">
        <w:rPr>
          <w:rFonts w:eastAsia="MS Mincho" w:cs="Calibri"/>
          <w:b/>
          <w:bCs/>
          <w:sz w:val="22"/>
          <w:szCs w:val="22"/>
        </w:rPr>
        <w:t>‒</w:t>
      </w:r>
      <w:r w:rsidRPr="00C85C04">
        <w:rPr>
          <w:rFonts w:cs="Calibri"/>
          <w:b/>
          <w:bCs/>
          <w:sz w:val="22"/>
          <w:szCs w:val="22"/>
        </w:rPr>
        <w:t xml:space="preserve"> </w:t>
      </w:r>
      <w:r w:rsidRPr="00C85C04">
        <w:rPr>
          <w:rFonts w:cs="Calibri"/>
          <w:sz w:val="22"/>
          <w:szCs w:val="22"/>
        </w:rPr>
        <w:t>(1) İdareler, muhakemat hizmetleri ihtiyaçlarını;</w:t>
      </w:r>
    </w:p>
    <w:p w:rsidR="00051816" w:rsidRPr="00C85C04" w:rsidRDefault="00051816" w:rsidP="00051816">
      <w:pPr>
        <w:spacing w:line="240" w:lineRule="atLeast"/>
        <w:ind w:firstLine="567"/>
        <w:rPr>
          <w:rFonts w:cs="Calibri"/>
          <w:sz w:val="22"/>
          <w:szCs w:val="22"/>
        </w:rPr>
      </w:pPr>
      <w:r w:rsidRPr="00C85C04">
        <w:rPr>
          <w:rFonts w:cs="Calibri"/>
          <w:sz w:val="22"/>
          <w:szCs w:val="22"/>
        </w:rPr>
        <w:t>a) Hukuk birimlerinde istihdam edecekleri hukuk müşavirleri ve avukatlardan,</w:t>
      </w:r>
      <w:r w:rsidRPr="00C85C04">
        <w:rPr>
          <w:rFonts w:cs="Calibri"/>
          <w:b/>
          <w:bCs/>
          <w:sz w:val="22"/>
          <w:szCs w:val="22"/>
        </w:rPr>
        <w:t xml:space="preserve"> </w:t>
      </w:r>
      <w:r w:rsidRPr="00C85C04">
        <w:rPr>
          <w:rFonts w:cs="Calibri"/>
          <w:sz w:val="22"/>
          <w:szCs w:val="22"/>
        </w:rPr>
        <w:t>b)</w:t>
      </w:r>
      <w:r w:rsidRPr="00C85C04">
        <w:rPr>
          <w:rFonts w:cs="Calibri"/>
          <w:b/>
          <w:bCs/>
          <w:sz w:val="22"/>
          <w:szCs w:val="22"/>
        </w:rPr>
        <w:t xml:space="preserve"> </w:t>
      </w:r>
      <w:r w:rsidRPr="00C85C04">
        <w:rPr>
          <w:rFonts w:cs="Calibri"/>
          <w:sz w:val="22"/>
          <w:szCs w:val="22"/>
        </w:rPr>
        <w:t>İhtiyaç duyulması halinde Maliye Bakanlığından talep etmek suretiyle,</w:t>
      </w:r>
      <w:r>
        <w:rPr>
          <w:rFonts w:cs="Calibri"/>
          <w:sz w:val="22"/>
          <w:szCs w:val="22"/>
        </w:rPr>
        <w:t xml:space="preserve"> </w:t>
      </w:r>
      <w:r w:rsidRPr="00C85C04">
        <w:rPr>
          <w:rFonts w:cs="Calibri"/>
          <w:sz w:val="22"/>
          <w:szCs w:val="22"/>
        </w:rPr>
        <w:t xml:space="preserve">sağlayabilirler. </w:t>
      </w:r>
    </w:p>
    <w:p w:rsidR="00051816" w:rsidRPr="00C85C04" w:rsidRDefault="00051816" w:rsidP="00051816">
      <w:pPr>
        <w:spacing w:line="240" w:lineRule="atLeast"/>
        <w:ind w:firstLine="567"/>
        <w:rPr>
          <w:rFonts w:cs="Calibri"/>
          <w:sz w:val="22"/>
          <w:szCs w:val="22"/>
        </w:rPr>
      </w:pPr>
      <w:r w:rsidRPr="00C85C04">
        <w:rPr>
          <w:rFonts w:cs="Calibri"/>
          <w:sz w:val="22"/>
          <w:szCs w:val="22"/>
        </w:rPr>
        <w:t xml:space="preserve">(2) Bakanlıklar ve bağlı kuruluşları muhakemat hizmetlerini yürütmek üzere birbirlerinden hizmet talebinde bulunabilirler. </w:t>
      </w:r>
    </w:p>
    <w:p w:rsidR="00051816" w:rsidRPr="00C85C04" w:rsidRDefault="00051816" w:rsidP="00051816">
      <w:pPr>
        <w:spacing w:line="240" w:lineRule="atLeast"/>
        <w:ind w:firstLine="567"/>
        <w:rPr>
          <w:rFonts w:cs="Calibri"/>
          <w:sz w:val="22"/>
          <w:szCs w:val="22"/>
        </w:rPr>
      </w:pPr>
      <w:r w:rsidRPr="00C85C04">
        <w:rPr>
          <w:rFonts w:cs="Calibri"/>
          <w:sz w:val="22"/>
          <w:szCs w:val="22"/>
        </w:rPr>
        <w:t xml:space="preserve">(3) Birinci ve ikinci fıkraya göre muhakemat hizmetlerinin temin edilememesi veya özel uzmanlık gerektirdiği ilgili bakanın onayı ile belirlenen hallerde muhakemat hizmetlerini yürütmek üzere Bakanlar Kurulu kararıyla belirlenen usul ve esaslar çerçevesinde, 4/1/2002 tarihli ve </w:t>
      </w:r>
      <w:r w:rsidRPr="00C85C04">
        <w:rPr>
          <w:rFonts w:cs="Calibri"/>
          <w:sz w:val="22"/>
          <w:szCs w:val="22"/>
        </w:rPr>
        <w:lastRenderedPageBreak/>
        <w:t>4734 sayılı Kamu İhale Kanununun 22 nci maddesine göre doğrudan temin usulüyle serbest avukatlardan veya avukatlık ortaklıklarından hizmet satın alınabilir.</w:t>
      </w:r>
    </w:p>
    <w:p w:rsidR="00051816" w:rsidRPr="00C85C04" w:rsidRDefault="00051816" w:rsidP="00051816">
      <w:pPr>
        <w:pStyle w:val="maddebaslk"/>
      </w:pPr>
      <w:r>
        <w:tab/>
      </w:r>
      <w:r w:rsidRPr="00C85C04">
        <w:t>Takip ve temsil yetkileri ile bunların kapsamı, niteliği ve kullanılması</w:t>
      </w:r>
    </w:p>
    <w:p w:rsidR="00051816" w:rsidRPr="00C85C04" w:rsidRDefault="00051816" w:rsidP="00051816">
      <w:pPr>
        <w:spacing w:line="240" w:lineRule="atLeast"/>
        <w:ind w:firstLine="567"/>
        <w:rPr>
          <w:rFonts w:cs="Calibri"/>
          <w:sz w:val="22"/>
          <w:szCs w:val="22"/>
        </w:rPr>
      </w:pPr>
      <w:r w:rsidRPr="00C85C04">
        <w:rPr>
          <w:rFonts w:cs="Calibri"/>
          <w:b/>
          <w:bCs/>
          <w:sz w:val="22"/>
          <w:szCs w:val="22"/>
        </w:rPr>
        <w:t xml:space="preserve">MADDE 6 </w:t>
      </w:r>
      <w:r w:rsidRPr="00C85C04">
        <w:rPr>
          <w:rFonts w:eastAsia="MS Mincho" w:cs="Calibri"/>
          <w:b/>
          <w:bCs/>
          <w:sz w:val="22"/>
          <w:szCs w:val="22"/>
        </w:rPr>
        <w:t>‒</w:t>
      </w:r>
      <w:r w:rsidRPr="00C85C04">
        <w:rPr>
          <w:rFonts w:cs="Calibri"/>
          <w:b/>
          <w:bCs/>
          <w:sz w:val="22"/>
          <w:szCs w:val="22"/>
        </w:rPr>
        <w:t xml:space="preserve"> </w:t>
      </w:r>
      <w:r w:rsidRPr="00C85C04">
        <w:rPr>
          <w:rFonts w:cs="Calibri"/>
          <w:sz w:val="22"/>
          <w:szCs w:val="22"/>
        </w:rPr>
        <w:t>(1) İdareler, kendi iş ve işlemleriyle ilgili olarak açılacak adli ve idari davalar ile tahkim yargılaması ve icra işlemlerinde taraf sıfatını haizdir.</w:t>
      </w:r>
    </w:p>
    <w:p w:rsidR="00051816" w:rsidRPr="00C85C04" w:rsidRDefault="00051816" w:rsidP="00051816">
      <w:pPr>
        <w:spacing w:line="240" w:lineRule="atLeast"/>
        <w:ind w:firstLine="567"/>
        <w:rPr>
          <w:rFonts w:cs="Calibri"/>
          <w:sz w:val="22"/>
          <w:szCs w:val="22"/>
        </w:rPr>
      </w:pPr>
      <w:r w:rsidRPr="00C85C04">
        <w:rPr>
          <w:rFonts w:cs="Calibri"/>
          <w:sz w:val="22"/>
          <w:szCs w:val="22"/>
        </w:rPr>
        <w:t xml:space="preserve">(2) İdareleri adli ve idari yargıda, icra mercileri ve hakemler nezdinde vekil sıfatıyla doğrudan temsil yetkisi; hukuk birimi amirleri, hukuk müşavirleri, muhakemat müdürleri ve avukatlara aittir. </w:t>
      </w:r>
    </w:p>
    <w:p w:rsidR="00051816" w:rsidRPr="00C85C04" w:rsidRDefault="00051816" w:rsidP="00051816">
      <w:pPr>
        <w:spacing w:line="240" w:lineRule="atLeast"/>
        <w:ind w:firstLine="567"/>
        <w:rPr>
          <w:rFonts w:cs="Calibri"/>
          <w:sz w:val="22"/>
          <w:szCs w:val="22"/>
        </w:rPr>
      </w:pPr>
      <w:r w:rsidRPr="00C85C04">
        <w:rPr>
          <w:rFonts w:cs="Calibri"/>
          <w:sz w:val="22"/>
          <w:szCs w:val="22"/>
        </w:rPr>
        <w:t>(3) 5 inci maddenin birinci ve ikinci fıkralarında belirtilen usullere göre muhakemat hizmeti temin edilemeyen hallerde adli ve idari davalar ile icra takiplerini yürütmek üzere merkez ve taşra birim amirlerine üst yönetici tarafından temsil yetkisi verilebilir. Üst yönetici bu yetkisini hukuk birimi amirine devredebilir.</w:t>
      </w:r>
    </w:p>
    <w:p w:rsidR="00051816" w:rsidRPr="00C85C04" w:rsidRDefault="00051816" w:rsidP="00051816">
      <w:pPr>
        <w:spacing w:line="240" w:lineRule="atLeast"/>
        <w:ind w:firstLine="567"/>
        <w:rPr>
          <w:rFonts w:cs="Calibri"/>
          <w:sz w:val="22"/>
          <w:szCs w:val="22"/>
        </w:rPr>
      </w:pPr>
      <w:r w:rsidRPr="00C85C04">
        <w:rPr>
          <w:rFonts w:cs="Calibri"/>
          <w:sz w:val="22"/>
          <w:szCs w:val="22"/>
        </w:rPr>
        <w:t>(4) İdari davalarda; gerekli görülmesi halinde, idarede görevli bir personel, uzmanlığından faydalanılmak üzere idare vekili veya temsilcisi ile birlikte duruşmalara iştirak ettirilebilir.</w:t>
      </w:r>
    </w:p>
    <w:p w:rsidR="00051816" w:rsidRPr="00C85C04" w:rsidRDefault="00051816" w:rsidP="00051816">
      <w:pPr>
        <w:spacing w:line="240" w:lineRule="atLeast"/>
        <w:ind w:firstLine="567"/>
        <w:rPr>
          <w:rFonts w:cs="Calibri"/>
          <w:sz w:val="22"/>
          <w:szCs w:val="22"/>
        </w:rPr>
      </w:pPr>
      <w:r w:rsidRPr="00C85C04">
        <w:rPr>
          <w:rFonts w:cs="Calibri"/>
          <w:sz w:val="22"/>
          <w:szCs w:val="22"/>
        </w:rPr>
        <w:t xml:space="preserve">(5) İdareleri vekil sıfatıyla temsile yetkili olan hukuk birimi amiri, hukuk müşaviri </w:t>
      </w:r>
      <w:r>
        <w:rPr>
          <w:rFonts w:cs="Calibri"/>
          <w:sz w:val="22"/>
          <w:szCs w:val="22"/>
        </w:rPr>
        <w:t xml:space="preserve">… </w:t>
      </w:r>
      <w:r w:rsidRPr="00C85C04">
        <w:rPr>
          <w:rFonts w:cs="Calibri"/>
          <w:sz w:val="22"/>
          <w:szCs w:val="22"/>
        </w:rPr>
        <w:t xml:space="preserve">baroya kayıt ve vekaletname ibrazı gerekmeksizin idare vekili sıfatıyla her türlü dava ve icra işlemlerini takip edebilirler. </w:t>
      </w:r>
    </w:p>
    <w:p w:rsidR="00051816" w:rsidRPr="00C85C04" w:rsidRDefault="00051816" w:rsidP="00051816">
      <w:pPr>
        <w:pStyle w:val="maddebaslk"/>
      </w:pPr>
      <w:r>
        <w:tab/>
      </w:r>
      <w:r w:rsidRPr="00C85C04">
        <w:t xml:space="preserve">Davaların açılması </w:t>
      </w:r>
    </w:p>
    <w:p w:rsidR="00051816" w:rsidRPr="00C85C04" w:rsidRDefault="00051816" w:rsidP="00051816">
      <w:pPr>
        <w:spacing w:line="240" w:lineRule="atLeast"/>
        <w:ind w:firstLine="567"/>
        <w:rPr>
          <w:rFonts w:cs="Calibri"/>
          <w:sz w:val="22"/>
          <w:szCs w:val="22"/>
        </w:rPr>
      </w:pPr>
      <w:r w:rsidRPr="00C85C04">
        <w:rPr>
          <w:rFonts w:cs="Calibri"/>
          <w:b/>
          <w:bCs/>
          <w:sz w:val="22"/>
          <w:szCs w:val="22"/>
        </w:rPr>
        <w:t xml:space="preserve">MADDE 8 </w:t>
      </w:r>
      <w:r w:rsidRPr="00C85C04">
        <w:rPr>
          <w:rFonts w:eastAsia="MS Mincho" w:cs="Calibri"/>
          <w:b/>
          <w:bCs/>
          <w:sz w:val="22"/>
          <w:szCs w:val="22"/>
        </w:rPr>
        <w:t>‒</w:t>
      </w:r>
      <w:r w:rsidRPr="00C85C04">
        <w:rPr>
          <w:rFonts w:cs="Calibri"/>
          <w:b/>
          <w:bCs/>
          <w:sz w:val="22"/>
          <w:szCs w:val="22"/>
        </w:rPr>
        <w:t xml:space="preserve"> </w:t>
      </w:r>
      <w:r w:rsidRPr="00C85C04">
        <w:rPr>
          <w:rFonts w:cs="Calibri"/>
          <w:sz w:val="22"/>
          <w:szCs w:val="22"/>
        </w:rPr>
        <w:t>(1) İdareler adına dava açma veya icra takibine başlama talebi, üst yönetici veya iş ve işlemle ilgili merkez veya taşra birim amiri tarafından yapılır. Merkez veya taşra birim amirince yapılan talep üzerine davayı açmakla yetkili ve görevli olanlarca, maddi ve hukuki sebeplerle dava açılmasında kamu menfaati bulunmadığı yönünde görüş belirtilmesi halinde, üst yöneticinin talimatına göre işlem yapılır.</w:t>
      </w:r>
    </w:p>
    <w:p w:rsidR="00051816" w:rsidRPr="00C85C04" w:rsidRDefault="00051816" w:rsidP="00051816">
      <w:pPr>
        <w:spacing w:line="240" w:lineRule="atLeast"/>
        <w:ind w:firstLine="567"/>
        <w:rPr>
          <w:rFonts w:cs="Calibri"/>
          <w:sz w:val="22"/>
          <w:szCs w:val="22"/>
        </w:rPr>
      </w:pPr>
      <w:r w:rsidRPr="00C85C04">
        <w:rPr>
          <w:rFonts w:cs="Calibri"/>
          <w:sz w:val="22"/>
          <w:szCs w:val="22"/>
        </w:rPr>
        <w:t xml:space="preserve">(3) İdarelere karşı açılan davaların takibine, dava takipleriyle görevli ve yetkili merkez veya taşra birimlerince doğrudan başlanır.  </w:t>
      </w:r>
    </w:p>
    <w:p w:rsidR="00051816" w:rsidRPr="00C85C04" w:rsidRDefault="00051816" w:rsidP="00051816">
      <w:pPr>
        <w:pStyle w:val="maddebaslk"/>
      </w:pPr>
      <w:r w:rsidRPr="00C85C04">
        <w:t xml:space="preserve">İdari uyuşmazlıkların sulh yoluyla halli ve vazgeçme yetkileri </w:t>
      </w:r>
    </w:p>
    <w:p w:rsidR="00051816" w:rsidRPr="00C85C04" w:rsidRDefault="00051816" w:rsidP="00051816">
      <w:pPr>
        <w:spacing w:line="240" w:lineRule="atLeast"/>
        <w:ind w:firstLine="567"/>
        <w:rPr>
          <w:rFonts w:cs="Calibri"/>
          <w:sz w:val="22"/>
          <w:szCs w:val="22"/>
        </w:rPr>
      </w:pPr>
      <w:r w:rsidRPr="00C85C04">
        <w:rPr>
          <w:rFonts w:cs="Calibri"/>
          <w:b/>
          <w:bCs/>
          <w:sz w:val="22"/>
          <w:szCs w:val="22"/>
        </w:rPr>
        <w:t xml:space="preserve">MADDE 12 </w:t>
      </w:r>
      <w:r w:rsidRPr="00C85C04">
        <w:rPr>
          <w:rFonts w:eastAsia="MS Mincho" w:cs="Calibri"/>
          <w:b/>
          <w:bCs/>
          <w:sz w:val="22"/>
          <w:szCs w:val="22"/>
        </w:rPr>
        <w:t>‒</w:t>
      </w:r>
      <w:r w:rsidRPr="00C85C04">
        <w:rPr>
          <w:rFonts w:cs="Calibri"/>
          <w:b/>
          <w:bCs/>
          <w:sz w:val="22"/>
          <w:szCs w:val="22"/>
        </w:rPr>
        <w:t xml:space="preserve"> </w:t>
      </w:r>
      <w:r w:rsidRPr="00C85C04">
        <w:rPr>
          <w:rFonts w:cs="Calibri"/>
          <w:sz w:val="22"/>
          <w:szCs w:val="22"/>
        </w:rPr>
        <w:t xml:space="preserve">(1) İdari işlemler dolayısıyla haklarının ihlal edildiğini iddia edenler idareye başvurarak, uğramış oldukları zararın sulh yoluyla giderilmesini dava açma süresi içinde isteyebilirler. İdari eylemler nedeniyle hakları ihlal edilenlerce, idari dava açmadan önce 6/1/1982 tarihli ve 2577 </w:t>
      </w:r>
      <w:r w:rsidRPr="00C85C04">
        <w:rPr>
          <w:rFonts w:cs="Calibri"/>
          <w:sz w:val="22"/>
          <w:szCs w:val="22"/>
        </w:rPr>
        <w:lastRenderedPageBreak/>
        <w:t>sayılı İdari Yargılama Usulü Kanununun 13 üncü maddesinin birinci fıkrası uyarınca yapılan başvurular da sulh başvurusu olarak kabul edilir ve bu maddede yer alan hükümler çerçevesinde incelenir.</w:t>
      </w:r>
    </w:p>
    <w:p w:rsidR="00051816" w:rsidRPr="00C85C04" w:rsidRDefault="00051816" w:rsidP="00051816">
      <w:pPr>
        <w:spacing w:line="240" w:lineRule="atLeast"/>
        <w:ind w:firstLine="567"/>
        <w:rPr>
          <w:rFonts w:cs="Calibri"/>
          <w:sz w:val="22"/>
          <w:szCs w:val="22"/>
        </w:rPr>
      </w:pPr>
      <w:r w:rsidRPr="00C85C04">
        <w:rPr>
          <w:rFonts w:cs="Calibri"/>
          <w:sz w:val="22"/>
          <w:szCs w:val="22"/>
        </w:rPr>
        <w:t>(2) Sulh istemine ilişkin başvuru, işlemeye başlamış olan dava açma süresini durdurur. Başvuru sonuçlanmadan dava açılamaz.</w:t>
      </w:r>
    </w:p>
    <w:p w:rsidR="00051816" w:rsidRPr="00C85C04" w:rsidRDefault="00051816" w:rsidP="00051816">
      <w:pPr>
        <w:spacing w:line="240" w:lineRule="atLeast"/>
        <w:ind w:firstLine="567"/>
        <w:rPr>
          <w:rFonts w:cs="Calibri"/>
          <w:sz w:val="22"/>
          <w:szCs w:val="22"/>
        </w:rPr>
      </w:pPr>
      <w:r w:rsidRPr="00C85C04">
        <w:rPr>
          <w:rFonts w:cs="Calibri"/>
          <w:sz w:val="22"/>
          <w:szCs w:val="22"/>
        </w:rPr>
        <w:t>(3) Sulh başvurularının altmış gün içinde sonuçlandırılması zorunludur. Sulh başvurusu altmış gün içinde sonuçlandırılmamışsa istek reddedilmiş sayılır.</w:t>
      </w:r>
    </w:p>
    <w:p w:rsidR="00051816" w:rsidRPr="00C85C04" w:rsidRDefault="00051816" w:rsidP="00051816">
      <w:pPr>
        <w:spacing w:line="240" w:lineRule="atLeast"/>
        <w:ind w:firstLine="567"/>
        <w:rPr>
          <w:rFonts w:cs="Calibri"/>
          <w:sz w:val="22"/>
          <w:szCs w:val="22"/>
        </w:rPr>
      </w:pPr>
      <w:r w:rsidRPr="00C85C04">
        <w:rPr>
          <w:rFonts w:cs="Calibri"/>
          <w:sz w:val="22"/>
          <w:szCs w:val="22"/>
        </w:rPr>
        <w:t>(4) Sulh başvurusu, belli bir konuyu ve somut bir talebi içermiyorsa, idari makam tarafından reddedilir. Bu Kanun Hükmünde Kararnameye uygun olarak yapılan ve idare tarafından reddedilmeyen başvurular, hukuki uyuşmazlık değerlendirme komisyonuna gönderilir. Hak ihlaline neden olan birden fazla idarenin varlığı halinde, ortak hukuki uyuşmazlık değerlendirme komisyonu oluşturulabilir.</w:t>
      </w:r>
    </w:p>
    <w:p w:rsidR="00051816" w:rsidRPr="00C85C04" w:rsidRDefault="00051816" w:rsidP="00051816">
      <w:pPr>
        <w:spacing w:line="240" w:lineRule="atLeast"/>
        <w:ind w:firstLine="567"/>
        <w:rPr>
          <w:rFonts w:cs="Calibri"/>
          <w:sz w:val="22"/>
          <w:szCs w:val="22"/>
        </w:rPr>
      </w:pPr>
      <w:r w:rsidRPr="00C85C04">
        <w:rPr>
          <w:rFonts w:cs="Calibri"/>
          <w:sz w:val="22"/>
          <w:szCs w:val="22"/>
        </w:rPr>
        <w:t>(5) Sulh başvurularının incelenmesinde, başvurunun konusu, zarara yol açan olay ve nedenleri, zararın idari eylem veya işlemden doğup doğmadığı ve meydana geliş şekli, idarenin tazmin sorumluluğunun olup olmadığı, zararın miktarı ve ödenecek tazminat tutarı tespit edilir. Hukuki uyuşmazlık değerlendirme komisyonu tarafından, bilirkişi incelemesi dahil olmak üzere gerekli her türlü araştırma ve inceleme yapılır, olayla ilgili bilgisi bulunan kişiler dinlenebilir.</w:t>
      </w:r>
    </w:p>
    <w:p w:rsidR="00051816" w:rsidRPr="00C85C04" w:rsidRDefault="00051816" w:rsidP="00051816">
      <w:pPr>
        <w:spacing w:line="240" w:lineRule="atLeast"/>
        <w:ind w:firstLine="567"/>
        <w:rPr>
          <w:rFonts w:cs="Calibri"/>
          <w:sz w:val="22"/>
          <w:szCs w:val="22"/>
        </w:rPr>
      </w:pPr>
      <w:r w:rsidRPr="00C85C04">
        <w:rPr>
          <w:rFonts w:cs="Calibri"/>
          <w:sz w:val="22"/>
          <w:szCs w:val="22"/>
        </w:rPr>
        <w:t>(6) Hukuki uyuşmazlık değerlendirme komisyonunun inceleme sonunda hazırlayacağı rapor 11 inci madde uyarınca karar vermeye yetkili mercilere sunulur. Bu mercilerin sulh başvurusunu kabul etmesi halinde başvuru sahibine, hazırlanan sulh tutanağının imzalanması için en az onbeş günlük süre verilir. Davet yazısında, belirtilen tarihte gelmesi veya yetkili temsilcisini göndermesi gerektiği, aksi takdirde sulh tutanağını kabul etmemiş sayılacağı ve yargı yoluna başvurarak zararının tazmin edilmesini talep etme hakkının bulunduğu belirtilir.</w:t>
      </w:r>
    </w:p>
    <w:p w:rsidR="00051816" w:rsidRPr="00C85C04" w:rsidRDefault="00051816" w:rsidP="00051816">
      <w:pPr>
        <w:spacing w:line="240" w:lineRule="atLeast"/>
        <w:ind w:firstLine="567"/>
        <w:rPr>
          <w:rFonts w:cs="Calibri"/>
          <w:sz w:val="22"/>
          <w:szCs w:val="22"/>
        </w:rPr>
      </w:pPr>
      <w:r w:rsidRPr="00C85C04">
        <w:rPr>
          <w:rFonts w:cs="Calibri"/>
          <w:sz w:val="22"/>
          <w:szCs w:val="22"/>
        </w:rPr>
        <w:t>(7) Tazminat miktarı ve ödeme şekli üzerinde idare ve istemde bulunanın sulh olmaları halinde buna ilişkin bir tutanak düzenlenir ve taraflarca imzalanır. Bu tutanak ilam hükmündedir. Sulh olunan miktar idare bütçesinden ödenir. Vadeye bağlanmamış alacaklarda tutanağın imzalandığı tarihten itibaren iki aylık sürenin dolmasından, vadeye bağlanmış alacaklarda ise vadenin dolmasından önce tutanak icraya konulamaz.</w:t>
      </w:r>
    </w:p>
    <w:p w:rsidR="00051816" w:rsidRPr="00C85C04" w:rsidRDefault="00051816" w:rsidP="00051816">
      <w:pPr>
        <w:spacing w:line="240" w:lineRule="atLeast"/>
        <w:ind w:firstLine="567"/>
        <w:rPr>
          <w:rFonts w:cs="Calibri"/>
          <w:sz w:val="22"/>
          <w:szCs w:val="22"/>
        </w:rPr>
      </w:pPr>
      <w:r w:rsidRPr="00C85C04">
        <w:rPr>
          <w:rFonts w:cs="Calibri"/>
          <w:sz w:val="22"/>
          <w:szCs w:val="22"/>
        </w:rPr>
        <w:lastRenderedPageBreak/>
        <w:t>(8) Sulh tutanağının kabul edilmemesi veya kabul edilmemiş sayılması hallerinde bir uyuşmazlık tutanağı düzenlenerek bir örneği ilgiliye verilir.</w:t>
      </w:r>
    </w:p>
    <w:p w:rsidR="00051816" w:rsidRPr="00C85C04" w:rsidRDefault="00051816" w:rsidP="00051816">
      <w:pPr>
        <w:tabs>
          <w:tab w:val="left" w:pos="0"/>
        </w:tabs>
        <w:spacing w:line="240" w:lineRule="exact"/>
        <w:ind w:firstLine="567"/>
        <w:rPr>
          <w:rFonts w:cs="Calibri"/>
          <w:sz w:val="22"/>
          <w:szCs w:val="22"/>
        </w:rPr>
      </w:pPr>
      <w:r w:rsidRPr="00C85C04">
        <w:rPr>
          <w:rFonts w:cs="Calibri"/>
          <w:sz w:val="22"/>
          <w:szCs w:val="22"/>
        </w:rPr>
        <w:t>(9) Sulh olunan konu ya da miktara ilişkin olarak dava yoluna başvurulamaz.</w:t>
      </w:r>
    </w:p>
    <w:p w:rsidR="00051816" w:rsidRPr="00C85C04" w:rsidRDefault="00051816" w:rsidP="00051816">
      <w:pPr>
        <w:spacing w:line="240" w:lineRule="exact"/>
        <w:ind w:firstLine="567"/>
        <w:rPr>
          <w:rFonts w:cs="Calibri"/>
          <w:sz w:val="22"/>
          <w:szCs w:val="22"/>
        </w:rPr>
      </w:pPr>
      <w:r w:rsidRPr="00C85C04">
        <w:rPr>
          <w:rFonts w:cs="Calibri"/>
          <w:sz w:val="22"/>
          <w:szCs w:val="22"/>
        </w:rPr>
        <w:t>(10) Bu madde kapsamındaki idari uyuşmazlıkların sulhen halli ile idari davaların açılmasından, takibinden, davayı kabul ve feragatten, kanun yollarına başvurulmasından vazgeçilmesi, 11 inci maddede belirtilen esaslara ve tutarlara göre belirlenir.</w:t>
      </w:r>
    </w:p>
    <w:p w:rsidR="00051816" w:rsidRPr="00C85C04" w:rsidRDefault="00051816" w:rsidP="00051816">
      <w:pPr>
        <w:pStyle w:val="maddebaslk"/>
      </w:pPr>
      <w:r w:rsidRPr="00C85C04">
        <w:t>Davalardaki temsilin niteliği ve vekalet ücretine hükmedilmesi ve dağıtımı</w:t>
      </w:r>
    </w:p>
    <w:p w:rsidR="00051816" w:rsidRPr="00C85C04" w:rsidRDefault="00051816" w:rsidP="00051816">
      <w:pPr>
        <w:spacing w:line="240" w:lineRule="exact"/>
        <w:ind w:firstLine="567"/>
        <w:rPr>
          <w:rFonts w:cs="Calibri"/>
          <w:sz w:val="22"/>
          <w:szCs w:val="22"/>
        </w:rPr>
      </w:pPr>
      <w:r w:rsidRPr="00C85C04">
        <w:rPr>
          <w:rFonts w:cs="Calibri"/>
          <w:b/>
          <w:bCs/>
          <w:sz w:val="22"/>
          <w:szCs w:val="22"/>
        </w:rPr>
        <w:t xml:space="preserve">MADDE 14 </w:t>
      </w:r>
      <w:r w:rsidRPr="00C85C04">
        <w:rPr>
          <w:rFonts w:eastAsia="MS Mincho" w:cs="Calibri"/>
          <w:b/>
          <w:bCs/>
          <w:sz w:val="22"/>
          <w:szCs w:val="22"/>
        </w:rPr>
        <w:t>‒</w:t>
      </w:r>
      <w:r w:rsidRPr="00C85C04">
        <w:rPr>
          <w:rFonts w:cs="Calibri"/>
          <w:b/>
          <w:bCs/>
          <w:sz w:val="22"/>
          <w:szCs w:val="22"/>
        </w:rPr>
        <w:t xml:space="preserve"> </w:t>
      </w:r>
      <w:r w:rsidRPr="00C85C04">
        <w:rPr>
          <w:rFonts w:cs="Calibri"/>
          <w:sz w:val="22"/>
          <w:szCs w:val="22"/>
        </w:rPr>
        <w:t xml:space="preserve">(1) Tahkim usulüne tabi olanlar dahil adli ve idari davalar ile icra dairelerinde idarelerin vekili sıfatıyla hukuk birimi amirleri, muhakemat müdürleri, hukuk müşavirleri ve avukatlar tarafından </w:t>
      </w:r>
      <w:r w:rsidRPr="00C85C04">
        <w:rPr>
          <w:rFonts w:cs="Calibri"/>
          <w:color w:val="000000"/>
          <w:sz w:val="22"/>
          <w:szCs w:val="22"/>
        </w:rPr>
        <w:t>yapılan takip ve duruşmalar için, bu davaların idareler lehine neticelenmesi halinde, bunlar tarafından temsil ve takip edilen dava ve işlerde ilgili mevzuata göre hükmedilmesi gereken tutar üzerinden idareler lehine vekalet ücreti</w:t>
      </w:r>
      <w:r w:rsidRPr="00C85C04">
        <w:rPr>
          <w:rFonts w:cs="Calibri"/>
          <w:sz w:val="22"/>
          <w:szCs w:val="22"/>
        </w:rPr>
        <w:t xml:space="preserve"> takdir edilir. </w:t>
      </w:r>
    </w:p>
    <w:p w:rsidR="00051816" w:rsidRPr="00C85C04" w:rsidRDefault="00051816" w:rsidP="00051816">
      <w:pPr>
        <w:spacing w:line="240" w:lineRule="exact"/>
        <w:ind w:firstLine="567"/>
        <w:rPr>
          <w:rFonts w:cs="Calibri"/>
          <w:sz w:val="22"/>
          <w:szCs w:val="22"/>
        </w:rPr>
      </w:pPr>
      <w:r w:rsidRPr="00C85C04">
        <w:rPr>
          <w:rFonts w:cs="Calibri"/>
          <w:sz w:val="22"/>
          <w:szCs w:val="22"/>
        </w:rPr>
        <w:t xml:space="preserve">(2) İdareler lehine karara bağlanan ve tahsil olunan vekalet ücretleri, hukuk biriminin bağlı olduğu idarenin merkez teşkilatında bir emanet hesabında toplanarak idare </w:t>
      </w:r>
      <w:r w:rsidRPr="00C85C04">
        <w:rPr>
          <w:rFonts w:cs="Calibri"/>
          <w:spacing w:val="-1"/>
          <w:sz w:val="22"/>
          <w:szCs w:val="22"/>
        </w:rPr>
        <w:t>hukuk biriminde fiilen görev yapan personele aşağıdaki usul ve sınırlar dahilinde ödenir.</w:t>
      </w:r>
      <w:r w:rsidRPr="00C85C04">
        <w:rPr>
          <w:rFonts w:cs="Calibri"/>
          <w:sz w:val="22"/>
          <w:szCs w:val="22"/>
        </w:rPr>
        <w:tab/>
      </w:r>
    </w:p>
    <w:p w:rsidR="00051816" w:rsidRPr="00C85C04" w:rsidRDefault="00051816" w:rsidP="00051816">
      <w:pPr>
        <w:spacing w:line="240" w:lineRule="exact"/>
        <w:ind w:firstLine="567"/>
        <w:rPr>
          <w:rFonts w:cs="Calibri"/>
          <w:sz w:val="22"/>
          <w:szCs w:val="22"/>
        </w:rPr>
      </w:pPr>
      <w:r w:rsidRPr="00C85C04">
        <w:rPr>
          <w:rFonts w:cs="Calibri"/>
          <w:sz w:val="22"/>
          <w:szCs w:val="22"/>
        </w:rPr>
        <w:t>a) Vekalet ücretinin; dava ve icra dosyasını takip eden hukuk birimi amiri, hukuk müşaviri, muhakemat müdürü veya avukata %55’i, dağıtımın yapıldığı yıl içerisinde altı aydan fazla süreyle hukuk biriminde fiilen görev yapmış olmak şartıyla, hukuk birimi amiri, hukuk müşaviri, muhakemat müdürü ve avukatlara %40’ı (…)</w:t>
      </w:r>
      <w:r>
        <w:rPr>
          <w:rFonts w:cs="Calibri"/>
          <w:sz w:val="22"/>
          <w:szCs w:val="22"/>
        </w:rPr>
        <w:t xml:space="preserve"> </w:t>
      </w:r>
      <w:r w:rsidRPr="00C85C04">
        <w:rPr>
          <w:rFonts w:cs="Calibri"/>
          <w:sz w:val="22"/>
          <w:szCs w:val="22"/>
        </w:rPr>
        <w:t>eşit olarak ödenir.</w:t>
      </w:r>
    </w:p>
    <w:p w:rsidR="00051816" w:rsidRPr="00C85C04" w:rsidRDefault="00051816" w:rsidP="00051816">
      <w:pPr>
        <w:spacing w:line="240" w:lineRule="exact"/>
        <w:ind w:firstLine="567"/>
        <w:rPr>
          <w:rFonts w:cs="Calibri"/>
          <w:sz w:val="22"/>
          <w:szCs w:val="22"/>
        </w:rPr>
      </w:pPr>
      <w:r w:rsidRPr="00C85C04">
        <w:rPr>
          <w:rFonts w:cs="Calibri"/>
          <w:sz w:val="22"/>
          <w:szCs w:val="22"/>
        </w:rPr>
        <w:t>b) Ödenecek vekalet ücretinin yıllık tutarı; hukuk birimi amiri, hukuk müşaviri, muhakemat müdürü, avukatlar için (10.000) gösterge (…)rakamının, memur aylıklarına uygulanan katsayı ile çarpımı sonucu bulunacak aylık brüt tutarının oniki katını geçemez.</w:t>
      </w:r>
    </w:p>
    <w:p w:rsidR="00051816" w:rsidRPr="00C85C04" w:rsidRDefault="00051816" w:rsidP="00051816">
      <w:pPr>
        <w:spacing w:line="240" w:lineRule="exact"/>
        <w:ind w:firstLine="567"/>
        <w:rPr>
          <w:rFonts w:cs="Calibri"/>
          <w:sz w:val="22"/>
          <w:szCs w:val="22"/>
        </w:rPr>
      </w:pPr>
      <w:r w:rsidRPr="00C85C04">
        <w:rPr>
          <w:rFonts w:cs="Calibri"/>
          <w:sz w:val="22"/>
          <w:szCs w:val="22"/>
        </w:rPr>
        <w:t xml:space="preserve">c) Yapılacak dağıtım sonunda arta kalan tutar, hukuk biriminde görev yapan ve (b) bendindeki tutarları dolduramayan hukuk birimi amiri, hukuk müşaviri, muhakemat müdürü ve avukatlara ödenir. Bu dağıtım sonunda arta kalan tutar üçüncü bütçe yılı sonunda ilgili idarenin bütçesine gelir kaydedilir. </w:t>
      </w:r>
    </w:p>
    <w:p w:rsidR="00051816" w:rsidRDefault="00051816" w:rsidP="00051816">
      <w:pPr>
        <w:spacing w:line="240" w:lineRule="exact"/>
        <w:ind w:firstLine="567"/>
        <w:rPr>
          <w:rFonts w:cs="Calibri"/>
          <w:sz w:val="22"/>
          <w:szCs w:val="22"/>
        </w:rPr>
      </w:pPr>
      <w:r w:rsidRPr="00C85C04">
        <w:rPr>
          <w:rFonts w:cs="Calibri"/>
          <w:sz w:val="22"/>
          <w:szCs w:val="22"/>
        </w:rPr>
        <w:t>(3) Hizmet satın alınan avukatlara yapılacak ödemeler bu madde kapsamı dışındadır.</w:t>
      </w:r>
    </w:p>
    <w:p w:rsidR="003F068D" w:rsidRDefault="003F068D" w:rsidP="003F068D">
      <w:pPr>
        <w:spacing w:before="0" w:after="160" w:line="259" w:lineRule="auto"/>
        <w:jc w:val="left"/>
        <w:rPr>
          <w:rFonts w:cs="Calibri"/>
          <w:sz w:val="22"/>
          <w:szCs w:val="22"/>
        </w:rPr>
      </w:pPr>
      <w:r>
        <w:rPr>
          <w:rFonts w:cs="Calibri"/>
          <w:sz w:val="22"/>
          <w:szCs w:val="22"/>
        </w:rPr>
        <w:br w:type="page"/>
      </w:r>
    </w:p>
    <w:p w:rsidR="00873387" w:rsidRDefault="00873387">
      <w:pPr>
        <w:spacing w:before="0" w:after="160" w:line="259" w:lineRule="auto"/>
        <w:jc w:val="left"/>
        <w:rPr>
          <w:rFonts w:asciiTheme="majorHAnsi" w:eastAsiaTheme="majorEastAsia" w:hAnsiTheme="majorHAnsi" w:cstheme="majorBidi"/>
          <w:b/>
          <w:color w:val="000000" w:themeColor="text1"/>
          <w:sz w:val="32"/>
          <w:szCs w:val="32"/>
        </w:rPr>
      </w:pPr>
      <w:bookmarkStart w:id="19" w:name="_Toc494189952"/>
      <w:r>
        <w:lastRenderedPageBreak/>
        <w:br w:type="page"/>
      </w:r>
    </w:p>
    <w:p w:rsidR="003F068D" w:rsidRDefault="003F068D" w:rsidP="003F068D">
      <w:pPr>
        <w:pStyle w:val="Balk1"/>
        <w:jc w:val="center"/>
      </w:pPr>
      <w:r>
        <w:lastRenderedPageBreak/>
        <w:t>YARGI ÇEVRELERİ</w:t>
      </w:r>
      <w:bookmarkEnd w:id="19"/>
    </w:p>
    <w:tbl>
      <w:tblPr>
        <w:tblStyle w:val="TableGrid"/>
        <w:tblW w:w="6663" w:type="dxa"/>
        <w:tblInd w:w="-150" w:type="dxa"/>
        <w:tblCellMar>
          <w:top w:w="37" w:type="dxa"/>
          <w:left w:w="29" w:type="dxa"/>
          <w:right w:w="58" w:type="dxa"/>
        </w:tblCellMar>
        <w:tblLook w:val="04A0" w:firstRow="1" w:lastRow="0" w:firstColumn="1" w:lastColumn="0" w:noHBand="0" w:noVBand="1"/>
      </w:tblPr>
      <w:tblGrid>
        <w:gridCol w:w="503"/>
        <w:gridCol w:w="1139"/>
        <w:gridCol w:w="2186"/>
        <w:gridCol w:w="2835"/>
      </w:tblGrid>
      <w:tr w:rsidR="00882CF0" w:rsidRPr="00873387" w:rsidTr="00873387">
        <w:trPr>
          <w:trHeight w:val="340"/>
        </w:trPr>
        <w:tc>
          <w:tcPr>
            <w:tcW w:w="503" w:type="dxa"/>
            <w:tcBorders>
              <w:top w:val="single" w:sz="6" w:space="0" w:color="000000"/>
              <w:left w:val="single" w:sz="6" w:space="0" w:color="000000"/>
              <w:bottom w:val="double" w:sz="6" w:space="0" w:color="000000"/>
              <w:right w:val="single" w:sz="6" w:space="0" w:color="000000"/>
            </w:tcBorders>
            <w:shd w:val="clear" w:color="auto" w:fill="CCFFFF"/>
          </w:tcPr>
          <w:p w:rsidR="00882CF0" w:rsidRPr="00873387" w:rsidRDefault="00882CF0" w:rsidP="00DF4C76">
            <w:pPr>
              <w:spacing w:before="0" w:after="0" w:line="240" w:lineRule="auto"/>
              <w:jc w:val="center"/>
              <w:rPr>
                <w:sz w:val="21"/>
                <w:szCs w:val="21"/>
              </w:rPr>
            </w:pPr>
            <w:r w:rsidRPr="00873387">
              <w:rPr>
                <w:rFonts w:ascii="Arial" w:eastAsia="Arial" w:hAnsi="Arial" w:cs="Arial"/>
                <w:sz w:val="21"/>
                <w:szCs w:val="21"/>
              </w:rPr>
              <w:t xml:space="preserve">Sıra </w:t>
            </w:r>
          </w:p>
        </w:tc>
        <w:tc>
          <w:tcPr>
            <w:tcW w:w="1139" w:type="dxa"/>
            <w:tcBorders>
              <w:top w:val="single" w:sz="6" w:space="0" w:color="000000"/>
              <w:left w:val="single" w:sz="6" w:space="0" w:color="000000"/>
              <w:bottom w:val="double" w:sz="6" w:space="0" w:color="000000"/>
              <w:right w:val="single" w:sz="6" w:space="0" w:color="000000"/>
            </w:tcBorders>
            <w:shd w:val="clear" w:color="auto" w:fill="CCFFFF"/>
          </w:tcPr>
          <w:p w:rsidR="00882CF0" w:rsidRPr="00873387" w:rsidRDefault="00882CF0" w:rsidP="00DF4C76">
            <w:pPr>
              <w:spacing w:before="0" w:after="0" w:line="240" w:lineRule="auto"/>
              <w:jc w:val="center"/>
              <w:rPr>
                <w:sz w:val="21"/>
                <w:szCs w:val="21"/>
              </w:rPr>
            </w:pPr>
            <w:r w:rsidRPr="00873387">
              <w:rPr>
                <w:rFonts w:ascii="Arial" w:eastAsia="Arial" w:hAnsi="Arial" w:cs="Arial"/>
                <w:sz w:val="21"/>
                <w:szCs w:val="21"/>
              </w:rPr>
              <w:t>BİM</w:t>
            </w:r>
          </w:p>
        </w:tc>
        <w:tc>
          <w:tcPr>
            <w:tcW w:w="2186" w:type="dxa"/>
            <w:tcBorders>
              <w:top w:val="single" w:sz="6" w:space="0" w:color="000000"/>
              <w:left w:val="single" w:sz="6" w:space="0" w:color="000000"/>
              <w:bottom w:val="double" w:sz="6" w:space="0" w:color="000000"/>
              <w:right w:val="single" w:sz="6" w:space="0" w:color="000000"/>
            </w:tcBorders>
            <w:shd w:val="clear" w:color="auto" w:fill="CCFFFF"/>
          </w:tcPr>
          <w:p w:rsidR="00882CF0" w:rsidRPr="00873387" w:rsidRDefault="00882CF0" w:rsidP="00DF4C76">
            <w:pPr>
              <w:spacing w:before="0" w:after="0" w:line="240" w:lineRule="auto"/>
              <w:jc w:val="center"/>
              <w:rPr>
                <w:sz w:val="21"/>
                <w:szCs w:val="21"/>
              </w:rPr>
            </w:pPr>
            <w:r w:rsidRPr="00873387">
              <w:rPr>
                <w:rFonts w:ascii="Arial" w:eastAsia="Arial" w:hAnsi="Arial" w:cs="Arial"/>
                <w:sz w:val="21"/>
                <w:szCs w:val="21"/>
              </w:rPr>
              <w:t>Yargı Çevresi</w:t>
            </w:r>
          </w:p>
        </w:tc>
        <w:tc>
          <w:tcPr>
            <w:tcW w:w="2835" w:type="dxa"/>
            <w:tcBorders>
              <w:top w:val="single" w:sz="6" w:space="0" w:color="000000"/>
              <w:left w:val="single" w:sz="6" w:space="0" w:color="000000"/>
              <w:bottom w:val="double" w:sz="6" w:space="0" w:color="000000"/>
              <w:right w:val="single" w:sz="6" w:space="0" w:color="000000"/>
            </w:tcBorders>
            <w:shd w:val="clear" w:color="auto" w:fill="CCFFFF"/>
          </w:tcPr>
          <w:p w:rsidR="00882CF0" w:rsidRPr="00873387" w:rsidRDefault="00882CF0" w:rsidP="00DF4C76">
            <w:pPr>
              <w:spacing w:before="0" w:after="0" w:line="240" w:lineRule="auto"/>
              <w:ind w:left="30"/>
              <w:jc w:val="center"/>
              <w:rPr>
                <w:sz w:val="21"/>
                <w:szCs w:val="21"/>
              </w:rPr>
            </w:pPr>
            <w:r w:rsidRPr="00873387">
              <w:rPr>
                <w:rFonts w:ascii="Arial" w:eastAsia="Arial" w:hAnsi="Arial" w:cs="Arial"/>
                <w:sz w:val="21"/>
                <w:szCs w:val="21"/>
              </w:rPr>
              <w:t>Yargı Çevresine Dahil Olan İller</w:t>
            </w:r>
          </w:p>
        </w:tc>
      </w:tr>
      <w:tr w:rsidR="00882CF0" w:rsidRPr="00873387" w:rsidTr="00873387">
        <w:trPr>
          <w:trHeight w:val="253"/>
        </w:trPr>
        <w:tc>
          <w:tcPr>
            <w:tcW w:w="503" w:type="dxa"/>
            <w:tcBorders>
              <w:top w:val="double" w:sz="6" w:space="0" w:color="000000"/>
              <w:left w:val="single" w:sz="6" w:space="0" w:color="000000"/>
              <w:bottom w:val="single" w:sz="6" w:space="0" w:color="000000"/>
              <w:right w:val="single" w:sz="6" w:space="0" w:color="000000"/>
            </w:tcBorders>
            <w:shd w:val="clear" w:color="auto" w:fill="CCFFFF"/>
          </w:tcPr>
          <w:p w:rsidR="00882CF0" w:rsidRPr="00873387" w:rsidRDefault="00882CF0" w:rsidP="00DF4C76">
            <w:pPr>
              <w:spacing w:before="0" w:after="0" w:line="240" w:lineRule="auto"/>
              <w:ind w:left="46"/>
              <w:jc w:val="center"/>
              <w:rPr>
                <w:sz w:val="21"/>
                <w:szCs w:val="21"/>
              </w:rPr>
            </w:pPr>
            <w:r w:rsidRPr="00873387">
              <w:rPr>
                <w:rFonts w:ascii="Arial" w:eastAsia="Arial" w:hAnsi="Arial" w:cs="Arial"/>
                <w:b/>
                <w:sz w:val="21"/>
                <w:szCs w:val="21"/>
              </w:rPr>
              <w:t>1</w:t>
            </w:r>
          </w:p>
        </w:tc>
        <w:tc>
          <w:tcPr>
            <w:tcW w:w="1139" w:type="dxa"/>
            <w:tcBorders>
              <w:top w:val="doub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b/>
                <w:sz w:val="21"/>
                <w:szCs w:val="21"/>
              </w:rPr>
              <w:t>Ankara</w:t>
            </w:r>
          </w:p>
        </w:tc>
        <w:tc>
          <w:tcPr>
            <w:tcW w:w="2186" w:type="dxa"/>
            <w:tcBorders>
              <w:top w:val="doub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Ankara İdare</w:t>
            </w:r>
          </w:p>
        </w:tc>
        <w:tc>
          <w:tcPr>
            <w:tcW w:w="2835" w:type="dxa"/>
            <w:tcBorders>
              <w:top w:val="doub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Bolu</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Ankara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Bolu</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Eskişehir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Eskişehir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Kayseri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Nevşehir</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Kayseri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Nevşehir–Yozgat–Kırşehir</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Yozgat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Kırşehir</w:t>
            </w:r>
          </w:p>
        </w:tc>
      </w:tr>
      <w:tr w:rsidR="00882CF0" w:rsidRPr="00873387" w:rsidTr="00873387">
        <w:trPr>
          <w:trHeight w:val="255"/>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Kırıkkale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Kırıkkale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Sivas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Sivas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Zonguldak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Bartın-Düzce</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Zonguldak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Kastamonu–Bartın–Çankırı-Karabük-Düzce</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Kastamonu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Çankırı-Karabük</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rsidR="00882CF0" w:rsidRPr="00873387" w:rsidRDefault="00882CF0" w:rsidP="00DF4C76">
            <w:pPr>
              <w:spacing w:before="0" w:after="0" w:line="240" w:lineRule="auto"/>
              <w:ind w:left="46"/>
              <w:jc w:val="center"/>
              <w:rPr>
                <w:sz w:val="21"/>
                <w:szCs w:val="21"/>
              </w:rPr>
            </w:pPr>
            <w:r w:rsidRPr="00873387">
              <w:rPr>
                <w:rFonts w:ascii="Arial" w:eastAsia="Arial" w:hAnsi="Arial" w:cs="Arial"/>
                <w:b/>
                <w:sz w:val="21"/>
                <w:szCs w:val="21"/>
              </w:rPr>
              <w:t>2</w:t>
            </w: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b/>
                <w:sz w:val="21"/>
                <w:szCs w:val="21"/>
              </w:rPr>
              <w:t>Erzurum</w:t>
            </w: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Erzurum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Ağrı–Kars–Iğdır–Ardahan-Bingöl–Tunceli-Erzincan–Gümüşhane–Bayburt</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Erzurum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Ağrı–Kars–Iğdır–Ardahan-Bingöl–Tunceli-Erzincan–Gümüşhane–Bayburt</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Van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Bitlis–Hakkari–Muş</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Van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Bitlis–Hakkari–Muş</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rsidR="00882CF0" w:rsidRPr="00873387" w:rsidRDefault="00882CF0" w:rsidP="00DF4C76">
            <w:pPr>
              <w:spacing w:before="0" w:after="0" w:line="240" w:lineRule="auto"/>
              <w:ind w:left="46"/>
              <w:jc w:val="center"/>
              <w:rPr>
                <w:sz w:val="21"/>
                <w:szCs w:val="21"/>
              </w:rPr>
            </w:pPr>
            <w:r w:rsidRPr="00873387">
              <w:rPr>
                <w:rFonts w:ascii="Arial" w:eastAsia="Arial" w:hAnsi="Arial" w:cs="Arial"/>
                <w:b/>
                <w:sz w:val="21"/>
                <w:szCs w:val="21"/>
              </w:rPr>
              <w:t>3</w:t>
            </w: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b/>
                <w:sz w:val="21"/>
                <w:szCs w:val="21"/>
              </w:rPr>
              <w:t>Gaziantep</w:t>
            </w: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Gaziantep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Kilis-Osmaniye</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Gaziantep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Adıyaman-Kilis-Osmaniye</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Hatay İdare</w:t>
            </w:r>
          </w:p>
        </w:tc>
        <w:tc>
          <w:tcPr>
            <w:tcW w:w="2835" w:type="dxa"/>
            <w:tcBorders>
              <w:top w:val="single" w:sz="6" w:space="0" w:color="000000"/>
              <w:left w:val="single" w:sz="6" w:space="0" w:color="000000"/>
              <w:bottom w:val="single" w:sz="6" w:space="0" w:color="000000"/>
              <w:right w:val="single" w:sz="6" w:space="0" w:color="000000"/>
            </w:tcBorders>
            <w:vAlign w:val="center"/>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Hatay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Diyarbakır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Diyarbakır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vAlign w:val="center"/>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Batman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Batman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Siirt</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Mardin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Şırnak</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Mardin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Şırnak</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Siirt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Adıyaman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Kahramanmaraş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Kahramanmaraş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5"/>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Şanlıurfa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Şanlıurfa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Malatya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Malatya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Elazığ</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Elazığ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rsidR="00882CF0" w:rsidRPr="00873387" w:rsidRDefault="00882CF0" w:rsidP="00DF4C76">
            <w:pPr>
              <w:spacing w:before="0" w:after="0" w:line="240" w:lineRule="auto"/>
              <w:ind w:left="46"/>
              <w:jc w:val="center"/>
              <w:rPr>
                <w:sz w:val="21"/>
                <w:szCs w:val="21"/>
              </w:rPr>
            </w:pPr>
            <w:r w:rsidRPr="00873387">
              <w:rPr>
                <w:rFonts w:ascii="Arial" w:eastAsia="Arial" w:hAnsi="Arial" w:cs="Arial"/>
                <w:b/>
                <w:sz w:val="21"/>
                <w:szCs w:val="21"/>
              </w:rPr>
              <w:t>4</w:t>
            </w: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b/>
                <w:sz w:val="21"/>
                <w:szCs w:val="21"/>
              </w:rPr>
              <w:t>İstanbul</w:t>
            </w: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İstanbul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İstanbul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Bursa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Yalova</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Bursa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Yalova</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Edirne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Kırklareli</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Edirne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Kırklareli</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Tekirdağ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Tekirdağ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Sakarya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Bilecik</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Sakarya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Bilecik</w:t>
            </w: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Kocaeli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Kocaeli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rsidR="00882CF0" w:rsidRPr="00873387" w:rsidRDefault="00882CF0" w:rsidP="00DF4C76">
            <w:pPr>
              <w:spacing w:before="0" w:after="0" w:line="240" w:lineRule="auto"/>
              <w:ind w:left="46"/>
              <w:jc w:val="center"/>
              <w:rPr>
                <w:sz w:val="21"/>
                <w:szCs w:val="21"/>
              </w:rPr>
            </w:pPr>
            <w:r w:rsidRPr="00873387">
              <w:rPr>
                <w:rFonts w:ascii="Arial" w:eastAsia="Arial" w:hAnsi="Arial" w:cs="Arial"/>
                <w:b/>
                <w:sz w:val="21"/>
                <w:szCs w:val="21"/>
              </w:rPr>
              <w:t>5</w:t>
            </w: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b/>
                <w:sz w:val="21"/>
                <w:szCs w:val="21"/>
              </w:rPr>
              <w:t>İzmir</w:t>
            </w: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İzmir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İzmir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Aydın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Aydın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Muğla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Muğla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Balıkesir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Balıkesir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Çanakkale</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vAlign w:val="center"/>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Denizli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Denizli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Çanakkale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Kütahya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Manisa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Uşak</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Manisa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Uşak-Kütahya</w:t>
            </w:r>
          </w:p>
        </w:tc>
      </w:tr>
      <w:tr w:rsidR="00882CF0" w:rsidRPr="00873387" w:rsidTr="00873387">
        <w:tblPrEx>
          <w:tblCellMar>
            <w:top w:w="54" w:type="dxa"/>
            <w:right w:w="115" w:type="dxa"/>
          </w:tblCellMar>
        </w:tblPrEx>
        <w:trPr>
          <w:trHeight w:val="255"/>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rsidR="00882CF0" w:rsidRPr="00873387" w:rsidRDefault="00882CF0" w:rsidP="00DF4C76">
            <w:pPr>
              <w:spacing w:before="0" w:after="0" w:line="240" w:lineRule="auto"/>
              <w:ind w:left="103"/>
              <w:jc w:val="center"/>
              <w:rPr>
                <w:sz w:val="21"/>
                <w:szCs w:val="21"/>
              </w:rPr>
            </w:pPr>
            <w:r w:rsidRPr="00873387">
              <w:rPr>
                <w:rFonts w:ascii="Arial" w:eastAsia="Arial" w:hAnsi="Arial" w:cs="Arial"/>
                <w:b/>
                <w:sz w:val="21"/>
                <w:szCs w:val="21"/>
              </w:rPr>
              <w:t>6</w:t>
            </w: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b/>
                <w:sz w:val="21"/>
                <w:szCs w:val="21"/>
              </w:rPr>
              <w:t>Konya</w:t>
            </w: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Konya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Karaman</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Konya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Niğde–Aksaray–Karaman-Afyonkarahisar</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Adana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Adana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Mersin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Mersin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Antalya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Antalya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Burdur-Isparta</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Isparta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Burdur</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Afyonkarahisar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Aksaray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Niğde</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rsidR="00882CF0" w:rsidRPr="00873387" w:rsidRDefault="00882CF0" w:rsidP="00DF4C76">
            <w:pPr>
              <w:spacing w:before="0" w:after="0" w:line="240" w:lineRule="auto"/>
              <w:ind w:left="103"/>
              <w:jc w:val="center"/>
              <w:rPr>
                <w:sz w:val="21"/>
                <w:szCs w:val="21"/>
              </w:rPr>
            </w:pPr>
            <w:r w:rsidRPr="00873387">
              <w:rPr>
                <w:rFonts w:ascii="Arial" w:eastAsia="Arial" w:hAnsi="Arial" w:cs="Arial"/>
                <w:b/>
                <w:sz w:val="21"/>
                <w:szCs w:val="21"/>
              </w:rPr>
              <w:t>7</w:t>
            </w: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b/>
                <w:sz w:val="21"/>
                <w:szCs w:val="21"/>
              </w:rPr>
              <w:t>Samsun</w:t>
            </w: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Samsun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Amasya–Sinop</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Samsun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Amasya–Sinop-Tokat</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Çorum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Çorum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Ordu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Giresun</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Ordu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Giresun</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Tokat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Trabzon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Trabzon Vergi</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Artvin–Rize</w:t>
            </w:r>
          </w:p>
        </w:tc>
      </w:tr>
      <w:tr w:rsidR="00882CF0" w:rsidRPr="00873387" w:rsidTr="00873387">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1139"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p>
        </w:tc>
        <w:tc>
          <w:tcPr>
            <w:tcW w:w="2186"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Rize İdare</w:t>
            </w:r>
          </w:p>
        </w:tc>
        <w:tc>
          <w:tcPr>
            <w:tcW w:w="2835" w:type="dxa"/>
            <w:tcBorders>
              <w:top w:val="single" w:sz="6" w:space="0" w:color="000000"/>
              <w:left w:val="single" w:sz="6" w:space="0" w:color="000000"/>
              <w:bottom w:val="single" w:sz="6" w:space="0" w:color="000000"/>
              <w:right w:val="single" w:sz="6" w:space="0" w:color="000000"/>
            </w:tcBorders>
          </w:tcPr>
          <w:p w:rsidR="00882CF0" w:rsidRPr="00873387" w:rsidRDefault="00882CF0" w:rsidP="00DF4C76">
            <w:pPr>
              <w:spacing w:before="0" w:after="0" w:line="240" w:lineRule="auto"/>
              <w:rPr>
                <w:sz w:val="21"/>
                <w:szCs w:val="21"/>
              </w:rPr>
            </w:pPr>
            <w:r w:rsidRPr="00873387">
              <w:rPr>
                <w:rFonts w:ascii="Arial" w:eastAsia="Arial" w:hAnsi="Arial" w:cs="Arial"/>
                <w:sz w:val="21"/>
                <w:szCs w:val="21"/>
              </w:rPr>
              <w:t>Artvin</w:t>
            </w:r>
          </w:p>
        </w:tc>
      </w:tr>
    </w:tbl>
    <w:p w:rsidR="003F068D" w:rsidRDefault="003F068D" w:rsidP="003F068D"/>
    <w:p w:rsidR="003F068D" w:rsidRPr="00C912EC" w:rsidRDefault="003F068D" w:rsidP="00873387">
      <w:pPr>
        <w:spacing w:before="0" w:after="160" w:line="259" w:lineRule="auto"/>
        <w:jc w:val="left"/>
      </w:pPr>
      <w:r>
        <w:br w:type="page"/>
      </w:r>
    </w:p>
    <w:p w:rsidR="00DF4C76" w:rsidRDefault="00DF4C76"/>
    <w:sectPr w:rsidR="00DF4C76" w:rsidSect="00215AA4">
      <w:pgSz w:w="8419" w:h="11906" w:orient="landscape" w:code="9"/>
      <w:pgMar w:top="851" w:right="851" w:bottom="851" w:left="851" w:header="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A91" w:rsidRDefault="00001A91">
      <w:pPr>
        <w:spacing w:before="0" w:after="0" w:line="240" w:lineRule="auto"/>
      </w:pPr>
      <w:r>
        <w:separator/>
      </w:r>
    </w:p>
  </w:endnote>
  <w:endnote w:type="continuationSeparator" w:id="0">
    <w:p w:rsidR="00001A91" w:rsidRDefault="00001A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libri Light">
    <w:panose1 w:val="020F0302020204030204"/>
    <w:charset w:val="A2"/>
    <w:family w:val="swiss"/>
    <w:pitch w:val="variable"/>
    <w:sig w:usb0="A00002EF" w:usb1="4000207B" w:usb2="00000000" w:usb3="00000000" w:csb0="0000019F" w:csb1="00000000"/>
  </w:font>
  <w:font w:name="Times">
    <w:panose1 w:val="02020603050405020304"/>
    <w:charset w:val="A2"/>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TR Arial">
    <w:altName w:val="Times New Roman"/>
    <w:charset w:val="00"/>
    <w:family w:val="auto"/>
    <w:pitch w:val="default"/>
  </w:font>
  <w:font w:name="ヒラギノ明朝 Pro W3">
    <w:altName w:val="MS Mincho"/>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052533"/>
      <w:docPartObj>
        <w:docPartGallery w:val="Page Numbers (Bottom of Page)"/>
        <w:docPartUnique/>
      </w:docPartObj>
    </w:sdtPr>
    <w:sdtEndPr/>
    <w:sdtContent>
      <w:p w:rsidR="00215AA4" w:rsidRDefault="00215AA4" w:rsidP="00DF4C76">
        <w:pPr>
          <w:pStyle w:val="Altbilgi"/>
          <w:spacing w:before="0" w:after="120"/>
          <w:jc w:val="center"/>
        </w:pPr>
        <w:r>
          <w:fldChar w:fldCharType="begin"/>
        </w:r>
        <w:r>
          <w:instrText>PAGE   \* MERGEFORMAT</w:instrText>
        </w:r>
        <w:r>
          <w:fldChar w:fldCharType="separate"/>
        </w:r>
        <w:r w:rsidR="0078608E">
          <w:rPr>
            <w:noProof/>
          </w:rPr>
          <w:t>19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A91" w:rsidRDefault="00001A91">
      <w:pPr>
        <w:spacing w:before="0" w:after="0" w:line="240" w:lineRule="auto"/>
      </w:pPr>
      <w:r>
        <w:separator/>
      </w:r>
    </w:p>
  </w:footnote>
  <w:footnote w:type="continuationSeparator" w:id="0">
    <w:p w:rsidR="00001A91" w:rsidRDefault="00001A9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5469"/>
    <w:multiLevelType w:val="singleLevel"/>
    <w:tmpl w:val="0520D58E"/>
    <w:lvl w:ilvl="0">
      <w:start w:val="1"/>
      <w:numFmt w:val="upperLetter"/>
      <w:lvlText w:val=""/>
      <w:lvlJc w:val="left"/>
      <w:pPr>
        <w:tabs>
          <w:tab w:val="num" w:pos="360"/>
        </w:tabs>
        <w:ind w:left="360" w:hanging="360"/>
      </w:pPr>
      <w:rPr>
        <w:rFonts w:hint="default"/>
      </w:rPr>
    </w:lvl>
  </w:abstractNum>
  <w:abstractNum w:abstractNumId="1">
    <w:nsid w:val="00A44A35"/>
    <w:multiLevelType w:val="hybridMultilevel"/>
    <w:tmpl w:val="189A0E8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228574B"/>
    <w:multiLevelType w:val="hybridMultilevel"/>
    <w:tmpl w:val="94E0ECC0"/>
    <w:lvl w:ilvl="0" w:tplc="CAEEB5DE">
      <w:start w:val="1"/>
      <w:numFmt w:val="lowerLetter"/>
      <w:lvlText w:val="%1."/>
      <w:lvlJc w:val="left"/>
      <w:pPr>
        <w:tabs>
          <w:tab w:val="num" w:pos="930"/>
        </w:tabs>
        <w:ind w:left="930" w:hanging="360"/>
      </w:pPr>
      <w:rPr>
        <w:rFonts w:hint="default"/>
      </w:rPr>
    </w:lvl>
    <w:lvl w:ilvl="1" w:tplc="041F0019" w:tentative="1">
      <w:start w:val="1"/>
      <w:numFmt w:val="lowerLetter"/>
      <w:lvlText w:val="%2."/>
      <w:lvlJc w:val="left"/>
      <w:pPr>
        <w:tabs>
          <w:tab w:val="num" w:pos="1650"/>
        </w:tabs>
        <w:ind w:left="1650" w:hanging="360"/>
      </w:pPr>
    </w:lvl>
    <w:lvl w:ilvl="2" w:tplc="041F001B" w:tentative="1">
      <w:start w:val="1"/>
      <w:numFmt w:val="lowerRoman"/>
      <w:lvlText w:val="%3."/>
      <w:lvlJc w:val="right"/>
      <w:pPr>
        <w:tabs>
          <w:tab w:val="num" w:pos="2370"/>
        </w:tabs>
        <w:ind w:left="2370" w:hanging="180"/>
      </w:pPr>
    </w:lvl>
    <w:lvl w:ilvl="3" w:tplc="041F000F" w:tentative="1">
      <w:start w:val="1"/>
      <w:numFmt w:val="decimal"/>
      <w:lvlText w:val="%4."/>
      <w:lvlJc w:val="left"/>
      <w:pPr>
        <w:tabs>
          <w:tab w:val="num" w:pos="3090"/>
        </w:tabs>
        <w:ind w:left="3090" w:hanging="360"/>
      </w:pPr>
    </w:lvl>
    <w:lvl w:ilvl="4" w:tplc="041F0019" w:tentative="1">
      <w:start w:val="1"/>
      <w:numFmt w:val="lowerLetter"/>
      <w:lvlText w:val="%5."/>
      <w:lvlJc w:val="left"/>
      <w:pPr>
        <w:tabs>
          <w:tab w:val="num" w:pos="3810"/>
        </w:tabs>
        <w:ind w:left="3810" w:hanging="360"/>
      </w:pPr>
    </w:lvl>
    <w:lvl w:ilvl="5" w:tplc="041F001B" w:tentative="1">
      <w:start w:val="1"/>
      <w:numFmt w:val="lowerRoman"/>
      <w:lvlText w:val="%6."/>
      <w:lvlJc w:val="right"/>
      <w:pPr>
        <w:tabs>
          <w:tab w:val="num" w:pos="4530"/>
        </w:tabs>
        <w:ind w:left="4530" w:hanging="180"/>
      </w:pPr>
    </w:lvl>
    <w:lvl w:ilvl="6" w:tplc="041F000F" w:tentative="1">
      <w:start w:val="1"/>
      <w:numFmt w:val="decimal"/>
      <w:lvlText w:val="%7."/>
      <w:lvlJc w:val="left"/>
      <w:pPr>
        <w:tabs>
          <w:tab w:val="num" w:pos="5250"/>
        </w:tabs>
        <w:ind w:left="5250" w:hanging="360"/>
      </w:pPr>
    </w:lvl>
    <w:lvl w:ilvl="7" w:tplc="041F0019" w:tentative="1">
      <w:start w:val="1"/>
      <w:numFmt w:val="lowerLetter"/>
      <w:lvlText w:val="%8."/>
      <w:lvlJc w:val="left"/>
      <w:pPr>
        <w:tabs>
          <w:tab w:val="num" w:pos="5970"/>
        </w:tabs>
        <w:ind w:left="5970" w:hanging="360"/>
      </w:pPr>
    </w:lvl>
    <w:lvl w:ilvl="8" w:tplc="041F001B" w:tentative="1">
      <w:start w:val="1"/>
      <w:numFmt w:val="lowerRoman"/>
      <w:lvlText w:val="%9."/>
      <w:lvlJc w:val="right"/>
      <w:pPr>
        <w:tabs>
          <w:tab w:val="num" w:pos="6690"/>
        </w:tabs>
        <w:ind w:left="6690" w:hanging="180"/>
      </w:pPr>
    </w:lvl>
  </w:abstractNum>
  <w:abstractNum w:abstractNumId="3">
    <w:nsid w:val="0447534A"/>
    <w:multiLevelType w:val="hybridMultilevel"/>
    <w:tmpl w:val="2F9AB138"/>
    <w:lvl w:ilvl="0" w:tplc="FFFFFFFF">
      <w:start w:val="1"/>
      <w:numFmt w:val="decimal"/>
      <w:lvlText w:val="%1."/>
      <w:lvlJc w:val="left"/>
      <w:pPr>
        <w:tabs>
          <w:tab w:val="num" w:pos="930"/>
        </w:tabs>
        <w:ind w:left="930" w:hanging="360"/>
      </w:pPr>
      <w:rPr>
        <w:rFonts w:hint="default"/>
      </w:rPr>
    </w:lvl>
    <w:lvl w:ilvl="1" w:tplc="FFFFFFFF" w:tentative="1">
      <w:start w:val="1"/>
      <w:numFmt w:val="lowerLetter"/>
      <w:lvlText w:val="%2."/>
      <w:lvlJc w:val="left"/>
      <w:pPr>
        <w:tabs>
          <w:tab w:val="num" w:pos="1650"/>
        </w:tabs>
        <w:ind w:left="1650" w:hanging="360"/>
      </w:pPr>
    </w:lvl>
    <w:lvl w:ilvl="2" w:tplc="FFFFFFFF" w:tentative="1">
      <w:start w:val="1"/>
      <w:numFmt w:val="lowerRoman"/>
      <w:lvlText w:val="%3."/>
      <w:lvlJc w:val="right"/>
      <w:pPr>
        <w:tabs>
          <w:tab w:val="num" w:pos="2370"/>
        </w:tabs>
        <w:ind w:left="2370" w:hanging="180"/>
      </w:pPr>
    </w:lvl>
    <w:lvl w:ilvl="3" w:tplc="FFFFFFFF" w:tentative="1">
      <w:start w:val="1"/>
      <w:numFmt w:val="decimal"/>
      <w:lvlText w:val="%4."/>
      <w:lvlJc w:val="left"/>
      <w:pPr>
        <w:tabs>
          <w:tab w:val="num" w:pos="3090"/>
        </w:tabs>
        <w:ind w:left="3090" w:hanging="360"/>
      </w:pPr>
    </w:lvl>
    <w:lvl w:ilvl="4" w:tplc="FFFFFFFF" w:tentative="1">
      <w:start w:val="1"/>
      <w:numFmt w:val="lowerLetter"/>
      <w:lvlText w:val="%5."/>
      <w:lvlJc w:val="left"/>
      <w:pPr>
        <w:tabs>
          <w:tab w:val="num" w:pos="3810"/>
        </w:tabs>
        <w:ind w:left="3810" w:hanging="360"/>
      </w:pPr>
    </w:lvl>
    <w:lvl w:ilvl="5" w:tplc="FFFFFFFF" w:tentative="1">
      <w:start w:val="1"/>
      <w:numFmt w:val="lowerRoman"/>
      <w:lvlText w:val="%6."/>
      <w:lvlJc w:val="right"/>
      <w:pPr>
        <w:tabs>
          <w:tab w:val="num" w:pos="4530"/>
        </w:tabs>
        <w:ind w:left="4530" w:hanging="180"/>
      </w:pPr>
    </w:lvl>
    <w:lvl w:ilvl="6" w:tplc="FFFFFFFF" w:tentative="1">
      <w:start w:val="1"/>
      <w:numFmt w:val="decimal"/>
      <w:lvlText w:val="%7."/>
      <w:lvlJc w:val="left"/>
      <w:pPr>
        <w:tabs>
          <w:tab w:val="num" w:pos="5250"/>
        </w:tabs>
        <w:ind w:left="5250" w:hanging="360"/>
      </w:pPr>
    </w:lvl>
    <w:lvl w:ilvl="7" w:tplc="FFFFFFFF" w:tentative="1">
      <w:start w:val="1"/>
      <w:numFmt w:val="lowerLetter"/>
      <w:lvlText w:val="%8."/>
      <w:lvlJc w:val="left"/>
      <w:pPr>
        <w:tabs>
          <w:tab w:val="num" w:pos="5970"/>
        </w:tabs>
        <w:ind w:left="5970" w:hanging="360"/>
      </w:pPr>
    </w:lvl>
    <w:lvl w:ilvl="8" w:tplc="FFFFFFFF" w:tentative="1">
      <w:start w:val="1"/>
      <w:numFmt w:val="lowerRoman"/>
      <w:lvlText w:val="%9."/>
      <w:lvlJc w:val="right"/>
      <w:pPr>
        <w:tabs>
          <w:tab w:val="num" w:pos="6690"/>
        </w:tabs>
        <w:ind w:left="6690" w:hanging="180"/>
      </w:pPr>
    </w:lvl>
  </w:abstractNum>
  <w:abstractNum w:abstractNumId="4">
    <w:nsid w:val="063C5244"/>
    <w:multiLevelType w:val="hybridMultilevel"/>
    <w:tmpl w:val="674C6E38"/>
    <w:lvl w:ilvl="0" w:tplc="21DA314A">
      <w:start w:val="5491"/>
      <w:numFmt w:val="decimal"/>
      <w:lvlText w:val="%1"/>
      <w:lvlJc w:val="left"/>
      <w:pPr>
        <w:tabs>
          <w:tab w:val="num" w:pos="3255"/>
        </w:tabs>
        <w:ind w:left="3255" w:hanging="2970"/>
      </w:pPr>
      <w:rPr>
        <w:rFonts w:hint="default"/>
      </w:rPr>
    </w:lvl>
    <w:lvl w:ilvl="1" w:tplc="041F0019" w:tentative="1">
      <w:start w:val="1"/>
      <w:numFmt w:val="lowerLetter"/>
      <w:lvlText w:val="%2."/>
      <w:lvlJc w:val="left"/>
      <w:pPr>
        <w:tabs>
          <w:tab w:val="num" w:pos="1365"/>
        </w:tabs>
        <w:ind w:left="1365" w:hanging="360"/>
      </w:pPr>
    </w:lvl>
    <w:lvl w:ilvl="2" w:tplc="041F001B" w:tentative="1">
      <w:start w:val="1"/>
      <w:numFmt w:val="lowerRoman"/>
      <w:lvlText w:val="%3."/>
      <w:lvlJc w:val="right"/>
      <w:pPr>
        <w:tabs>
          <w:tab w:val="num" w:pos="2085"/>
        </w:tabs>
        <w:ind w:left="2085" w:hanging="180"/>
      </w:pPr>
    </w:lvl>
    <w:lvl w:ilvl="3" w:tplc="041F000F" w:tentative="1">
      <w:start w:val="1"/>
      <w:numFmt w:val="decimal"/>
      <w:lvlText w:val="%4."/>
      <w:lvlJc w:val="left"/>
      <w:pPr>
        <w:tabs>
          <w:tab w:val="num" w:pos="2805"/>
        </w:tabs>
        <w:ind w:left="2805" w:hanging="360"/>
      </w:pPr>
    </w:lvl>
    <w:lvl w:ilvl="4" w:tplc="041F0019" w:tentative="1">
      <w:start w:val="1"/>
      <w:numFmt w:val="lowerLetter"/>
      <w:lvlText w:val="%5."/>
      <w:lvlJc w:val="left"/>
      <w:pPr>
        <w:tabs>
          <w:tab w:val="num" w:pos="3525"/>
        </w:tabs>
        <w:ind w:left="3525" w:hanging="360"/>
      </w:pPr>
    </w:lvl>
    <w:lvl w:ilvl="5" w:tplc="041F001B" w:tentative="1">
      <w:start w:val="1"/>
      <w:numFmt w:val="lowerRoman"/>
      <w:lvlText w:val="%6."/>
      <w:lvlJc w:val="right"/>
      <w:pPr>
        <w:tabs>
          <w:tab w:val="num" w:pos="4245"/>
        </w:tabs>
        <w:ind w:left="4245" w:hanging="180"/>
      </w:pPr>
    </w:lvl>
    <w:lvl w:ilvl="6" w:tplc="041F000F" w:tentative="1">
      <w:start w:val="1"/>
      <w:numFmt w:val="decimal"/>
      <w:lvlText w:val="%7."/>
      <w:lvlJc w:val="left"/>
      <w:pPr>
        <w:tabs>
          <w:tab w:val="num" w:pos="4965"/>
        </w:tabs>
        <w:ind w:left="4965" w:hanging="360"/>
      </w:pPr>
    </w:lvl>
    <w:lvl w:ilvl="7" w:tplc="041F0019" w:tentative="1">
      <w:start w:val="1"/>
      <w:numFmt w:val="lowerLetter"/>
      <w:lvlText w:val="%8."/>
      <w:lvlJc w:val="left"/>
      <w:pPr>
        <w:tabs>
          <w:tab w:val="num" w:pos="5685"/>
        </w:tabs>
        <w:ind w:left="5685" w:hanging="360"/>
      </w:pPr>
    </w:lvl>
    <w:lvl w:ilvl="8" w:tplc="041F001B" w:tentative="1">
      <w:start w:val="1"/>
      <w:numFmt w:val="lowerRoman"/>
      <w:lvlText w:val="%9."/>
      <w:lvlJc w:val="right"/>
      <w:pPr>
        <w:tabs>
          <w:tab w:val="num" w:pos="6405"/>
        </w:tabs>
        <w:ind w:left="6405" w:hanging="180"/>
      </w:pPr>
    </w:lvl>
  </w:abstractNum>
  <w:abstractNum w:abstractNumId="5">
    <w:nsid w:val="0A157F19"/>
    <w:multiLevelType w:val="hybridMultilevel"/>
    <w:tmpl w:val="B3184978"/>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0D5C43A2"/>
    <w:multiLevelType w:val="hybridMultilevel"/>
    <w:tmpl w:val="F70E823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nsid w:val="0DAF3089"/>
    <w:multiLevelType w:val="hybridMultilevel"/>
    <w:tmpl w:val="D31A0B6C"/>
    <w:lvl w:ilvl="0" w:tplc="7DDCF634">
      <w:start w:val="1"/>
      <w:numFmt w:val="decimal"/>
      <w:lvlText w:val="(%1)"/>
      <w:lvlJc w:val="left"/>
      <w:pPr>
        <w:ind w:left="720" w:hanging="360"/>
      </w:pPr>
      <w:rPr>
        <w:rFonts w:ascii="New York" w:hAnsi="New York" w:hint="default"/>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0E1437A4"/>
    <w:multiLevelType w:val="singleLevel"/>
    <w:tmpl w:val="534056C4"/>
    <w:lvl w:ilvl="0">
      <w:start w:val="1"/>
      <w:numFmt w:val="decimal"/>
      <w:lvlText w:val="(%1)"/>
      <w:lvlJc w:val="left"/>
      <w:pPr>
        <w:tabs>
          <w:tab w:val="num" w:pos="360"/>
        </w:tabs>
        <w:ind w:left="360" w:hanging="360"/>
      </w:pPr>
      <w:rPr>
        <w:rFonts w:hint="default"/>
      </w:rPr>
    </w:lvl>
  </w:abstractNum>
  <w:abstractNum w:abstractNumId="9">
    <w:nsid w:val="146110D3"/>
    <w:multiLevelType w:val="hybridMultilevel"/>
    <w:tmpl w:val="4F841208"/>
    <w:lvl w:ilvl="0" w:tplc="C194EB08">
      <w:start w:val="1"/>
      <w:numFmt w:val="decimal"/>
      <w:lvlText w:val="(%1)"/>
      <w:lvlJc w:val="left"/>
      <w:pPr>
        <w:tabs>
          <w:tab w:val="num" w:pos="502"/>
        </w:tabs>
        <w:ind w:left="502" w:hanging="360"/>
      </w:pPr>
      <w:rPr>
        <w:rFonts w:hint="default"/>
      </w:rPr>
    </w:lvl>
    <w:lvl w:ilvl="1" w:tplc="041F0019" w:tentative="1">
      <w:start w:val="1"/>
      <w:numFmt w:val="lowerLetter"/>
      <w:lvlText w:val="%2."/>
      <w:lvlJc w:val="left"/>
      <w:pPr>
        <w:tabs>
          <w:tab w:val="num" w:pos="1222"/>
        </w:tabs>
        <w:ind w:left="1222" w:hanging="360"/>
      </w:pPr>
    </w:lvl>
    <w:lvl w:ilvl="2" w:tplc="041F001B" w:tentative="1">
      <w:start w:val="1"/>
      <w:numFmt w:val="lowerRoman"/>
      <w:lvlText w:val="%3."/>
      <w:lvlJc w:val="right"/>
      <w:pPr>
        <w:tabs>
          <w:tab w:val="num" w:pos="1942"/>
        </w:tabs>
        <w:ind w:left="1942" w:hanging="180"/>
      </w:pPr>
    </w:lvl>
    <w:lvl w:ilvl="3" w:tplc="041F000F" w:tentative="1">
      <w:start w:val="1"/>
      <w:numFmt w:val="decimal"/>
      <w:lvlText w:val="%4."/>
      <w:lvlJc w:val="left"/>
      <w:pPr>
        <w:tabs>
          <w:tab w:val="num" w:pos="2662"/>
        </w:tabs>
        <w:ind w:left="2662" w:hanging="360"/>
      </w:pPr>
    </w:lvl>
    <w:lvl w:ilvl="4" w:tplc="041F0019" w:tentative="1">
      <w:start w:val="1"/>
      <w:numFmt w:val="lowerLetter"/>
      <w:lvlText w:val="%5."/>
      <w:lvlJc w:val="left"/>
      <w:pPr>
        <w:tabs>
          <w:tab w:val="num" w:pos="3382"/>
        </w:tabs>
        <w:ind w:left="3382" w:hanging="360"/>
      </w:pPr>
    </w:lvl>
    <w:lvl w:ilvl="5" w:tplc="041F001B" w:tentative="1">
      <w:start w:val="1"/>
      <w:numFmt w:val="lowerRoman"/>
      <w:lvlText w:val="%6."/>
      <w:lvlJc w:val="right"/>
      <w:pPr>
        <w:tabs>
          <w:tab w:val="num" w:pos="4102"/>
        </w:tabs>
        <w:ind w:left="4102" w:hanging="180"/>
      </w:pPr>
    </w:lvl>
    <w:lvl w:ilvl="6" w:tplc="041F000F" w:tentative="1">
      <w:start w:val="1"/>
      <w:numFmt w:val="decimal"/>
      <w:lvlText w:val="%7."/>
      <w:lvlJc w:val="left"/>
      <w:pPr>
        <w:tabs>
          <w:tab w:val="num" w:pos="4822"/>
        </w:tabs>
        <w:ind w:left="4822" w:hanging="360"/>
      </w:pPr>
    </w:lvl>
    <w:lvl w:ilvl="7" w:tplc="041F0019" w:tentative="1">
      <w:start w:val="1"/>
      <w:numFmt w:val="lowerLetter"/>
      <w:lvlText w:val="%8."/>
      <w:lvlJc w:val="left"/>
      <w:pPr>
        <w:tabs>
          <w:tab w:val="num" w:pos="5542"/>
        </w:tabs>
        <w:ind w:left="5542" w:hanging="360"/>
      </w:pPr>
    </w:lvl>
    <w:lvl w:ilvl="8" w:tplc="041F001B" w:tentative="1">
      <w:start w:val="1"/>
      <w:numFmt w:val="lowerRoman"/>
      <w:lvlText w:val="%9."/>
      <w:lvlJc w:val="right"/>
      <w:pPr>
        <w:tabs>
          <w:tab w:val="num" w:pos="6262"/>
        </w:tabs>
        <w:ind w:left="6262" w:hanging="180"/>
      </w:pPr>
    </w:lvl>
  </w:abstractNum>
  <w:abstractNum w:abstractNumId="10">
    <w:nsid w:val="164C1355"/>
    <w:multiLevelType w:val="hybridMultilevel"/>
    <w:tmpl w:val="B2AAC114"/>
    <w:lvl w:ilvl="0" w:tplc="46FA7332">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nsid w:val="1B7F046B"/>
    <w:multiLevelType w:val="singleLevel"/>
    <w:tmpl w:val="27E4B0E8"/>
    <w:lvl w:ilvl="0">
      <w:start w:val="1"/>
      <w:numFmt w:val="decimal"/>
      <w:lvlText w:val="(%1)"/>
      <w:lvlJc w:val="left"/>
      <w:pPr>
        <w:tabs>
          <w:tab w:val="num" w:pos="375"/>
        </w:tabs>
        <w:ind w:left="375" w:hanging="375"/>
      </w:pPr>
      <w:rPr>
        <w:rFonts w:hint="default"/>
      </w:rPr>
    </w:lvl>
  </w:abstractNum>
  <w:abstractNum w:abstractNumId="12">
    <w:nsid w:val="1C5A6A5D"/>
    <w:multiLevelType w:val="singleLevel"/>
    <w:tmpl w:val="877E758C"/>
    <w:lvl w:ilvl="0">
      <w:start w:val="1"/>
      <w:numFmt w:val="decimal"/>
      <w:lvlText w:val="(%1)"/>
      <w:lvlJc w:val="left"/>
      <w:pPr>
        <w:tabs>
          <w:tab w:val="num" w:pos="375"/>
        </w:tabs>
        <w:ind w:left="375" w:hanging="375"/>
      </w:pPr>
      <w:rPr>
        <w:rFonts w:hint="default"/>
      </w:rPr>
    </w:lvl>
  </w:abstractNum>
  <w:abstractNum w:abstractNumId="13">
    <w:nsid w:val="1D852F1C"/>
    <w:multiLevelType w:val="singleLevel"/>
    <w:tmpl w:val="ECCCD3B8"/>
    <w:lvl w:ilvl="0">
      <w:start w:val="3"/>
      <w:numFmt w:val="lowerLetter"/>
      <w:lvlText w:val="%1)"/>
      <w:legacy w:legacy="1" w:legacySpace="0" w:legacyIndent="205"/>
      <w:lvlJc w:val="left"/>
      <w:rPr>
        <w:rFonts w:ascii="Times New Roman" w:hAnsi="Times New Roman" w:cs="Times New Roman" w:hint="default"/>
      </w:rPr>
    </w:lvl>
  </w:abstractNum>
  <w:abstractNum w:abstractNumId="14">
    <w:nsid w:val="1DF879E3"/>
    <w:multiLevelType w:val="hybridMultilevel"/>
    <w:tmpl w:val="A33CC484"/>
    <w:lvl w:ilvl="0" w:tplc="CB1EBA4C">
      <w:start w:val="56"/>
      <w:numFmt w:val="decimal"/>
      <w:lvlText w:val="%1"/>
      <w:lvlJc w:val="left"/>
      <w:pPr>
        <w:tabs>
          <w:tab w:val="num" w:pos="6270"/>
        </w:tabs>
        <w:ind w:left="6270" w:hanging="3120"/>
      </w:pPr>
      <w:rPr>
        <w:rFonts w:hint="default"/>
      </w:rPr>
    </w:lvl>
    <w:lvl w:ilvl="1" w:tplc="041F0019" w:tentative="1">
      <w:start w:val="1"/>
      <w:numFmt w:val="lowerLetter"/>
      <w:lvlText w:val="%2."/>
      <w:lvlJc w:val="left"/>
      <w:pPr>
        <w:tabs>
          <w:tab w:val="num" w:pos="4230"/>
        </w:tabs>
        <w:ind w:left="4230" w:hanging="360"/>
      </w:pPr>
    </w:lvl>
    <w:lvl w:ilvl="2" w:tplc="041F001B" w:tentative="1">
      <w:start w:val="1"/>
      <w:numFmt w:val="lowerRoman"/>
      <w:lvlText w:val="%3."/>
      <w:lvlJc w:val="right"/>
      <w:pPr>
        <w:tabs>
          <w:tab w:val="num" w:pos="4950"/>
        </w:tabs>
        <w:ind w:left="4950" w:hanging="180"/>
      </w:pPr>
    </w:lvl>
    <w:lvl w:ilvl="3" w:tplc="041F000F" w:tentative="1">
      <w:start w:val="1"/>
      <w:numFmt w:val="decimal"/>
      <w:lvlText w:val="%4."/>
      <w:lvlJc w:val="left"/>
      <w:pPr>
        <w:tabs>
          <w:tab w:val="num" w:pos="5670"/>
        </w:tabs>
        <w:ind w:left="5670" w:hanging="360"/>
      </w:pPr>
    </w:lvl>
    <w:lvl w:ilvl="4" w:tplc="041F0019" w:tentative="1">
      <w:start w:val="1"/>
      <w:numFmt w:val="lowerLetter"/>
      <w:lvlText w:val="%5."/>
      <w:lvlJc w:val="left"/>
      <w:pPr>
        <w:tabs>
          <w:tab w:val="num" w:pos="6390"/>
        </w:tabs>
        <w:ind w:left="6390" w:hanging="360"/>
      </w:pPr>
    </w:lvl>
    <w:lvl w:ilvl="5" w:tplc="041F001B" w:tentative="1">
      <w:start w:val="1"/>
      <w:numFmt w:val="lowerRoman"/>
      <w:lvlText w:val="%6."/>
      <w:lvlJc w:val="right"/>
      <w:pPr>
        <w:tabs>
          <w:tab w:val="num" w:pos="7110"/>
        </w:tabs>
        <w:ind w:left="7110" w:hanging="180"/>
      </w:pPr>
    </w:lvl>
    <w:lvl w:ilvl="6" w:tplc="041F000F" w:tentative="1">
      <w:start w:val="1"/>
      <w:numFmt w:val="decimal"/>
      <w:lvlText w:val="%7."/>
      <w:lvlJc w:val="left"/>
      <w:pPr>
        <w:tabs>
          <w:tab w:val="num" w:pos="7830"/>
        </w:tabs>
        <w:ind w:left="7830" w:hanging="360"/>
      </w:pPr>
    </w:lvl>
    <w:lvl w:ilvl="7" w:tplc="041F0019" w:tentative="1">
      <w:start w:val="1"/>
      <w:numFmt w:val="lowerLetter"/>
      <w:lvlText w:val="%8."/>
      <w:lvlJc w:val="left"/>
      <w:pPr>
        <w:tabs>
          <w:tab w:val="num" w:pos="8550"/>
        </w:tabs>
        <w:ind w:left="8550" w:hanging="360"/>
      </w:pPr>
    </w:lvl>
    <w:lvl w:ilvl="8" w:tplc="041F001B" w:tentative="1">
      <w:start w:val="1"/>
      <w:numFmt w:val="lowerRoman"/>
      <w:lvlText w:val="%9."/>
      <w:lvlJc w:val="right"/>
      <w:pPr>
        <w:tabs>
          <w:tab w:val="num" w:pos="9270"/>
        </w:tabs>
        <w:ind w:left="9270" w:hanging="180"/>
      </w:pPr>
    </w:lvl>
  </w:abstractNum>
  <w:abstractNum w:abstractNumId="15">
    <w:nsid w:val="23A120EF"/>
    <w:multiLevelType w:val="singleLevel"/>
    <w:tmpl w:val="516C05AA"/>
    <w:lvl w:ilvl="0">
      <w:start w:val="2"/>
      <w:numFmt w:val="decimal"/>
      <w:lvlText w:val="(%1)"/>
      <w:lvlJc w:val="left"/>
      <w:pPr>
        <w:tabs>
          <w:tab w:val="num" w:pos="360"/>
        </w:tabs>
        <w:ind w:left="360" w:hanging="360"/>
      </w:pPr>
      <w:rPr>
        <w:rFonts w:hint="default"/>
      </w:rPr>
    </w:lvl>
  </w:abstractNum>
  <w:abstractNum w:abstractNumId="16">
    <w:nsid w:val="273673E8"/>
    <w:multiLevelType w:val="singleLevel"/>
    <w:tmpl w:val="2F204736"/>
    <w:lvl w:ilvl="0">
      <w:start w:val="1"/>
      <w:numFmt w:val="decimal"/>
      <w:lvlText w:val="(%1)"/>
      <w:lvlJc w:val="left"/>
      <w:pPr>
        <w:tabs>
          <w:tab w:val="num" w:pos="375"/>
        </w:tabs>
        <w:ind w:left="375" w:hanging="375"/>
      </w:pPr>
      <w:rPr>
        <w:rFonts w:hint="default"/>
        <w:sz w:val="14"/>
        <w:szCs w:val="14"/>
      </w:rPr>
    </w:lvl>
  </w:abstractNum>
  <w:abstractNum w:abstractNumId="17">
    <w:nsid w:val="288D5ECD"/>
    <w:multiLevelType w:val="hybridMultilevel"/>
    <w:tmpl w:val="C234F7EA"/>
    <w:lvl w:ilvl="0" w:tplc="DFCE5EA2">
      <w:start w:val="5772"/>
      <w:numFmt w:val="decimal"/>
      <w:lvlText w:val="%1"/>
      <w:lvlJc w:val="left"/>
      <w:pPr>
        <w:tabs>
          <w:tab w:val="num" w:pos="1440"/>
        </w:tabs>
        <w:ind w:left="1440" w:hanging="108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nsid w:val="29154343"/>
    <w:multiLevelType w:val="hybridMultilevel"/>
    <w:tmpl w:val="92CAE7F6"/>
    <w:lvl w:ilvl="0" w:tplc="9B601E16">
      <w:start w:val="1"/>
      <w:numFmt w:val="decimal"/>
      <w:lvlText w:val="(%1)"/>
      <w:lvlJc w:val="left"/>
      <w:pPr>
        <w:tabs>
          <w:tab w:val="num" w:pos="780"/>
        </w:tabs>
        <w:ind w:left="780" w:hanging="4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nsid w:val="2BFE6998"/>
    <w:multiLevelType w:val="hybridMultilevel"/>
    <w:tmpl w:val="7FF69DF6"/>
    <w:lvl w:ilvl="0" w:tplc="2BCE0266">
      <w:start w:val="58"/>
      <w:numFmt w:val="decimal"/>
      <w:lvlText w:val="%1"/>
      <w:lvlJc w:val="left"/>
      <w:pPr>
        <w:tabs>
          <w:tab w:val="num" w:pos="6087"/>
        </w:tabs>
        <w:ind w:left="6087" w:hanging="3075"/>
      </w:pPr>
      <w:rPr>
        <w:rFonts w:hint="default"/>
      </w:rPr>
    </w:lvl>
    <w:lvl w:ilvl="1" w:tplc="041F0019" w:tentative="1">
      <w:start w:val="1"/>
      <w:numFmt w:val="lowerLetter"/>
      <w:lvlText w:val="%2."/>
      <w:lvlJc w:val="left"/>
      <w:pPr>
        <w:tabs>
          <w:tab w:val="num" w:pos="4092"/>
        </w:tabs>
        <w:ind w:left="4092" w:hanging="360"/>
      </w:pPr>
    </w:lvl>
    <w:lvl w:ilvl="2" w:tplc="041F001B" w:tentative="1">
      <w:start w:val="1"/>
      <w:numFmt w:val="lowerRoman"/>
      <w:lvlText w:val="%3."/>
      <w:lvlJc w:val="right"/>
      <w:pPr>
        <w:tabs>
          <w:tab w:val="num" w:pos="4812"/>
        </w:tabs>
        <w:ind w:left="4812" w:hanging="180"/>
      </w:pPr>
    </w:lvl>
    <w:lvl w:ilvl="3" w:tplc="041F000F" w:tentative="1">
      <w:start w:val="1"/>
      <w:numFmt w:val="decimal"/>
      <w:lvlText w:val="%4."/>
      <w:lvlJc w:val="left"/>
      <w:pPr>
        <w:tabs>
          <w:tab w:val="num" w:pos="5532"/>
        </w:tabs>
        <w:ind w:left="5532" w:hanging="360"/>
      </w:pPr>
    </w:lvl>
    <w:lvl w:ilvl="4" w:tplc="041F0019" w:tentative="1">
      <w:start w:val="1"/>
      <w:numFmt w:val="lowerLetter"/>
      <w:lvlText w:val="%5."/>
      <w:lvlJc w:val="left"/>
      <w:pPr>
        <w:tabs>
          <w:tab w:val="num" w:pos="6252"/>
        </w:tabs>
        <w:ind w:left="6252" w:hanging="360"/>
      </w:pPr>
    </w:lvl>
    <w:lvl w:ilvl="5" w:tplc="041F001B" w:tentative="1">
      <w:start w:val="1"/>
      <w:numFmt w:val="lowerRoman"/>
      <w:lvlText w:val="%6."/>
      <w:lvlJc w:val="right"/>
      <w:pPr>
        <w:tabs>
          <w:tab w:val="num" w:pos="6972"/>
        </w:tabs>
        <w:ind w:left="6972" w:hanging="180"/>
      </w:pPr>
    </w:lvl>
    <w:lvl w:ilvl="6" w:tplc="041F000F" w:tentative="1">
      <w:start w:val="1"/>
      <w:numFmt w:val="decimal"/>
      <w:lvlText w:val="%7."/>
      <w:lvlJc w:val="left"/>
      <w:pPr>
        <w:tabs>
          <w:tab w:val="num" w:pos="7692"/>
        </w:tabs>
        <w:ind w:left="7692" w:hanging="360"/>
      </w:pPr>
    </w:lvl>
    <w:lvl w:ilvl="7" w:tplc="041F0019" w:tentative="1">
      <w:start w:val="1"/>
      <w:numFmt w:val="lowerLetter"/>
      <w:lvlText w:val="%8."/>
      <w:lvlJc w:val="left"/>
      <w:pPr>
        <w:tabs>
          <w:tab w:val="num" w:pos="8412"/>
        </w:tabs>
        <w:ind w:left="8412" w:hanging="360"/>
      </w:pPr>
    </w:lvl>
    <w:lvl w:ilvl="8" w:tplc="041F001B" w:tentative="1">
      <w:start w:val="1"/>
      <w:numFmt w:val="lowerRoman"/>
      <w:lvlText w:val="%9."/>
      <w:lvlJc w:val="right"/>
      <w:pPr>
        <w:tabs>
          <w:tab w:val="num" w:pos="9132"/>
        </w:tabs>
        <w:ind w:left="9132" w:hanging="180"/>
      </w:pPr>
    </w:lvl>
  </w:abstractNum>
  <w:abstractNum w:abstractNumId="20">
    <w:nsid w:val="303F2D83"/>
    <w:multiLevelType w:val="hybridMultilevel"/>
    <w:tmpl w:val="323EFD78"/>
    <w:lvl w:ilvl="0" w:tplc="1070D912">
      <w:start w:val="1"/>
      <w:numFmt w:val="decimal"/>
      <w:lvlText w:val="(%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21">
    <w:nsid w:val="32923D37"/>
    <w:multiLevelType w:val="hybridMultilevel"/>
    <w:tmpl w:val="38DE2AF6"/>
    <w:lvl w:ilvl="0" w:tplc="76D8ACCA">
      <w:start w:val="1"/>
      <w:numFmt w:val="decimal"/>
      <w:lvlText w:val="(%1)"/>
      <w:lvlJc w:val="left"/>
      <w:pPr>
        <w:ind w:left="720" w:hanging="360"/>
      </w:pPr>
      <w:rPr>
        <w:rFonts w:hint="default"/>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3C4E45D6"/>
    <w:multiLevelType w:val="hybridMultilevel"/>
    <w:tmpl w:val="C7884EA0"/>
    <w:lvl w:ilvl="0" w:tplc="FFFFFFFF">
      <w:start w:val="1"/>
      <w:numFmt w:val="decimal"/>
      <w:lvlText w:val="(%1)"/>
      <w:lvlJc w:val="left"/>
      <w:pPr>
        <w:tabs>
          <w:tab w:val="num" w:pos="360"/>
        </w:tabs>
        <w:ind w:left="360" w:hanging="360"/>
      </w:pPr>
      <w:rPr>
        <w:rFonts w:ascii="New York" w:hAnsi="New York"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nsid w:val="3FB37F82"/>
    <w:multiLevelType w:val="hybridMultilevel"/>
    <w:tmpl w:val="56D0E91A"/>
    <w:lvl w:ilvl="0" w:tplc="FFFFFFFF">
      <w:start w:val="1"/>
      <w:numFmt w:val="decimal"/>
      <w:lvlText w:val="(%1)"/>
      <w:lvlJc w:val="left"/>
      <w:pPr>
        <w:tabs>
          <w:tab w:val="num" w:pos="502"/>
        </w:tabs>
        <w:ind w:left="502" w:hanging="360"/>
      </w:pPr>
      <w:rPr>
        <w:rFonts w:hint="default"/>
      </w:rPr>
    </w:lvl>
    <w:lvl w:ilvl="1" w:tplc="FFFFFFFF" w:tentative="1">
      <w:start w:val="1"/>
      <w:numFmt w:val="lowerLetter"/>
      <w:lvlText w:val="%2."/>
      <w:lvlJc w:val="left"/>
      <w:pPr>
        <w:tabs>
          <w:tab w:val="num" w:pos="1222"/>
        </w:tabs>
        <w:ind w:left="1222" w:hanging="360"/>
      </w:pPr>
    </w:lvl>
    <w:lvl w:ilvl="2" w:tplc="FFFFFFFF" w:tentative="1">
      <w:start w:val="1"/>
      <w:numFmt w:val="lowerRoman"/>
      <w:lvlText w:val="%3."/>
      <w:lvlJc w:val="right"/>
      <w:pPr>
        <w:tabs>
          <w:tab w:val="num" w:pos="1942"/>
        </w:tabs>
        <w:ind w:left="1942" w:hanging="180"/>
      </w:pPr>
    </w:lvl>
    <w:lvl w:ilvl="3" w:tplc="FFFFFFFF" w:tentative="1">
      <w:start w:val="1"/>
      <w:numFmt w:val="decimal"/>
      <w:lvlText w:val="%4."/>
      <w:lvlJc w:val="left"/>
      <w:pPr>
        <w:tabs>
          <w:tab w:val="num" w:pos="2662"/>
        </w:tabs>
        <w:ind w:left="2662" w:hanging="360"/>
      </w:pPr>
    </w:lvl>
    <w:lvl w:ilvl="4" w:tplc="FFFFFFFF" w:tentative="1">
      <w:start w:val="1"/>
      <w:numFmt w:val="lowerLetter"/>
      <w:lvlText w:val="%5."/>
      <w:lvlJc w:val="left"/>
      <w:pPr>
        <w:tabs>
          <w:tab w:val="num" w:pos="3382"/>
        </w:tabs>
        <w:ind w:left="3382" w:hanging="360"/>
      </w:pPr>
    </w:lvl>
    <w:lvl w:ilvl="5" w:tplc="FFFFFFFF" w:tentative="1">
      <w:start w:val="1"/>
      <w:numFmt w:val="lowerRoman"/>
      <w:lvlText w:val="%6."/>
      <w:lvlJc w:val="right"/>
      <w:pPr>
        <w:tabs>
          <w:tab w:val="num" w:pos="4102"/>
        </w:tabs>
        <w:ind w:left="4102" w:hanging="180"/>
      </w:pPr>
    </w:lvl>
    <w:lvl w:ilvl="6" w:tplc="FFFFFFFF" w:tentative="1">
      <w:start w:val="1"/>
      <w:numFmt w:val="decimal"/>
      <w:lvlText w:val="%7."/>
      <w:lvlJc w:val="left"/>
      <w:pPr>
        <w:tabs>
          <w:tab w:val="num" w:pos="4822"/>
        </w:tabs>
        <w:ind w:left="4822" w:hanging="360"/>
      </w:pPr>
    </w:lvl>
    <w:lvl w:ilvl="7" w:tplc="FFFFFFFF" w:tentative="1">
      <w:start w:val="1"/>
      <w:numFmt w:val="lowerLetter"/>
      <w:lvlText w:val="%8."/>
      <w:lvlJc w:val="left"/>
      <w:pPr>
        <w:tabs>
          <w:tab w:val="num" w:pos="5542"/>
        </w:tabs>
        <w:ind w:left="5542" w:hanging="360"/>
      </w:pPr>
    </w:lvl>
    <w:lvl w:ilvl="8" w:tplc="FFFFFFFF" w:tentative="1">
      <w:start w:val="1"/>
      <w:numFmt w:val="lowerRoman"/>
      <w:lvlText w:val="%9."/>
      <w:lvlJc w:val="right"/>
      <w:pPr>
        <w:tabs>
          <w:tab w:val="num" w:pos="6262"/>
        </w:tabs>
        <w:ind w:left="6262" w:hanging="180"/>
      </w:pPr>
    </w:lvl>
  </w:abstractNum>
  <w:abstractNum w:abstractNumId="24">
    <w:nsid w:val="3FCC41E2"/>
    <w:multiLevelType w:val="hybridMultilevel"/>
    <w:tmpl w:val="A54AAC96"/>
    <w:lvl w:ilvl="0" w:tplc="64AC7B24">
      <w:start w:val="1"/>
      <w:numFmt w:val="decimal"/>
      <w:lvlText w:val="(%1)"/>
      <w:lvlJc w:val="left"/>
      <w:pPr>
        <w:ind w:left="862" w:hanging="360"/>
      </w:pPr>
      <w:rPr>
        <w:rFonts w:hint="default"/>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5">
    <w:nsid w:val="45840F4A"/>
    <w:multiLevelType w:val="hybridMultilevel"/>
    <w:tmpl w:val="D248AAF6"/>
    <w:lvl w:ilvl="0" w:tplc="0B72531C">
      <w:start w:val="1"/>
      <w:numFmt w:val="decimal"/>
      <w:lvlText w:val="(%1)"/>
      <w:lvlJc w:val="left"/>
      <w:pPr>
        <w:ind w:left="927" w:hanging="360"/>
      </w:pPr>
      <w:rPr>
        <w:rFonts w:hint="default"/>
        <w:sz w:val="16"/>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6">
    <w:nsid w:val="4673647F"/>
    <w:multiLevelType w:val="hybridMultilevel"/>
    <w:tmpl w:val="4FC0F278"/>
    <w:lvl w:ilvl="0" w:tplc="A25E9E0A">
      <w:start w:val="1"/>
      <w:numFmt w:val="decimal"/>
      <w:lvlText w:val="(%1)"/>
      <w:lvlJc w:val="left"/>
      <w:pPr>
        <w:ind w:left="862" w:hanging="360"/>
      </w:pPr>
      <w:rPr>
        <w:rFonts w:hint="default"/>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7">
    <w:nsid w:val="4B6244A0"/>
    <w:multiLevelType w:val="singleLevel"/>
    <w:tmpl w:val="07827F88"/>
    <w:lvl w:ilvl="0">
      <w:start w:val="5"/>
      <w:numFmt w:val="lowerLetter"/>
      <w:lvlText w:val=""/>
      <w:lvlJc w:val="left"/>
      <w:pPr>
        <w:tabs>
          <w:tab w:val="num" w:pos="360"/>
        </w:tabs>
        <w:ind w:left="360" w:hanging="360"/>
      </w:pPr>
      <w:rPr>
        <w:rFonts w:ascii="Symbol" w:hAnsi="Symbol" w:hint="default"/>
      </w:rPr>
    </w:lvl>
  </w:abstractNum>
  <w:abstractNum w:abstractNumId="28">
    <w:nsid w:val="5045207D"/>
    <w:multiLevelType w:val="hybridMultilevel"/>
    <w:tmpl w:val="1BBE9358"/>
    <w:lvl w:ilvl="0" w:tplc="041F0017">
      <w:start w:val="1"/>
      <w:numFmt w:val="lowerLetter"/>
      <w:lvlText w:val="%1)"/>
      <w:lvlJc w:val="left"/>
      <w:pPr>
        <w:ind w:left="720" w:hanging="360"/>
      </w:pPr>
      <w:rPr>
        <w:rFonts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510A25C7"/>
    <w:multiLevelType w:val="hybridMultilevel"/>
    <w:tmpl w:val="72CA3030"/>
    <w:lvl w:ilvl="0" w:tplc="FFFFFFFF">
      <w:start w:val="1"/>
      <w:numFmt w:val="lowerLetter"/>
      <w:lvlText w:val="%1)"/>
      <w:lvlJc w:val="left"/>
      <w:pPr>
        <w:tabs>
          <w:tab w:val="num" w:pos="930"/>
        </w:tabs>
        <w:ind w:left="930" w:hanging="360"/>
      </w:pPr>
      <w:rPr>
        <w:rFonts w:hint="default"/>
      </w:rPr>
    </w:lvl>
    <w:lvl w:ilvl="1" w:tplc="FFFFFFFF" w:tentative="1">
      <w:start w:val="1"/>
      <w:numFmt w:val="lowerLetter"/>
      <w:lvlText w:val="%2."/>
      <w:lvlJc w:val="left"/>
      <w:pPr>
        <w:tabs>
          <w:tab w:val="num" w:pos="1650"/>
        </w:tabs>
        <w:ind w:left="1650" w:hanging="360"/>
      </w:pPr>
    </w:lvl>
    <w:lvl w:ilvl="2" w:tplc="FFFFFFFF" w:tentative="1">
      <w:start w:val="1"/>
      <w:numFmt w:val="lowerRoman"/>
      <w:lvlText w:val="%3."/>
      <w:lvlJc w:val="right"/>
      <w:pPr>
        <w:tabs>
          <w:tab w:val="num" w:pos="2370"/>
        </w:tabs>
        <w:ind w:left="2370" w:hanging="180"/>
      </w:pPr>
    </w:lvl>
    <w:lvl w:ilvl="3" w:tplc="FFFFFFFF" w:tentative="1">
      <w:start w:val="1"/>
      <w:numFmt w:val="decimal"/>
      <w:lvlText w:val="%4."/>
      <w:lvlJc w:val="left"/>
      <w:pPr>
        <w:tabs>
          <w:tab w:val="num" w:pos="3090"/>
        </w:tabs>
        <w:ind w:left="3090" w:hanging="360"/>
      </w:pPr>
    </w:lvl>
    <w:lvl w:ilvl="4" w:tplc="FFFFFFFF" w:tentative="1">
      <w:start w:val="1"/>
      <w:numFmt w:val="lowerLetter"/>
      <w:lvlText w:val="%5."/>
      <w:lvlJc w:val="left"/>
      <w:pPr>
        <w:tabs>
          <w:tab w:val="num" w:pos="3810"/>
        </w:tabs>
        <w:ind w:left="3810" w:hanging="360"/>
      </w:pPr>
    </w:lvl>
    <w:lvl w:ilvl="5" w:tplc="FFFFFFFF" w:tentative="1">
      <w:start w:val="1"/>
      <w:numFmt w:val="lowerRoman"/>
      <w:lvlText w:val="%6."/>
      <w:lvlJc w:val="right"/>
      <w:pPr>
        <w:tabs>
          <w:tab w:val="num" w:pos="4530"/>
        </w:tabs>
        <w:ind w:left="4530" w:hanging="180"/>
      </w:pPr>
    </w:lvl>
    <w:lvl w:ilvl="6" w:tplc="FFFFFFFF" w:tentative="1">
      <w:start w:val="1"/>
      <w:numFmt w:val="decimal"/>
      <w:lvlText w:val="%7."/>
      <w:lvlJc w:val="left"/>
      <w:pPr>
        <w:tabs>
          <w:tab w:val="num" w:pos="5250"/>
        </w:tabs>
        <w:ind w:left="5250" w:hanging="360"/>
      </w:pPr>
    </w:lvl>
    <w:lvl w:ilvl="7" w:tplc="FFFFFFFF" w:tentative="1">
      <w:start w:val="1"/>
      <w:numFmt w:val="lowerLetter"/>
      <w:lvlText w:val="%8."/>
      <w:lvlJc w:val="left"/>
      <w:pPr>
        <w:tabs>
          <w:tab w:val="num" w:pos="5970"/>
        </w:tabs>
        <w:ind w:left="5970" w:hanging="360"/>
      </w:pPr>
    </w:lvl>
    <w:lvl w:ilvl="8" w:tplc="FFFFFFFF" w:tentative="1">
      <w:start w:val="1"/>
      <w:numFmt w:val="lowerRoman"/>
      <w:lvlText w:val="%9."/>
      <w:lvlJc w:val="right"/>
      <w:pPr>
        <w:tabs>
          <w:tab w:val="num" w:pos="6690"/>
        </w:tabs>
        <w:ind w:left="6690" w:hanging="180"/>
      </w:pPr>
    </w:lvl>
  </w:abstractNum>
  <w:abstractNum w:abstractNumId="30">
    <w:nsid w:val="513113AD"/>
    <w:multiLevelType w:val="hybridMultilevel"/>
    <w:tmpl w:val="CD2A6CD8"/>
    <w:lvl w:ilvl="0" w:tplc="3A60E2BC">
      <w:start w:val="1"/>
      <w:numFmt w:val="decimal"/>
      <w:lvlText w:val="(%1)"/>
      <w:lvlJc w:val="left"/>
      <w:pPr>
        <w:ind w:left="720" w:hanging="360"/>
      </w:pPr>
      <w:rPr>
        <w:rFonts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51D401B1"/>
    <w:multiLevelType w:val="hybridMultilevel"/>
    <w:tmpl w:val="215ACF4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530C2F42"/>
    <w:multiLevelType w:val="hybridMultilevel"/>
    <w:tmpl w:val="3B905734"/>
    <w:lvl w:ilvl="0" w:tplc="FFFFFFFF">
      <w:start w:val="1"/>
      <w:numFmt w:val="decimal"/>
      <w:lvlText w:val="(%1)"/>
      <w:lvlJc w:val="left"/>
      <w:pPr>
        <w:tabs>
          <w:tab w:val="num" w:pos="735"/>
        </w:tabs>
        <w:ind w:left="735" w:hanging="37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57A40442"/>
    <w:multiLevelType w:val="singleLevel"/>
    <w:tmpl w:val="EF6E0692"/>
    <w:lvl w:ilvl="0">
      <w:start w:val="1"/>
      <w:numFmt w:val="decimal"/>
      <w:lvlText w:val="(%1)"/>
      <w:lvlJc w:val="left"/>
      <w:pPr>
        <w:tabs>
          <w:tab w:val="num" w:pos="360"/>
        </w:tabs>
        <w:ind w:left="360" w:hanging="360"/>
      </w:pPr>
      <w:rPr>
        <w:rFonts w:hint="default"/>
      </w:rPr>
    </w:lvl>
  </w:abstractNum>
  <w:abstractNum w:abstractNumId="34">
    <w:nsid w:val="57EB2C19"/>
    <w:multiLevelType w:val="singleLevel"/>
    <w:tmpl w:val="F9E44114"/>
    <w:lvl w:ilvl="0">
      <w:start w:val="3"/>
      <w:numFmt w:val="upperLetter"/>
      <w:lvlText w:val=""/>
      <w:lvlJc w:val="left"/>
      <w:pPr>
        <w:tabs>
          <w:tab w:val="num" w:pos="360"/>
        </w:tabs>
        <w:ind w:left="360" w:hanging="360"/>
      </w:pPr>
      <w:rPr>
        <w:rFonts w:ascii="Symbol" w:hAnsi="Symbol" w:hint="default"/>
      </w:rPr>
    </w:lvl>
  </w:abstractNum>
  <w:abstractNum w:abstractNumId="35">
    <w:nsid w:val="5959732C"/>
    <w:multiLevelType w:val="hybridMultilevel"/>
    <w:tmpl w:val="6FD2398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6">
    <w:nsid w:val="5C125D77"/>
    <w:multiLevelType w:val="singleLevel"/>
    <w:tmpl w:val="B65457BC"/>
    <w:lvl w:ilvl="0">
      <w:start w:val="2"/>
      <w:numFmt w:val="lowerLetter"/>
      <w:lvlText w:val="%1)"/>
      <w:lvlJc w:val="left"/>
      <w:pPr>
        <w:tabs>
          <w:tab w:val="num" w:pos="645"/>
        </w:tabs>
        <w:ind w:left="645" w:hanging="360"/>
      </w:pPr>
      <w:rPr>
        <w:rFonts w:hint="default"/>
      </w:rPr>
    </w:lvl>
  </w:abstractNum>
  <w:abstractNum w:abstractNumId="37">
    <w:nsid w:val="60892B6A"/>
    <w:multiLevelType w:val="hybridMultilevel"/>
    <w:tmpl w:val="4372F8BE"/>
    <w:lvl w:ilvl="0" w:tplc="9DEC12D8">
      <w:start w:val="1"/>
      <w:numFmt w:val="lowerLetter"/>
      <w:lvlText w:val="%1)"/>
      <w:lvlJc w:val="left"/>
      <w:pPr>
        <w:ind w:left="930" w:hanging="360"/>
      </w:pPr>
      <w:rPr>
        <w:rFonts w:hint="default"/>
      </w:rPr>
    </w:lvl>
    <w:lvl w:ilvl="1" w:tplc="041F0019" w:tentative="1">
      <w:start w:val="1"/>
      <w:numFmt w:val="lowerLetter"/>
      <w:lvlText w:val="%2."/>
      <w:lvlJc w:val="left"/>
      <w:pPr>
        <w:ind w:left="1650" w:hanging="360"/>
      </w:pPr>
    </w:lvl>
    <w:lvl w:ilvl="2" w:tplc="041F001B" w:tentative="1">
      <w:start w:val="1"/>
      <w:numFmt w:val="lowerRoman"/>
      <w:lvlText w:val="%3."/>
      <w:lvlJc w:val="right"/>
      <w:pPr>
        <w:ind w:left="2370" w:hanging="180"/>
      </w:pPr>
    </w:lvl>
    <w:lvl w:ilvl="3" w:tplc="041F000F" w:tentative="1">
      <w:start w:val="1"/>
      <w:numFmt w:val="decimal"/>
      <w:lvlText w:val="%4."/>
      <w:lvlJc w:val="left"/>
      <w:pPr>
        <w:ind w:left="3090" w:hanging="360"/>
      </w:pPr>
    </w:lvl>
    <w:lvl w:ilvl="4" w:tplc="041F0019" w:tentative="1">
      <w:start w:val="1"/>
      <w:numFmt w:val="lowerLetter"/>
      <w:lvlText w:val="%5."/>
      <w:lvlJc w:val="left"/>
      <w:pPr>
        <w:ind w:left="3810" w:hanging="360"/>
      </w:pPr>
    </w:lvl>
    <w:lvl w:ilvl="5" w:tplc="041F001B" w:tentative="1">
      <w:start w:val="1"/>
      <w:numFmt w:val="lowerRoman"/>
      <w:lvlText w:val="%6."/>
      <w:lvlJc w:val="right"/>
      <w:pPr>
        <w:ind w:left="4530" w:hanging="180"/>
      </w:pPr>
    </w:lvl>
    <w:lvl w:ilvl="6" w:tplc="041F000F" w:tentative="1">
      <w:start w:val="1"/>
      <w:numFmt w:val="decimal"/>
      <w:lvlText w:val="%7."/>
      <w:lvlJc w:val="left"/>
      <w:pPr>
        <w:ind w:left="5250" w:hanging="360"/>
      </w:pPr>
    </w:lvl>
    <w:lvl w:ilvl="7" w:tplc="041F0019" w:tentative="1">
      <w:start w:val="1"/>
      <w:numFmt w:val="lowerLetter"/>
      <w:lvlText w:val="%8."/>
      <w:lvlJc w:val="left"/>
      <w:pPr>
        <w:ind w:left="5970" w:hanging="360"/>
      </w:pPr>
    </w:lvl>
    <w:lvl w:ilvl="8" w:tplc="041F001B" w:tentative="1">
      <w:start w:val="1"/>
      <w:numFmt w:val="lowerRoman"/>
      <w:lvlText w:val="%9."/>
      <w:lvlJc w:val="right"/>
      <w:pPr>
        <w:ind w:left="6690" w:hanging="180"/>
      </w:pPr>
    </w:lvl>
  </w:abstractNum>
  <w:abstractNum w:abstractNumId="38">
    <w:nsid w:val="65B9434C"/>
    <w:multiLevelType w:val="hybridMultilevel"/>
    <w:tmpl w:val="F99EB600"/>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9">
    <w:nsid w:val="68997CC3"/>
    <w:multiLevelType w:val="hybridMultilevel"/>
    <w:tmpl w:val="02EC95B4"/>
    <w:lvl w:ilvl="0" w:tplc="A9E422B6">
      <w:start w:val="1"/>
      <w:numFmt w:val="lowerLetter"/>
      <w:lvlText w:val="%1)"/>
      <w:lvlJc w:val="left"/>
      <w:pPr>
        <w:ind w:left="930" w:hanging="360"/>
      </w:pPr>
      <w:rPr>
        <w:rFonts w:hint="default"/>
      </w:rPr>
    </w:lvl>
    <w:lvl w:ilvl="1" w:tplc="041F0019" w:tentative="1">
      <w:start w:val="1"/>
      <w:numFmt w:val="lowerLetter"/>
      <w:lvlText w:val="%2."/>
      <w:lvlJc w:val="left"/>
      <w:pPr>
        <w:ind w:left="1650" w:hanging="360"/>
      </w:pPr>
    </w:lvl>
    <w:lvl w:ilvl="2" w:tplc="041F001B" w:tentative="1">
      <w:start w:val="1"/>
      <w:numFmt w:val="lowerRoman"/>
      <w:lvlText w:val="%3."/>
      <w:lvlJc w:val="right"/>
      <w:pPr>
        <w:ind w:left="2370" w:hanging="180"/>
      </w:pPr>
    </w:lvl>
    <w:lvl w:ilvl="3" w:tplc="041F000F" w:tentative="1">
      <w:start w:val="1"/>
      <w:numFmt w:val="decimal"/>
      <w:lvlText w:val="%4."/>
      <w:lvlJc w:val="left"/>
      <w:pPr>
        <w:ind w:left="3090" w:hanging="360"/>
      </w:pPr>
    </w:lvl>
    <w:lvl w:ilvl="4" w:tplc="041F0019" w:tentative="1">
      <w:start w:val="1"/>
      <w:numFmt w:val="lowerLetter"/>
      <w:lvlText w:val="%5."/>
      <w:lvlJc w:val="left"/>
      <w:pPr>
        <w:ind w:left="3810" w:hanging="360"/>
      </w:pPr>
    </w:lvl>
    <w:lvl w:ilvl="5" w:tplc="041F001B" w:tentative="1">
      <w:start w:val="1"/>
      <w:numFmt w:val="lowerRoman"/>
      <w:lvlText w:val="%6."/>
      <w:lvlJc w:val="right"/>
      <w:pPr>
        <w:ind w:left="4530" w:hanging="180"/>
      </w:pPr>
    </w:lvl>
    <w:lvl w:ilvl="6" w:tplc="041F000F" w:tentative="1">
      <w:start w:val="1"/>
      <w:numFmt w:val="decimal"/>
      <w:lvlText w:val="%7."/>
      <w:lvlJc w:val="left"/>
      <w:pPr>
        <w:ind w:left="5250" w:hanging="360"/>
      </w:pPr>
    </w:lvl>
    <w:lvl w:ilvl="7" w:tplc="041F0019" w:tentative="1">
      <w:start w:val="1"/>
      <w:numFmt w:val="lowerLetter"/>
      <w:lvlText w:val="%8."/>
      <w:lvlJc w:val="left"/>
      <w:pPr>
        <w:ind w:left="5970" w:hanging="360"/>
      </w:pPr>
    </w:lvl>
    <w:lvl w:ilvl="8" w:tplc="041F001B" w:tentative="1">
      <w:start w:val="1"/>
      <w:numFmt w:val="lowerRoman"/>
      <w:lvlText w:val="%9."/>
      <w:lvlJc w:val="right"/>
      <w:pPr>
        <w:ind w:left="6690" w:hanging="180"/>
      </w:pPr>
    </w:lvl>
  </w:abstractNum>
  <w:abstractNum w:abstractNumId="40">
    <w:nsid w:val="6B3059BF"/>
    <w:multiLevelType w:val="hybridMultilevel"/>
    <w:tmpl w:val="35B0F6DC"/>
    <w:lvl w:ilvl="0" w:tplc="39A6EF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nsid w:val="72E638D6"/>
    <w:multiLevelType w:val="singleLevel"/>
    <w:tmpl w:val="78B64D34"/>
    <w:lvl w:ilvl="0">
      <w:start w:val="5"/>
      <w:numFmt w:val="decimal"/>
      <w:lvlText w:val="(%1)"/>
      <w:legacy w:legacy="1" w:legacySpace="0" w:legacyIndent="249"/>
      <w:lvlJc w:val="left"/>
      <w:rPr>
        <w:rFonts w:ascii="Times New Roman" w:hAnsi="Times New Roman" w:cs="Times New Roman" w:hint="default"/>
        <w:i w:val="0"/>
        <w:vertAlign w:val="baseline"/>
      </w:rPr>
    </w:lvl>
  </w:abstractNum>
  <w:abstractNum w:abstractNumId="42">
    <w:nsid w:val="77F37E87"/>
    <w:multiLevelType w:val="singleLevel"/>
    <w:tmpl w:val="C65C5844"/>
    <w:lvl w:ilvl="0">
      <w:start w:val="1"/>
      <w:numFmt w:val="decimal"/>
      <w:lvlText w:val="(%1)"/>
      <w:lvlJc w:val="left"/>
      <w:pPr>
        <w:tabs>
          <w:tab w:val="num" w:pos="360"/>
        </w:tabs>
        <w:ind w:left="360" w:hanging="360"/>
      </w:pPr>
      <w:rPr>
        <w:rFonts w:hint="default"/>
      </w:rPr>
    </w:lvl>
  </w:abstractNum>
  <w:abstractNum w:abstractNumId="43">
    <w:nsid w:val="7B41479E"/>
    <w:multiLevelType w:val="multilevel"/>
    <w:tmpl w:val="C234F7EA"/>
    <w:lvl w:ilvl="0">
      <w:start w:val="5772"/>
      <w:numFmt w:val="decimal"/>
      <w:lvlText w:val="%1"/>
      <w:lvlJc w:val="left"/>
      <w:pPr>
        <w:tabs>
          <w:tab w:val="num" w:pos="1440"/>
        </w:tabs>
        <w:ind w:left="1440" w:hanging="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DF27FC8"/>
    <w:multiLevelType w:val="singleLevel"/>
    <w:tmpl w:val="DC0EAE70"/>
    <w:lvl w:ilvl="0">
      <w:start w:val="4"/>
      <w:numFmt w:val="lowerLetter"/>
      <w:lvlText w:val=""/>
      <w:lvlJc w:val="left"/>
      <w:pPr>
        <w:tabs>
          <w:tab w:val="num" w:pos="360"/>
        </w:tabs>
        <w:ind w:left="360" w:hanging="360"/>
      </w:pPr>
      <w:rPr>
        <w:rFonts w:hint="default"/>
      </w:rPr>
    </w:lvl>
  </w:abstractNum>
  <w:abstractNum w:abstractNumId="45">
    <w:nsid w:val="7F77467A"/>
    <w:multiLevelType w:val="hybridMultilevel"/>
    <w:tmpl w:val="E95C1E80"/>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37"/>
  </w:num>
  <w:num w:numId="2">
    <w:abstractNumId w:val="11"/>
  </w:num>
  <w:num w:numId="3">
    <w:abstractNumId w:val="16"/>
  </w:num>
  <w:num w:numId="4">
    <w:abstractNumId w:val="42"/>
  </w:num>
  <w:num w:numId="5">
    <w:abstractNumId w:val="33"/>
  </w:num>
  <w:num w:numId="6">
    <w:abstractNumId w:val="15"/>
  </w:num>
  <w:num w:numId="7">
    <w:abstractNumId w:val="36"/>
  </w:num>
  <w:num w:numId="8">
    <w:abstractNumId w:val="27"/>
  </w:num>
  <w:num w:numId="9">
    <w:abstractNumId w:val="44"/>
  </w:num>
  <w:num w:numId="10">
    <w:abstractNumId w:val="34"/>
  </w:num>
  <w:num w:numId="11">
    <w:abstractNumId w:val="29"/>
  </w:num>
  <w:num w:numId="12">
    <w:abstractNumId w:val="35"/>
  </w:num>
  <w:num w:numId="13">
    <w:abstractNumId w:val="8"/>
  </w:num>
  <w:num w:numId="14">
    <w:abstractNumId w:val="12"/>
  </w:num>
  <w:num w:numId="15">
    <w:abstractNumId w:val="31"/>
  </w:num>
  <w:num w:numId="16">
    <w:abstractNumId w:val="22"/>
  </w:num>
  <w:num w:numId="17">
    <w:abstractNumId w:val="6"/>
  </w:num>
  <w:num w:numId="18">
    <w:abstractNumId w:val="3"/>
  </w:num>
  <w:num w:numId="19">
    <w:abstractNumId w:val="32"/>
  </w:num>
  <w:num w:numId="20">
    <w:abstractNumId w:val="5"/>
  </w:num>
  <w:num w:numId="21">
    <w:abstractNumId w:val="45"/>
  </w:num>
  <w:num w:numId="22">
    <w:abstractNumId w:val="23"/>
  </w:num>
  <w:num w:numId="23">
    <w:abstractNumId w:val="1"/>
  </w:num>
  <w:num w:numId="24">
    <w:abstractNumId w:val="9"/>
  </w:num>
  <w:num w:numId="25">
    <w:abstractNumId w:val="14"/>
  </w:num>
  <w:num w:numId="26">
    <w:abstractNumId w:val="18"/>
  </w:num>
  <w:num w:numId="27">
    <w:abstractNumId w:val="4"/>
  </w:num>
  <w:num w:numId="28">
    <w:abstractNumId w:val="2"/>
  </w:num>
  <w:num w:numId="29">
    <w:abstractNumId w:val="0"/>
    <w:lvlOverride w:ilvl="0">
      <w:startOverride w:val="1"/>
    </w:lvlOverride>
  </w:num>
  <w:num w:numId="30">
    <w:abstractNumId w:val="17"/>
  </w:num>
  <w:num w:numId="31">
    <w:abstractNumId w:val="10"/>
  </w:num>
  <w:num w:numId="32">
    <w:abstractNumId w:val="43"/>
  </w:num>
  <w:num w:numId="33">
    <w:abstractNumId w:val="38"/>
  </w:num>
  <w:num w:numId="34">
    <w:abstractNumId w:val="13"/>
  </w:num>
  <w:num w:numId="35">
    <w:abstractNumId w:val="41"/>
  </w:num>
  <w:num w:numId="36">
    <w:abstractNumId w:val="19"/>
  </w:num>
  <w:num w:numId="37">
    <w:abstractNumId w:val="21"/>
  </w:num>
  <w:num w:numId="38">
    <w:abstractNumId w:val="25"/>
  </w:num>
  <w:num w:numId="39">
    <w:abstractNumId w:val="40"/>
  </w:num>
  <w:num w:numId="40">
    <w:abstractNumId w:val="39"/>
  </w:num>
  <w:num w:numId="41">
    <w:abstractNumId w:val="28"/>
  </w:num>
  <w:num w:numId="42">
    <w:abstractNumId w:val="30"/>
  </w:num>
  <w:num w:numId="43">
    <w:abstractNumId w:val="7"/>
  </w:num>
  <w:num w:numId="44">
    <w:abstractNumId w:val="20"/>
  </w:num>
  <w:num w:numId="45">
    <w:abstractNumId w:val="24"/>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8D"/>
    <w:rsid w:val="00001A91"/>
    <w:rsid w:val="000138B3"/>
    <w:rsid w:val="00051816"/>
    <w:rsid w:val="000C5C29"/>
    <w:rsid w:val="00116E89"/>
    <w:rsid w:val="00164DF9"/>
    <w:rsid w:val="001914EC"/>
    <w:rsid w:val="001B1E17"/>
    <w:rsid w:val="00215AA4"/>
    <w:rsid w:val="002608EF"/>
    <w:rsid w:val="00270E73"/>
    <w:rsid w:val="002B27D1"/>
    <w:rsid w:val="00344BFC"/>
    <w:rsid w:val="00346D10"/>
    <w:rsid w:val="003A52CD"/>
    <w:rsid w:val="003E16CE"/>
    <w:rsid w:val="003F068D"/>
    <w:rsid w:val="004315AA"/>
    <w:rsid w:val="004E4F39"/>
    <w:rsid w:val="00505E84"/>
    <w:rsid w:val="00553C52"/>
    <w:rsid w:val="00587C33"/>
    <w:rsid w:val="006142CE"/>
    <w:rsid w:val="00645C6E"/>
    <w:rsid w:val="0078608E"/>
    <w:rsid w:val="007A230E"/>
    <w:rsid w:val="00873387"/>
    <w:rsid w:val="00882CF0"/>
    <w:rsid w:val="008C02F0"/>
    <w:rsid w:val="009379AB"/>
    <w:rsid w:val="00947C3B"/>
    <w:rsid w:val="00A02E92"/>
    <w:rsid w:val="00A345A5"/>
    <w:rsid w:val="00B327DA"/>
    <w:rsid w:val="00B34325"/>
    <w:rsid w:val="00BF081B"/>
    <w:rsid w:val="00C45210"/>
    <w:rsid w:val="00C51EA8"/>
    <w:rsid w:val="00C537C8"/>
    <w:rsid w:val="00C82CCF"/>
    <w:rsid w:val="00CA3AA1"/>
    <w:rsid w:val="00CE6766"/>
    <w:rsid w:val="00CF2CDA"/>
    <w:rsid w:val="00D51F41"/>
    <w:rsid w:val="00DF4C76"/>
    <w:rsid w:val="00EA1210"/>
    <w:rsid w:val="00EB39DF"/>
    <w:rsid w:val="00EB46FE"/>
    <w:rsid w:val="00F35A08"/>
    <w:rsid w:val="00F4034C"/>
    <w:rsid w:val="00FA74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19D28A-ED37-4C87-9FE8-71CE91F5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68D"/>
    <w:pPr>
      <w:spacing w:before="60" w:after="60" w:line="480" w:lineRule="auto"/>
      <w:jc w:val="both"/>
    </w:pPr>
    <w:rPr>
      <w:rFonts w:ascii="Calibri" w:eastAsia="Times New Roman" w:hAnsi="Calibri" w:cs="Times New Roman"/>
      <w:sz w:val="24"/>
      <w:szCs w:val="20"/>
      <w:lang w:eastAsia="tr-TR"/>
    </w:rPr>
  </w:style>
  <w:style w:type="paragraph" w:styleId="Balk1">
    <w:name w:val="heading 1"/>
    <w:basedOn w:val="Normal"/>
    <w:next w:val="Normal"/>
    <w:link w:val="Balk1Char"/>
    <w:qFormat/>
    <w:rsid w:val="00A02E92"/>
    <w:pPr>
      <w:keepNext/>
      <w:keepLines/>
      <w:spacing w:before="240" w:after="0" w:line="276" w:lineRule="auto"/>
      <w:jc w:val="left"/>
      <w:outlineLvl w:val="0"/>
    </w:pPr>
    <w:rPr>
      <w:rFonts w:asciiTheme="majorHAnsi" w:eastAsiaTheme="majorEastAsia" w:hAnsiTheme="majorHAnsi" w:cstheme="majorBidi"/>
      <w:b/>
      <w:color w:val="000000" w:themeColor="text1"/>
      <w:sz w:val="32"/>
      <w:szCs w:val="32"/>
    </w:rPr>
  </w:style>
  <w:style w:type="paragraph" w:styleId="Balk2">
    <w:name w:val="heading 2"/>
    <w:basedOn w:val="Normal"/>
    <w:link w:val="Balk2Char"/>
    <w:qFormat/>
    <w:rsid w:val="003F068D"/>
    <w:pPr>
      <w:keepNext/>
      <w:jc w:val="center"/>
      <w:outlineLvl w:val="1"/>
    </w:pPr>
    <w:rPr>
      <w:rFonts w:ascii="Times" w:hAnsi="Times" w:cs="Times"/>
      <w:b/>
      <w:bCs/>
      <w:spacing w:val="10"/>
      <w:sz w:val="40"/>
      <w:szCs w:val="40"/>
    </w:rPr>
  </w:style>
  <w:style w:type="paragraph" w:styleId="Balk3">
    <w:name w:val="heading 3"/>
    <w:basedOn w:val="Normal"/>
    <w:next w:val="Normal"/>
    <w:link w:val="Balk3Char"/>
    <w:autoRedefine/>
    <w:unhideWhenUsed/>
    <w:qFormat/>
    <w:rsid w:val="00C537C8"/>
    <w:pPr>
      <w:keepNext/>
      <w:keepLines/>
      <w:spacing w:before="40" w:after="0"/>
      <w:outlineLvl w:val="2"/>
    </w:pPr>
    <w:rPr>
      <w:rFonts w:eastAsiaTheme="majorEastAsia" w:cstheme="majorBidi"/>
      <w:b/>
      <w:color w:val="000000" w:themeColor="text1"/>
      <w:szCs w:val="24"/>
    </w:rPr>
  </w:style>
  <w:style w:type="paragraph" w:styleId="Balk4">
    <w:name w:val="heading 4"/>
    <w:basedOn w:val="Normal"/>
    <w:link w:val="Balk4Char"/>
    <w:qFormat/>
    <w:rsid w:val="003F068D"/>
    <w:pPr>
      <w:keepNext/>
      <w:spacing w:line="246" w:lineRule="atLeast"/>
      <w:jc w:val="center"/>
      <w:outlineLvl w:val="3"/>
    </w:pPr>
    <w:rPr>
      <w:rFonts w:ascii="Times" w:hAnsi="Times" w:cs="Times"/>
      <w:i/>
      <w:iCs/>
    </w:rPr>
  </w:style>
  <w:style w:type="paragraph" w:styleId="Balk5">
    <w:name w:val="heading 5"/>
    <w:basedOn w:val="Normal"/>
    <w:link w:val="Balk5Char"/>
    <w:qFormat/>
    <w:rsid w:val="003F068D"/>
    <w:pPr>
      <w:keepNext/>
      <w:spacing w:line="246" w:lineRule="atLeast"/>
      <w:outlineLvl w:val="4"/>
    </w:pPr>
    <w:rPr>
      <w:rFonts w:ascii="Times" w:hAnsi="Times" w:cs="Times"/>
      <w:b/>
      <w:bCs/>
      <w:sz w:val="18"/>
      <w:szCs w:val="18"/>
      <w:u w:val="single"/>
    </w:rPr>
  </w:style>
  <w:style w:type="paragraph" w:styleId="Balk6">
    <w:name w:val="heading 6"/>
    <w:basedOn w:val="Normal"/>
    <w:link w:val="Balk6Char"/>
    <w:qFormat/>
    <w:rsid w:val="003F068D"/>
    <w:pPr>
      <w:keepNext/>
      <w:spacing w:line="224" w:lineRule="atLeast"/>
      <w:outlineLvl w:val="5"/>
    </w:pPr>
    <w:rPr>
      <w:rFonts w:ascii="Times" w:hAnsi="Times" w:cs="Times"/>
      <w:b/>
      <w:bCs/>
      <w:u w:val="single"/>
    </w:rPr>
  </w:style>
  <w:style w:type="paragraph" w:styleId="Balk7">
    <w:name w:val="heading 7"/>
    <w:basedOn w:val="Normal"/>
    <w:link w:val="Balk7Char"/>
    <w:qFormat/>
    <w:rsid w:val="003F068D"/>
    <w:pPr>
      <w:keepNext/>
      <w:spacing w:line="268" w:lineRule="atLeast"/>
      <w:outlineLvl w:val="6"/>
    </w:pPr>
    <w:rPr>
      <w:rFonts w:eastAsia="Arial Unicode MS"/>
      <w:b/>
      <w:bCs/>
      <w:sz w:val="18"/>
      <w:szCs w:val="18"/>
    </w:rPr>
  </w:style>
  <w:style w:type="paragraph" w:styleId="Balk8">
    <w:name w:val="heading 8"/>
    <w:basedOn w:val="Normal"/>
    <w:link w:val="Balk8Char"/>
    <w:qFormat/>
    <w:rsid w:val="003F068D"/>
    <w:pPr>
      <w:keepNext/>
      <w:spacing w:after="45" w:line="228" w:lineRule="atLeast"/>
      <w:ind w:firstLine="567"/>
      <w:outlineLvl w:val="7"/>
    </w:pPr>
    <w:rPr>
      <w:rFonts w:eastAsia="Arial Unicode MS"/>
      <w:i/>
      <w:iCs/>
    </w:rPr>
  </w:style>
  <w:style w:type="paragraph" w:styleId="Balk9">
    <w:name w:val="heading 9"/>
    <w:basedOn w:val="Normal"/>
    <w:link w:val="Balk9Char"/>
    <w:qFormat/>
    <w:rsid w:val="003F068D"/>
    <w:pPr>
      <w:keepNext/>
      <w:spacing w:line="240" w:lineRule="atLeast"/>
      <w:outlineLvl w:val="8"/>
    </w:pPr>
    <w:rPr>
      <w:rFonts w:eastAsia="Arial Unicode M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02E92"/>
    <w:rPr>
      <w:rFonts w:asciiTheme="majorHAnsi" w:eastAsiaTheme="majorEastAsia" w:hAnsiTheme="majorHAnsi" w:cstheme="majorBidi"/>
      <w:b/>
      <w:color w:val="000000" w:themeColor="text1"/>
      <w:sz w:val="32"/>
      <w:szCs w:val="32"/>
    </w:rPr>
  </w:style>
  <w:style w:type="character" w:customStyle="1" w:styleId="Balk3Char">
    <w:name w:val="Başlık 3 Char"/>
    <w:basedOn w:val="VarsaylanParagrafYazTipi"/>
    <w:link w:val="Balk3"/>
    <w:rsid w:val="00C537C8"/>
    <w:rPr>
      <w:rFonts w:ascii="Times New Roman" w:eastAsiaTheme="majorEastAsia" w:hAnsi="Times New Roman" w:cstheme="majorBidi"/>
      <w:b/>
      <w:color w:val="000000" w:themeColor="text1"/>
      <w:sz w:val="24"/>
      <w:szCs w:val="24"/>
      <w:lang w:val="en-GB"/>
    </w:rPr>
  </w:style>
  <w:style w:type="character" w:customStyle="1" w:styleId="Balk2Char">
    <w:name w:val="Başlık 2 Char"/>
    <w:basedOn w:val="VarsaylanParagrafYazTipi"/>
    <w:link w:val="Balk2"/>
    <w:rsid w:val="003F068D"/>
    <w:rPr>
      <w:rFonts w:ascii="Times" w:eastAsia="Times New Roman" w:hAnsi="Times" w:cs="Times"/>
      <w:b/>
      <w:bCs/>
      <w:spacing w:val="10"/>
      <w:sz w:val="40"/>
      <w:szCs w:val="40"/>
      <w:lang w:eastAsia="tr-TR"/>
    </w:rPr>
  </w:style>
  <w:style w:type="character" w:customStyle="1" w:styleId="Balk4Char">
    <w:name w:val="Başlık 4 Char"/>
    <w:basedOn w:val="VarsaylanParagrafYazTipi"/>
    <w:link w:val="Balk4"/>
    <w:rsid w:val="003F068D"/>
    <w:rPr>
      <w:rFonts w:ascii="Times" w:eastAsia="Times New Roman" w:hAnsi="Times" w:cs="Times"/>
      <w:i/>
      <w:iCs/>
      <w:sz w:val="24"/>
      <w:szCs w:val="20"/>
      <w:lang w:eastAsia="tr-TR"/>
    </w:rPr>
  </w:style>
  <w:style w:type="character" w:customStyle="1" w:styleId="Balk5Char">
    <w:name w:val="Başlık 5 Char"/>
    <w:basedOn w:val="VarsaylanParagrafYazTipi"/>
    <w:link w:val="Balk5"/>
    <w:rsid w:val="003F068D"/>
    <w:rPr>
      <w:rFonts w:ascii="Times" w:eastAsia="Times New Roman" w:hAnsi="Times" w:cs="Times"/>
      <w:b/>
      <w:bCs/>
      <w:sz w:val="18"/>
      <w:szCs w:val="18"/>
      <w:u w:val="single"/>
      <w:lang w:eastAsia="tr-TR"/>
    </w:rPr>
  </w:style>
  <w:style w:type="character" w:customStyle="1" w:styleId="Balk6Char">
    <w:name w:val="Başlık 6 Char"/>
    <w:basedOn w:val="VarsaylanParagrafYazTipi"/>
    <w:link w:val="Balk6"/>
    <w:rsid w:val="003F068D"/>
    <w:rPr>
      <w:rFonts w:ascii="Times" w:eastAsia="Times New Roman" w:hAnsi="Times" w:cs="Times"/>
      <w:b/>
      <w:bCs/>
      <w:sz w:val="24"/>
      <w:szCs w:val="20"/>
      <w:u w:val="single"/>
      <w:lang w:eastAsia="tr-TR"/>
    </w:rPr>
  </w:style>
  <w:style w:type="character" w:customStyle="1" w:styleId="Balk7Char">
    <w:name w:val="Başlık 7 Char"/>
    <w:basedOn w:val="VarsaylanParagrafYazTipi"/>
    <w:link w:val="Balk7"/>
    <w:rsid w:val="003F068D"/>
    <w:rPr>
      <w:rFonts w:ascii="Calibri" w:eastAsia="Arial Unicode MS" w:hAnsi="Calibri" w:cs="Times New Roman"/>
      <w:b/>
      <w:bCs/>
      <w:sz w:val="18"/>
      <w:szCs w:val="18"/>
      <w:lang w:eastAsia="tr-TR"/>
    </w:rPr>
  </w:style>
  <w:style w:type="character" w:customStyle="1" w:styleId="Balk8Char">
    <w:name w:val="Başlık 8 Char"/>
    <w:basedOn w:val="VarsaylanParagrafYazTipi"/>
    <w:link w:val="Balk8"/>
    <w:rsid w:val="003F068D"/>
    <w:rPr>
      <w:rFonts w:ascii="Calibri" w:eastAsia="Arial Unicode MS" w:hAnsi="Calibri" w:cs="Times New Roman"/>
      <w:i/>
      <w:iCs/>
      <w:sz w:val="24"/>
      <w:szCs w:val="20"/>
      <w:lang w:eastAsia="tr-TR"/>
    </w:rPr>
  </w:style>
  <w:style w:type="character" w:customStyle="1" w:styleId="Balk9Char">
    <w:name w:val="Başlık 9 Char"/>
    <w:basedOn w:val="VarsaylanParagrafYazTipi"/>
    <w:link w:val="Balk9"/>
    <w:rsid w:val="003F068D"/>
    <w:rPr>
      <w:rFonts w:ascii="Calibri" w:eastAsia="Arial Unicode MS" w:hAnsi="Calibri" w:cs="Times New Roman"/>
      <w:i/>
      <w:iCs/>
      <w:sz w:val="18"/>
      <w:szCs w:val="18"/>
      <w:lang w:eastAsia="tr-TR"/>
    </w:rPr>
  </w:style>
  <w:style w:type="paragraph" w:customStyle="1" w:styleId="baslk">
    <w:name w:val="baslk"/>
    <w:basedOn w:val="Normal"/>
    <w:uiPriority w:val="99"/>
    <w:rsid w:val="003F068D"/>
    <w:rPr>
      <w:rFonts w:ascii="New York" w:hAnsi="New York"/>
      <w:b/>
      <w:bCs/>
      <w:szCs w:val="24"/>
    </w:rPr>
  </w:style>
  <w:style w:type="paragraph" w:customStyle="1" w:styleId="kantab">
    <w:name w:val="kantab"/>
    <w:basedOn w:val="Normal"/>
    <w:rsid w:val="003F068D"/>
    <w:rPr>
      <w:rFonts w:ascii="New York" w:hAnsi="New York"/>
      <w:b/>
      <w:bCs/>
      <w:sz w:val="22"/>
      <w:szCs w:val="22"/>
    </w:rPr>
  </w:style>
  <w:style w:type="paragraph" w:customStyle="1" w:styleId="ksmblm">
    <w:name w:val="ksmblm"/>
    <w:basedOn w:val="Normal"/>
    <w:uiPriority w:val="99"/>
    <w:rsid w:val="003F068D"/>
    <w:pPr>
      <w:spacing w:before="57"/>
    </w:pPr>
    <w:rPr>
      <w:rFonts w:ascii="New York" w:hAnsi="New York"/>
      <w:sz w:val="18"/>
      <w:szCs w:val="18"/>
    </w:rPr>
  </w:style>
  <w:style w:type="paragraph" w:customStyle="1" w:styleId="nor">
    <w:name w:val="nor"/>
    <w:basedOn w:val="Normal"/>
    <w:rsid w:val="003F068D"/>
    <w:rPr>
      <w:rFonts w:ascii="New York" w:hAnsi="New York"/>
      <w:sz w:val="18"/>
      <w:szCs w:val="18"/>
    </w:rPr>
  </w:style>
  <w:style w:type="paragraph" w:customStyle="1" w:styleId="Baslk0">
    <w:name w:val="Baslık"/>
    <w:basedOn w:val="Normal"/>
    <w:rsid w:val="003F068D"/>
    <w:pPr>
      <w:tabs>
        <w:tab w:val="center" w:pos="3543"/>
      </w:tabs>
    </w:pPr>
    <w:rPr>
      <w:rFonts w:ascii="New York" w:hAnsi="New York"/>
      <w:b/>
      <w:lang w:val="en-US"/>
    </w:rPr>
  </w:style>
  <w:style w:type="paragraph" w:customStyle="1" w:styleId="KanTab0">
    <w:name w:val="Kan Tab"/>
    <w:basedOn w:val="Normal"/>
    <w:rsid w:val="003F068D"/>
    <w:pPr>
      <w:tabs>
        <w:tab w:val="left" w:pos="567"/>
        <w:tab w:val="left" w:pos="2835"/>
      </w:tabs>
    </w:pPr>
    <w:rPr>
      <w:rFonts w:ascii="New York" w:hAnsi="New York"/>
      <w:b/>
      <w:sz w:val="22"/>
      <w:lang w:val="en-US"/>
    </w:rPr>
  </w:style>
  <w:style w:type="paragraph" w:customStyle="1" w:styleId="ksmblm0">
    <w:name w:val="kısımbölüm"/>
    <w:basedOn w:val="Normal"/>
    <w:next w:val="Normal"/>
    <w:rsid w:val="003F068D"/>
    <w:pPr>
      <w:tabs>
        <w:tab w:val="center" w:pos="3543"/>
      </w:tabs>
      <w:spacing w:before="57"/>
    </w:pPr>
    <w:rPr>
      <w:rFonts w:ascii="New York" w:hAnsi="New York"/>
      <w:sz w:val="18"/>
      <w:lang w:val="en-US"/>
    </w:rPr>
  </w:style>
  <w:style w:type="paragraph" w:customStyle="1" w:styleId="Nor0">
    <w:name w:val="Nor."/>
    <w:basedOn w:val="Normal"/>
    <w:next w:val="Normal"/>
    <w:rsid w:val="003F068D"/>
    <w:pPr>
      <w:tabs>
        <w:tab w:val="left" w:pos="567"/>
      </w:tabs>
    </w:pPr>
    <w:rPr>
      <w:rFonts w:ascii="New York" w:hAnsi="New York"/>
      <w:sz w:val="18"/>
      <w:lang w:val="en-US"/>
    </w:rPr>
  </w:style>
  <w:style w:type="paragraph" w:customStyle="1" w:styleId="CharCharCharCharCharCharCharChar">
    <w:name w:val="Char Char Char Char Char Char Char Char"/>
    <w:basedOn w:val="Normal"/>
    <w:rsid w:val="003F068D"/>
    <w:pPr>
      <w:spacing w:after="160" w:line="240" w:lineRule="exact"/>
    </w:pPr>
    <w:rPr>
      <w:rFonts w:ascii="Verdana" w:hAnsi="Verdana"/>
      <w:lang w:val="en-US" w:eastAsia="en-US"/>
    </w:rPr>
  </w:style>
  <w:style w:type="paragraph" w:customStyle="1" w:styleId="maddebaslk">
    <w:name w:val="maddebaslık"/>
    <w:basedOn w:val="Normal"/>
    <w:qFormat/>
    <w:rsid w:val="003F068D"/>
    <w:pPr>
      <w:tabs>
        <w:tab w:val="left" w:pos="567"/>
      </w:tabs>
      <w:spacing w:before="120" w:line="220" w:lineRule="exact"/>
    </w:pPr>
    <w:rPr>
      <w:b/>
      <w:i/>
      <w:sz w:val="22"/>
    </w:rPr>
  </w:style>
  <w:style w:type="character" w:styleId="Kpr">
    <w:name w:val="Hyperlink"/>
    <w:uiPriority w:val="99"/>
    <w:unhideWhenUsed/>
    <w:rsid w:val="003F068D"/>
    <w:rPr>
      <w:color w:val="0000FF"/>
      <w:u w:val="single"/>
    </w:rPr>
  </w:style>
  <w:style w:type="character" w:styleId="zlenenKpr">
    <w:name w:val="FollowedHyperlink"/>
    <w:uiPriority w:val="99"/>
    <w:semiHidden/>
    <w:unhideWhenUsed/>
    <w:rsid w:val="003F068D"/>
    <w:rPr>
      <w:color w:val="800080"/>
      <w:u w:val="single"/>
    </w:rPr>
  </w:style>
  <w:style w:type="paragraph" w:styleId="NormalWeb">
    <w:name w:val="Normal (Web)"/>
    <w:basedOn w:val="Normal"/>
    <w:unhideWhenUsed/>
    <w:rsid w:val="003F068D"/>
    <w:pPr>
      <w:spacing w:before="100" w:beforeAutospacing="1" w:after="100" w:afterAutospacing="1"/>
    </w:pPr>
    <w:rPr>
      <w:rFonts w:ascii="Arial Unicode MS" w:eastAsia="Arial Unicode MS" w:hAnsi="Arial Unicode MS" w:cs="Arial Unicode MS"/>
      <w:szCs w:val="24"/>
    </w:rPr>
  </w:style>
  <w:style w:type="paragraph" w:styleId="DipnotMetni">
    <w:name w:val="footnote text"/>
    <w:basedOn w:val="Normal"/>
    <w:link w:val="DipnotMetniChar"/>
    <w:semiHidden/>
    <w:unhideWhenUsed/>
    <w:rsid w:val="003F068D"/>
    <w:rPr>
      <w:rFonts w:eastAsia="Arial Unicode MS"/>
    </w:rPr>
  </w:style>
  <w:style w:type="character" w:customStyle="1" w:styleId="DipnotMetniChar">
    <w:name w:val="Dipnot Metni Char"/>
    <w:basedOn w:val="VarsaylanParagrafYazTipi"/>
    <w:link w:val="DipnotMetni"/>
    <w:semiHidden/>
    <w:rsid w:val="003F068D"/>
    <w:rPr>
      <w:rFonts w:ascii="Calibri" w:eastAsia="Arial Unicode MS" w:hAnsi="Calibri" w:cs="Times New Roman"/>
      <w:sz w:val="24"/>
      <w:szCs w:val="20"/>
      <w:lang w:eastAsia="tr-TR"/>
    </w:rPr>
  </w:style>
  <w:style w:type="paragraph" w:styleId="stbilgi">
    <w:name w:val="header"/>
    <w:basedOn w:val="Normal"/>
    <w:link w:val="stbilgiChar"/>
    <w:unhideWhenUsed/>
    <w:rsid w:val="003F068D"/>
    <w:rPr>
      <w:rFonts w:eastAsia="Arial Unicode MS"/>
    </w:rPr>
  </w:style>
  <w:style w:type="character" w:customStyle="1" w:styleId="stbilgiChar">
    <w:name w:val="Üstbilgi Char"/>
    <w:basedOn w:val="VarsaylanParagrafYazTipi"/>
    <w:link w:val="stbilgi"/>
    <w:rsid w:val="003F068D"/>
    <w:rPr>
      <w:rFonts w:ascii="Calibri" w:eastAsia="Arial Unicode MS" w:hAnsi="Calibri" w:cs="Times New Roman"/>
      <w:sz w:val="24"/>
      <w:szCs w:val="20"/>
      <w:lang w:eastAsia="tr-TR"/>
    </w:rPr>
  </w:style>
  <w:style w:type="paragraph" w:styleId="Altbilgi">
    <w:name w:val="footer"/>
    <w:basedOn w:val="Normal"/>
    <w:link w:val="AltbilgiChar"/>
    <w:uiPriority w:val="99"/>
    <w:unhideWhenUsed/>
    <w:rsid w:val="003F068D"/>
    <w:rPr>
      <w:rFonts w:eastAsia="Arial Unicode MS"/>
    </w:rPr>
  </w:style>
  <w:style w:type="character" w:customStyle="1" w:styleId="AltbilgiChar">
    <w:name w:val="Altbilgi Char"/>
    <w:basedOn w:val="VarsaylanParagrafYazTipi"/>
    <w:link w:val="Altbilgi"/>
    <w:uiPriority w:val="99"/>
    <w:rsid w:val="003F068D"/>
    <w:rPr>
      <w:rFonts w:ascii="Calibri" w:eastAsia="Arial Unicode MS" w:hAnsi="Calibri" w:cs="Times New Roman"/>
      <w:sz w:val="24"/>
      <w:szCs w:val="20"/>
      <w:lang w:eastAsia="tr-TR"/>
    </w:rPr>
  </w:style>
  <w:style w:type="paragraph" w:styleId="KonuBal">
    <w:name w:val="Title"/>
    <w:basedOn w:val="Normal"/>
    <w:link w:val="KonuBalChar"/>
    <w:qFormat/>
    <w:rsid w:val="003F068D"/>
    <w:pPr>
      <w:overflowPunct w:val="0"/>
      <w:autoSpaceDE w:val="0"/>
      <w:autoSpaceDN w:val="0"/>
      <w:jc w:val="center"/>
    </w:pPr>
    <w:rPr>
      <w:rFonts w:eastAsia="Arial Unicode MS"/>
      <w:b/>
      <w:bCs/>
      <w:szCs w:val="24"/>
    </w:rPr>
  </w:style>
  <w:style w:type="character" w:customStyle="1" w:styleId="KonuBalChar">
    <w:name w:val="Konu Başlığı Char"/>
    <w:basedOn w:val="VarsaylanParagrafYazTipi"/>
    <w:link w:val="KonuBal"/>
    <w:rsid w:val="003F068D"/>
    <w:rPr>
      <w:rFonts w:ascii="Calibri" w:eastAsia="Arial Unicode MS" w:hAnsi="Calibri" w:cs="Times New Roman"/>
      <w:b/>
      <w:bCs/>
      <w:sz w:val="24"/>
      <w:szCs w:val="24"/>
      <w:lang w:eastAsia="tr-TR"/>
    </w:rPr>
  </w:style>
  <w:style w:type="paragraph" w:styleId="GvdeMetni">
    <w:name w:val="Body Text"/>
    <w:basedOn w:val="Normal"/>
    <w:link w:val="GvdeMetniChar"/>
    <w:unhideWhenUsed/>
    <w:rsid w:val="003F068D"/>
    <w:rPr>
      <w:rFonts w:ascii="Times" w:eastAsia="Arial Unicode MS" w:hAnsi="Times" w:cs="Times"/>
    </w:rPr>
  </w:style>
  <w:style w:type="character" w:customStyle="1" w:styleId="GvdeMetniChar">
    <w:name w:val="Gövde Metni Char"/>
    <w:basedOn w:val="VarsaylanParagrafYazTipi"/>
    <w:link w:val="GvdeMetni"/>
    <w:rsid w:val="003F068D"/>
    <w:rPr>
      <w:rFonts w:ascii="Times" w:eastAsia="Arial Unicode MS" w:hAnsi="Times" w:cs="Times"/>
      <w:sz w:val="24"/>
      <w:szCs w:val="20"/>
      <w:lang w:eastAsia="tr-TR"/>
    </w:rPr>
  </w:style>
  <w:style w:type="paragraph" w:styleId="GvdeMetni2">
    <w:name w:val="Body Text 2"/>
    <w:basedOn w:val="Normal"/>
    <w:link w:val="GvdeMetni2Char"/>
    <w:unhideWhenUsed/>
    <w:rsid w:val="003F068D"/>
    <w:pPr>
      <w:jc w:val="center"/>
    </w:pPr>
    <w:rPr>
      <w:rFonts w:eastAsia="Arial Unicode MS"/>
      <w:szCs w:val="24"/>
    </w:rPr>
  </w:style>
  <w:style w:type="character" w:customStyle="1" w:styleId="GvdeMetni2Char">
    <w:name w:val="Gövde Metni 2 Char"/>
    <w:basedOn w:val="VarsaylanParagrafYazTipi"/>
    <w:link w:val="GvdeMetni2"/>
    <w:rsid w:val="003F068D"/>
    <w:rPr>
      <w:rFonts w:ascii="Calibri" w:eastAsia="Arial Unicode MS" w:hAnsi="Calibri" w:cs="Times New Roman"/>
      <w:sz w:val="24"/>
      <w:szCs w:val="24"/>
      <w:lang w:eastAsia="tr-TR"/>
    </w:rPr>
  </w:style>
  <w:style w:type="paragraph" w:styleId="GvdeMetni3">
    <w:name w:val="Body Text 3"/>
    <w:basedOn w:val="Normal"/>
    <w:link w:val="GvdeMetni3Char"/>
    <w:unhideWhenUsed/>
    <w:rsid w:val="003F068D"/>
    <w:rPr>
      <w:rFonts w:eastAsia="Arial Unicode MS"/>
      <w:i/>
      <w:iCs/>
      <w:sz w:val="16"/>
      <w:szCs w:val="16"/>
    </w:rPr>
  </w:style>
  <w:style w:type="character" w:customStyle="1" w:styleId="GvdeMetni3Char">
    <w:name w:val="Gövde Metni 3 Char"/>
    <w:basedOn w:val="VarsaylanParagrafYazTipi"/>
    <w:link w:val="GvdeMetni3"/>
    <w:rsid w:val="003F068D"/>
    <w:rPr>
      <w:rFonts w:ascii="Calibri" w:eastAsia="Arial Unicode MS" w:hAnsi="Calibri" w:cs="Times New Roman"/>
      <w:i/>
      <w:iCs/>
      <w:sz w:val="16"/>
      <w:szCs w:val="16"/>
      <w:lang w:eastAsia="tr-TR"/>
    </w:rPr>
  </w:style>
  <w:style w:type="paragraph" w:styleId="BelgeBalantlar">
    <w:name w:val="Document Map"/>
    <w:basedOn w:val="Normal"/>
    <w:link w:val="BelgeBalantlarChar"/>
    <w:semiHidden/>
    <w:unhideWhenUsed/>
    <w:rsid w:val="003F068D"/>
    <w:pPr>
      <w:shd w:val="clear" w:color="auto" w:fill="000080"/>
    </w:pPr>
    <w:rPr>
      <w:rFonts w:ascii="Tahoma" w:eastAsia="Arial Unicode MS" w:hAnsi="Tahoma" w:cs="Tahoma"/>
    </w:rPr>
  </w:style>
  <w:style w:type="character" w:customStyle="1" w:styleId="BelgeBalantlarChar">
    <w:name w:val="Belge Bağlantıları Char"/>
    <w:basedOn w:val="VarsaylanParagrafYazTipi"/>
    <w:link w:val="BelgeBalantlar"/>
    <w:semiHidden/>
    <w:rsid w:val="003F068D"/>
    <w:rPr>
      <w:rFonts w:ascii="Tahoma" w:eastAsia="Arial Unicode MS" w:hAnsi="Tahoma" w:cs="Tahoma"/>
      <w:sz w:val="24"/>
      <w:szCs w:val="20"/>
      <w:shd w:val="clear" w:color="auto" w:fill="000080"/>
      <w:lang w:eastAsia="tr-TR"/>
    </w:rPr>
  </w:style>
  <w:style w:type="paragraph" w:customStyle="1" w:styleId="msobodytextindent">
    <w:name w:val="msobodytextindent"/>
    <w:basedOn w:val="Normal"/>
    <w:rsid w:val="003F068D"/>
    <w:pPr>
      <w:spacing w:after="113" w:line="260" w:lineRule="atLeast"/>
      <w:ind w:firstLine="708"/>
    </w:pPr>
    <w:rPr>
      <w:rFonts w:ascii="Times" w:eastAsia="Arial Unicode MS" w:hAnsi="Times" w:cs="Times"/>
    </w:rPr>
  </w:style>
  <w:style w:type="paragraph" w:customStyle="1" w:styleId="msobodytextindent2">
    <w:name w:val="msobodytextindent2"/>
    <w:basedOn w:val="Normal"/>
    <w:uiPriority w:val="99"/>
    <w:semiHidden/>
    <w:rsid w:val="003F068D"/>
    <w:pPr>
      <w:ind w:firstLine="567"/>
    </w:pPr>
    <w:rPr>
      <w:rFonts w:eastAsia="Arial Unicode MS"/>
    </w:rPr>
  </w:style>
  <w:style w:type="paragraph" w:customStyle="1" w:styleId="msobodytextindent3">
    <w:name w:val="msobodytextindent3"/>
    <w:basedOn w:val="Normal"/>
    <w:uiPriority w:val="99"/>
    <w:semiHidden/>
    <w:rsid w:val="003F068D"/>
    <w:pPr>
      <w:ind w:left="288"/>
    </w:pPr>
    <w:rPr>
      <w:rFonts w:eastAsia="Arial Unicode MS"/>
      <w:i/>
      <w:iCs/>
      <w:sz w:val="16"/>
      <w:szCs w:val="16"/>
    </w:rPr>
  </w:style>
  <w:style w:type="paragraph" w:customStyle="1" w:styleId="ksmblmalt">
    <w:name w:val="ksmblmalt"/>
    <w:basedOn w:val="Normal"/>
    <w:rsid w:val="003F068D"/>
    <w:rPr>
      <w:rFonts w:ascii="New York" w:eastAsia="Arial Unicode MS" w:hAnsi="New York" w:cs="Arial Unicode MS"/>
      <w:i/>
      <w:iCs/>
      <w:sz w:val="18"/>
      <w:szCs w:val="18"/>
    </w:rPr>
  </w:style>
  <w:style w:type="paragraph" w:customStyle="1" w:styleId="dipnot">
    <w:name w:val="dipnot"/>
    <w:basedOn w:val="Normal"/>
    <w:uiPriority w:val="99"/>
    <w:semiHidden/>
    <w:rsid w:val="003F068D"/>
    <w:pPr>
      <w:ind w:left="369" w:hanging="369"/>
    </w:pPr>
    <w:rPr>
      <w:rFonts w:ascii="New York" w:eastAsia="Arial Unicode MS" w:hAnsi="New York" w:cs="Arial Unicode MS"/>
      <w:i/>
      <w:iCs/>
      <w:sz w:val="16"/>
      <w:szCs w:val="16"/>
    </w:rPr>
  </w:style>
  <w:style w:type="paragraph" w:customStyle="1" w:styleId="nor00">
    <w:name w:val="nor0"/>
    <w:basedOn w:val="Normal"/>
    <w:rsid w:val="003F068D"/>
    <w:rPr>
      <w:rFonts w:ascii="New York" w:eastAsia="Arial Unicode MS" w:hAnsi="New York" w:cs="Arial Unicode MS"/>
      <w:sz w:val="18"/>
      <w:szCs w:val="18"/>
    </w:rPr>
  </w:style>
  <w:style w:type="paragraph" w:customStyle="1" w:styleId="ksmblmalt0">
    <w:name w:val="ksmblmalt0"/>
    <w:basedOn w:val="Normal"/>
    <w:rsid w:val="003F068D"/>
    <w:rPr>
      <w:rFonts w:ascii="New York" w:eastAsia="Arial Unicode MS" w:hAnsi="New York" w:cs="Arial Unicode MS"/>
      <w:i/>
      <w:iCs/>
      <w:sz w:val="18"/>
      <w:szCs w:val="18"/>
    </w:rPr>
  </w:style>
  <w:style w:type="paragraph" w:customStyle="1" w:styleId="ksmblm00">
    <w:name w:val="ksmblm0"/>
    <w:basedOn w:val="Normal"/>
    <w:uiPriority w:val="99"/>
    <w:semiHidden/>
    <w:rsid w:val="003F068D"/>
    <w:pPr>
      <w:spacing w:before="57"/>
    </w:pPr>
    <w:rPr>
      <w:rFonts w:ascii="New York" w:eastAsia="Arial Unicode MS" w:hAnsi="New York" w:cs="Arial Unicode MS"/>
      <w:sz w:val="18"/>
      <w:szCs w:val="18"/>
    </w:rPr>
  </w:style>
  <w:style w:type="paragraph" w:customStyle="1" w:styleId="nor1">
    <w:name w:val="nor1"/>
    <w:basedOn w:val="Normal"/>
    <w:uiPriority w:val="99"/>
    <w:semiHidden/>
    <w:rsid w:val="003F068D"/>
    <w:rPr>
      <w:rFonts w:ascii="New York" w:eastAsia="Arial Unicode MS" w:hAnsi="New York" w:cs="Arial Unicode MS"/>
      <w:sz w:val="18"/>
      <w:szCs w:val="18"/>
    </w:rPr>
  </w:style>
  <w:style w:type="paragraph" w:customStyle="1" w:styleId="char">
    <w:name w:val="char"/>
    <w:basedOn w:val="Normal"/>
    <w:uiPriority w:val="99"/>
    <w:semiHidden/>
    <w:rsid w:val="003F068D"/>
    <w:pPr>
      <w:spacing w:after="160" w:line="240" w:lineRule="atLeast"/>
    </w:pPr>
    <w:rPr>
      <w:rFonts w:ascii="Verdana" w:eastAsia="Arial Unicode MS" w:hAnsi="Verdana" w:cs="Arial Unicode MS"/>
    </w:rPr>
  </w:style>
  <w:style w:type="paragraph" w:customStyle="1" w:styleId="dipnot0">
    <w:name w:val="dipnot0"/>
    <w:basedOn w:val="Normal"/>
    <w:uiPriority w:val="99"/>
    <w:semiHidden/>
    <w:rsid w:val="003F068D"/>
    <w:pPr>
      <w:ind w:left="369" w:hanging="369"/>
    </w:pPr>
    <w:rPr>
      <w:rFonts w:ascii="New York" w:eastAsia="Arial Unicode MS" w:hAnsi="New York" w:cs="Arial Unicode MS"/>
      <w:i/>
      <w:iCs/>
      <w:sz w:val="16"/>
      <w:szCs w:val="16"/>
    </w:rPr>
  </w:style>
  <w:style w:type="paragraph" w:customStyle="1" w:styleId="nor2">
    <w:name w:val="nor2"/>
    <w:basedOn w:val="Normal"/>
    <w:uiPriority w:val="99"/>
    <w:semiHidden/>
    <w:rsid w:val="003F068D"/>
    <w:rPr>
      <w:rFonts w:ascii="New York" w:eastAsia="Arial Unicode MS" w:hAnsi="New York" w:cs="Arial Unicode MS"/>
      <w:sz w:val="18"/>
      <w:szCs w:val="18"/>
    </w:rPr>
  </w:style>
  <w:style w:type="paragraph" w:customStyle="1" w:styleId="dipnot1">
    <w:name w:val="dipnot1"/>
    <w:basedOn w:val="Normal"/>
    <w:uiPriority w:val="99"/>
    <w:semiHidden/>
    <w:rsid w:val="003F068D"/>
    <w:pPr>
      <w:ind w:left="369" w:hanging="369"/>
    </w:pPr>
    <w:rPr>
      <w:rFonts w:ascii="New York" w:eastAsia="Arial Unicode MS" w:hAnsi="New York" w:cs="Arial Unicode MS"/>
      <w:i/>
      <w:iCs/>
      <w:sz w:val="16"/>
      <w:szCs w:val="16"/>
    </w:rPr>
  </w:style>
  <w:style w:type="paragraph" w:customStyle="1" w:styleId="char0">
    <w:name w:val="char0"/>
    <w:basedOn w:val="Normal"/>
    <w:uiPriority w:val="99"/>
    <w:semiHidden/>
    <w:rsid w:val="003F068D"/>
    <w:pPr>
      <w:spacing w:after="160" w:line="240" w:lineRule="atLeast"/>
    </w:pPr>
    <w:rPr>
      <w:rFonts w:ascii="Verdana" w:eastAsia="Arial Unicode MS" w:hAnsi="Verdana" w:cs="Arial Unicode MS"/>
    </w:rPr>
  </w:style>
  <w:style w:type="paragraph" w:customStyle="1" w:styleId="ksmblmalt1">
    <w:name w:val="ksmblmalt1"/>
    <w:basedOn w:val="Normal"/>
    <w:uiPriority w:val="99"/>
    <w:semiHidden/>
    <w:rsid w:val="003F068D"/>
    <w:rPr>
      <w:rFonts w:ascii="New York" w:eastAsia="Arial Unicode MS" w:hAnsi="New York" w:cs="Arial Unicode MS"/>
      <w:i/>
      <w:iCs/>
      <w:sz w:val="18"/>
      <w:szCs w:val="18"/>
    </w:rPr>
  </w:style>
  <w:style w:type="paragraph" w:customStyle="1" w:styleId="ksmblm1">
    <w:name w:val="ksmblm1"/>
    <w:basedOn w:val="Normal"/>
    <w:uiPriority w:val="99"/>
    <w:semiHidden/>
    <w:rsid w:val="003F068D"/>
    <w:pPr>
      <w:spacing w:before="57"/>
    </w:pPr>
    <w:rPr>
      <w:rFonts w:ascii="New York" w:eastAsia="Arial Unicode MS" w:hAnsi="New York" w:cs="Arial Unicode MS"/>
      <w:sz w:val="18"/>
      <w:szCs w:val="18"/>
    </w:rPr>
  </w:style>
  <w:style w:type="paragraph" w:customStyle="1" w:styleId="baslk00">
    <w:name w:val="baslk0"/>
    <w:basedOn w:val="Normal"/>
    <w:uiPriority w:val="99"/>
    <w:semiHidden/>
    <w:rsid w:val="003F068D"/>
    <w:rPr>
      <w:rFonts w:ascii="New York" w:eastAsia="Arial Unicode MS" w:hAnsi="New York" w:cs="Arial Unicode MS"/>
      <w:b/>
      <w:bCs/>
      <w:szCs w:val="24"/>
    </w:rPr>
  </w:style>
  <w:style w:type="paragraph" w:customStyle="1" w:styleId="kantab00">
    <w:name w:val="kantab0"/>
    <w:basedOn w:val="Normal"/>
    <w:uiPriority w:val="99"/>
    <w:semiHidden/>
    <w:rsid w:val="003F068D"/>
    <w:rPr>
      <w:rFonts w:ascii="New York" w:eastAsia="Arial Unicode MS" w:hAnsi="New York" w:cs="Arial Unicode MS"/>
      <w:b/>
      <w:bCs/>
      <w:sz w:val="22"/>
      <w:szCs w:val="22"/>
    </w:rPr>
  </w:style>
  <w:style w:type="paragraph" w:customStyle="1" w:styleId="ksmblm2">
    <w:name w:val="ksmblm2"/>
    <w:basedOn w:val="Normal"/>
    <w:uiPriority w:val="99"/>
    <w:semiHidden/>
    <w:rsid w:val="003F068D"/>
    <w:pPr>
      <w:spacing w:before="57"/>
    </w:pPr>
    <w:rPr>
      <w:rFonts w:ascii="New York" w:eastAsia="Arial Unicode MS" w:hAnsi="New York" w:cs="Arial Unicode MS"/>
      <w:sz w:val="18"/>
      <w:szCs w:val="18"/>
    </w:rPr>
  </w:style>
  <w:style w:type="paragraph" w:customStyle="1" w:styleId="ksmblmalt2">
    <w:name w:val="ksmblmalt2"/>
    <w:basedOn w:val="Normal"/>
    <w:uiPriority w:val="99"/>
    <w:semiHidden/>
    <w:rsid w:val="003F068D"/>
    <w:rPr>
      <w:rFonts w:ascii="New York" w:eastAsia="Arial Unicode MS" w:hAnsi="New York" w:cs="Arial Unicode MS"/>
      <w:i/>
      <w:iCs/>
      <w:sz w:val="18"/>
      <w:szCs w:val="18"/>
    </w:rPr>
  </w:style>
  <w:style w:type="paragraph" w:customStyle="1" w:styleId="nor3">
    <w:name w:val="nor3"/>
    <w:basedOn w:val="Normal"/>
    <w:uiPriority w:val="99"/>
    <w:semiHidden/>
    <w:rsid w:val="003F068D"/>
    <w:rPr>
      <w:rFonts w:ascii="New York" w:eastAsia="Arial Unicode MS" w:hAnsi="New York" w:cs="Arial Unicode MS"/>
      <w:sz w:val="18"/>
      <w:szCs w:val="18"/>
    </w:rPr>
  </w:style>
  <w:style w:type="paragraph" w:customStyle="1" w:styleId="dipnot2">
    <w:name w:val="dipnot2"/>
    <w:basedOn w:val="Normal"/>
    <w:uiPriority w:val="99"/>
    <w:semiHidden/>
    <w:rsid w:val="003F068D"/>
    <w:pPr>
      <w:ind w:left="369" w:hanging="369"/>
    </w:pPr>
    <w:rPr>
      <w:rFonts w:ascii="New York" w:eastAsia="Arial Unicode MS" w:hAnsi="New York" w:cs="Arial Unicode MS"/>
      <w:i/>
      <w:iCs/>
      <w:sz w:val="16"/>
      <w:szCs w:val="16"/>
    </w:rPr>
  </w:style>
  <w:style w:type="paragraph" w:customStyle="1" w:styleId="talik">
    <w:name w:val="talik"/>
    <w:basedOn w:val="Normal"/>
    <w:uiPriority w:val="99"/>
    <w:semiHidden/>
    <w:rsid w:val="003F068D"/>
    <w:rPr>
      <w:rFonts w:ascii="New York" w:eastAsia="Arial Unicode MS" w:hAnsi="New York" w:cs="Arial Unicode MS"/>
      <w:i/>
      <w:iCs/>
      <w:sz w:val="22"/>
      <w:szCs w:val="22"/>
    </w:rPr>
  </w:style>
  <w:style w:type="paragraph" w:customStyle="1" w:styleId="maddebasl">
    <w:name w:val="maddebasl"/>
    <w:basedOn w:val="Normal"/>
    <w:rsid w:val="003F068D"/>
    <w:pPr>
      <w:spacing w:before="113"/>
    </w:pPr>
    <w:rPr>
      <w:rFonts w:ascii="New York" w:eastAsia="Arial Unicode MS" w:hAnsi="New York" w:cs="Arial Unicode MS"/>
      <w:i/>
      <w:iCs/>
      <w:sz w:val="18"/>
      <w:szCs w:val="18"/>
    </w:rPr>
  </w:style>
  <w:style w:type="paragraph" w:customStyle="1" w:styleId="tabgr">
    <w:name w:val="tabgr"/>
    <w:basedOn w:val="Normal"/>
    <w:uiPriority w:val="99"/>
    <w:semiHidden/>
    <w:rsid w:val="003F068D"/>
    <w:rPr>
      <w:rFonts w:ascii="New York" w:eastAsia="Arial Unicode MS" w:hAnsi="New York" w:cs="Arial Unicode MS"/>
      <w:sz w:val="18"/>
      <w:szCs w:val="18"/>
    </w:rPr>
  </w:style>
  <w:style w:type="paragraph" w:customStyle="1" w:styleId="3-normalyaz">
    <w:name w:val="3-normalyaz"/>
    <w:basedOn w:val="Normal"/>
    <w:rsid w:val="003F068D"/>
    <w:rPr>
      <w:rFonts w:eastAsia="Arial Unicode MS"/>
      <w:sz w:val="19"/>
      <w:szCs w:val="19"/>
    </w:rPr>
  </w:style>
  <w:style w:type="paragraph" w:customStyle="1" w:styleId="3-normalyaz0">
    <w:name w:val="3-normalyaz0"/>
    <w:basedOn w:val="Normal"/>
    <w:uiPriority w:val="99"/>
    <w:semiHidden/>
    <w:rsid w:val="003F068D"/>
    <w:pPr>
      <w:spacing w:before="100" w:beforeAutospacing="1" w:after="100" w:afterAutospacing="1"/>
    </w:pPr>
    <w:rPr>
      <w:rFonts w:eastAsia="Arial Unicode MS"/>
      <w:szCs w:val="24"/>
    </w:rPr>
  </w:style>
  <w:style w:type="paragraph" w:customStyle="1" w:styleId="char1">
    <w:name w:val="char1"/>
    <w:basedOn w:val="Normal"/>
    <w:uiPriority w:val="99"/>
    <w:semiHidden/>
    <w:rsid w:val="003F068D"/>
    <w:pPr>
      <w:spacing w:after="160" w:line="240" w:lineRule="atLeast"/>
    </w:pPr>
    <w:rPr>
      <w:rFonts w:ascii="Verdana" w:eastAsia="Arial Unicode MS" w:hAnsi="Verdana" w:cs="Arial Unicode MS"/>
    </w:rPr>
  </w:style>
  <w:style w:type="paragraph" w:customStyle="1" w:styleId="style2">
    <w:name w:val="style2"/>
    <w:basedOn w:val="Normal"/>
    <w:uiPriority w:val="99"/>
    <w:semiHidden/>
    <w:rsid w:val="003F068D"/>
    <w:pPr>
      <w:autoSpaceDE w:val="0"/>
      <w:autoSpaceDN w:val="0"/>
    </w:pPr>
    <w:rPr>
      <w:rFonts w:eastAsia="Arial Unicode MS"/>
      <w:szCs w:val="24"/>
    </w:rPr>
  </w:style>
  <w:style w:type="paragraph" w:customStyle="1" w:styleId="style3">
    <w:name w:val="style3"/>
    <w:basedOn w:val="Normal"/>
    <w:uiPriority w:val="99"/>
    <w:semiHidden/>
    <w:rsid w:val="003F068D"/>
    <w:pPr>
      <w:autoSpaceDE w:val="0"/>
      <w:autoSpaceDN w:val="0"/>
      <w:ind w:firstLine="504"/>
    </w:pPr>
    <w:rPr>
      <w:rFonts w:eastAsia="Arial Unicode MS"/>
      <w:szCs w:val="24"/>
    </w:rPr>
  </w:style>
  <w:style w:type="paragraph" w:customStyle="1" w:styleId="style9">
    <w:name w:val="style9"/>
    <w:basedOn w:val="Normal"/>
    <w:uiPriority w:val="99"/>
    <w:semiHidden/>
    <w:rsid w:val="003F068D"/>
    <w:pPr>
      <w:autoSpaceDE w:val="0"/>
      <w:autoSpaceDN w:val="0"/>
      <w:spacing w:line="248" w:lineRule="atLeast"/>
      <w:ind w:firstLine="511"/>
    </w:pPr>
    <w:rPr>
      <w:rFonts w:eastAsia="Arial Unicode MS"/>
      <w:szCs w:val="24"/>
    </w:rPr>
  </w:style>
  <w:style w:type="character" w:styleId="DipnotBavurusu">
    <w:name w:val="footnote reference"/>
    <w:semiHidden/>
    <w:unhideWhenUsed/>
    <w:rsid w:val="003F068D"/>
    <w:rPr>
      <w:vertAlign w:val="superscript"/>
    </w:rPr>
  </w:style>
  <w:style w:type="character" w:customStyle="1" w:styleId="normal1">
    <w:name w:val="normal1"/>
    <w:rsid w:val="003F068D"/>
    <w:rPr>
      <w:rFonts w:ascii="TR Arial" w:hAnsi="TR Arial" w:hint="default"/>
    </w:rPr>
  </w:style>
  <w:style w:type="character" w:customStyle="1" w:styleId="normal10">
    <w:name w:val="normal10"/>
    <w:rsid w:val="003F068D"/>
    <w:rPr>
      <w:rFonts w:ascii="TR Arial" w:hAnsi="TR Arial" w:hint="default"/>
    </w:rPr>
  </w:style>
  <w:style w:type="character" w:customStyle="1" w:styleId="fontstyle19">
    <w:name w:val="fontstyle19"/>
    <w:rsid w:val="003F068D"/>
    <w:rPr>
      <w:rFonts w:ascii="Times New Roman" w:hAnsi="Times New Roman" w:cs="Times New Roman" w:hint="default"/>
    </w:rPr>
  </w:style>
  <w:style w:type="character" w:customStyle="1" w:styleId="fontstyle52">
    <w:name w:val="fontstyle52"/>
    <w:rsid w:val="003F068D"/>
    <w:rPr>
      <w:rFonts w:ascii="Times New Roman" w:hAnsi="Times New Roman" w:cs="Times New Roman" w:hint="default"/>
    </w:rPr>
  </w:style>
  <w:style w:type="paragraph" w:customStyle="1" w:styleId="Dipnot3">
    <w:name w:val="Dipnot"/>
    <w:basedOn w:val="Normal"/>
    <w:next w:val="Normal"/>
    <w:link w:val="DipnotChar"/>
    <w:rsid w:val="003F068D"/>
    <w:pPr>
      <w:tabs>
        <w:tab w:val="left" w:pos="369"/>
      </w:tabs>
      <w:ind w:left="369" w:hanging="369"/>
    </w:pPr>
    <w:rPr>
      <w:rFonts w:ascii="New York" w:hAnsi="New York"/>
      <w:i/>
      <w:sz w:val="16"/>
      <w:lang w:val="en-US"/>
    </w:rPr>
  </w:style>
  <w:style w:type="character" w:customStyle="1" w:styleId="DipnotChar">
    <w:name w:val="Dipnot Char"/>
    <w:link w:val="Dipnot3"/>
    <w:rsid w:val="003F068D"/>
    <w:rPr>
      <w:rFonts w:ascii="New York" w:eastAsia="Times New Roman" w:hAnsi="New York" w:cs="Times New Roman"/>
      <w:i/>
      <w:sz w:val="16"/>
      <w:szCs w:val="20"/>
      <w:lang w:val="en-US" w:eastAsia="tr-TR"/>
    </w:rPr>
  </w:style>
  <w:style w:type="paragraph" w:customStyle="1" w:styleId="3-NormalYaz1">
    <w:name w:val="3-Normal Yazı"/>
    <w:rsid w:val="003F068D"/>
    <w:pPr>
      <w:tabs>
        <w:tab w:val="left" w:pos="566"/>
      </w:tabs>
      <w:spacing w:after="0" w:line="240" w:lineRule="auto"/>
      <w:jc w:val="both"/>
    </w:pPr>
    <w:rPr>
      <w:rFonts w:ascii="Times New Roman" w:eastAsia="Times New Roman" w:hAnsi="Times New Roman" w:cs="Times New Roman"/>
      <w:sz w:val="19"/>
      <w:szCs w:val="20"/>
    </w:rPr>
  </w:style>
  <w:style w:type="paragraph" w:customStyle="1" w:styleId="ksmblmalt3">
    <w:name w:val="kısımbölümaltı"/>
    <w:basedOn w:val="Normal"/>
    <w:next w:val="Nor0"/>
    <w:rsid w:val="003F068D"/>
    <w:pPr>
      <w:tabs>
        <w:tab w:val="center" w:pos="3543"/>
      </w:tabs>
    </w:pPr>
    <w:rPr>
      <w:rFonts w:ascii="New York" w:hAnsi="New York"/>
      <w:i/>
      <w:sz w:val="18"/>
      <w:lang w:val="en-US"/>
    </w:rPr>
  </w:style>
  <w:style w:type="character" w:styleId="SayfaNumaras">
    <w:name w:val="page number"/>
    <w:rsid w:val="003F068D"/>
  </w:style>
  <w:style w:type="paragraph" w:customStyle="1" w:styleId="talik0">
    <w:name w:val="İtalik"/>
    <w:basedOn w:val="Normal"/>
    <w:rsid w:val="003F068D"/>
    <w:pPr>
      <w:tabs>
        <w:tab w:val="center" w:pos="3543"/>
      </w:tabs>
    </w:pPr>
    <w:rPr>
      <w:rFonts w:ascii="New York" w:hAnsi="New York"/>
      <w:i/>
      <w:sz w:val="22"/>
      <w:lang w:val="en-US"/>
    </w:rPr>
  </w:style>
  <w:style w:type="paragraph" w:customStyle="1" w:styleId="MaddeBasl0">
    <w:name w:val="Madde Baslığı"/>
    <w:basedOn w:val="Normal"/>
    <w:next w:val="Nor0"/>
    <w:rsid w:val="003F068D"/>
    <w:pPr>
      <w:tabs>
        <w:tab w:val="left" w:pos="567"/>
      </w:tabs>
      <w:spacing w:before="113"/>
    </w:pPr>
    <w:rPr>
      <w:rFonts w:ascii="New York" w:hAnsi="New York"/>
      <w:i/>
      <w:sz w:val="18"/>
      <w:lang w:val="en-US"/>
    </w:rPr>
  </w:style>
  <w:style w:type="paragraph" w:styleId="GvdeMetniGirintisi">
    <w:name w:val="Body Text Indent"/>
    <w:basedOn w:val="Normal"/>
    <w:link w:val="GvdeMetniGirintisiChar"/>
    <w:rsid w:val="003F068D"/>
    <w:pPr>
      <w:spacing w:after="113" w:line="260" w:lineRule="exact"/>
      <w:ind w:firstLine="708"/>
      <w:outlineLvl w:val="0"/>
    </w:pPr>
    <w:rPr>
      <w:rFonts w:ascii="Times" w:hAnsi="Times"/>
    </w:rPr>
  </w:style>
  <w:style w:type="character" w:customStyle="1" w:styleId="GvdeMetniGirintisiChar">
    <w:name w:val="Gövde Metni Girintisi Char"/>
    <w:basedOn w:val="VarsaylanParagrafYazTipi"/>
    <w:link w:val="GvdeMetniGirintisi"/>
    <w:rsid w:val="003F068D"/>
    <w:rPr>
      <w:rFonts w:ascii="Times" w:eastAsia="Times New Roman" w:hAnsi="Times" w:cs="Times New Roman"/>
      <w:sz w:val="24"/>
      <w:szCs w:val="20"/>
      <w:lang w:eastAsia="tr-TR"/>
    </w:rPr>
  </w:style>
  <w:style w:type="paragraph" w:styleId="GvdeMetniGirintisi2">
    <w:name w:val="Body Text Indent 2"/>
    <w:basedOn w:val="Normal"/>
    <w:link w:val="GvdeMetniGirintisi2Char"/>
    <w:rsid w:val="003F068D"/>
    <w:pPr>
      <w:ind w:firstLine="567"/>
    </w:pPr>
  </w:style>
  <w:style w:type="character" w:customStyle="1" w:styleId="GvdeMetniGirintisi2Char">
    <w:name w:val="Gövde Metni Girintisi 2 Char"/>
    <w:basedOn w:val="VarsaylanParagrafYazTipi"/>
    <w:link w:val="GvdeMetniGirintisi2"/>
    <w:rsid w:val="003F068D"/>
    <w:rPr>
      <w:rFonts w:ascii="Calibri" w:eastAsia="Times New Roman" w:hAnsi="Calibri" w:cs="Times New Roman"/>
      <w:sz w:val="24"/>
      <w:szCs w:val="20"/>
      <w:lang w:eastAsia="tr-TR"/>
    </w:rPr>
  </w:style>
  <w:style w:type="paragraph" w:styleId="GvdeMetniGirintisi3">
    <w:name w:val="Body Text Indent 3"/>
    <w:basedOn w:val="Normal"/>
    <w:link w:val="GvdeMetniGirintisi3Char"/>
    <w:rsid w:val="003F068D"/>
    <w:pPr>
      <w:ind w:left="288"/>
    </w:pPr>
    <w:rPr>
      <w:i/>
      <w:sz w:val="16"/>
    </w:rPr>
  </w:style>
  <w:style w:type="character" w:customStyle="1" w:styleId="GvdeMetniGirintisi3Char">
    <w:name w:val="Gövde Metni Girintisi 3 Char"/>
    <w:basedOn w:val="VarsaylanParagrafYazTipi"/>
    <w:link w:val="GvdeMetniGirintisi3"/>
    <w:rsid w:val="003F068D"/>
    <w:rPr>
      <w:rFonts w:ascii="Calibri" w:eastAsia="Times New Roman" w:hAnsi="Calibri" w:cs="Times New Roman"/>
      <w:i/>
      <w:sz w:val="16"/>
      <w:szCs w:val="20"/>
      <w:lang w:eastAsia="tr-TR"/>
    </w:rPr>
  </w:style>
  <w:style w:type="paragraph" w:customStyle="1" w:styleId="TABGR0">
    <w:name w:val="TABGİR"/>
    <w:basedOn w:val="Normal"/>
    <w:next w:val="Balk6"/>
    <w:rsid w:val="003F068D"/>
    <w:rPr>
      <w:rFonts w:ascii="New York" w:hAnsi="New York"/>
      <w:sz w:val="18"/>
      <w:lang w:val="en-US"/>
    </w:rPr>
  </w:style>
  <w:style w:type="character" w:customStyle="1" w:styleId="Normal11">
    <w:name w:val="Normal1"/>
    <w:rsid w:val="003F068D"/>
    <w:rPr>
      <w:rFonts w:ascii="TR Arial" w:hAnsi="TR Arial" w:hint="default"/>
      <w:sz w:val="24"/>
      <w:szCs w:val="24"/>
    </w:rPr>
  </w:style>
  <w:style w:type="table" w:styleId="TabloKlavuzu">
    <w:name w:val="Table Grid"/>
    <w:basedOn w:val="NormalTablo"/>
    <w:rsid w:val="003F068D"/>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rsid w:val="003F068D"/>
  </w:style>
  <w:style w:type="character" w:customStyle="1" w:styleId="grame">
    <w:name w:val="grame"/>
    <w:rsid w:val="003F068D"/>
  </w:style>
  <w:style w:type="character" w:customStyle="1" w:styleId="FontStyle190">
    <w:name w:val="Font Style19"/>
    <w:rsid w:val="003F068D"/>
    <w:rPr>
      <w:rFonts w:ascii="Times New Roman" w:hAnsi="Times New Roman" w:cs="Times New Roman"/>
      <w:sz w:val="16"/>
      <w:szCs w:val="16"/>
    </w:rPr>
  </w:style>
  <w:style w:type="character" w:customStyle="1" w:styleId="FontStyle520">
    <w:name w:val="Font Style52"/>
    <w:rsid w:val="003F068D"/>
    <w:rPr>
      <w:rFonts w:ascii="Times New Roman" w:hAnsi="Times New Roman" w:cs="Times New Roman"/>
      <w:sz w:val="16"/>
      <w:szCs w:val="16"/>
    </w:rPr>
  </w:style>
  <w:style w:type="paragraph" w:customStyle="1" w:styleId="Style20">
    <w:name w:val="Style2"/>
    <w:basedOn w:val="Normal"/>
    <w:rsid w:val="003F068D"/>
    <w:pPr>
      <w:widowControl w:val="0"/>
      <w:autoSpaceDE w:val="0"/>
      <w:autoSpaceDN w:val="0"/>
      <w:adjustRightInd w:val="0"/>
    </w:pPr>
    <w:rPr>
      <w:szCs w:val="24"/>
    </w:rPr>
  </w:style>
  <w:style w:type="paragraph" w:customStyle="1" w:styleId="Style30">
    <w:name w:val="Style3"/>
    <w:basedOn w:val="Normal"/>
    <w:rsid w:val="003F068D"/>
    <w:pPr>
      <w:widowControl w:val="0"/>
      <w:autoSpaceDE w:val="0"/>
      <w:autoSpaceDN w:val="0"/>
      <w:adjustRightInd w:val="0"/>
      <w:spacing w:line="212" w:lineRule="exact"/>
      <w:ind w:firstLine="504"/>
    </w:pPr>
    <w:rPr>
      <w:szCs w:val="24"/>
    </w:rPr>
  </w:style>
  <w:style w:type="paragraph" w:customStyle="1" w:styleId="Style90">
    <w:name w:val="Style9"/>
    <w:basedOn w:val="Normal"/>
    <w:rsid w:val="003F068D"/>
    <w:pPr>
      <w:widowControl w:val="0"/>
      <w:autoSpaceDE w:val="0"/>
      <w:autoSpaceDN w:val="0"/>
      <w:adjustRightInd w:val="0"/>
      <w:spacing w:line="248" w:lineRule="exact"/>
      <w:ind w:firstLine="511"/>
    </w:pPr>
    <w:rPr>
      <w:szCs w:val="24"/>
    </w:rPr>
  </w:style>
  <w:style w:type="character" w:customStyle="1" w:styleId="FontStyle29">
    <w:name w:val="Font Style29"/>
    <w:rsid w:val="003F068D"/>
    <w:rPr>
      <w:rFonts w:ascii="Times New Roman" w:hAnsi="Times New Roman" w:cs="Times New Roman"/>
      <w:b/>
      <w:bCs/>
      <w:sz w:val="16"/>
      <w:szCs w:val="16"/>
    </w:rPr>
  </w:style>
  <w:style w:type="paragraph" w:customStyle="1" w:styleId="norf1">
    <w:name w:val="norf1"/>
    <w:basedOn w:val="Normal"/>
    <w:rsid w:val="003F068D"/>
    <w:rPr>
      <w:rFonts w:ascii="New York" w:eastAsia="Arial Unicode MS" w:hAnsi="New York" w:cs="Arial Unicode MS"/>
      <w:sz w:val="18"/>
      <w:szCs w:val="18"/>
    </w:rPr>
  </w:style>
  <w:style w:type="character" w:styleId="Vurgu">
    <w:name w:val="Emphasis"/>
    <w:qFormat/>
    <w:rsid w:val="003F068D"/>
    <w:rPr>
      <w:rFonts w:ascii="Times New Roman" w:hAnsi="Times New Roman" w:cs="Times New Roman" w:hint="default"/>
      <w:i/>
      <w:iCs/>
    </w:rPr>
  </w:style>
  <w:style w:type="paragraph" w:customStyle="1" w:styleId="nora">
    <w:name w:val="nora"/>
    <w:basedOn w:val="Normal"/>
    <w:rsid w:val="003F068D"/>
    <w:rPr>
      <w:rFonts w:ascii="New York" w:eastAsia="Arial Unicode MS" w:hAnsi="New York" w:cs="Arial Unicode MS"/>
      <w:sz w:val="18"/>
      <w:szCs w:val="18"/>
    </w:rPr>
  </w:style>
  <w:style w:type="paragraph" w:styleId="BalonMetni">
    <w:name w:val="Balloon Text"/>
    <w:basedOn w:val="Normal"/>
    <w:link w:val="BalonMetniChar"/>
    <w:rsid w:val="003F068D"/>
    <w:rPr>
      <w:rFonts w:ascii="Tahoma" w:hAnsi="Tahoma" w:cs="Tahoma"/>
      <w:sz w:val="16"/>
      <w:szCs w:val="16"/>
    </w:rPr>
  </w:style>
  <w:style w:type="character" w:customStyle="1" w:styleId="BalonMetniChar">
    <w:name w:val="Balon Metni Char"/>
    <w:basedOn w:val="VarsaylanParagrafYazTipi"/>
    <w:link w:val="BalonMetni"/>
    <w:rsid w:val="003F068D"/>
    <w:rPr>
      <w:rFonts w:ascii="Tahoma" w:eastAsia="Times New Roman" w:hAnsi="Tahoma" w:cs="Tahoma"/>
      <w:sz w:val="16"/>
      <w:szCs w:val="16"/>
      <w:lang w:eastAsia="tr-TR"/>
    </w:rPr>
  </w:style>
  <w:style w:type="paragraph" w:customStyle="1" w:styleId="Char2">
    <w:name w:val="Char"/>
    <w:basedOn w:val="Normal"/>
    <w:rsid w:val="003F068D"/>
    <w:pPr>
      <w:spacing w:after="160" w:line="240" w:lineRule="exact"/>
    </w:pPr>
    <w:rPr>
      <w:rFonts w:ascii="Verdana" w:hAnsi="Verdana"/>
      <w:lang w:val="en-US" w:eastAsia="en-US"/>
    </w:rPr>
  </w:style>
  <w:style w:type="paragraph" w:customStyle="1" w:styleId="2-OrtaBaslk">
    <w:name w:val="2-Orta Baslık"/>
    <w:next w:val="Normal"/>
    <w:rsid w:val="003F068D"/>
    <w:pPr>
      <w:spacing w:after="0" w:line="240" w:lineRule="auto"/>
      <w:jc w:val="center"/>
    </w:pPr>
    <w:rPr>
      <w:rFonts w:ascii="Times New Roman" w:eastAsia="ヒラギノ明朝 Pro W3" w:hAnsi="Times" w:cs="Times New Roman"/>
      <w:b/>
      <w:sz w:val="19"/>
      <w:szCs w:val="20"/>
    </w:rPr>
  </w:style>
  <w:style w:type="numbering" w:customStyle="1" w:styleId="ListeYok1">
    <w:name w:val="Liste Yok1"/>
    <w:next w:val="ListeYok"/>
    <w:semiHidden/>
    <w:rsid w:val="003F068D"/>
  </w:style>
  <w:style w:type="paragraph" w:styleId="ListeParagraf">
    <w:name w:val="List Paragraph"/>
    <w:basedOn w:val="Normal"/>
    <w:uiPriority w:val="34"/>
    <w:qFormat/>
    <w:rsid w:val="003F068D"/>
    <w:pPr>
      <w:spacing w:line="200" w:lineRule="exact"/>
      <w:ind w:left="720"/>
      <w:contextualSpacing/>
    </w:pPr>
  </w:style>
  <w:style w:type="numbering" w:customStyle="1" w:styleId="ListeYok2">
    <w:name w:val="Liste Yok2"/>
    <w:next w:val="ListeYok"/>
    <w:semiHidden/>
    <w:rsid w:val="003F068D"/>
  </w:style>
  <w:style w:type="numbering" w:customStyle="1" w:styleId="ListeYok3">
    <w:name w:val="Liste Yok3"/>
    <w:next w:val="ListeYok"/>
    <w:semiHidden/>
    <w:rsid w:val="003F068D"/>
  </w:style>
  <w:style w:type="paragraph" w:styleId="AralkYok">
    <w:name w:val="No Spacing"/>
    <w:link w:val="AralkYokChar"/>
    <w:uiPriority w:val="1"/>
    <w:qFormat/>
    <w:rsid w:val="003F068D"/>
    <w:pPr>
      <w:spacing w:after="0" w:line="240" w:lineRule="auto"/>
    </w:pPr>
    <w:rPr>
      <w:rFonts w:ascii="Calibri" w:eastAsia="Times New Roman" w:hAnsi="Calibri" w:cs="Times New Roman"/>
      <w:lang w:eastAsia="tr-TR"/>
    </w:rPr>
  </w:style>
  <w:style w:type="character" w:customStyle="1" w:styleId="AralkYokChar">
    <w:name w:val="Aralık Yok Char"/>
    <w:link w:val="AralkYok"/>
    <w:uiPriority w:val="1"/>
    <w:rsid w:val="003F068D"/>
    <w:rPr>
      <w:rFonts w:ascii="Calibri" w:eastAsia="Times New Roman" w:hAnsi="Calibri" w:cs="Times New Roman"/>
      <w:lang w:eastAsia="tr-TR"/>
    </w:rPr>
  </w:style>
  <w:style w:type="paragraph" w:styleId="TBal">
    <w:name w:val="TOC Heading"/>
    <w:basedOn w:val="Balk1"/>
    <w:next w:val="Normal"/>
    <w:uiPriority w:val="39"/>
    <w:unhideWhenUsed/>
    <w:qFormat/>
    <w:rsid w:val="003F068D"/>
    <w:pPr>
      <w:spacing w:line="259" w:lineRule="auto"/>
      <w:outlineLvl w:val="9"/>
    </w:pPr>
    <w:rPr>
      <w:rFonts w:ascii="Calibri Light" w:eastAsia="Times New Roman" w:hAnsi="Calibri Light" w:cs="Times New Roman"/>
      <w:b w:val="0"/>
      <w:color w:val="2E74B5"/>
    </w:rPr>
  </w:style>
  <w:style w:type="paragraph" w:styleId="T1">
    <w:name w:val="toc 1"/>
    <w:basedOn w:val="Normal"/>
    <w:next w:val="Normal"/>
    <w:autoRedefine/>
    <w:uiPriority w:val="39"/>
    <w:unhideWhenUsed/>
    <w:rsid w:val="003F068D"/>
    <w:pPr>
      <w:tabs>
        <w:tab w:val="right" w:leader="dot" w:pos="6379"/>
      </w:tabs>
      <w:spacing w:before="0" w:after="0" w:line="240" w:lineRule="auto"/>
      <w:jc w:val="left"/>
    </w:pPr>
    <w:rPr>
      <w:rFonts w:cs="Calibri"/>
      <w:b/>
      <w:bCs/>
      <w:sz w:val="20"/>
    </w:rPr>
  </w:style>
  <w:style w:type="paragraph" w:styleId="T2">
    <w:name w:val="toc 2"/>
    <w:basedOn w:val="Normal"/>
    <w:next w:val="Normal"/>
    <w:autoRedefine/>
    <w:uiPriority w:val="39"/>
    <w:unhideWhenUsed/>
    <w:rsid w:val="003F068D"/>
    <w:pPr>
      <w:spacing w:before="120" w:after="0"/>
      <w:ind w:left="240"/>
      <w:jc w:val="left"/>
    </w:pPr>
    <w:rPr>
      <w:rFonts w:cs="Calibri"/>
      <w:i/>
      <w:iCs/>
      <w:sz w:val="20"/>
    </w:rPr>
  </w:style>
  <w:style w:type="paragraph" w:styleId="T3">
    <w:name w:val="toc 3"/>
    <w:basedOn w:val="Normal"/>
    <w:next w:val="Normal"/>
    <w:autoRedefine/>
    <w:uiPriority w:val="39"/>
    <w:unhideWhenUsed/>
    <w:rsid w:val="003F068D"/>
    <w:pPr>
      <w:spacing w:before="0" w:after="0"/>
      <w:ind w:left="480"/>
      <w:jc w:val="left"/>
    </w:pPr>
    <w:rPr>
      <w:rFonts w:cs="Calibri"/>
      <w:sz w:val="20"/>
    </w:rPr>
  </w:style>
  <w:style w:type="paragraph" w:styleId="T4">
    <w:name w:val="toc 4"/>
    <w:basedOn w:val="Normal"/>
    <w:next w:val="Normal"/>
    <w:autoRedefine/>
    <w:uiPriority w:val="39"/>
    <w:unhideWhenUsed/>
    <w:rsid w:val="003F068D"/>
    <w:pPr>
      <w:spacing w:before="0" w:after="0"/>
      <w:ind w:left="720"/>
      <w:jc w:val="left"/>
    </w:pPr>
    <w:rPr>
      <w:rFonts w:cs="Calibri"/>
      <w:sz w:val="20"/>
    </w:rPr>
  </w:style>
  <w:style w:type="paragraph" w:styleId="T5">
    <w:name w:val="toc 5"/>
    <w:basedOn w:val="Normal"/>
    <w:next w:val="Normal"/>
    <w:autoRedefine/>
    <w:uiPriority w:val="39"/>
    <w:unhideWhenUsed/>
    <w:rsid w:val="003F068D"/>
    <w:pPr>
      <w:spacing w:before="0" w:after="0"/>
      <w:ind w:left="960"/>
      <w:jc w:val="left"/>
    </w:pPr>
    <w:rPr>
      <w:rFonts w:cs="Calibri"/>
      <w:sz w:val="20"/>
    </w:rPr>
  </w:style>
  <w:style w:type="paragraph" w:styleId="T6">
    <w:name w:val="toc 6"/>
    <w:basedOn w:val="Normal"/>
    <w:next w:val="Normal"/>
    <w:autoRedefine/>
    <w:uiPriority w:val="39"/>
    <w:unhideWhenUsed/>
    <w:rsid w:val="003F068D"/>
    <w:pPr>
      <w:spacing w:before="0" w:after="0"/>
      <w:ind w:left="1200"/>
      <w:jc w:val="left"/>
    </w:pPr>
    <w:rPr>
      <w:rFonts w:cs="Calibri"/>
      <w:sz w:val="20"/>
    </w:rPr>
  </w:style>
  <w:style w:type="paragraph" w:styleId="T7">
    <w:name w:val="toc 7"/>
    <w:basedOn w:val="Normal"/>
    <w:next w:val="Normal"/>
    <w:autoRedefine/>
    <w:uiPriority w:val="39"/>
    <w:unhideWhenUsed/>
    <w:rsid w:val="003F068D"/>
    <w:pPr>
      <w:spacing w:before="0" w:after="0"/>
      <w:ind w:left="1440"/>
      <w:jc w:val="left"/>
    </w:pPr>
    <w:rPr>
      <w:rFonts w:cs="Calibri"/>
      <w:sz w:val="20"/>
    </w:rPr>
  </w:style>
  <w:style w:type="paragraph" w:styleId="T8">
    <w:name w:val="toc 8"/>
    <w:basedOn w:val="Normal"/>
    <w:next w:val="Normal"/>
    <w:autoRedefine/>
    <w:uiPriority w:val="39"/>
    <w:unhideWhenUsed/>
    <w:rsid w:val="003F068D"/>
    <w:pPr>
      <w:spacing w:before="0" w:after="0"/>
      <w:ind w:left="1680"/>
      <w:jc w:val="left"/>
    </w:pPr>
    <w:rPr>
      <w:rFonts w:cs="Calibri"/>
      <w:sz w:val="20"/>
    </w:rPr>
  </w:style>
  <w:style w:type="paragraph" w:styleId="T9">
    <w:name w:val="toc 9"/>
    <w:basedOn w:val="Normal"/>
    <w:next w:val="Normal"/>
    <w:autoRedefine/>
    <w:uiPriority w:val="39"/>
    <w:unhideWhenUsed/>
    <w:rsid w:val="003F068D"/>
    <w:pPr>
      <w:spacing w:before="0" w:after="0"/>
      <w:ind w:left="1920"/>
      <w:jc w:val="left"/>
    </w:pPr>
    <w:rPr>
      <w:rFonts w:cs="Calibri"/>
      <w:sz w:val="20"/>
    </w:rPr>
  </w:style>
  <w:style w:type="paragraph" w:customStyle="1" w:styleId="gvdemetnigirintisi21">
    <w:name w:val="gvdemetnigirintisi21"/>
    <w:basedOn w:val="Normal"/>
    <w:rsid w:val="003F068D"/>
    <w:pPr>
      <w:spacing w:before="0" w:after="0" w:line="240" w:lineRule="auto"/>
      <w:ind w:firstLine="708"/>
    </w:pPr>
    <w:rPr>
      <w:rFonts w:ascii="Times New Roman" w:hAnsi="Times New Roman"/>
      <w:b/>
      <w:bCs/>
      <w:sz w:val="26"/>
      <w:szCs w:val="26"/>
    </w:rPr>
  </w:style>
  <w:style w:type="character" w:customStyle="1" w:styleId="deklk">
    <w:name w:val="deklk"/>
    <w:rsid w:val="003F068D"/>
    <w:rPr>
      <w:color w:val="0000FF"/>
    </w:rPr>
  </w:style>
  <w:style w:type="paragraph" w:customStyle="1" w:styleId="maddebasl00">
    <w:name w:val="maddebasl0"/>
    <w:basedOn w:val="Normal"/>
    <w:rsid w:val="003F068D"/>
    <w:pPr>
      <w:spacing w:before="113" w:after="0" w:line="360" w:lineRule="atLeast"/>
    </w:pPr>
    <w:rPr>
      <w:rFonts w:ascii="New York" w:eastAsia="Arial Unicode MS" w:hAnsi="New York" w:cs="Arial Unicode MS"/>
      <w:i/>
      <w:iCs/>
      <w:sz w:val="18"/>
      <w:szCs w:val="18"/>
    </w:rPr>
  </w:style>
  <w:style w:type="table" w:customStyle="1" w:styleId="TableGrid">
    <w:name w:val="TableGrid"/>
    <w:rsid w:val="003F068D"/>
    <w:pPr>
      <w:spacing w:after="0" w:line="240" w:lineRule="auto"/>
    </w:pPr>
    <w:rPr>
      <w:rFonts w:eastAsiaTheme="minorEastAsia"/>
      <w:lang w:eastAsia="tr-TR"/>
    </w:rPr>
    <w:tblPr>
      <w:tblCellMar>
        <w:top w:w="0" w:type="dxa"/>
        <w:left w:w="0" w:type="dxa"/>
        <w:bottom w:w="0" w:type="dxa"/>
        <w:right w:w="0" w:type="dxa"/>
      </w:tblCellMar>
    </w:tblPr>
  </w:style>
  <w:style w:type="paragraph" w:customStyle="1" w:styleId="CharCharCharCharCharCharCharChar0">
    <w:name w:val="Char Char Char Char Char Char Char Char"/>
    <w:basedOn w:val="Normal"/>
    <w:rsid w:val="001914EC"/>
    <w:pPr>
      <w:spacing w:before="0" w:after="160" w:line="240" w:lineRule="exact"/>
    </w:pPr>
    <w:rPr>
      <w:rFonts w:ascii="Verdana" w:hAnsi="Verdana"/>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100</Pages>
  <Words>26603</Words>
  <Characters>151643</Characters>
  <Application>Microsoft Office Word</Application>
  <DocSecurity>0</DocSecurity>
  <Lines>1263</Lines>
  <Paragraphs>355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KARAHANOGULLARI</dc:creator>
  <cp:keywords/>
  <dc:description/>
  <cp:lastModifiedBy>ONUR KARAHANOGULLARI</cp:lastModifiedBy>
  <cp:revision>2</cp:revision>
  <cp:lastPrinted>2017-09-27T10:50:00Z</cp:lastPrinted>
  <dcterms:created xsi:type="dcterms:W3CDTF">2017-09-28T07:26:00Z</dcterms:created>
  <dcterms:modified xsi:type="dcterms:W3CDTF">2017-09-28T07:26:00Z</dcterms:modified>
</cp:coreProperties>
</file>