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5445" w14:textId="77777777" w:rsidR="00BD438C" w:rsidRPr="00BD438C" w:rsidRDefault="00BD438C" w:rsidP="00BD438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BD438C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Rolling 9s for $50</w:t>
      </w:r>
    </w:p>
    <w:p w14:paraId="31706BC3" w14:textId="77777777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5F091047" w14:textId="6F63F8CE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Question:</w:t>
      </w:r>
      <w:r w:rsidRPr="00BD438C"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 </w:t>
      </w:r>
    </w:p>
    <w:p w14:paraId="78DEE439" w14:textId="694CF371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BD438C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Suppose you are playing a game where there are two fair six-sided dice, and every time you roll the dice and they add up to 9, you win $50. However, to roll the dice costs $20 to play. Is this a game you're willing to play?</w:t>
      </w:r>
    </w:p>
    <w:p w14:paraId="6AE33EF3" w14:textId="3C1B557B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My Solution:</w:t>
      </w:r>
    </w:p>
    <w:p w14:paraId="7FAB1C8E" w14:textId="2E78620F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There are two dice, each with 6 sides, meaning the total number of possible combinations is 6 x 6 = 36.  The chances of rolling two dice which total 9, depends on the number of possible combinations: 3 &amp; 6, 4 &amp; 5, 5 &amp; </w:t>
      </w:r>
      <w:proofErr w:type="gramStart"/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4</w:t>
      </w:r>
      <w:proofErr w:type="gramEnd"/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 and 6 &amp; 3.  This gives us 4 possible ways to roll a total of 9.  Therefore, the chance of winning is 4/36 while the chance of losing is 32/36.</w:t>
      </w:r>
    </w:p>
    <w:p w14:paraId="0C614C6B" w14:textId="01E57EA7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Because each roll of the two dice </w:t>
      </w:r>
      <w:proofErr w:type="gramStart"/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are</w:t>
      </w:r>
      <w:proofErr w:type="gramEnd"/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 independent from every other roll, we can look at it as what would be the expected payout or cost, if negative, per roll.  This assumes that 4 out of every 36 tosses, we win $30 ($50 winning minus $20 entry fee) and 32 out of 36 we lose $20. </w:t>
      </w:r>
    </w:p>
    <w:p w14:paraId="1C07D978" w14:textId="742E814B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37231CFF" w14:textId="582F84C3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Plugging this into a probability formula:</w:t>
      </w:r>
    </w:p>
    <w:p w14:paraId="320521CE" w14:textId="0F2D9C21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Expected value per roll of 2 dice = probability of winning x profit of winnings + probability of </w:t>
      </w:r>
      <w:proofErr w:type="gramStart"/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losing  x</w:t>
      </w:r>
      <w:proofErr w:type="gramEnd"/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 cost of losing</w:t>
      </w:r>
    </w:p>
    <w:p w14:paraId="63CB616C" w14:textId="77777777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4D4780D4" w14:textId="43696EAA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Expected value per roll of 2 dice =</w:t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 (4/36) x ($30) + (32/36) x (-$20)  </w:t>
      </w:r>
    </w:p>
    <w:p w14:paraId="445F3623" w14:textId="73409CF5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  <w:t xml:space="preserve">    = $3.33 + (-$17.78)</w:t>
      </w:r>
    </w:p>
    <w:p w14:paraId="10D24D08" w14:textId="3D3822F1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</w: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ab/>
        <w:t xml:space="preserve">    = -$14.45</w:t>
      </w:r>
    </w:p>
    <w:p w14:paraId="2DA1403C" w14:textId="1E29F89E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4B338F6D" w14:textId="7199A5BE" w:rsid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474747"/>
          <w:sz w:val="27"/>
          <w:szCs w:val="27"/>
          <w:lang w:eastAsia="en-CA"/>
        </w:rPr>
        <w:t>Therefore, this game is expected to COST the player about $15 per roll.  This is not a game I would be willing to play.</w:t>
      </w:r>
    </w:p>
    <w:p w14:paraId="7132C4EC" w14:textId="77777777" w:rsidR="00BD438C" w:rsidRPr="00BD438C" w:rsidRDefault="00BD438C" w:rsidP="00BD43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022E4449" w14:textId="77777777" w:rsidR="00BD438C" w:rsidRDefault="00BD438C"/>
    <w:sectPr w:rsidR="00BD4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8C"/>
    <w:rsid w:val="00B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1559"/>
  <w15:chartTrackingRefBased/>
  <w15:docId w15:val="{6BDF5E77-008F-49E2-8AE0-927C45E5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38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D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2022-02-24T17:37:00Z</dcterms:created>
  <dcterms:modified xsi:type="dcterms:W3CDTF">2022-02-24T17:46:00Z</dcterms:modified>
</cp:coreProperties>
</file>