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B4155B" w:rsidRPr="00B4155B" w14:paraId="17C241F3" w14:textId="77777777" w:rsidTr="00B4155B">
        <w:trPr>
          <w:tblCellSpacing w:w="0" w:type="dxa"/>
        </w:trPr>
        <w:tc>
          <w:tcPr>
            <w:tcW w:w="0" w:type="auto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14:paraId="5B2E3C0A" w14:textId="7D093942" w:rsidR="00B4155B" w:rsidRPr="00B4155B" w:rsidRDefault="00B4155B" w:rsidP="00B4155B">
            <w:pPr>
              <w:spacing w:after="0" w:line="150" w:lineRule="atLeast"/>
              <w:jc w:val="center"/>
              <w:rPr>
                <w:rFonts w:ascii="Helvetica" w:eastAsia="Times New Roman" w:hAnsi="Helvetica" w:cs="Helvetica"/>
                <w:color w:val="000000"/>
                <w:sz w:val="9"/>
                <w:szCs w:val="9"/>
                <w:lang w:eastAsia="en-CA"/>
              </w:rPr>
            </w:pPr>
            <w:r w:rsidRPr="00B4155B">
              <w:rPr>
                <w:rFonts w:ascii="Helvetica" w:eastAsia="Times New Roman" w:hAnsi="Helvetica" w:cs="Helvetica"/>
                <w:noProof/>
                <w:color w:val="1155CC"/>
                <w:sz w:val="9"/>
                <w:szCs w:val="9"/>
                <w:lang w:eastAsia="en-CA"/>
              </w:rPr>
              <w:drawing>
                <wp:inline distT="0" distB="0" distL="0" distR="0" wp14:anchorId="1D2F24F3" wp14:editId="25BDCA5E">
                  <wp:extent cx="1426845" cy="921385"/>
                  <wp:effectExtent l="0" t="0" r="1905" b="0"/>
                  <wp:docPr id="2" name="Picture 2" descr="InterviewQs">
                    <a:hlinkClick xmlns:a="http://schemas.openxmlformats.org/drawingml/2006/main" r:id="rId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terviewQs">
                            <a:hlinkClick r:id="rId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845" cy="921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68B37D" w14:textId="77777777" w:rsidR="00B4155B" w:rsidRPr="00B4155B" w:rsidRDefault="00B4155B" w:rsidP="00B4155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B4155B" w:rsidRPr="00B4155B" w14:paraId="6E408C03" w14:textId="77777777" w:rsidTr="00B4155B">
        <w:trPr>
          <w:tblCellSpacing w:w="0" w:type="dxa"/>
        </w:trPr>
        <w:tc>
          <w:tcPr>
            <w:tcW w:w="0" w:type="auto"/>
            <w:tcMar>
              <w:top w:w="150" w:type="dxa"/>
              <w:left w:w="0" w:type="dxa"/>
              <w:bottom w:w="75" w:type="dxa"/>
              <w:right w:w="0" w:type="dxa"/>
            </w:tcMar>
            <w:hideMark/>
          </w:tcPr>
          <w:p w14:paraId="55BA7C54" w14:textId="77777777" w:rsidR="00B4155B" w:rsidRPr="00B4155B" w:rsidRDefault="00B4155B" w:rsidP="00B4155B">
            <w:pPr>
              <w:spacing w:before="100" w:beforeAutospacing="1" w:after="100" w:afterAutospacing="1" w:line="345" w:lineRule="atLeast"/>
              <w:outlineLvl w:val="2"/>
              <w:divId w:val="217321816"/>
              <w:rPr>
                <w:rFonts w:ascii="inherit" w:eastAsia="Times New Roman" w:hAnsi="inherit" w:cs="Arial"/>
                <w:b/>
                <w:bCs/>
                <w:color w:val="000000"/>
                <w:sz w:val="27"/>
                <w:szCs w:val="27"/>
                <w:lang w:eastAsia="en-CA"/>
              </w:rPr>
            </w:pPr>
            <w:r w:rsidRPr="00B4155B">
              <w:rPr>
                <w:rFonts w:ascii="inherit" w:eastAsia="Times New Roman" w:hAnsi="inherit" w:cs="Arial"/>
                <w:b/>
                <w:bCs/>
                <w:color w:val="000000"/>
                <w:sz w:val="27"/>
                <w:szCs w:val="27"/>
                <w:lang w:eastAsia="en-CA"/>
              </w:rPr>
              <w:t>Sales by marketing channel</w:t>
            </w:r>
          </w:p>
        </w:tc>
      </w:tr>
    </w:tbl>
    <w:p w14:paraId="3D4845B4" w14:textId="77777777" w:rsidR="00B4155B" w:rsidRPr="00B4155B" w:rsidRDefault="00B4155B" w:rsidP="00B4155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B4155B" w:rsidRPr="00B4155B" w14:paraId="0A04D8E7" w14:textId="77777777" w:rsidTr="00B4155B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B4155B" w:rsidRPr="00B4155B" w14:paraId="52E81BA0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D3D3D3"/>
                  <w:tcMar>
                    <w:top w:w="0" w:type="dxa"/>
                    <w:left w:w="0" w:type="dxa"/>
                    <w:bottom w:w="15" w:type="dxa"/>
                    <w:right w:w="0" w:type="dxa"/>
                  </w:tcMar>
                  <w:vAlign w:val="center"/>
                  <w:hideMark/>
                </w:tcPr>
                <w:p w14:paraId="18A6D28D" w14:textId="77777777" w:rsidR="00B4155B" w:rsidRPr="00B4155B" w:rsidRDefault="00B4155B" w:rsidP="00B415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</w:tbl>
          <w:p w14:paraId="2D78B001" w14:textId="77777777" w:rsidR="00B4155B" w:rsidRPr="00B4155B" w:rsidRDefault="00B4155B" w:rsidP="00B4155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</w:pPr>
          </w:p>
        </w:tc>
      </w:tr>
    </w:tbl>
    <w:p w14:paraId="7701D4C8" w14:textId="77777777" w:rsidR="00B4155B" w:rsidRPr="00B4155B" w:rsidRDefault="00B4155B" w:rsidP="00B4155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B4155B" w:rsidRPr="00B4155B" w14:paraId="4D151DB4" w14:textId="77777777" w:rsidTr="00B4155B">
        <w:trPr>
          <w:tblCellSpacing w:w="0" w:type="dxa"/>
        </w:trPr>
        <w:tc>
          <w:tcPr>
            <w:tcW w:w="0" w:type="auto"/>
            <w:hideMark/>
          </w:tcPr>
          <w:p w14:paraId="1C4CE5B5" w14:textId="3D4C1189" w:rsidR="00B4155B" w:rsidRPr="00B4155B" w:rsidRDefault="00B4155B" w:rsidP="00B4155B">
            <w:pPr>
              <w:rPr>
                <w:b/>
                <w:bCs/>
                <w:i/>
                <w:iCs/>
              </w:rPr>
            </w:pPr>
            <w:r w:rsidRPr="00B4155B">
              <w:rPr>
                <w:b/>
                <w:bCs/>
                <w:i/>
                <w:iCs/>
              </w:rPr>
              <w:t>Data Analysis</w:t>
            </w:r>
            <w:r>
              <w:rPr>
                <w:b/>
                <w:bCs/>
                <w:i/>
                <w:iCs/>
              </w:rPr>
              <w:t>,</w:t>
            </w:r>
            <w:r w:rsidRPr="00B4155B">
              <w:rPr>
                <w:b/>
                <w:bCs/>
                <w:i/>
                <w:iCs/>
              </w:rPr>
              <w:t> Python</w:t>
            </w:r>
            <w:r>
              <w:rPr>
                <w:b/>
                <w:bCs/>
                <w:i/>
                <w:iCs/>
              </w:rPr>
              <w:t>,</w:t>
            </w:r>
            <w:r w:rsidRPr="00B4155B">
              <w:rPr>
                <w:b/>
                <w:bCs/>
                <w:i/>
                <w:iCs/>
              </w:rPr>
              <w:t> Pandas</w:t>
            </w:r>
            <w:r>
              <w:rPr>
                <w:b/>
                <w:bCs/>
                <w:i/>
                <w:iCs/>
              </w:rPr>
              <w:t>,</w:t>
            </w:r>
            <w:r w:rsidRPr="00B4155B">
              <w:rPr>
                <w:b/>
                <w:bCs/>
                <w:i/>
                <w:iCs/>
              </w:rPr>
              <w:t> Data Manipulation</w:t>
            </w:r>
            <w:r>
              <w:rPr>
                <w:b/>
                <w:bCs/>
                <w:i/>
                <w:iCs/>
              </w:rPr>
              <w:t>,</w:t>
            </w:r>
            <w:r w:rsidRPr="00B4155B">
              <w:rPr>
                <w:b/>
                <w:bCs/>
                <w:i/>
                <w:iCs/>
              </w:rPr>
              <w:t> Matplotlib</w:t>
            </w:r>
            <w:r>
              <w:rPr>
                <w:b/>
                <w:bCs/>
                <w:i/>
                <w:iCs/>
              </w:rPr>
              <w:t>,</w:t>
            </w:r>
            <w:r w:rsidRPr="00B4155B">
              <w:rPr>
                <w:b/>
                <w:bCs/>
                <w:i/>
                <w:iCs/>
              </w:rPr>
              <w:t> External Dataset</w:t>
            </w:r>
          </w:p>
        </w:tc>
      </w:tr>
    </w:tbl>
    <w:p w14:paraId="3E217123" w14:textId="77777777" w:rsidR="00B4155B" w:rsidRPr="00B4155B" w:rsidRDefault="00B4155B" w:rsidP="00B4155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p w14:paraId="79453CB8" w14:textId="77777777" w:rsidR="00B4155B" w:rsidRPr="00B4155B" w:rsidRDefault="00B4155B" w:rsidP="00B4155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B4155B" w:rsidRPr="00B4155B" w14:paraId="16DC1B19" w14:textId="77777777" w:rsidTr="00B4155B">
        <w:trPr>
          <w:tblCellSpacing w:w="0" w:type="dxa"/>
        </w:trPr>
        <w:tc>
          <w:tcPr>
            <w:tcW w:w="0" w:type="auto"/>
            <w:tcMar>
              <w:top w:w="270" w:type="dxa"/>
              <w:left w:w="0" w:type="dxa"/>
              <w:bottom w:w="270" w:type="dxa"/>
              <w:right w:w="0" w:type="dxa"/>
            </w:tcMar>
            <w:hideMark/>
          </w:tcPr>
          <w:p w14:paraId="70375F45" w14:textId="1CC16FB3" w:rsidR="00B4155B" w:rsidRDefault="00B4155B" w:rsidP="00B4155B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B4155B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Given the following </w:t>
            </w:r>
            <w:hyperlink r:id="rId6" w:tgtFrame="_blank" w:history="1">
              <w:r w:rsidRPr="00B4155B">
                <w:rPr>
                  <w:rFonts w:ascii="Arial" w:eastAsia="Times New Roman" w:hAnsi="Arial" w:cs="Arial"/>
                  <w:color w:val="1155CC"/>
                  <w:sz w:val="21"/>
                  <w:szCs w:val="21"/>
                  <w:u w:val="single"/>
                  <w:shd w:val="clear" w:color="auto" w:fill="FFFFFF"/>
                  <w:lang w:eastAsia="en-CA"/>
                </w:rPr>
                <w:t>data set</w:t>
              </w:r>
            </w:hyperlink>
            <w:r w:rsidRPr="00B4155B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, can you plot a chart that shows the percent of revenue by marketing source?</w:t>
            </w:r>
          </w:p>
          <w:p w14:paraId="43E6F813" w14:textId="77777777" w:rsidR="00B4155B" w:rsidRPr="00B4155B" w:rsidRDefault="00B4155B" w:rsidP="00B4155B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</w:p>
          <w:p w14:paraId="174EC0CC" w14:textId="77777777" w:rsidR="00B4155B" w:rsidRPr="00B4155B" w:rsidRDefault="00B4155B" w:rsidP="00B4155B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B4155B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You can assume that </w:t>
            </w:r>
            <w:proofErr w:type="spellStart"/>
            <w:r w:rsidRPr="00B4155B">
              <w:rPr>
                <w:rFonts w:ascii="Courier New" w:eastAsia="Times New Roman" w:hAnsi="Courier New" w:cs="Courier New"/>
                <w:color w:val="DD1144"/>
                <w:sz w:val="21"/>
                <w:szCs w:val="21"/>
                <w:shd w:val="clear" w:color="auto" w:fill="FFFFFF"/>
                <w:lang w:eastAsia="en-CA"/>
              </w:rPr>
              <w:t>purchase_value</w:t>
            </w:r>
            <w:proofErr w:type="spellEnd"/>
            <w:r w:rsidRPr="00B4155B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 is revenue in this case, and you'll have to calculate the percent of revenue by source prior to plotting.</w:t>
            </w:r>
          </w:p>
          <w:p w14:paraId="434706C9" w14:textId="41600C37" w:rsidR="00B4155B" w:rsidRPr="00B4155B" w:rsidRDefault="00B4155B" w:rsidP="00B4155B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</w:p>
        </w:tc>
      </w:tr>
    </w:tbl>
    <w:p w14:paraId="5C824098" w14:textId="77777777" w:rsidR="00B4155B" w:rsidRDefault="00B4155B"/>
    <w:sectPr w:rsidR="00B415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0000785B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55B"/>
    <w:rsid w:val="00932C35"/>
    <w:rsid w:val="00B4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61BF1"/>
  <w15:chartTrackingRefBased/>
  <w15:docId w15:val="{0C3B6F3D-B5B5-4253-BF8B-8873C8AED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415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4155B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B4155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41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7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28128">
          <w:marLeft w:val="0"/>
          <w:marRight w:val="0"/>
          <w:marTop w:val="150"/>
          <w:marBottom w:val="0"/>
          <w:divBdr>
            <w:top w:val="none" w:sz="0" w:space="5" w:color="FFECB5"/>
            <w:left w:val="none" w:sz="0" w:space="5" w:color="FFECB5"/>
            <w:bottom w:val="none" w:sz="0" w:space="5" w:color="FFECB5"/>
            <w:right w:val="none" w:sz="0" w:space="5" w:color="FFECB5"/>
          </w:divBdr>
        </w:div>
        <w:div w:id="10435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4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rl4828.interviewqs.com/ls/click?upn=qwT-2Bl0U064-2B7oRNpPgUya51JFUDgj241ZqJOHGqS8eD4tjNEUUiE84jSUq3UK-2FXX0tHraNwArvWobqicMCEqt9XjOu78UEbdufedja2U-2FHQsX9O9LtA0MaYDcZc5DdF3Nrzp_IX5HKWnhXeILdZHF1orS-2BlB9GK8lB7SYfPoy-2FMuH4KRohMZLpajhsnIOVcXh9Dl1-2FEM0gexeUVi2uV8saiYk-2BIoemGnh34m-2BtT-2BROOE0Lc-2Bkopd6Z27bKGuv7dOuQ73sXkNsOgMybAyt1cBiJAwdfrsAeeJh5bJa8Hot90W16qZ7R-2BtpW-2FgA186GOcU67cb6Aw9-2B50ImdbcDy-2BOEu-2BShVg-2F-2BC3PRRdT7NGLwZXn-2FrW3GwoOrRZMg9xfViIw1FFO3t5qW9gO0TgXdYcq1Mt-2FGVm-2FG-2B28-2Fux6EWXFlAmbHXBLO4Cx6mrkgqhxOlkeHkQNMOZptW8oYxelTj3YmbKGKJYAbwWkogGJy1mzYR2G5xING3jH1p7kRXw0tercdBG2d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url4828.interviewqs.com/ls/click?upn=qwT-2Bl0U064-2B7oRNpPgUya7ecPmGRwE2khpP-2F5cNr-2FmX-2B6PqYxRHzWlRa-2B8ecgLBA9-2BqgBN6N-2BlN6LynvPDDX8gP5GJnL7P-2FdFw86KOd0IkE-3DHnz-_IX5HKWnhXeILdZHF1orS-2BlB9GK8lB7SYfPoy-2FMuH4KRohMZLpajhsnIOVcXh9Dl1-2FEM0gexeUVi2uV8saiYk-2BIoemGnh34m-2BtT-2BROOE0Lc-2Bkopd6Z27bKGuv7dOuQ73sXkNsOgMybAyt1cBiJAwdfrsAeeJh5bJa8Hot90W16qZ7R-2BtpW-2FgA186GOcU67cb6Aw9-2B50ImdbcDy-2BOEu-2BShVg-2F-2BC3PRRdT7NGLwZXn-2FrW3NDkJytfi7zFEZ01PBIS0eyKL1yDsCVl-2BsiKBxHTXLe-2Bel5LenOchnRQWOTeu-2BaKGTR7u8-2BNMgOzgjRRTDZE7vuYAiWlOC0Dew-2BM-2Btul9Wnl6n9RPscyoJ3hjtwx1ifZq5nyWhtvnZExk7JRQnMGK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</dc:creator>
  <cp:keywords/>
  <dc:description/>
  <cp:lastModifiedBy>Scott M</cp:lastModifiedBy>
  <cp:revision>1</cp:revision>
  <dcterms:created xsi:type="dcterms:W3CDTF">2022-03-02T20:55:00Z</dcterms:created>
  <dcterms:modified xsi:type="dcterms:W3CDTF">2022-03-02T21:12:00Z</dcterms:modified>
</cp:coreProperties>
</file>