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6E2E3522" w:rsidR="00D66AE5" w:rsidRPr="005806C2" w:rsidRDefault="00EE180A" w:rsidP="00614C6A">
      <w:pPr>
        <w:jc w:val="center"/>
        <w:rPr>
          <w:sz w:val="40"/>
          <w:szCs w:val="40"/>
        </w:rPr>
      </w:pPr>
      <w:r>
        <w:rPr>
          <w:sz w:val="40"/>
          <w:szCs w:val="40"/>
        </w:rPr>
        <w:t>Architekturdokumentation</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03EF7E4C" w14:textId="5D3EB9BF" w:rsidR="001F79AA" w:rsidRDefault="00A1486A">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71461385" w:history="1">
            <w:r w:rsidR="001F79AA" w:rsidRPr="000029C4">
              <w:rPr>
                <w:rStyle w:val="Hyperlink"/>
                <w:noProof/>
              </w:rPr>
              <w:t>Introduction</w:t>
            </w:r>
            <w:r w:rsidR="001F79AA">
              <w:rPr>
                <w:noProof/>
                <w:webHidden/>
              </w:rPr>
              <w:tab/>
            </w:r>
            <w:r w:rsidR="001F79AA">
              <w:rPr>
                <w:noProof/>
                <w:webHidden/>
              </w:rPr>
              <w:fldChar w:fldCharType="begin"/>
            </w:r>
            <w:r w:rsidR="001F79AA">
              <w:rPr>
                <w:noProof/>
                <w:webHidden/>
              </w:rPr>
              <w:instrText xml:space="preserve"> PAGEREF _Toc71461385 \h </w:instrText>
            </w:r>
            <w:r w:rsidR="001F79AA">
              <w:rPr>
                <w:noProof/>
                <w:webHidden/>
              </w:rPr>
            </w:r>
            <w:r w:rsidR="001F79AA">
              <w:rPr>
                <w:noProof/>
                <w:webHidden/>
              </w:rPr>
              <w:fldChar w:fldCharType="separate"/>
            </w:r>
            <w:r w:rsidR="001F79AA">
              <w:rPr>
                <w:noProof/>
                <w:webHidden/>
              </w:rPr>
              <w:t>3</w:t>
            </w:r>
            <w:r w:rsidR="001F79AA">
              <w:rPr>
                <w:noProof/>
                <w:webHidden/>
              </w:rPr>
              <w:fldChar w:fldCharType="end"/>
            </w:r>
          </w:hyperlink>
        </w:p>
        <w:p w14:paraId="15CCE0C2" w14:textId="06B9D19A" w:rsidR="001F79AA" w:rsidRDefault="00E17E1F">
          <w:pPr>
            <w:pStyle w:val="TOC1"/>
            <w:tabs>
              <w:tab w:val="right" w:leader="dot" w:pos="9628"/>
            </w:tabs>
            <w:rPr>
              <w:rFonts w:eastAsiaTheme="minorEastAsia"/>
              <w:noProof/>
            </w:rPr>
          </w:pPr>
          <w:hyperlink w:anchor="_Toc71461386" w:history="1">
            <w:r w:rsidR="001F79AA" w:rsidRPr="000029C4">
              <w:rPr>
                <w:rStyle w:val="Hyperlink"/>
                <w:noProof/>
              </w:rPr>
              <w:t>Architekturmuster</w:t>
            </w:r>
            <w:r w:rsidR="001F79AA">
              <w:rPr>
                <w:noProof/>
                <w:webHidden/>
              </w:rPr>
              <w:tab/>
            </w:r>
            <w:r w:rsidR="001F79AA">
              <w:rPr>
                <w:noProof/>
                <w:webHidden/>
              </w:rPr>
              <w:fldChar w:fldCharType="begin"/>
            </w:r>
            <w:r w:rsidR="001F79AA">
              <w:rPr>
                <w:noProof/>
                <w:webHidden/>
              </w:rPr>
              <w:instrText xml:space="preserve"> PAGEREF _Toc71461386 \h </w:instrText>
            </w:r>
            <w:r w:rsidR="001F79AA">
              <w:rPr>
                <w:noProof/>
                <w:webHidden/>
              </w:rPr>
            </w:r>
            <w:r w:rsidR="001F79AA">
              <w:rPr>
                <w:noProof/>
                <w:webHidden/>
              </w:rPr>
              <w:fldChar w:fldCharType="separate"/>
            </w:r>
            <w:r w:rsidR="001F79AA">
              <w:rPr>
                <w:noProof/>
                <w:webHidden/>
              </w:rPr>
              <w:t>3</w:t>
            </w:r>
            <w:r w:rsidR="001F79AA">
              <w:rPr>
                <w:noProof/>
                <w:webHidden/>
              </w:rPr>
              <w:fldChar w:fldCharType="end"/>
            </w:r>
          </w:hyperlink>
        </w:p>
        <w:p w14:paraId="6FD74053" w14:textId="3BBDE73A" w:rsidR="001F79AA" w:rsidRDefault="00E17E1F">
          <w:pPr>
            <w:pStyle w:val="TOC1"/>
            <w:tabs>
              <w:tab w:val="right" w:leader="dot" w:pos="9628"/>
            </w:tabs>
            <w:rPr>
              <w:rFonts w:eastAsiaTheme="minorEastAsia"/>
              <w:noProof/>
            </w:rPr>
          </w:pPr>
          <w:hyperlink w:anchor="_Toc71461387" w:history="1">
            <w:r w:rsidR="001F79AA" w:rsidRPr="000029C4">
              <w:rPr>
                <w:rStyle w:val="Hyperlink"/>
                <w:noProof/>
                <w:lang w:val="de-DE"/>
              </w:rPr>
              <w:t>Schichten Architektur ableiten</w:t>
            </w:r>
            <w:r w:rsidR="001F79AA">
              <w:rPr>
                <w:noProof/>
                <w:webHidden/>
              </w:rPr>
              <w:tab/>
            </w:r>
            <w:r w:rsidR="001F79AA">
              <w:rPr>
                <w:noProof/>
                <w:webHidden/>
              </w:rPr>
              <w:fldChar w:fldCharType="begin"/>
            </w:r>
            <w:r w:rsidR="001F79AA">
              <w:rPr>
                <w:noProof/>
                <w:webHidden/>
              </w:rPr>
              <w:instrText xml:space="preserve"> PAGEREF _Toc71461387 \h </w:instrText>
            </w:r>
            <w:r w:rsidR="001F79AA">
              <w:rPr>
                <w:noProof/>
                <w:webHidden/>
              </w:rPr>
            </w:r>
            <w:r w:rsidR="001F79AA">
              <w:rPr>
                <w:noProof/>
                <w:webHidden/>
              </w:rPr>
              <w:fldChar w:fldCharType="separate"/>
            </w:r>
            <w:r w:rsidR="001F79AA">
              <w:rPr>
                <w:noProof/>
                <w:webHidden/>
              </w:rPr>
              <w:t>3</w:t>
            </w:r>
            <w:r w:rsidR="001F79AA">
              <w:rPr>
                <w:noProof/>
                <w:webHidden/>
              </w:rPr>
              <w:fldChar w:fldCharType="end"/>
            </w:r>
          </w:hyperlink>
        </w:p>
        <w:p w14:paraId="2FCBA5CB" w14:textId="5CA3FC51" w:rsidR="001F79AA" w:rsidRDefault="00E17E1F">
          <w:pPr>
            <w:pStyle w:val="TOC1"/>
            <w:tabs>
              <w:tab w:val="right" w:leader="dot" w:pos="9628"/>
            </w:tabs>
            <w:rPr>
              <w:rFonts w:eastAsiaTheme="minorEastAsia"/>
              <w:noProof/>
            </w:rPr>
          </w:pPr>
          <w:hyperlink w:anchor="_Toc71461388" w:history="1">
            <w:r w:rsidR="001F79AA" w:rsidRPr="000029C4">
              <w:rPr>
                <w:rStyle w:val="Hyperlink"/>
                <w:noProof/>
                <w:lang w:val="de-DE"/>
              </w:rPr>
              <w:t>Architekturentscheidungen</w:t>
            </w:r>
            <w:r w:rsidR="001F79AA">
              <w:rPr>
                <w:noProof/>
                <w:webHidden/>
              </w:rPr>
              <w:tab/>
            </w:r>
            <w:r w:rsidR="001F79AA">
              <w:rPr>
                <w:noProof/>
                <w:webHidden/>
              </w:rPr>
              <w:fldChar w:fldCharType="begin"/>
            </w:r>
            <w:r w:rsidR="001F79AA">
              <w:rPr>
                <w:noProof/>
                <w:webHidden/>
              </w:rPr>
              <w:instrText xml:space="preserve"> PAGEREF _Toc71461388 \h </w:instrText>
            </w:r>
            <w:r w:rsidR="001F79AA">
              <w:rPr>
                <w:noProof/>
                <w:webHidden/>
              </w:rPr>
            </w:r>
            <w:r w:rsidR="001F79AA">
              <w:rPr>
                <w:noProof/>
                <w:webHidden/>
              </w:rPr>
              <w:fldChar w:fldCharType="separate"/>
            </w:r>
            <w:r w:rsidR="001F79AA">
              <w:rPr>
                <w:noProof/>
                <w:webHidden/>
              </w:rPr>
              <w:t>3</w:t>
            </w:r>
            <w:r w:rsidR="001F79AA">
              <w:rPr>
                <w:noProof/>
                <w:webHidden/>
              </w:rPr>
              <w:fldChar w:fldCharType="end"/>
            </w:r>
          </w:hyperlink>
        </w:p>
        <w:p w14:paraId="32A4171E" w14:textId="38BF6EF5" w:rsidR="001F79AA" w:rsidRDefault="00E17E1F">
          <w:pPr>
            <w:pStyle w:val="TOC1"/>
            <w:tabs>
              <w:tab w:val="right" w:leader="dot" w:pos="9628"/>
            </w:tabs>
            <w:rPr>
              <w:rFonts w:eastAsiaTheme="minorEastAsia"/>
              <w:noProof/>
            </w:rPr>
          </w:pPr>
          <w:hyperlink w:anchor="_Toc71461389" w:history="1">
            <w:r w:rsidR="001F79AA" w:rsidRPr="000029C4">
              <w:rPr>
                <w:rStyle w:val="Hyperlink"/>
                <w:noProof/>
              </w:rPr>
              <w:t>Structure of Corona documentation</w:t>
            </w:r>
            <w:r w:rsidR="001F79AA">
              <w:rPr>
                <w:noProof/>
                <w:webHidden/>
              </w:rPr>
              <w:tab/>
            </w:r>
            <w:r w:rsidR="001F79AA">
              <w:rPr>
                <w:noProof/>
                <w:webHidden/>
              </w:rPr>
              <w:fldChar w:fldCharType="begin"/>
            </w:r>
            <w:r w:rsidR="001F79AA">
              <w:rPr>
                <w:noProof/>
                <w:webHidden/>
              </w:rPr>
              <w:instrText xml:space="preserve"> PAGEREF _Toc71461389 \h </w:instrText>
            </w:r>
            <w:r w:rsidR="001F79AA">
              <w:rPr>
                <w:noProof/>
                <w:webHidden/>
              </w:rPr>
            </w:r>
            <w:r w:rsidR="001F79AA">
              <w:rPr>
                <w:noProof/>
                <w:webHidden/>
              </w:rPr>
              <w:fldChar w:fldCharType="separate"/>
            </w:r>
            <w:r w:rsidR="001F79AA">
              <w:rPr>
                <w:noProof/>
                <w:webHidden/>
              </w:rPr>
              <w:t>4</w:t>
            </w:r>
            <w:r w:rsidR="001F79AA">
              <w:rPr>
                <w:noProof/>
                <w:webHidden/>
              </w:rPr>
              <w:fldChar w:fldCharType="end"/>
            </w:r>
          </w:hyperlink>
        </w:p>
        <w:p w14:paraId="5C17A07B" w14:textId="6E841871" w:rsidR="001F79AA" w:rsidRDefault="00E17E1F">
          <w:pPr>
            <w:pStyle w:val="TOC1"/>
            <w:tabs>
              <w:tab w:val="right" w:leader="dot" w:pos="9628"/>
            </w:tabs>
            <w:rPr>
              <w:rFonts w:eastAsiaTheme="minorEastAsia"/>
              <w:noProof/>
            </w:rPr>
          </w:pPr>
          <w:hyperlink w:anchor="_Toc71461390" w:history="1">
            <w:r w:rsidR="001F79AA" w:rsidRPr="000029C4">
              <w:rPr>
                <w:rStyle w:val="Hyperlink"/>
                <w:noProof/>
              </w:rPr>
              <w:t>References</w:t>
            </w:r>
            <w:r w:rsidR="001F79AA">
              <w:rPr>
                <w:noProof/>
                <w:webHidden/>
              </w:rPr>
              <w:tab/>
            </w:r>
            <w:r w:rsidR="001F79AA">
              <w:rPr>
                <w:noProof/>
                <w:webHidden/>
              </w:rPr>
              <w:fldChar w:fldCharType="begin"/>
            </w:r>
            <w:r w:rsidR="001F79AA">
              <w:rPr>
                <w:noProof/>
                <w:webHidden/>
              </w:rPr>
              <w:instrText xml:space="preserve"> PAGEREF _Toc71461390 \h </w:instrText>
            </w:r>
            <w:r w:rsidR="001F79AA">
              <w:rPr>
                <w:noProof/>
                <w:webHidden/>
              </w:rPr>
            </w:r>
            <w:r w:rsidR="001F79AA">
              <w:rPr>
                <w:noProof/>
                <w:webHidden/>
              </w:rPr>
              <w:fldChar w:fldCharType="separate"/>
            </w:r>
            <w:r w:rsidR="001F79AA">
              <w:rPr>
                <w:noProof/>
                <w:webHidden/>
              </w:rPr>
              <w:t>5</w:t>
            </w:r>
            <w:r w:rsidR="001F79AA">
              <w:rPr>
                <w:noProof/>
                <w:webHidden/>
              </w:rPr>
              <w:fldChar w:fldCharType="end"/>
            </w:r>
          </w:hyperlink>
        </w:p>
        <w:p w14:paraId="11746C92" w14:textId="4C41E74A" w:rsidR="001F79AA" w:rsidRDefault="00E17E1F">
          <w:pPr>
            <w:pStyle w:val="TOC1"/>
            <w:tabs>
              <w:tab w:val="right" w:leader="dot" w:pos="9628"/>
            </w:tabs>
            <w:rPr>
              <w:rFonts w:eastAsiaTheme="minorEastAsia"/>
              <w:noProof/>
            </w:rPr>
          </w:pPr>
          <w:hyperlink w:anchor="_Toc71461391" w:history="1">
            <w:r w:rsidR="001F79AA" w:rsidRPr="000029C4">
              <w:rPr>
                <w:rStyle w:val="Hyperlink"/>
                <w:noProof/>
              </w:rPr>
              <w:t>Appendices</w:t>
            </w:r>
            <w:r w:rsidR="001F79AA">
              <w:rPr>
                <w:noProof/>
                <w:webHidden/>
              </w:rPr>
              <w:tab/>
            </w:r>
            <w:r w:rsidR="001F79AA">
              <w:rPr>
                <w:noProof/>
                <w:webHidden/>
              </w:rPr>
              <w:fldChar w:fldCharType="begin"/>
            </w:r>
            <w:r w:rsidR="001F79AA">
              <w:rPr>
                <w:noProof/>
                <w:webHidden/>
              </w:rPr>
              <w:instrText xml:space="preserve"> PAGEREF _Toc71461391 \h </w:instrText>
            </w:r>
            <w:r w:rsidR="001F79AA">
              <w:rPr>
                <w:noProof/>
                <w:webHidden/>
              </w:rPr>
            </w:r>
            <w:r w:rsidR="001F79AA">
              <w:rPr>
                <w:noProof/>
                <w:webHidden/>
              </w:rPr>
              <w:fldChar w:fldCharType="separate"/>
            </w:r>
            <w:r w:rsidR="001F79AA">
              <w:rPr>
                <w:noProof/>
                <w:webHidden/>
              </w:rPr>
              <w:t>6</w:t>
            </w:r>
            <w:r w:rsidR="001F79AA">
              <w:rPr>
                <w:noProof/>
                <w:webHidden/>
              </w:rPr>
              <w:fldChar w:fldCharType="end"/>
            </w:r>
          </w:hyperlink>
        </w:p>
        <w:p w14:paraId="741DF5D7" w14:textId="376A4BEC"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r>
        <w:rPr>
          <w:rFonts w:cstheme="minorHAnsi"/>
        </w:rPr>
        <w:br w:type="page"/>
      </w:r>
    </w:p>
    <w:p w14:paraId="3C6D2261" w14:textId="70ECCFE9" w:rsidR="00E31571" w:rsidRPr="00CC408C" w:rsidRDefault="00E31571" w:rsidP="00CC408C">
      <w:pPr>
        <w:pStyle w:val="Heading1"/>
      </w:pPr>
      <w:bookmarkStart w:id="2" w:name="_Toc71461385"/>
      <w:r w:rsidRPr="00CC408C">
        <w:lastRenderedPageBreak/>
        <w:t>Introduction</w:t>
      </w:r>
      <w:bookmarkEnd w:id="0"/>
      <w:bookmarkEnd w:id="1"/>
      <w:bookmarkEnd w:id="2"/>
    </w:p>
    <w:p w14:paraId="47F11F6C" w14:textId="223FAE9D"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rsidR="003B503B">
        <w:t xml:space="preserve"> an analysis of the architecture of the Corona WarnApp (CWA), b</w:t>
      </w:r>
      <w:r w:rsidR="001141D1">
        <w:t>y analyzing three different aspects of the CWA</w:t>
      </w:r>
      <w:r>
        <w:t>.</w:t>
      </w:r>
    </w:p>
    <w:p w14:paraId="1397994E" w14:textId="78AAB5C5" w:rsidR="00CC408C" w:rsidRDefault="00CE7158" w:rsidP="00CC408C">
      <w:pPr>
        <w:spacing w:line="276" w:lineRule="auto"/>
        <w:jc w:val="both"/>
      </w:pPr>
      <w:r w:rsidRPr="00CE7158">
        <w:t>The r</w:t>
      </w:r>
      <w:r>
        <w:t xml:space="preserve">eport </w:t>
      </w:r>
      <w:r w:rsidR="00D237D7">
        <w:t>will</w:t>
      </w:r>
      <w:r>
        <w:t xml:space="preserve"> proceed as follows. First, </w:t>
      </w:r>
      <w:r w:rsidR="001141D1">
        <w:t xml:space="preserve">the CWA is </w:t>
      </w:r>
      <w:r w:rsidR="001F79AA">
        <w:t>analyzed</w:t>
      </w:r>
      <w:r w:rsidR="001141D1">
        <w:t xml:space="preserve"> based on the architectural pattern used</w:t>
      </w:r>
      <w:r w:rsidR="000F00BF">
        <w:t xml:space="preserve">. Next the </w:t>
      </w:r>
      <w:r w:rsidR="007278CA">
        <w:t>layered architecture</w:t>
      </w:r>
      <w:r w:rsidR="001141D1">
        <w:t xml:space="preserve"> of the verification server is </w:t>
      </w:r>
      <w:r w:rsidR="001F79AA">
        <w:t>analyzed</w:t>
      </w:r>
      <w:r w:rsidR="007278CA">
        <w:t xml:space="preserve"> and documented. Afterwards three distinct architectural decisions are </w:t>
      </w:r>
      <w:r w:rsidR="001F79AA">
        <w:t>analyzed</w:t>
      </w:r>
      <w:r w:rsidR="007278CA">
        <w:t>. Ultimately the overall documentation is evaluated based on arc42 standards</w:t>
      </w:r>
      <w:r w:rsidR="000F00BF">
        <w:t xml:space="preserve">. </w:t>
      </w:r>
    </w:p>
    <w:p w14:paraId="6E8AF5E5" w14:textId="42BC431C" w:rsidR="000A58C7" w:rsidRDefault="001F79AA" w:rsidP="000A58C7">
      <w:pPr>
        <w:pStyle w:val="Heading1"/>
      </w:pPr>
      <w:bookmarkStart w:id="3" w:name="_Toc50305381"/>
      <w:bookmarkStart w:id="4" w:name="Maintext2"/>
      <w:r>
        <w:t>Architectural Pattern</w:t>
      </w:r>
    </w:p>
    <w:p w14:paraId="580EEA3F" w14:textId="1A59FFA2" w:rsidR="004C5C28" w:rsidRDefault="000A58C7" w:rsidP="000A58C7">
      <w:r w:rsidRPr="00760A66">
        <w:t>Client server</w:t>
      </w:r>
      <w:r w:rsidRPr="00760A66">
        <w:br/>
        <w:t>MVC</w:t>
      </w:r>
      <w:r w:rsidR="004C5C28">
        <w:t xml:space="preserve"> (in UI)</w:t>
      </w:r>
    </w:p>
    <w:p w14:paraId="55E157FB" w14:textId="77777777" w:rsidR="004C5C28" w:rsidRDefault="004C5C28" w:rsidP="004C5C28">
      <w:r w:rsidRPr="000E5598">
        <w:t>https://github.com/corona-warn-app/cwa-app-android/blob/main/docs/architecture-overview.md</w:t>
      </w:r>
    </w:p>
    <w:p w14:paraId="2D88D6F0" w14:textId="15C595C2" w:rsidR="000A58C7" w:rsidRPr="00760A66" w:rsidRDefault="000A58C7" w:rsidP="000A58C7">
      <w:r w:rsidRPr="00760A66">
        <w:br/>
        <w:t>Proxy</w:t>
      </w:r>
      <w:r w:rsidRPr="00760A66">
        <w:br/>
        <w:t>anything</w:t>
      </w:r>
    </w:p>
    <w:p w14:paraId="3731BD58" w14:textId="1C186DF2" w:rsidR="00EE180A" w:rsidRPr="00D4081C" w:rsidRDefault="001F79AA" w:rsidP="000A58C7">
      <w:pPr>
        <w:pStyle w:val="Heading1"/>
      </w:pPr>
      <w:bookmarkStart w:id="5" w:name="_Toc71461387"/>
      <w:r w:rsidRPr="00D4081C">
        <w:t>Layered Architecture</w:t>
      </w:r>
      <w:bookmarkEnd w:id="5"/>
    </w:p>
    <w:p w14:paraId="0BBEB06B" w14:textId="77777777" w:rsidR="000A58C7" w:rsidRPr="00D4081C" w:rsidRDefault="000A58C7" w:rsidP="000A58C7">
      <w:pPr>
        <w:pStyle w:val="Heading1"/>
      </w:pPr>
    </w:p>
    <w:p w14:paraId="6A8E98D2" w14:textId="4E557282" w:rsidR="001141D1" w:rsidRPr="00D4081C" w:rsidRDefault="001F79AA" w:rsidP="000A58C7">
      <w:pPr>
        <w:pStyle w:val="Heading1"/>
      </w:pPr>
      <w:r w:rsidRPr="00D4081C">
        <w:t>Architectural Decisions</w:t>
      </w:r>
    </w:p>
    <w:p w14:paraId="3F16B3E7" w14:textId="3AB08DB4" w:rsidR="004C5C28" w:rsidRDefault="004C5C28" w:rsidP="004C5C28">
      <w:r w:rsidRPr="004C5C28">
        <w:t>In this chapter t</w:t>
      </w:r>
      <w:r w:rsidR="00D4081C">
        <w:t xml:space="preserve">hree </w:t>
      </w:r>
      <w:r w:rsidR="00D93D43">
        <w:t>architectural</w:t>
      </w:r>
      <w:r w:rsidR="00D4081C">
        <w:t xml:space="preserve"> decisions of t</w:t>
      </w:r>
      <w:r w:rsidRPr="004C5C28">
        <w:t xml:space="preserve">he </w:t>
      </w:r>
      <w:r>
        <w:t xml:space="preserve">CWA are </w:t>
      </w:r>
      <w:r w:rsidR="00D93D43">
        <w:t>analyzed</w:t>
      </w:r>
      <w:r>
        <w:t xml:space="preserve"> and compared to the documentation requirements in the ISO 42010 standard.</w:t>
      </w:r>
    </w:p>
    <w:p w14:paraId="391CD7CD" w14:textId="2EFFD24E" w:rsidR="00D93D43" w:rsidRPr="004C5C28" w:rsidRDefault="00D93D43" w:rsidP="00D93D43">
      <w:r w:rsidRPr="004C5C28">
        <w:t xml:space="preserve">The first </w:t>
      </w:r>
      <w:r w:rsidRPr="004C5C28">
        <w:t>architectural</w:t>
      </w:r>
      <w:r w:rsidRPr="004C5C28">
        <w:t xml:space="preserve"> decision is found in the solution architecture document and explains the necessity of </w:t>
      </w:r>
      <w:r>
        <w:t>t</w:t>
      </w:r>
      <w:r w:rsidRPr="004C5C28">
        <w:t xml:space="preserve">he </w:t>
      </w:r>
      <w:r>
        <w:t>Verifica</w:t>
      </w:r>
      <w:r w:rsidRPr="004C5C28">
        <w:t>t</w:t>
      </w:r>
      <w:r>
        <w:t>i</w:t>
      </w:r>
      <w:r w:rsidRPr="004C5C28">
        <w:t>on server</w:t>
      </w:r>
      <w:r>
        <w:t>.</w:t>
      </w:r>
      <w:r w:rsidR="0001420E">
        <w:t xml:space="preserve"> In order to understand the decision the documentation in the verification-server/docs/architecture-overview.md</w:t>
      </w:r>
      <w:r>
        <w:t xml:space="preserve"> </w:t>
      </w:r>
      <w:r w:rsidR="0001420E">
        <w:t>is analyzed.</w:t>
      </w:r>
    </w:p>
    <w:tbl>
      <w:tblPr>
        <w:tblStyle w:val="TableGrid"/>
        <w:tblW w:w="0" w:type="auto"/>
        <w:tblInd w:w="0" w:type="dxa"/>
        <w:tblLook w:val="04A0" w:firstRow="1" w:lastRow="0" w:firstColumn="1" w:lastColumn="0" w:noHBand="0" w:noVBand="1"/>
      </w:tblPr>
      <w:tblGrid>
        <w:gridCol w:w="3209"/>
        <w:gridCol w:w="6284"/>
      </w:tblGrid>
      <w:tr w:rsidR="004C5C28" w14:paraId="3BD41AC6" w14:textId="77777777" w:rsidTr="004C5C28">
        <w:tc>
          <w:tcPr>
            <w:tcW w:w="3209" w:type="dxa"/>
          </w:tcPr>
          <w:p w14:paraId="32CF9262" w14:textId="4513AD26" w:rsidR="004C5C28" w:rsidRDefault="004C5C28" w:rsidP="004C5C28">
            <w:r>
              <w:t>ISO norm</w:t>
            </w:r>
          </w:p>
        </w:tc>
        <w:tc>
          <w:tcPr>
            <w:tcW w:w="6284" w:type="dxa"/>
          </w:tcPr>
          <w:p w14:paraId="602F79F7" w14:textId="083B1210" w:rsidR="004C5C28" w:rsidRDefault="004C5C28" w:rsidP="004C5C28">
            <w:r>
              <w:t>CWA Docu</w:t>
            </w:r>
            <w:r w:rsidR="00D93D43">
              <w:t>mentation</w:t>
            </w:r>
          </w:p>
        </w:tc>
      </w:tr>
      <w:tr w:rsidR="004C5C28" w14:paraId="666A09C3" w14:textId="77777777" w:rsidTr="004C5C28">
        <w:tc>
          <w:tcPr>
            <w:tcW w:w="3209" w:type="dxa"/>
          </w:tcPr>
          <w:p w14:paraId="5313DFDE" w14:textId="5EDA2305" w:rsidR="004C5C28" w:rsidRPr="004C5C28" w:rsidRDefault="004C5C28" w:rsidP="004C5C28">
            <w:pPr>
              <w:rPr>
                <w:lang w:val="en-US"/>
              </w:rPr>
            </w:pPr>
            <w:r w:rsidRPr="004C5C28">
              <w:rPr>
                <w:lang w:val="en-US"/>
              </w:rPr>
              <w:t>Evidence of consideration of alternatives</w:t>
            </w:r>
          </w:p>
        </w:tc>
        <w:tc>
          <w:tcPr>
            <w:tcW w:w="6284" w:type="dxa"/>
          </w:tcPr>
          <w:p w14:paraId="3C801B7E" w14:textId="4B5FF13C" w:rsidR="004C5C28" w:rsidRPr="004C5C28" w:rsidRDefault="0001420E" w:rsidP="004C5C28">
            <w:pPr>
              <w:rPr>
                <w:lang w:val="en-US"/>
              </w:rPr>
            </w:pPr>
            <w:r>
              <w:rPr>
                <w:lang w:val="en-US"/>
              </w:rPr>
              <w:t>N.a.</w:t>
            </w:r>
          </w:p>
        </w:tc>
      </w:tr>
      <w:tr w:rsidR="004C5C28" w14:paraId="3B00D119" w14:textId="77777777" w:rsidTr="004C5C28">
        <w:tc>
          <w:tcPr>
            <w:tcW w:w="3209" w:type="dxa"/>
          </w:tcPr>
          <w:p w14:paraId="0D057AD3" w14:textId="1B63F233" w:rsidR="004C5C28" w:rsidRPr="004C5C28" w:rsidRDefault="004C5C28" w:rsidP="004C5C28">
            <w:pPr>
              <w:rPr>
                <w:lang w:val="en-US"/>
              </w:rPr>
            </w:pPr>
            <w:r>
              <w:rPr>
                <w:lang w:val="en-US"/>
              </w:rPr>
              <w:t>Record key decisions</w:t>
            </w:r>
          </w:p>
        </w:tc>
        <w:tc>
          <w:tcPr>
            <w:tcW w:w="6284" w:type="dxa"/>
          </w:tcPr>
          <w:p w14:paraId="33526C82" w14:textId="00087FEC" w:rsidR="0001420E" w:rsidRDefault="0001420E" w:rsidP="0001420E">
            <w:pPr>
              <w:pStyle w:val="ListParagraph"/>
              <w:numPr>
                <w:ilvl w:val="0"/>
                <w:numId w:val="11"/>
              </w:numPr>
              <w:spacing w:after="0" w:line="240" w:lineRule="auto"/>
              <w:rPr>
                <w:lang w:val="en-US"/>
              </w:rPr>
            </w:pPr>
            <w:r w:rsidRPr="0001420E">
              <w:rPr>
                <w:lang w:val="en-US"/>
              </w:rPr>
              <w:t xml:space="preserve">Validaiton of upload requests of users </w:t>
            </w:r>
          </w:p>
          <w:p w14:paraId="61203A5A" w14:textId="7263E20A" w:rsidR="0001420E" w:rsidRDefault="0001420E" w:rsidP="0001420E">
            <w:pPr>
              <w:pStyle w:val="ListParagraph"/>
              <w:numPr>
                <w:ilvl w:val="0"/>
                <w:numId w:val="11"/>
              </w:numPr>
              <w:spacing w:after="0" w:line="240" w:lineRule="auto"/>
              <w:rPr>
                <w:lang w:val="en-US"/>
              </w:rPr>
            </w:pPr>
            <w:r>
              <w:rPr>
                <w:lang w:val="en-US"/>
              </w:rPr>
              <w:t>Provide information about status of Sars-Cov-2 tests</w:t>
            </w:r>
          </w:p>
          <w:p w14:paraId="7CE37F15" w14:textId="4AE2EF04" w:rsidR="0001420E" w:rsidRDefault="0001420E" w:rsidP="0001420E">
            <w:pPr>
              <w:pStyle w:val="ListParagraph"/>
              <w:numPr>
                <w:ilvl w:val="0"/>
                <w:numId w:val="11"/>
              </w:numPr>
              <w:spacing w:after="0" w:line="240" w:lineRule="auto"/>
              <w:rPr>
                <w:lang w:val="en-US"/>
              </w:rPr>
            </w:pPr>
            <w:r>
              <w:rPr>
                <w:lang w:val="en-US"/>
              </w:rPr>
              <w:t>Obrain proof document for health authorities</w:t>
            </w:r>
          </w:p>
          <w:p w14:paraId="7EF83834" w14:textId="77777777" w:rsidR="0001420E" w:rsidRPr="0001420E" w:rsidRDefault="0001420E" w:rsidP="0001420E">
            <w:pPr>
              <w:pStyle w:val="ListParagraph"/>
              <w:numPr>
                <w:ilvl w:val="0"/>
                <w:numId w:val="11"/>
              </w:numPr>
              <w:spacing w:after="0" w:line="240" w:lineRule="auto"/>
              <w:rPr>
                <w:lang w:val="en-US"/>
              </w:rPr>
            </w:pPr>
          </w:p>
          <w:p w14:paraId="2645A33B" w14:textId="780357F6" w:rsidR="004C5C28" w:rsidRPr="004C5C28" w:rsidRDefault="004C5C28" w:rsidP="004C5C28">
            <w:pPr>
              <w:rPr>
                <w:lang w:val="en-US"/>
              </w:rPr>
            </w:pPr>
            <w:r w:rsidRPr="004C5C28">
              <w:rPr>
                <w:lang w:val="en-US"/>
              </w:rPr>
              <w:t>affecting key stakeholders or many stakeholders • essential to project planning and management • expensive to enforce or implement • highly sensitive to changes or costly to change • involving intricate or non-obvious reasoning • pertaining to architecturally significant requirements • requiring major expenditures of time or effort to make • resulting in capital expenditures or indirect costs</w:t>
            </w:r>
          </w:p>
        </w:tc>
      </w:tr>
      <w:tr w:rsidR="004C5C28" w14:paraId="0D88EB31" w14:textId="77777777" w:rsidTr="004C5C28">
        <w:tc>
          <w:tcPr>
            <w:tcW w:w="3209" w:type="dxa"/>
          </w:tcPr>
          <w:p w14:paraId="22006A59" w14:textId="7BF43DE7" w:rsidR="004C5C28" w:rsidRDefault="004C5C28" w:rsidP="004C5C28">
            <w:r>
              <w:lastRenderedPageBreak/>
              <w:t>Contains information items</w:t>
            </w:r>
          </w:p>
        </w:tc>
        <w:tc>
          <w:tcPr>
            <w:tcW w:w="6284" w:type="dxa"/>
          </w:tcPr>
          <w:p w14:paraId="04FC958D" w14:textId="1C0BC260" w:rsidR="004C5C28" w:rsidRPr="004C5C28" w:rsidRDefault="004C5C28" w:rsidP="004C5C28">
            <w:pPr>
              <w:rPr>
                <w:lang w:val="en-US"/>
              </w:rPr>
            </w:pPr>
            <w:r w:rsidRPr="004C5C28">
              <w:rPr>
                <w:lang w:val="en-US"/>
              </w:rPr>
              <w:t>uniqu</w:t>
            </w:r>
            <w:r>
              <w:rPr>
                <w:lang w:val="en-US"/>
              </w:rPr>
              <w:t xml:space="preserve">e identifier for the decision </w:t>
            </w:r>
            <w:r w:rsidRPr="004C5C28">
              <w:rPr>
                <w:lang w:val="en-US"/>
              </w:rPr>
              <w:t xml:space="preserve"> • statement of the decision • correspondences or linkages concerns to which it pertains • owner of the decision • correspondences or linkages to affected AD elements • rationale linked to the decision • forces and constraints on the decision • assumptions influencing the decision • considered alternatives and their potential consequences</w:t>
            </w:r>
          </w:p>
        </w:tc>
      </w:tr>
    </w:tbl>
    <w:p w14:paraId="383925A2" w14:textId="718BAA05" w:rsidR="004C5C28" w:rsidRDefault="004C5C28" w:rsidP="004C5C28"/>
    <w:p w14:paraId="7378C213" w14:textId="1CB5D399" w:rsidR="00EC2B0D" w:rsidRDefault="0001420E" w:rsidP="004C5C28">
      <w:r>
        <w:t>The table above displays the contained information from the CWA documentation. On top of this the ISO norm 42010 requires further information, which have not been included.</w:t>
      </w:r>
    </w:p>
    <w:p w14:paraId="068360F0" w14:textId="15C0E9CE" w:rsidR="00EC2B0D" w:rsidRDefault="00EC2B0D" w:rsidP="004C5C28">
      <w:r>
        <w:t xml:space="preserve">There has been </w:t>
      </w:r>
      <w:r w:rsidRPr="00EC2B0D">
        <w:rPr>
          <w:b/>
        </w:rPr>
        <w:t>no documented alternative</w:t>
      </w:r>
      <w:r>
        <w:t xml:space="preserve"> to the Verification</w:t>
      </w:r>
      <w:bookmarkStart w:id="6" w:name="_GoBack"/>
      <w:bookmarkEnd w:id="6"/>
      <w:r>
        <w:t xml:space="preserve"> server decision.</w:t>
      </w:r>
    </w:p>
    <w:p w14:paraId="1C32C537" w14:textId="62817629" w:rsidR="00EC2B0D" w:rsidRDefault="00EC2B0D" w:rsidP="004C5C28">
      <w:r>
        <w:t xml:space="preserve">Regarding the </w:t>
      </w:r>
      <w:r w:rsidRPr="00EC2B0D">
        <w:rPr>
          <w:b/>
        </w:rPr>
        <w:t>recording of the key decision</w:t>
      </w:r>
      <w:r>
        <w:t xml:space="preserve">, many relevant points have only briefly been stated. The commercial implications have been neglected as well as the project management relevancies. On top of this the implication for the key stakeholders could have been outlined in a more explicit form. </w:t>
      </w:r>
    </w:p>
    <w:p w14:paraId="16067270" w14:textId="52F3A629" w:rsidR="0001420E" w:rsidRPr="004C5C28" w:rsidRDefault="00EC2B0D" w:rsidP="004C5C28">
      <w:r>
        <w:t xml:space="preserve">Next to this, it also misses a information items. It does not contain a unique identifier for the decision nor does the decision have an owner. There is no detailed constraint overview resulting form this decision, nor are alternatives described. </w:t>
      </w:r>
    </w:p>
    <w:p w14:paraId="3E5D2EFE" w14:textId="77777777" w:rsidR="00B14DAE" w:rsidRDefault="00B14DAE" w:rsidP="000A58C7">
      <w:r w:rsidRPr="00B14DAE">
        <w:rPr>
          <w:noProof/>
        </w:rPr>
        <w:drawing>
          <wp:inline distT="0" distB="0" distL="0" distR="0" wp14:anchorId="3FA21A95" wp14:editId="29E1A124">
            <wp:extent cx="6120130" cy="139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93825"/>
                    </a:xfrm>
                    <a:prstGeom prst="rect">
                      <a:avLst/>
                    </a:prstGeom>
                  </pic:spPr>
                </pic:pic>
              </a:graphicData>
            </a:graphic>
          </wp:inline>
        </w:drawing>
      </w:r>
    </w:p>
    <w:p w14:paraId="0775C85E" w14:textId="77777777" w:rsidR="0001420E" w:rsidRDefault="00B14DAE" w:rsidP="000A58C7">
      <w:r>
        <w:t>Retrieving data in restful format:</w:t>
      </w:r>
    </w:p>
    <w:tbl>
      <w:tblPr>
        <w:tblStyle w:val="TableGrid"/>
        <w:tblW w:w="0" w:type="auto"/>
        <w:tblInd w:w="0" w:type="dxa"/>
        <w:tblLook w:val="04A0" w:firstRow="1" w:lastRow="0" w:firstColumn="1" w:lastColumn="0" w:noHBand="0" w:noVBand="1"/>
      </w:tblPr>
      <w:tblGrid>
        <w:gridCol w:w="3209"/>
        <w:gridCol w:w="6284"/>
      </w:tblGrid>
      <w:tr w:rsidR="0001420E" w14:paraId="251A4C17" w14:textId="77777777" w:rsidTr="00B924EF">
        <w:tc>
          <w:tcPr>
            <w:tcW w:w="3209" w:type="dxa"/>
          </w:tcPr>
          <w:p w14:paraId="1A62B856" w14:textId="77777777" w:rsidR="0001420E" w:rsidRDefault="0001420E" w:rsidP="00B924EF">
            <w:r>
              <w:t>ISO norm</w:t>
            </w:r>
          </w:p>
        </w:tc>
        <w:tc>
          <w:tcPr>
            <w:tcW w:w="6284" w:type="dxa"/>
          </w:tcPr>
          <w:p w14:paraId="5846899E" w14:textId="77777777" w:rsidR="0001420E" w:rsidRDefault="0001420E" w:rsidP="00B924EF">
            <w:r>
              <w:t>CWA Documentation</w:t>
            </w:r>
          </w:p>
        </w:tc>
      </w:tr>
      <w:tr w:rsidR="0001420E" w14:paraId="46EEC076" w14:textId="77777777" w:rsidTr="00B924EF">
        <w:tc>
          <w:tcPr>
            <w:tcW w:w="3209" w:type="dxa"/>
          </w:tcPr>
          <w:p w14:paraId="7CE5D216" w14:textId="77777777" w:rsidR="0001420E" w:rsidRPr="004C5C28" w:rsidRDefault="0001420E" w:rsidP="00B924EF">
            <w:pPr>
              <w:rPr>
                <w:lang w:val="en-US"/>
              </w:rPr>
            </w:pPr>
            <w:r w:rsidRPr="004C5C28">
              <w:rPr>
                <w:lang w:val="en-US"/>
              </w:rPr>
              <w:t>Evidence of consideration of alternatives</w:t>
            </w:r>
          </w:p>
        </w:tc>
        <w:tc>
          <w:tcPr>
            <w:tcW w:w="6284" w:type="dxa"/>
          </w:tcPr>
          <w:p w14:paraId="17B99DFD" w14:textId="77777777" w:rsidR="0001420E" w:rsidRPr="004C5C28" w:rsidRDefault="0001420E" w:rsidP="00B924EF">
            <w:pPr>
              <w:rPr>
                <w:lang w:val="en-US"/>
              </w:rPr>
            </w:pPr>
            <w:r>
              <w:rPr>
                <w:lang w:val="en-US"/>
              </w:rPr>
              <w:t>N.a.</w:t>
            </w:r>
          </w:p>
        </w:tc>
      </w:tr>
      <w:tr w:rsidR="0001420E" w14:paraId="54F1DBCE" w14:textId="77777777" w:rsidTr="00B924EF">
        <w:tc>
          <w:tcPr>
            <w:tcW w:w="3209" w:type="dxa"/>
          </w:tcPr>
          <w:p w14:paraId="505A48A1" w14:textId="77777777" w:rsidR="0001420E" w:rsidRPr="004C5C28" w:rsidRDefault="0001420E" w:rsidP="00B924EF">
            <w:pPr>
              <w:rPr>
                <w:lang w:val="en-US"/>
              </w:rPr>
            </w:pPr>
            <w:r>
              <w:rPr>
                <w:lang w:val="en-US"/>
              </w:rPr>
              <w:t>Record key decisions</w:t>
            </w:r>
          </w:p>
        </w:tc>
        <w:tc>
          <w:tcPr>
            <w:tcW w:w="6284" w:type="dxa"/>
          </w:tcPr>
          <w:p w14:paraId="3D58626B" w14:textId="77777777" w:rsidR="0001420E" w:rsidRDefault="0001420E" w:rsidP="00B924EF">
            <w:pPr>
              <w:rPr>
                <w:lang w:val="en-US"/>
              </w:rPr>
            </w:pPr>
            <w:r w:rsidRPr="004C5C28">
              <w:rPr>
                <w:lang w:val="en-US"/>
              </w:rPr>
              <w:t xml:space="preserve">affecting key stakeholders or many stakeholders </w:t>
            </w:r>
          </w:p>
          <w:p w14:paraId="583DFE96" w14:textId="77777777" w:rsidR="0001420E" w:rsidRDefault="0001420E" w:rsidP="00B924EF">
            <w:pPr>
              <w:rPr>
                <w:lang w:val="en-US"/>
              </w:rPr>
            </w:pPr>
            <w:r w:rsidRPr="004C5C28">
              <w:rPr>
                <w:lang w:val="en-US"/>
              </w:rPr>
              <w:t xml:space="preserve">• essential to project planning and management </w:t>
            </w:r>
          </w:p>
          <w:p w14:paraId="740B4311" w14:textId="77777777" w:rsidR="0001420E" w:rsidRDefault="0001420E" w:rsidP="00B924EF">
            <w:pPr>
              <w:rPr>
                <w:lang w:val="en-US"/>
              </w:rPr>
            </w:pPr>
            <w:r w:rsidRPr="004C5C28">
              <w:rPr>
                <w:lang w:val="en-US"/>
              </w:rPr>
              <w:t xml:space="preserve">• expensive to enforce or implement </w:t>
            </w:r>
          </w:p>
          <w:p w14:paraId="2205745B" w14:textId="77777777" w:rsidR="0001420E" w:rsidRDefault="0001420E" w:rsidP="00B924EF">
            <w:pPr>
              <w:rPr>
                <w:lang w:val="en-US"/>
              </w:rPr>
            </w:pPr>
            <w:r w:rsidRPr="004C5C28">
              <w:rPr>
                <w:lang w:val="en-US"/>
              </w:rPr>
              <w:t xml:space="preserve">• highly sensitive to changes or costly to change </w:t>
            </w:r>
          </w:p>
          <w:p w14:paraId="41E0EE08" w14:textId="77777777" w:rsidR="0001420E" w:rsidRDefault="0001420E" w:rsidP="00B924EF">
            <w:pPr>
              <w:rPr>
                <w:lang w:val="en-US"/>
              </w:rPr>
            </w:pPr>
            <w:r w:rsidRPr="004C5C28">
              <w:rPr>
                <w:lang w:val="en-US"/>
              </w:rPr>
              <w:t xml:space="preserve">• involving intricate or non-obvious reasoning </w:t>
            </w:r>
          </w:p>
          <w:p w14:paraId="066FBE34" w14:textId="77777777" w:rsidR="0001420E" w:rsidRDefault="0001420E" w:rsidP="00B924EF">
            <w:pPr>
              <w:rPr>
                <w:lang w:val="en-US"/>
              </w:rPr>
            </w:pPr>
            <w:r w:rsidRPr="004C5C28">
              <w:rPr>
                <w:lang w:val="en-US"/>
              </w:rPr>
              <w:t xml:space="preserve">• pertaining to architecturally significant requirements </w:t>
            </w:r>
          </w:p>
          <w:p w14:paraId="7810C0B9" w14:textId="77777777" w:rsidR="0001420E" w:rsidRDefault="0001420E" w:rsidP="00B924EF">
            <w:pPr>
              <w:rPr>
                <w:lang w:val="en-US"/>
              </w:rPr>
            </w:pPr>
            <w:r w:rsidRPr="004C5C28">
              <w:rPr>
                <w:lang w:val="en-US"/>
              </w:rPr>
              <w:t xml:space="preserve">• requiring major expenditures of time or effort to make </w:t>
            </w:r>
          </w:p>
          <w:p w14:paraId="25F8CD8A" w14:textId="7934C259" w:rsidR="0001420E" w:rsidRPr="004C5C28" w:rsidRDefault="0001420E" w:rsidP="00B924EF">
            <w:pPr>
              <w:rPr>
                <w:lang w:val="en-US"/>
              </w:rPr>
            </w:pPr>
            <w:r w:rsidRPr="004C5C28">
              <w:rPr>
                <w:lang w:val="en-US"/>
              </w:rPr>
              <w:t>• resulting in capital expenditures or indirect costs</w:t>
            </w:r>
          </w:p>
        </w:tc>
      </w:tr>
      <w:tr w:rsidR="0001420E" w14:paraId="250963E5" w14:textId="77777777" w:rsidTr="00B924EF">
        <w:tc>
          <w:tcPr>
            <w:tcW w:w="3209" w:type="dxa"/>
          </w:tcPr>
          <w:p w14:paraId="5D8A6246" w14:textId="77777777" w:rsidR="0001420E" w:rsidRDefault="0001420E" w:rsidP="00B924EF">
            <w:r>
              <w:t>Contains information items</w:t>
            </w:r>
          </w:p>
        </w:tc>
        <w:tc>
          <w:tcPr>
            <w:tcW w:w="6284" w:type="dxa"/>
          </w:tcPr>
          <w:p w14:paraId="0680C049" w14:textId="77777777" w:rsidR="0001420E" w:rsidRDefault="0001420E" w:rsidP="00B924EF">
            <w:pPr>
              <w:rPr>
                <w:lang w:val="en-US"/>
              </w:rPr>
            </w:pPr>
            <w:r w:rsidRPr="004C5C28">
              <w:rPr>
                <w:lang w:val="en-US"/>
              </w:rPr>
              <w:t>uniqu</w:t>
            </w:r>
            <w:r>
              <w:rPr>
                <w:lang w:val="en-US"/>
              </w:rPr>
              <w:t xml:space="preserve">e identifier for the decision </w:t>
            </w:r>
            <w:r w:rsidRPr="004C5C28">
              <w:rPr>
                <w:lang w:val="en-US"/>
              </w:rPr>
              <w:t xml:space="preserve"> </w:t>
            </w:r>
          </w:p>
          <w:p w14:paraId="29EBE319" w14:textId="77777777" w:rsidR="0001420E" w:rsidRDefault="0001420E" w:rsidP="00B924EF">
            <w:pPr>
              <w:rPr>
                <w:lang w:val="en-US"/>
              </w:rPr>
            </w:pPr>
            <w:r w:rsidRPr="004C5C28">
              <w:rPr>
                <w:lang w:val="en-US"/>
              </w:rPr>
              <w:t xml:space="preserve">• statement of the decision </w:t>
            </w:r>
          </w:p>
          <w:p w14:paraId="2BF90DA5" w14:textId="77777777" w:rsidR="0001420E" w:rsidRDefault="0001420E" w:rsidP="00B924EF">
            <w:pPr>
              <w:rPr>
                <w:lang w:val="en-US"/>
              </w:rPr>
            </w:pPr>
            <w:r w:rsidRPr="004C5C28">
              <w:rPr>
                <w:lang w:val="en-US"/>
              </w:rPr>
              <w:t xml:space="preserve">• correspondences or linkages concerns to which it pertains </w:t>
            </w:r>
          </w:p>
          <w:p w14:paraId="3A27F640" w14:textId="77777777" w:rsidR="0001420E" w:rsidRDefault="0001420E" w:rsidP="00B924EF">
            <w:pPr>
              <w:rPr>
                <w:lang w:val="en-US"/>
              </w:rPr>
            </w:pPr>
            <w:r w:rsidRPr="004C5C28">
              <w:rPr>
                <w:lang w:val="en-US"/>
              </w:rPr>
              <w:t xml:space="preserve">• owner of the decision </w:t>
            </w:r>
          </w:p>
          <w:p w14:paraId="1C1A595E" w14:textId="77777777" w:rsidR="0001420E" w:rsidRDefault="0001420E" w:rsidP="00B924EF">
            <w:pPr>
              <w:rPr>
                <w:lang w:val="en-US"/>
              </w:rPr>
            </w:pPr>
            <w:r w:rsidRPr="004C5C28">
              <w:rPr>
                <w:lang w:val="en-US"/>
              </w:rPr>
              <w:t xml:space="preserve">• correspondences or linkages to affected AD elements </w:t>
            </w:r>
          </w:p>
          <w:p w14:paraId="72ED1C61" w14:textId="77777777" w:rsidR="0001420E" w:rsidRDefault="0001420E" w:rsidP="00B924EF">
            <w:pPr>
              <w:rPr>
                <w:lang w:val="en-US"/>
              </w:rPr>
            </w:pPr>
            <w:r w:rsidRPr="004C5C28">
              <w:rPr>
                <w:lang w:val="en-US"/>
              </w:rPr>
              <w:t xml:space="preserve">• rationale linked to the decision </w:t>
            </w:r>
          </w:p>
          <w:p w14:paraId="655D0847" w14:textId="77777777" w:rsidR="0001420E" w:rsidRDefault="0001420E" w:rsidP="00B924EF">
            <w:pPr>
              <w:rPr>
                <w:lang w:val="en-US"/>
              </w:rPr>
            </w:pPr>
            <w:r w:rsidRPr="004C5C28">
              <w:rPr>
                <w:lang w:val="en-US"/>
              </w:rPr>
              <w:t xml:space="preserve">• forces and constraints on the decision </w:t>
            </w:r>
          </w:p>
          <w:p w14:paraId="57DBD853" w14:textId="77777777" w:rsidR="0001420E" w:rsidRDefault="0001420E" w:rsidP="00B924EF">
            <w:pPr>
              <w:rPr>
                <w:lang w:val="en-US"/>
              </w:rPr>
            </w:pPr>
            <w:r w:rsidRPr="004C5C28">
              <w:rPr>
                <w:lang w:val="en-US"/>
              </w:rPr>
              <w:t xml:space="preserve">• assumptions influencing the decision </w:t>
            </w:r>
          </w:p>
          <w:p w14:paraId="20E8FB9C" w14:textId="2EB4598A" w:rsidR="0001420E" w:rsidRPr="004C5C28" w:rsidRDefault="0001420E" w:rsidP="00B924EF">
            <w:pPr>
              <w:rPr>
                <w:lang w:val="en-US"/>
              </w:rPr>
            </w:pPr>
            <w:r w:rsidRPr="004C5C28">
              <w:rPr>
                <w:lang w:val="en-US"/>
              </w:rPr>
              <w:lastRenderedPageBreak/>
              <w:t>• considered alternatives and their potential consequences</w:t>
            </w:r>
          </w:p>
        </w:tc>
      </w:tr>
    </w:tbl>
    <w:p w14:paraId="407E1368" w14:textId="77777777" w:rsidR="0001420E" w:rsidRPr="0001420E" w:rsidRDefault="0001420E" w:rsidP="000A58C7">
      <w:pPr>
        <w:rPr>
          <w:b/>
        </w:rPr>
      </w:pPr>
    </w:p>
    <w:p w14:paraId="66FD6F2C" w14:textId="4F95CA48" w:rsidR="00B14DAE" w:rsidRDefault="00B14DAE" w:rsidP="000A58C7">
      <w:r>
        <w:br/>
      </w:r>
      <w:r w:rsidRPr="00B14DAE">
        <w:rPr>
          <w:noProof/>
        </w:rPr>
        <w:drawing>
          <wp:inline distT="0" distB="0" distL="0" distR="0" wp14:anchorId="32C5C1BA" wp14:editId="5061D752">
            <wp:extent cx="6120130" cy="125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253490"/>
                    </a:xfrm>
                    <a:prstGeom prst="rect">
                      <a:avLst/>
                    </a:prstGeom>
                  </pic:spPr>
                </pic:pic>
              </a:graphicData>
            </a:graphic>
          </wp:inline>
        </w:drawing>
      </w:r>
    </w:p>
    <w:p w14:paraId="0E5756D2" w14:textId="486F0AC8" w:rsidR="006E7AD3" w:rsidRDefault="006E7AD3" w:rsidP="000A58C7">
      <w:r>
        <w:t xml:space="preserve"> </w:t>
      </w:r>
    </w:p>
    <w:p w14:paraId="58A120A7" w14:textId="637991E5" w:rsidR="000A58C7" w:rsidRDefault="00E17E1F" w:rsidP="000A58C7">
      <w:hyperlink r:id="rId11" w:history="1">
        <w:r w:rsidR="000E5598" w:rsidRPr="00DF35E2">
          <w:rPr>
            <w:rStyle w:val="Hyperlink"/>
          </w:rPr>
          <w:t>https://github.com/corona-warn-app/cwa-documentation/blob/master/solution_architecture.md</w:t>
        </w:r>
      </w:hyperlink>
    </w:p>
    <w:p w14:paraId="13A188D8" w14:textId="69692F9E" w:rsidR="000E5598" w:rsidRDefault="000E5598" w:rsidP="000A58C7">
      <w:r w:rsidRPr="000E5598">
        <w:t>CWA-Server Submission Service</w:t>
      </w:r>
    </w:p>
    <w:p w14:paraId="0354A1F6" w14:textId="789F5656" w:rsidR="000E5598" w:rsidRDefault="00E17E1F" w:rsidP="000A58C7">
      <w:hyperlink r:id="rId12" w:history="1">
        <w:r w:rsidR="000E5598" w:rsidRPr="00DF35E2">
          <w:rPr>
            <w:rStyle w:val="Hyperlink"/>
          </w:rPr>
          <w:t>https://github.com/corona-warn-app/cwa-server/blob/main/docs/SUBMISSION.md</w:t>
        </w:r>
      </w:hyperlink>
    </w:p>
    <w:p w14:paraId="3C07B5B2" w14:textId="2908B65C" w:rsidR="000E5598" w:rsidRDefault="000E5598" w:rsidP="000A58C7">
      <w:r>
        <w:t>UI architecture</w:t>
      </w:r>
    </w:p>
    <w:p w14:paraId="4E48BC2A" w14:textId="679040BD" w:rsidR="000E5598" w:rsidRDefault="000E5598" w:rsidP="000A58C7">
      <w:r w:rsidRPr="000E5598">
        <w:t>https://github.com/corona-warn-app/cwa-app-android/blob/main/docs/architecture-overview.md</w:t>
      </w:r>
    </w:p>
    <w:p w14:paraId="3E55CBEA" w14:textId="77777777" w:rsidR="006E7AD3" w:rsidRPr="000A58C7" w:rsidRDefault="006E7AD3" w:rsidP="000A58C7"/>
    <w:p w14:paraId="6385070D" w14:textId="2CA06837" w:rsidR="001141D1" w:rsidRPr="000A58C7" w:rsidRDefault="001F79AA" w:rsidP="000A58C7">
      <w:pPr>
        <w:pStyle w:val="Heading1"/>
      </w:pPr>
      <w:bookmarkStart w:id="7" w:name="_Toc71461389"/>
      <w:r>
        <w:t>Structure of Corona D</w:t>
      </w:r>
      <w:r w:rsidR="001141D1" w:rsidRPr="000A58C7">
        <w:t>ocumentation</w:t>
      </w:r>
      <w:bookmarkEnd w:id="7"/>
    </w:p>
    <w:p w14:paraId="32B00892" w14:textId="2C9A26E7" w:rsidR="00FB461D" w:rsidRDefault="00BD2DB6" w:rsidP="000F4A90">
      <w:pPr>
        <w:spacing w:line="360" w:lineRule="auto"/>
        <w:jc w:val="both"/>
      </w:pPr>
      <w:r>
        <w:t xml:space="preserve">The </w:t>
      </w:r>
      <w:r w:rsidR="006E0419">
        <w:t>structure</w:t>
      </w:r>
      <w:r>
        <w:t xml:space="preserve"> of the CWA is being displayed within the Repository in github. The following</w:t>
      </w:r>
      <w:r w:rsidR="00C40601">
        <w:t xml:space="preserve"> </w:t>
      </w:r>
      <w:r>
        <w:t>observations were made</w:t>
      </w:r>
      <w:r w:rsidR="00C40601">
        <w:t xml:space="preserve"> with regards to the structure of the CWA documentation</w:t>
      </w:r>
      <w:r>
        <w:t>:</w:t>
      </w:r>
    </w:p>
    <w:p w14:paraId="7F715EB9" w14:textId="456D6354" w:rsidR="00C40601" w:rsidRDefault="00C40601" w:rsidP="000F4A90">
      <w:pPr>
        <w:spacing w:line="360" w:lineRule="auto"/>
        <w:jc w:val="both"/>
      </w:pPr>
      <w:r>
        <w:t xml:space="preserve">One of the first observations made, when analyzing the documentation of the CWA, is the </w:t>
      </w:r>
      <w:r w:rsidRPr="00C40601">
        <w:rPr>
          <w:b/>
        </w:rPr>
        <w:t>general toolset</w:t>
      </w:r>
      <w:r>
        <w:t xml:space="preserve"> and features used for displaying the documentation. In general WIKIs like confluence are suitable and convenient for documentation. However the CWA documentation is part of the repository in a folder with redundant markdown and pdf files. This makes the navigation and understanding of the documentation overwhelming and complex at first sight. The ease of navigation is further diminished, as there is additional documentation markdowns outside of the documentation folder. There are specific architectural documentation file within the distinct services in other folders. For example, within the cwa-server/docs is additional architectural documentation in the architecture.md file. This combination of centrally and decentraly stored architectural information hinder both, transparent insights and efficient information retrieving.</w:t>
      </w:r>
      <w:r w:rsidR="001302CC">
        <w:t xml:space="preserve"> </w:t>
      </w:r>
      <w:r w:rsidR="0001420E">
        <w:t>Further, the decentrally stored architecture documentation have not been referenced in the solution architecture documentation. For example it has been stated that “</w:t>
      </w:r>
      <w:r w:rsidR="0001420E" w:rsidRPr="0001420E">
        <w:rPr>
          <w:i/>
        </w:rPr>
        <w:t>The documents will be linked here, as soon as they are available</w:t>
      </w:r>
      <w:r w:rsidR="0001420E" w:rsidRPr="0001420E">
        <w:t xml:space="preserve">”. Therefore the documentation is outdated, as the documents are already available. </w:t>
      </w:r>
      <w:r w:rsidR="001302CC">
        <w:t>On the positive side however, there is cross-references available to the other documentation files</w:t>
      </w:r>
      <w:r w:rsidR="0001420E">
        <w:t xml:space="preserve"> </w:t>
      </w:r>
      <w:r w:rsidR="0001420E">
        <w:lastRenderedPageBreak/>
        <w:t>in the same folder</w:t>
      </w:r>
      <w:r w:rsidR="001302CC">
        <w:t>, enabling convenient technical navigation through the documents. A migration to a traditional WIKI system could enhance the transparency and readability of the documentation.</w:t>
      </w:r>
    </w:p>
    <w:p w14:paraId="1AD44DAA" w14:textId="5D48A705" w:rsidR="00B96CA2" w:rsidRDefault="00C40601" w:rsidP="000F4A90">
      <w:pPr>
        <w:spacing w:line="360" w:lineRule="auto"/>
        <w:jc w:val="both"/>
      </w:pPr>
      <w:r>
        <w:t xml:space="preserve">In order to evaluate the </w:t>
      </w:r>
      <w:r w:rsidR="006E0419">
        <w:t>general structure of the architectural documentation</w:t>
      </w:r>
      <w:r w:rsidR="001F79AA">
        <w:t>, the solution architecture markdown file is analyzed.</w:t>
      </w:r>
      <w:r w:rsidR="000F1655">
        <w:t xml:space="preserve"> </w:t>
      </w:r>
      <w:r w:rsidR="00B96CA2">
        <w:t xml:space="preserve">The architecture is </w:t>
      </w:r>
      <w:r w:rsidR="00C5490E">
        <w:t>analyzed</w:t>
      </w:r>
      <w:r w:rsidR="00B96CA2">
        <w:t xml:space="preserve"> based on the ISO norm 42010 and a estimation is to be made, whether the documentation fulfills the standard. Therefore the mandatory acc</w:t>
      </w:r>
      <w:r w:rsidR="00117D31">
        <w:t>eptance criteria are evaluated.</w:t>
      </w:r>
    </w:p>
    <w:p w14:paraId="00A37E03" w14:textId="5D4DB22F" w:rsidR="006E0419" w:rsidRDefault="001F79AA" w:rsidP="000F4A90">
      <w:pPr>
        <w:spacing w:line="360" w:lineRule="auto"/>
        <w:jc w:val="both"/>
      </w:pPr>
      <w:r>
        <w:t>The figure below</w:t>
      </w:r>
      <w:r w:rsidR="000F1655">
        <w:t xml:space="preserve"> compares the </w:t>
      </w:r>
      <w:r w:rsidR="000E5598">
        <w:t xml:space="preserve">structure </w:t>
      </w:r>
      <w:r>
        <w:t xml:space="preserve">of the documentation </w:t>
      </w:r>
      <w:r w:rsidR="000E5598">
        <w:t xml:space="preserve">with the </w:t>
      </w:r>
      <w:r w:rsidR="00C40601">
        <w:t>structure</w:t>
      </w:r>
      <w:r w:rsidR="000E5598">
        <w:t xml:space="preserve"> of the ISO norm 42010</w:t>
      </w:r>
      <w:r>
        <w:t xml:space="preserve"> on a high level</w:t>
      </w:r>
      <w:r w:rsidR="006E0419">
        <w:t>:</w:t>
      </w:r>
    </w:p>
    <w:p w14:paraId="67B0FAA2" w14:textId="7CF567EC" w:rsidR="001F79AA" w:rsidRDefault="001F79AA" w:rsidP="009B3AE5">
      <w:pPr>
        <w:pStyle w:val="Caption"/>
        <w:jc w:val="center"/>
      </w:pPr>
      <w:r>
        <w:t xml:space="preserve">Figure </w:t>
      </w:r>
      <w:fldSimple w:instr=" SEQ Figure \* ARABIC ">
        <w:r>
          <w:rPr>
            <w:noProof/>
          </w:rPr>
          <w:t>1</w:t>
        </w:r>
      </w:fldSimple>
      <w:r w:rsidR="009B3AE5">
        <w:rPr>
          <w:noProof/>
        </w:rPr>
        <w:t xml:space="preserve"> ISO42010 Fulfillment Overview</w:t>
      </w:r>
    </w:p>
    <w:tbl>
      <w:tblPr>
        <w:tblStyle w:val="GridTable4-Accent5"/>
        <w:tblW w:w="8359" w:type="dxa"/>
        <w:tblInd w:w="632" w:type="dxa"/>
        <w:tblLook w:val="04A0" w:firstRow="1" w:lastRow="0" w:firstColumn="1" w:lastColumn="0" w:noHBand="0" w:noVBand="1"/>
      </w:tblPr>
      <w:tblGrid>
        <w:gridCol w:w="4179"/>
        <w:gridCol w:w="69"/>
        <w:gridCol w:w="4111"/>
      </w:tblGrid>
      <w:tr w:rsidR="0028024E" w:rsidRPr="0028024E" w14:paraId="1B6CF46E" w14:textId="77777777" w:rsidTr="009B3AE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32884CA8" w14:textId="11385B37" w:rsidR="0028024E" w:rsidRPr="0028024E" w:rsidRDefault="00711BD7" w:rsidP="0028024E">
            <w:pPr>
              <w:rPr>
                <w:rFonts w:ascii="Calibri" w:eastAsia="Times New Roman" w:hAnsi="Calibri" w:cs="Calibri"/>
                <w:color w:val="000000"/>
              </w:rPr>
            </w:pPr>
            <w:r>
              <w:rPr>
                <w:rFonts w:ascii="Calibri" w:eastAsia="Times New Roman" w:hAnsi="Calibri" w:cs="Calibri"/>
                <w:color w:val="000000"/>
              </w:rPr>
              <w:t xml:space="preserve">Mandatory </w:t>
            </w:r>
            <w:r w:rsidR="0028024E" w:rsidRPr="0028024E">
              <w:rPr>
                <w:rFonts w:ascii="Calibri" w:eastAsia="Times New Roman" w:hAnsi="Calibri" w:cs="Calibri"/>
                <w:color w:val="000000"/>
              </w:rPr>
              <w:t>ISO42010 requirement</w:t>
            </w:r>
          </w:p>
        </w:tc>
        <w:tc>
          <w:tcPr>
            <w:tcW w:w="4111" w:type="dxa"/>
            <w:noWrap/>
            <w:hideMark/>
          </w:tcPr>
          <w:p w14:paraId="31F191A3" w14:textId="77777777" w:rsidR="0028024E" w:rsidRPr="0028024E" w:rsidRDefault="0028024E" w:rsidP="002802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Presence in CWA Documentation</w:t>
            </w:r>
          </w:p>
        </w:tc>
      </w:tr>
      <w:tr w:rsidR="0028024E" w:rsidRPr="0028024E" w14:paraId="5E0080E3" w14:textId="77777777" w:rsidTr="009B3A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8" w:type="dxa"/>
            <w:gridSpan w:val="2"/>
            <w:hideMark/>
          </w:tcPr>
          <w:p w14:paraId="3DE9EE1D" w14:textId="189468CF"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Name of </w:t>
            </w:r>
            <w:r w:rsidR="00711BD7">
              <w:rPr>
                <w:rFonts w:ascii="Calibri" w:eastAsia="Times New Roman" w:hAnsi="Calibri" w:cs="Calibri"/>
                <w:color w:val="000000"/>
                <w:lang w:val="de-DE"/>
              </w:rPr>
              <w:t>A</w:t>
            </w:r>
            <w:r w:rsidRPr="0028024E">
              <w:rPr>
                <w:rFonts w:ascii="Calibri" w:eastAsia="Times New Roman" w:hAnsi="Calibri" w:cs="Calibri"/>
                <w:color w:val="000000"/>
                <w:lang w:val="de-DE"/>
              </w:rPr>
              <w:t>rchitecture</w:t>
            </w:r>
          </w:p>
        </w:tc>
        <w:tc>
          <w:tcPr>
            <w:tcW w:w="4111" w:type="dxa"/>
            <w:noWrap/>
            <w:hideMark/>
          </w:tcPr>
          <w:p w14:paraId="52609352" w14:textId="09E5F87B"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CORONA-WARN-APP SOLUTION ARCHITECTURE</w:t>
            </w:r>
            <w:r>
              <w:rPr>
                <w:rFonts w:ascii="Calibri" w:eastAsia="Times New Roman" w:hAnsi="Calibri" w:cs="Calibri"/>
                <w:color w:val="000000"/>
              </w:rPr>
              <w:t>”</w:t>
            </w:r>
          </w:p>
        </w:tc>
      </w:tr>
      <w:tr w:rsidR="0028024E" w:rsidRPr="0028024E" w14:paraId="3A6FFE63" w14:textId="77777777" w:rsidTr="009B3AE5">
        <w:trPr>
          <w:trHeight w:val="300"/>
        </w:trPr>
        <w:tc>
          <w:tcPr>
            <w:cnfStyle w:val="001000000000" w:firstRow="0" w:lastRow="0" w:firstColumn="1" w:lastColumn="0" w:oddVBand="0" w:evenVBand="0" w:oddHBand="0" w:evenHBand="0" w:firstRowFirstColumn="0" w:firstRowLastColumn="0" w:lastRowFirstColumn="0" w:lastRowLastColumn="0"/>
            <w:tcW w:w="4248" w:type="dxa"/>
            <w:gridSpan w:val="2"/>
            <w:hideMark/>
          </w:tcPr>
          <w:p w14:paraId="545D64F9" w14:textId="5F03F4D6"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System of </w:t>
            </w:r>
            <w:r w:rsidR="00711BD7">
              <w:rPr>
                <w:rFonts w:ascii="Calibri" w:eastAsia="Times New Roman" w:hAnsi="Calibri" w:cs="Calibri"/>
                <w:color w:val="000000"/>
                <w:lang w:val="de-DE"/>
              </w:rPr>
              <w:t>I</w:t>
            </w:r>
            <w:r w:rsidRPr="0028024E">
              <w:rPr>
                <w:rFonts w:ascii="Calibri" w:eastAsia="Times New Roman" w:hAnsi="Calibri" w:cs="Calibri"/>
                <w:color w:val="000000"/>
                <w:lang w:val="de-DE"/>
              </w:rPr>
              <w:t>nterest</w:t>
            </w:r>
          </w:p>
        </w:tc>
        <w:tc>
          <w:tcPr>
            <w:tcW w:w="4111" w:type="dxa"/>
            <w:noWrap/>
            <w:hideMark/>
          </w:tcPr>
          <w:p w14:paraId="1DF77C80" w14:textId="58F81599" w:rsidR="0028024E" w:rsidRPr="0028024E" w:rsidRDefault="00711BD7"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CWA</w:t>
            </w:r>
            <w:r>
              <w:rPr>
                <w:rFonts w:ascii="Calibri" w:eastAsia="Times New Roman" w:hAnsi="Calibri" w:cs="Calibri"/>
                <w:color w:val="000000"/>
              </w:rPr>
              <w:t>”</w:t>
            </w:r>
          </w:p>
        </w:tc>
      </w:tr>
      <w:tr w:rsidR="0028024E" w:rsidRPr="0028024E" w14:paraId="1B9ECDE4"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757EE52B"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Supplementary information</w:t>
            </w:r>
          </w:p>
        </w:tc>
        <w:tc>
          <w:tcPr>
            <w:tcW w:w="4111" w:type="dxa"/>
            <w:noWrap/>
            <w:hideMark/>
          </w:tcPr>
          <w:p w14:paraId="202A8E38" w14:textId="3F045956"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r w:rsidRPr="00711BD7">
              <w:rPr>
                <w:rFonts w:ascii="Calibri" w:eastAsia="Times New Roman" w:hAnsi="Calibri" w:cs="Calibri"/>
                <w:color w:val="000000"/>
              </w:rPr>
              <w:t>iscellaneous</w:t>
            </w:r>
          </w:p>
        </w:tc>
      </w:tr>
      <w:tr w:rsidR="0028024E" w:rsidRPr="0028024E" w14:paraId="77BEC77C"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364D6B9C"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Architecture evaluations</w:t>
            </w:r>
          </w:p>
        </w:tc>
        <w:tc>
          <w:tcPr>
            <w:tcW w:w="4111" w:type="dxa"/>
            <w:noWrap/>
            <w:hideMark/>
          </w:tcPr>
          <w:p w14:paraId="532619F6"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N.a.</w:t>
            </w:r>
          </w:p>
        </w:tc>
      </w:tr>
      <w:tr w:rsidR="0028024E" w:rsidRPr="0028024E" w14:paraId="385AC3CF"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6CF7C71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Rationale for key decisions</w:t>
            </w:r>
          </w:p>
        </w:tc>
        <w:tc>
          <w:tcPr>
            <w:tcW w:w="4111" w:type="dxa"/>
            <w:noWrap/>
            <w:hideMark/>
          </w:tcPr>
          <w:p w14:paraId="789CF472" w14:textId="0458FE92" w:rsidR="0028024E" w:rsidRPr="0028024E" w:rsidRDefault="00C67CC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Available in introduction</w:t>
            </w:r>
          </w:p>
        </w:tc>
      </w:tr>
      <w:tr w:rsidR="0028024E" w:rsidRPr="0028024E" w14:paraId="65015127"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0D16A28F" w14:textId="7D31270A"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Stakeholder description</w:t>
            </w:r>
            <w:r w:rsidR="00117D31">
              <w:rPr>
                <w:rFonts w:ascii="Calibri" w:eastAsia="Times New Roman" w:hAnsi="Calibri" w:cs="Calibri"/>
                <w:color w:val="000000"/>
              </w:rPr>
              <w:t xml:space="preserve"> &amp; categorization</w:t>
            </w:r>
          </w:p>
        </w:tc>
        <w:tc>
          <w:tcPr>
            <w:tcW w:w="4111" w:type="dxa"/>
            <w:noWrap/>
            <w:hideMark/>
          </w:tcPr>
          <w:p w14:paraId="386710EE" w14:textId="21072441" w:rsidR="0028024E" w:rsidRPr="0028024E" w:rsidRDefault="00117D31" w:rsidP="0011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r w:rsidR="0028024E" w:rsidRPr="0028024E">
              <w:rPr>
                <w:rFonts w:ascii="Calibri" w:eastAsia="Times New Roman" w:hAnsi="Calibri" w:cs="Calibri"/>
                <w:color w:val="000000"/>
              </w:rPr>
              <w:t xml:space="preserve">mplicit referenced </w:t>
            </w:r>
            <w:r>
              <w:rPr>
                <w:rFonts w:ascii="Calibri" w:eastAsia="Times New Roman" w:hAnsi="Calibri" w:cs="Calibri"/>
                <w:color w:val="000000"/>
              </w:rPr>
              <w:t>and not described</w:t>
            </w:r>
          </w:p>
        </w:tc>
      </w:tr>
      <w:tr w:rsidR="0028024E" w:rsidRPr="0028024E" w14:paraId="059F0786"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7114A70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Concerns of CWA</w:t>
            </w:r>
          </w:p>
        </w:tc>
        <w:tc>
          <w:tcPr>
            <w:tcW w:w="4111" w:type="dxa"/>
            <w:noWrap/>
            <w:hideMark/>
          </w:tcPr>
          <w:p w14:paraId="4057DBFB" w14:textId="77777777" w:rsidR="0028024E" w:rsidRPr="0028024E" w:rsidRDefault="0028024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available</w:t>
            </w:r>
          </w:p>
        </w:tc>
      </w:tr>
      <w:tr w:rsidR="0028024E" w:rsidRPr="0028024E" w14:paraId="2FE54DC6"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40F06344"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 Stakeholder tracing</w:t>
            </w:r>
          </w:p>
        </w:tc>
        <w:tc>
          <w:tcPr>
            <w:tcW w:w="4111" w:type="dxa"/>
            <w:noWrap/>
            <w:hideMark/>
          </w:tcPr>
          <w:p w14:paraId="611CFB65"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N.a.</w:t>
            </w:r>
          </w:p>
        </w:tc>
      </w:tr>
      <w:tr w:rsidR="007127B9" w:rsidRPr="0028024E" w14:paraId="20122AB1" w14:textId="77777777" w:rsidTr="001C04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3D23D5D2"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concern match</w:t>
            </w:r>
          </w:p>
        </w:tc>
        <w:tc>
          <w:tcPr>
            <w:tcW w:w="4180" w:type="dxa"/>
            <w:gridSpan w:val="2"/>
          </w:tcPr>
          <w:p w14:paraId="0AE576FB" w14:textId="552CF36A"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3911085C" w14:textId="77777777" w:rsidTr="005423D9">
        <w:trPr>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1056C04E"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rational match</w:t>
            </w:r>
          </w:p>
        </w:tc>
        <w:tc>
          <w:tcPr>
            <w:tcW w:w="4180" w:type="dxa"/>
            <w:gridSpan w:val="2"/>
          </w:tcPr>
          <w:p w14:paraId="73FC81EB" w14:textId="3B0249D6" w:rsidR="007127B9" w:rsidRPr="0028024E" w:rsidRDefault="007127B9"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4245CF1D" w14:textId="77777777" w:rsidTr="0023558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476557F7"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stakeholder match</w:t>
            </w:r>
          </w:p>
        </w:tc>
        <w:tc>
          <w:tcPr>
            <w:tcW w:w="4180" w:type="dxa"/>
            <w:gridSpan w:val="2"/>
          </w:tcPr>
          <w:p w14:paraId="5D7A9227" w14:textId="73D77798"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28024E" w:rsidRPr="0028024E" w14:paraId="73155B58"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0B27696D"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Model kinds</w:t>
            </w:r>
          </w:p>
        </w:tc>
        <w:tc>
          <w:tcPr>
            <w:tcW w:w="4111" w:type="dxa"/>
            <w:noWrap/>
            <w:hideMark/>
          </w:tcPr>
          <w:p w14:paraId="02041E91" w14:textId="5AD5E37A" w:rsidR="0028024E"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2F8EC3FF"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155E216E"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Model kind convention</w:t>
            </w:r>
          </w:p>
        </w:tc>
        <w:tc>
          <w:tcPr>
            <w:tcW w:w="4111" w:type="dxa"/>
            <w:noWrap/>
            <w:hideMark/>
          </w:tcPr>
          <w:p w14:paraId="57353713" w14:textId="6DCF29DA" w:rsidR="0028024E"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r w:rsidR="00C5490E" w:rsidRPr="00C5490E">
              <w:rPr>
                <w:rFonts w:ascii="Calibri" w:eastAsia="Times New Roman" w:hAnsi="Calibri" w:cs="Calibri"/>
                <w:color w:val="000000"/>
                <w:highlight w:val="yellow"/>
              </w:rPr>
              <w:t>Take out</w:t>
            </w:r>
          </w:p>
        </w:tc>
      </w:tr>
      <w:tr w:rsidR="007127B9" w:rsidRPr="0028024E" w14:paraId="49931695" w14:textId="77777777" w:rsidTr="003E7349">
        <w:trPr>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608C0BB3"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Model kind correspondence rule</w:t>
            </w:r>
          </w:p>
        </w:tc>
        <w:tc>
          <w:tcPr>
            <w:tcW w:w="4180" w:type="dxa"/>
            <w:gridSpan w:val="2"/>
          </w:tcPr>
          <w:p w14:paraId="1301DD4A" w14:textId="0BA300E0" w:rsidR="007127B9"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7FD1F51D"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2AD61C89"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Correpsondence rules</w:t>
            </w:r>
          </w:p>
        </w:tc>
        <w:tc>
          <w:tcPr>
            <w:tcW w:w="4111" w:type="dxa"/>
            <w:noWrap/>
            <w:hideMark/>
          </w:tcPr>
          <w:p w14:paraId="73117567" w14:textId="2A791188" w:rsidR="0028024E" w:rsidRPr="0028024E" w:rsidRDefault="00C5490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547C3CA2"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34B54DC0"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Sources</w:t>
            </w:r>
          </w:p>
        </w:tc>
        <w:tc>
          <w:tcPr>
            <w:tcW w:w="4111" w:type="dxa"/>
            <w:noWrap/>
            <w:hideMark/>
          </w:tcPr>
          <w:p w14:paraId="2A748E1A" w14:textId="6FFD39B6" w:rsidR="0028024E"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7127B9" w:rsidRPr="0028024E" w14:paraId="4C635229" w14:textId="77777777" w:rsidTr="004F3F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650DB84A"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Views for each viewpoint</w:t>
            </w:r>
          </w:p>
        </w:tc>
        <w:tc>
          <w:tcPr>
            <w:tcW w:w="4180" w:type="dxa"/>
            <w:gridSpan w:val="2"/>
          </w:tcPr>
          <w:p w14:paraId="3D2EEDBD" w14:textId="0C60BCD6" w:rsidR="007127B9" w:rsidRPr="0028024E" w:rsidRDefault="00C5490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7127B9" w:rsidRPr="0028024E" w14:paraId="411185E5" w14:textId="77777777" w:rsidTr="00510A02">
        <w:trPr>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1A8A8DE8"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known inconsistenciers</w:t>
            </w:r>
          </w:p>
        </w:tc>
        <w:tc>
          <w:tcPr>
            <w:tcW w:w="4180" w:type="dxa"/>
            <w:gridSpan w:val="2"/>
          </w:tcPr>
          <w:p w14:paraId="1953DB52" w14:textId="08183357" w:rsidR="007127B9"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04CF77B2"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584A895E"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Correspondence</w:t>
            </w:r>
          </w:p>
        </w:tc>
        <w:tc>
          <w:tcPr>
            <w:tcW w:w="4111" w:type="dxa"/>
            <w:noWrap/>
            <w:hideMark/>
          </w:tcPr>
          <w:p w14:paraId="3E84B98F" w14:textId="33CC8978" w:rsidR="0028024E" w:rsidRPr="0028024E" w:rsidRDefault="00C5490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bl>
    <w:p w14:paraId="53EDECAD" w14:textId="77777777" w:rsidR="001F79AA" w:rsidRPr="001F79AA" w:rsidRDefault="001F79AA" w:rsidP="001F79AA"/>
    <w:p w14:paraId="78A7CEBE" w14:textId="570FB17D" w:rsidR="000F1655" w:rsidRDefault="00711BD7" w:rsidP="000F4A90">
      <w:pPr>
        <w:spacing w:line="360" w:lineRule="auto"/>
        <w:jc w:val="both"/>
      </w:pPr>
      <w:r>
        <w:t xml:space="preserve">In order to display the shortcomings, the missing mandatory documentation points are </w:t>
      </w:r>
      <w:r w:rsidR="00C67CC9">
        <w:t>analyzed</w:t>
      </w:r>
      <w:r>
        <w:t>:</w:t>
      </w:r>
    </w:p>
    <w:p w14:paraId="7318FF4E" w14:textId="0AD01AEC" w:rsidR="009B3AE5" w:rsidRDefault="00711BD7" w:rsidP="000F4A90">
      <w:pPr>
        <w:spacing w:line="360" w:lineRule="auto"/>
        <w:jc w:val="both"/>
      </w:pPr>
      <w:r>
        <w:t xml:space="preserve">In order to satisfy the ISO standard, </w:t>
      </w:r>
      <w:r w:rsidRPr="00C67CC9">
        <w:rPr>
          <w:b/>
        </w:rPr>
        <w:t>architecture evaluations</w:t>
      </w:r>
      <w:r>
        <w:t xml:space="preserve"> must be included into the documentation. Given that there is no evaluation available, the CWA solution architecture either has not been evaluated, or the evaluation has not been documented. Given the scope of the CWA, most likely architecture evaluations took place and were omitted. </w:t>
      </w:r>
      <w:r w:rsidR="009B3AE5">
        <w:t xml:space="preserve">In order to improve the quality of the documentation, architecture documentation could be integrated by the leading architectural committee. </w:t>
      </w:r>
    </w:p>
    <w:p w14:paraId="286A0578" w14:textId="77777777" w:rsidR="009B3AE5" w:rsidRDefault="00711BD7" w:rsidP="000F4A90">
      <w:pPr>
        <w:spacing w:line="360" w:lineRule="auto"/>
        <w:jc w:val="both"/>
      </w:pPr>
      <w:r>
        <w:lastRenderedPageBreak/>
        <w:t xml:space="preserve">In the introduction, the </w:t>
      </w:r>
      <w:r w:rsidRPr="00C67CC9">
        <w:rPr>
          <w:b/>
        </w:rPr>
        <w:t>rationals</w:t>
      </w:r>
      <w:r>
        <w:t xml:space="preserve"> for the key architectural decisions is stated. </w:t>
      </w:r>
      <w:r w:rsidR="00C67CC9">
        <w:t xml:space="preserve">However, the structure of the introduction is not conscious. For example, the paragraphing in the introduction section seems to only partly follow a structural logic. </w:t>
      </w:r>
    </w:p>
    <w:p w14:paraId="5C07A5AC" w14:textId="380C8AE9" w:rsidR="00117D31" w:rsidRDefault="00C67CC9" w:rsidP="000F4A90">
      <w:pPr>
        <w:spacing w:line="360" w:lineRule="auto"/>
        <w:jc w:val="both"/>
      </w:pPr>
      <w:r>
        <w:t xml:space="preserve">Further, a </w:t>
      </w:r>
      <w:r w:rsidRPr="009B3AE5">
        <w:rPr>
          <w:b/>
        </w:rPr>
        <w:t>stakeholder description</w:t>
      </w:r>
      <w:r>
        <w:t xml:space="preserve"> is a required part of a</w:t>
      </w:r>
      <w:r w:rsidR="009B3AE5">
        <w:t>n</w:t>
      </w:r>
      <w:r>
        <w:t xml:space="preserve"> architectural documentation. This has only implicitly been done in the documentation. </w:t>
      </w:r>
      <w:r w:rsidR="00117D31">
        <w:t>The stakeholder User has been used 56 times in the solution architecture documentation whilst not been described in detail. The developer has only once been referenced. Therefore the documentation is not fulfilling the stakeholder description requirement.</w:t>
      </w:r>
      <w:r>
        <w:t xml:space="preserve"> </w:t>
      </w:r>
      <w:r w:rsidR="009B3AE5">
        <w:t>In order to get a better understanding for the motivation of specific architectural decisions, an explanatory paragraph could be inserted to introduce the key stakeholder.</w:t>
      </w:r>
    </w:p>
    <w:p w14:paraId="358D42FD" w14:textId="232A332E" w:rsidR="00C5490E" w:rsidRDefault="009B3AE5" w:rsidP="000F4A90">
      <w:pPr>
        <w:spacing w:line="360" w:lineRule="auto"/>
        <w:jc w:val="both"/>
      </w:pPr>
      <w:r>
        <w:t xml:space="preserve">The specific </w:t>
      </w:r>
      <w:r w:rsidRPr="009B3AE5">
        <w:rPr>
          <w:b/>
        </w:rPr>
        <w:t>Viewpoints</w:t>
      </w:r>
      <w:r>
        <w:t xml:space="preserve"> </w:t>
      </w:r>
      <w:r w:rsidR="007441FE">
        <w:t xml:space="preserve">documentation </w:t>
      </w:r>
      <w:r>
        <w:t xml:space="preserve">in accordance with the Iso standard </w:t>
      </w:r>
      <w:r w:rsidR="007441FE">
        <w:t xml:space="preserve">has </w:t>
      </w:r>
      <w:r w:rsidR="007127B9">
        <w:t>partly been included</w:t>
      </w:r>
      <w:r w:rsidR="007441FE">
        <w:t xml:space="preserve">. </w:t>
      </w:r>
      <w:r w:rsidR="007127B9">
        <w:t xml:space="preserve">For example there is a an excessive documentation on the security architecture addressing the data privacy and security concerns. This Viewpoint is realized into a </w:t>
      </w:r>
      <w:r w:rsidR="00C5490E">
        <w:t>dataflow</w:t>
      </w:r>
      <w:r w:rsidR="00C5490E">
        <w:t xml:space="preserve"> </w:t>
      </w:r>
      <w:r w:rsidR="007127B9" w:rsidRPr="007127B9">
        <w:rPr>
          <w:b/>
        </w:rPr>
        <w:t>view</w:t>
      </w:r>
      <w:r w:rsidR="007127B9">
        <w:t xml:space="preserve"> </w:t>
      </w:r>
      <w:r w:rsidR="00C5490E">
        <w:t xml:space="preserve">in figure 3 </w:t>
      </w:r>
      <w:r w:rsidR="007127B9">
        <w:t xml:space="preserve">in the solution architecture documentation. The </w:t>
      </w:r>
      <w:r w:rsidR="00C5490E">
        <w:t xml:space="preserve">explicit </w:t>
      </w:r>
      <w:r w:rsidR="007127B9">
        <w:t>connection to certain stakeholders however has been omitted in the security section as well.</w:t>
      </w:r>
    </w:p>
    <w:p w14:paraId="592A0DBF" w14:textId="7ADFD0CB" w:rsidR="004C5C28" w:rsidRDefault="004C5C28" w:rsidP="000F4A90">
      <w:pPr>
        <w:spacing w:line="360" w:lineRule="auto"/>
        <w:jc w:val="both"/>
      </w:pPr>
      <w:r>
        <w:t>Models</w:t>
      </w:r>
    </w:p>
    <w:p w14:paraId="73BB7CDE" w14:textId="35CCCBBF" w:rsidR="004C5C28" w:rsidRDefault="004C5C28" w:rsidP="000F4A90">
      <w:pPr>
        <w:spacing w:line="360" w:lineRule="auto"/>
        <w:jc w:val="both"/>
      </w:pPr>
      <w:r>
        <w:t>Sources</w:t>
      </w:r>
    </w:p>
    <w:p w14:paraId="0CB12905" w14:textId="1D8940BC" w:rsidR="004C5C28" w:rsidRDefault="004C5C28" w:rsidP="000F4A90">
      <w:pPr>
        <w:spacing w:line="360" w:lineRule="auto"/>
        <w:jc w:val="both"/>
      </w:pPr>
      <w:r>
        <w:t>Inconsistencies</w:t>
      </w:r>
    </w:p>
    <w:p w14:paraId="358520F9" w14:textId="39D605CB" w:rsidR="004C5C28" w:rsidRDefault="004C5C28" w:rsidP="000F4A90">
      <w:pPr>
        <w:spacing w:line="360" w:lineRule="auto"/>
        <w:jc w:val="both"/>
      </w:pPr>
      <w:r>
        <w:t>Correspondence</w:t>
      </w:r>
    </w:p>
    <w:p w14:paraId="6B259787" w14:textId="4FD3DD74" w:rsidR="00117D31" w:rsidRPr="00117D31" w:rsidRDefault="00117D31" w:rsidP="000F4A90">
      <w:pPr>
        <w:spacing w:line="360" w:lineRule="auto"/>
        <w:jc w:val="both"/>
      </w:pPr>
      <w:r>
        <w:t>Due to the difficult navigation through the documentation, it can be not granted that all items marked not available are non-existent. However, if the item cannot be found after close analysis, most likely other consumer of the architecture would not be able to find it either. Therefore it can be seen as missing.</w:t>
      </w:r>
    </w:p>
    <w:p w14:paraId="1611E2A5" w14:textId="14BB7E59" w:rsidR="00FB461D" w:rsidRPr="00FB461D" w:rsidRDefault="00FB461D" w:rsidP="00FB461D"/>
    <w:p w14:paraId="05137B87" w14:textId="77777777" w:rsidR="00E31571" w:rsidRPr="00434939" w:rsidRDefault="00E31571" w:rsidP="00E31571">
      <w:pPr>
        <w:pStyle w:val="Heading1"/>
        <w:ind w:left="432" w:hanging="432"/>
        <w:rPr>
          <w:rFonts w:cs="Times New Roman"/>
        </w:rPr>
      </w:pPr>
      <w:bookmarkStart w:id="8" w:name="_Toc71461390"/>
      <w:r w:rsidRPr="00434939">
        <w:t>References</w:t>
      </w:r>
      <w:bookmarkEnd w:id="3"/>
      <w:bookmarkEnd w:id="8"/>
    </w:p>
    <w:p w14:paraId="5776A071" w14:textId="77777777" w:rsidR="00E31571" w:rsidRDefault="00E31571" w:rsidP="00E31571"/>
    <w:p w14:paraId="7CF5E3F1" w14:textId="48B42783" w:rsidR="00E31571" w:rsidRDefault="00E31571" w:rsidP="00E31571">
      <w:pPr>
        <w:rPr>
          <w:b/>
        </w:rPr>
      </w:pPr>
      <w:r>
        <w:rPr>
          <w:b/>
        </w:rPr>
        <w:t>Websites:</w:t>
      </w:r>
    </w:p>
    <w:p w14:paraId="73E49823" w14:textId="6805D18E" w:rsidR="0040247D" w:rsidRPr="00BD2DB6" w:rsidRDefault="001D40AB" w:rsidP="001141D1">
      <w:pPr>
        <w:jc w:val="both"/>
      </w:pPr>
      <w:r w:rsidRPr="001D40AB">
        <w:tab/>
      </w:r>
    </w:p>
    <w:p w14:paraId="122C361E" w14:textId="77777777" w:rsidR="00C41FDE" w:rsidRPr="00DC4DBF" w:rsidRDefault="00C41FDE" w:rsidP="00E31571">
      <w:pPr>
        <w:pStyle w:val="Heading1"/>
        <w:ind w:left="3264" w:firstLine="276"/>
        <w:rPr>
          <w:rFonts w:cs="Times New Roman"/>
          <w:b/>
          <w:bCs/>
          <w:sz w:val="28"/>
          <w:szCs w:val="24"/>
        </w:rPr>
      </w:pPr>
    </w:p>
    <w:p w14:paraId="4524E401" w14:textId="77777777" w:rsidR="00E31571" w:rsidRPr="00DC4DBF" w:rsidRDefault="00E31571" w:rsidP="00E31571">
      <w:pPr>
        <w:pStyle w:val="Heading1"/>
        <w:ind w:left="3264" w:firstLine="276"/>
      </w:pPr>
      <w:r w:rsidRPr="00DC4DBF">
        <w:rPr>
          <w:rFonts w:cs="Times New Roman"/>
          <w:b/>
          <w:bCs/>
          <w:sz w:val="28"/>
          <w:szCs w:val="24"/>
        </w:rPr>
        <w:br w:type="page"/>
      </w:r>
    </w:p>
    <w:p w14:paraId="334BE2AA" w14:textId="77777777" w:rsidR="00E31571" w:rsidRPr="00DC4DBF" w:rsidRDefault="00E31571" w:rsidP="00E31571"/>
    <w:p w14:paraId="0143679B" w14:textId="77777777" w:rsidR="00E31571" w:rsidRPr="00DC4DBF" w:rsidRDefault="00E31571" w:rsidP="00E31571"/>
    <w:p w14:paraId="11EA629A" w14:textId="77777777" w:rsidR="00E31571" w:rsidRPr="00DC4DBF" w:rsidRDefault="00E31571" w:rsidP="00E31571"/>
    <w:p w14:paraId="67D577C0" w14:textId="77777777" w:rsidR="00E31571" w:rsidRPr="00DC4DBF" w:rsidRDefault="00E31571" w:rsidP="00E31571"/>
    <w:p w14:paraId="035FE2DF" w14:textId="77777777" w:rsidR="00E31571" w:rsidRPr="00DC4DBF" w:rsidRDefault="00E31571" w:rsidP="00E31571"/>
    <w:p w14:paraId="108F4634" w14:textId="77777777" w:rsidR="00E31571" w:rsidRPr="00DC4DBF" w:rsidRDefault="00E31571" w:rsidP="00E31571">
      <w:pPr>
        <w:pStyle w:val="Heading1"/>
        <w:rPr>
          <w:sz w:val="48"/>
        </w:rPr>
      </w:pPr>
    </w:p>
    <w:p w14:paraId="6384ED6A" w14:textId="77777777" w:rsidR="00E31571" w:rsidRPr="00DC4DBF" w:rsidRDefault="00E31571" w:rsidP="00E31571"/>
    <w:p w14:paraId="7D94E202" w14:textId="77777777" w:rsidR="00E31571" w:rsidRPr="00DC4DBF" w:rsidRDefault="00E31571" w:rsidP="00E31571"/>
    <w:p w14:paraId="53AF5326" w14:textId="77777777" w:rsidR="00E31571" w:rsidRDefault="00E31571" w:rsidP="00E31571">
      <w:pPr>
        <w:pStyle w:val="Heading1"/>
        <w:ind w:left="3264" w:firstLine="276"/>
        <w:rPr>
          <w:sz w:val="48"/>
          <w:lang w:val="en-GB"/>
        </w:rPr>
      </w:pPr>
      <w:bookmarkStart w:id="9" w:name="_Toc50305382"/>
      <w:bookmarkStart w:id="10" w:name="_Toc71461391"/>
      <w:r>
        <w:rPr>
          <w:sz w:val="48"/>
        </w:rPr>
        <w:t>Appendices</w:t>
      </w:r>
      <w:bookmarkEnd w:id="9"/>
      <w:bookmarkEnd w:id="10"/>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E17E1F">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E17E1F">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E17E1F">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E17E1F">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E17E1F">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1" w:name="_Toc60402361"/>
      <w:r>
        <w:rPr>
          <w:b/>
          <w:bCs/>
        </w:rPr>
        <w:t>Appendix 1 Sprint Items</w:t>
      </w:r>
      <w:bookmarkEnd w:id="11"/>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0101" cy="3338742"/>
                    </a:xfrm>
                    <a:prstGeom prst="rect">
                      <a:avLst/>
                    </a:prstGeom>
                  </pic:spPr>
                </pic:pic>
              </a:graphicData>
            </a:graphic>
          </wp:inline>
        </w:drawing>
      </w:r>
      <w:bookmarkEnd w:id="4"/>
    </w:p>
    <w:sectPr w:rsidR="000962E0" w:rsidRPr="00347720" w:rsidSect="006E7996">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FF582" w14:textId="77777777" w:rsidR="00E17E1F" w:rsidRDefault="00E17E1F" w:rsidP="00A1486A">
      <w:pPr>
        <w:spacing w:after="0" w:line="240" w:lineRule="auto"/>
      </w:pPr>
      <w:r>
        <w:separator/>
      </w:r>
    </w:p>
  </w:endnote>
  <w:endnote w:type="continuationSeparator" w:id="0">
    <w:p w14:paraId="29176517" w14:textId="77777777" w:rsidR="00E17E1F" w:rsidRDefault="00E17E1F"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B96CA2" w:rsidRDefault="00B96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6BC5FC75" w:rsidR="00B96CA2" w:rsidRDefault="00B96CA2">
        <w:pPr>
          <w:pStyle w:val="Footer"/>
          <w:jc w:val="right"/>
        </w:pPr>
        <w:r>
          <w:fldChar w:fldCharType="begin"/>
        </w:r>
        <w:r>
          <w:instrText xml:space="preserve"> PAGE   \* MERGEFORMAT </w:instrText>
        </w:r>
        <w:r>
          <w:fldChar w:fldCharType="separate"/>
        </w:r>
        <w:r w:rsidR="00EC2B0D">
          <w:rPr>
            <w:noProof/>
          </w:rPr>
          <w:t>5</w:t>
        </w:r>
        <w:r>
          <w:rPr>
            <w:noProof/>
          </w:rPr>
          <w:fldChar w:fldCharType="end"/>
        </w:r>
      </w:p>
    </w:sdtContent>
  </w:sdt>
  <w:p w14:paraId="7E11BBD2" w14:textId="77777777" w:rsidR="00B96CA2" w:rsidRDefault="00B96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B96CA2" w:rsidRDefault="00B96C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B96CA2" w:rsidRDefault="00B96CA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B96CA2" w:rsidRDefault="00B96CA2">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B96CA2" w:rsidRPr="00CE7158" w:rsidRDefault="00B96CA2"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B96CA2" w:rsidRPr="00A1486A" w:rsidRDefault="00B96CA2"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B96CA2" w:rsidRDefault="00B96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3DEB2" w14:textId="77777777" w:rsidR="00E17E1F" w:rsidRDefault="00E17E1F" w:rsidP="00A1486A">
      <w:pPr>
        <w:spacing w:after="0" w:line="240" w:lineRule="auto"/>
      </w:pPr>
      <w:r>
        <w:separator/>
      </w:r>
    </w:p>
  </w:footnote>
  <w:footnote w:type="continuationSeparator" w:id="0">
    <w:p w14:paraId="2CA6BEFD" w14:textId="77777777" w:rsidR="00E17E1F" w:rsidRDefault="00E17E1F"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B96CA2" w:rsidRDefault="00B96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B96CA2" w:rsidRDefault="00B96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B96CA2" w:rsidRDefault="00B96C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B96CA2" w:rsidRDefault="00B96C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B96CA2" w:rsidRDefault="00B96C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B96CA2" w:rsidRDefault="00B96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430"/>
    <w:multiLevelType w:val="hybridMultilevel"/>
    <w:tmpl w:val="B8D2CF88"/>
    <w:lvl w:ilvl="0" w:tplc="EB14E8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BA106B"/>
    <w:multiLevelType w:val="hybridMultilevel"/>
    <w:tmpl w:val="DD221C92"/>
    <w:lvl w:ilvl="0" w:tplc="8A149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758DD"/>
    <w:multiLevelType w:val="hybridMultilevel"/>
    <w:tmpl w:val="B750F032"/>
    <w:lvl w:ilvl="0" w:tplc="0D188D7E">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3594F"/>
    <w:multiLevelType w:val="hybridMultilevel"/>
    <w:tmpl w:val="5D0C2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7E15"/>
    <w:multiLevelType w:val="hybridMultilevel"/>
    <w:tmpl w:val="150EF7E8"/>
    <w:lvl w:ilvl="0" w:tplc="803AA5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8"/>
  </w:num>
  <w:num w:numId="4">
    <w:abstractNumId w:val="9"/>
  </w:num>
  <w:num w:numId="5">
    <w:abstractNumId w:val="7"/>
  </w:num>
  <w:num w:numId="6">
    <w:abstractNumId w:val="5"/>
  </w:num>
  <w:num w:numId="7">
    <w:abstractNumId w:val="6"/>
  </w:num>
  <w:num w:numId="8">
    <w:abstractNumId w:val="0"/>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1420E"/>
    <w:rsid w:val="00044D35"/>
    <w:rsid w:val="00054644"/>
    <w:rsid w:val="00055FFE"/>
    <w:rsid w:val="000678C4"/>
    <w:rsid w:val="000962E0"/>
    <w:rsid w:val="000A58C7"/>
    <w:rsid w:val="000D6F51"/>
    <w:rsid w:val="000E059B"/>
    <w:rsid w:val="000E5598"/>
    <w:rsid w:val="000E6F28"/>
    <w:rsid w:val="000F00BF"/>
    <w:rsid w:val="000F1655"/>
    <w:rsid w:val="000F1A76"/>
    <w:rsid w:val="000F4A90"/>
    <w:rsid w:val="000F74C1"/>
    <w:rsid w:val="00103014"/>
    <w:rsid w:val="001141D1"/>
    <w:rsid w:val="0011783F"/>
    <w:rsid w:val="00117D31"/>
    <w:rsid w:val="00123D14"/>
    <w:rsid w:val="0012493A"/>
    <w:rsid w:val="00125E1A"/>
    <w:rsid w:val="001302CC"/>
    <w:rsid w:val="0014306D"/>
    <w:rsid w:val="00150C6C"/>
    <w:rsid w:val="0016135A"/>
    <w:rsid w:val="0016247D"/>
    <w:rsid w:val="00176C77"/>
    <w:rsid w:val="00183BED"/>
    <w:rsid w:val="001A6641"/>
    <w:rsid w:val="001C23D4"/>
    <w:rsid w:val="001D40AB"/>
    <w:rsid w:val="001E2477"/>
    <w:rsid w:val="001E389F"/>
    <w:rsid w:val="001F79AA"/>
    <w:rsid w:val="002115AE"/>
    <w:rsid w:val="00241418"/>
    <w:rsid w:val="00242407"/>
    <w:rsid w:val="002446A8"/>
    <w:rsid w:val="00252570"/>
    <w:rsid w:val="00270209"/>
    <w:rsid w:val="0028024E"/>
    <w:rsid w:val="00281533"/>
    <w:rsid w:val="00294C54"/>
    <w:rsid w:val="002A0C0F"/>
    <w:rsid w:val="002E2B3F"/>
    <w:rsid w:val="00300487"/>
    <w:rsid w:val="00300D26"/>
    <w:rsid w:val="00301BE5"/>
    <w:rsid w:val="003061B2"/>
    <w:rsid w:val="0032489C"/>
    <w:rsid w:val="00343E9C"/>
    <w:rsid w:val="00347720"/>
    <w:rsid w:val="00355A08"/>
    <w:rsid w:val="00360C8A"/>
    <w:rsid w:val="003649EB"/>
    <w:rsid w:val="00364D67"/>
    <w:rsid w:val="003A02C1"/>
    <w:rsid w:val="003A03E6"/>
    <w:rsid w:val="003A0E2E"/>
    <w:rsid w:val="003A16BA"/>
    <w:rsid w:val="003B503B"/>
    <w:rsid w:val="003C25B4"/>
    <w:rsid w:val="003D02DB"/>
    <w:rsid w:val="003F2050"/>
    <w:rsid w:val="003F5AB6"/>
    <w:rsid w:val="0040229A"/>
    <w:rsid w:val="0040247D"/>
    <w:rsid w:val="0043198D"/>
    <w:rsid w:val="00434939"/>
    <w:rsid w:val="0044455F"/>
    <w:rsid w:val="00452398"/>
    <w:rsid w:val="00465999"/>
    <w:rsid w:val="00483519"/>
    <w:rsid w:val="004838E2"/>
    <w:rsid w:val="00494E80"/>
    <w:rsid w:val="00495E90"/>
    <w:rsid w:val="004B2A45"/>
    <w:rsid w:val="004B6E8C"/>
    <w:rsid w:val="004C4E83"/>
    <w:rsid w:val="004C5C28"/>
    <w:rsid w:val="004D1473"/>
    <w:rsid w:val="004D23FA"/>
    <w:rsid w:val="004E701E"/>
    <w:rsid w:val="00517DD6"/>
    <w:rsid w:val="00550966"/>
    <w:rsid w:val="00552C8D"/>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70C59"/>
    <w:rsid w:val="00673115"/>
    <w:rsid w:val="00683063"/>
    <w:rsid w:val="006830A9"/>
    <w:rsid w:val="006902D0"/>
    <w:rsid w:val="006D27DA"/>
    <w:rsid w:val="006E0419"/>
    <w:rsid w:val="006E0892"/>
    <w:rsid w:val="006E7996"/>
    <w:rsid w:val="006E7AD3"/>
    <w:rsid w:val="006F002F"/>
    <w:rsid w:val="00701B38"/>
    <w:rsid w:val="0070448D"/>
    <w:rsid w:val="00711BD7"/>
    <w:rsid w:val="007127B9"/>
    <w:rsid w:val="00721C9E"/>
    <w:rsid w:val="00726FC6"/>
    <w:rsid w:val="007278CA"/>
    <w:rsid w:val="007421CB"/>
    <w:rsid w:val="007441FE"/>
    <w:rsid w:val="0074512F"/>
    <w:rsid w:val="00751F8D"/>
    <w:rsid w:val="00760A66"/>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B7610"/>
    <w:rsid w:val="008C20F3"/>
    <w:rsid w:val="008C34A0"/>
    <w:rsid w:val="008C67D5"/>
    <w:rsid w:val="008D1702"/>
    <w:rsid w:val="008F25DD"/>
    <w:rsid w:val="00912B9C"/>
    <w:rsid w:val="00915F3D"/>
    <w:rsid w:val="009344B2"/>
    <w:rsid w:val="00944287"/>
    <w:rsid w:val="00946F20"/>
    <w:rsid w:val="00947EDD"/>
    <w:rsid w:val="00951E51"/>
    <w:rsid w:val="00965FED"/>
    <w:rsid w:val="00973EBA"/>
    <w:rsid w:val="00975B7E"/>
    <w:rsid w:val="009B384C"/>
    <w:rsid w:val="009B3AE5"/>
    <w:rsid w:val="009F6CD3"/>
    <w:rsid w:val="00A1486A"/>
    <w:rsid w:val="00A23DDA"/>
    <w:rsid w:val="00A251EB"/>
    <w:rsid w:val="00A319FE"/>
    <w:rsid w:val="00A33515"/>
    <w:rsid w:val="00A40776"/>
    <w:rsid w:val="00A46A8F"/>
    <w:rsid w:val="00A619E0"/>
    <w:rsid w:val="00A86393"/>
    <w:rsid w:val="00AB49CA"/>
    <w:rsid w:val="00AC50FA"/>
    <w:rsid w:val="00AD7652"/>
    <w:rsid w:val="00AE0F7A"/>
    <w:rsid w:val="00B14DAE"/>
    <w:rsid w:val="00B15C2C"/>
    <w:rsid w:val="00B522C7"/>
    <w:rsid w:val="00B62572"/>
    <w:rsid w:val="00B638EA"/>
    <w:rsid w:val="00B81133"/>
    <w:rsid w:val="00B96CA2"/>
    <w:rsid w:val="00BA13AE"/>
    <w:rsid w:val="00BA593E"/>
    <w:rsid w:val="00BB2C43"/>
    <w:rsid w:val="00BB56A2"/>
    <w:rsid w:val="00BC73D1"/>
    <w:rsid w:val="00BD0324"/>
    <w:rsid w:val="00BD0AE2"/>
    <w:rsid w:val="00BD18B3"/>
    <w:rsid w:val="00BD2DB6"/>
    <w:rsid w:val="00BD77D3"/>
    <w:rsid w:val="00BF780A"/>
    <w:rsid w:val="00BF7953"/>
    <w:rsid w:val="00C05F3B"/>
    <w:rsid w:val="00C12B20"/>
    <w:rsid w:val="00C2325B"/>
    <w:rsid w:val="00C31BC6"/>
    <w:rsid w:val="00C32D7F"/>
    <w:rsid w:val="00C40601"/>
    <w:rsid w:val="00C41FDE"/>
    <w:rsid w:val="00C51E62"/>
    <w:rsid w:val="00C54382"/>
    <w:rsid w:val="00C5490E"/>
    <w:rsid w:val="00C5621C"/>
    <w:rsid w:val="00C6570F"/>
    <w:rsid w:val="00C67CC9"/>
    <w:rsid w:val="00C70E9F"/>
    <w:rsid w:val="00CC3183"/>
    <w:rsid w:val="00CC408C"/>
    <w:rsid w:val="00CD10AC"/>
    <w:rsid w:val="00CD2D23"/>
    <w:rsid w:val="00CE7158"/>
    <w:rsid w:val="00CF1828"/>
    <w:rsid w:val="00CF3377"/>
    <w:rsid w:val="00CF55B1"/>
    <w:rsid w:val="00CF6924"/>
    <w:rsid w:val="00D170E5"/>
    <w:rsid w:val="00D237D7"/>
    <w:rsid w:val="00D23C69"/>
    <w:rsid w:val="00D36527"/>
    <w:rsid w:val="00D4081C"/>
    <w:rsid w:val="00D50A0B"/>
    <w:rsid w:val="00D51E12"/>
    <w:rsid w:val="00D54EFC"/>
    <w:rsid w:val="00D66AE5"/>
    <w:rsid w:val="00D834B3"/>
    <w:rsid w:val="00D93D43"/>
    <w:rsid w:val="00DA33E0"/>
    <w:rsid w:val="00DA71E6"/>
    <w:rsid w:val="00DB6A7D"/>
    <w:rsid w:val="00DB74C7"/>
    <w:rsid w:val="00DC2DF1"/>
    <w:rsid w:val="00DC4DBF"/>
    <w:rsid w:val="00DD2D2D"/>
    <w:rsid w:val="00DD3EEC"/>
    <w:rsid w:val="00DD69A8"/>
    <w:rsid w:val="00DD72B4"/>
    <w:rsid w:val="00DE514A"/>
    <w:rsid w:val="00DE5B05"/>
    <w:rsid w:val="00E038B5"/>
    <w:rsid w:val="00E15155"/>
    <w:rsid w:val="00E17E1F"/>
    <w:rsid w:val="00E239CC"/>
    <w:rsid w:val="00E31571"/>
    <w:rsid w:val="00E368AD"/>
    <w:rsid w:val="00E40A86"/>
    <w:rsid w:val="00E4488C"/>
    <w:rsid w:val="00E8356A"/>
    <w:rsid w:val="00EA4859"/>
    <w:rsid w:val="00EC2B0D"/>
    <w:rsid w:val="00EC5322"/>
    <w:rsid w:val="00EC7599"/>
    <w:rsid w:val="00ED4F33"/>
    <w:rsid w:val="00ED5359"/>
    <w:rsid w:val="00EE180A"/>
    <w:rsid w:val="00F03730"/>
    <w:rsid w:val="00F06350"/>
    <w:rsid w:val="00F32399"/>
    <w:rsid w:val="00F36B2D"/>
    <w:rsid w:val="00F372DD"/>
    <w:rsid w:val="00F406DC"/>
    <w:rsid w:val="00F7355D"/>
    <w:rsid w:val="00F76717"/>
    <w:rsid w:val="00F8529A"/>
    <w:rsid w:val="00F85886"/>
    <w:rsid w:val="00F9572C"/>
    <w:rsid w:val="00FA53AE"/>
    <w:rsid w:val="00FB0491"/>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 w:type="table" w:styleId="GridTable1Light">
    <w:name w:val="Grid Table 1 Light"/>
    <w:basedOn w:val="TableNormal"/>
    <w:uiPriority w:val="46"/>
    <w:rsid w:val="002802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8024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802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157352413">
      <w:bodyDiv w:val="1"/>
      <w:marLeft w:val="0"/>
      <w:marRight w:val="0"/>
      <w:marTop w:val="0"/>
      <w:marBottom w:val="0"/>
      <w:divBdr>
        <w:top w:val="none" w:sz="0" w:space="0" w:color="auto"/>
        <w:left w:val="none" w:sz="0" w:space="0" w:color="auto"/>
        <w:bottom w:val="none" w:sz="0" w:space="0" w:color="auto"/>
        <w:right w:val="none" w:sz="0" w:space="0" w:color="auto"/>
      </w:divBdr>
    </w:div>
    <w:div w:id="303507142">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github.com/corona-warn-app/cwa-server/blob/main/docs/SUBMISSION.md" TargetMode="Externa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solution_architecture.md"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FAA46-9E5E-4343-91BA-A7257B2D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1703</Words>
  <Characters>9710</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10</cp:revision>
  <dcterms:created xsi:type="dcterms:W3CDTF">2021-05-06T17:46:00Z</dcterms:created>
  <dcterms:modified xsi:type="dcterms:W3CDTF">2021-05-10T19:34:00Z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