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92B6D" w14:textId="77777777" w:rsidR="000326F4" w:rsidRDefault="003918BB" w:rsidP="00DA2367">
      <w:pPr>
        <w:spacing w:line="360" w:lineRule="auto"/>
        <w:rPr>
          <w:sz w:val="24"/>
          <w:szCs w:val="24"/>
        </w:rPr>
      </w:pPr>
      <w:r>
        <w:rPr>
          <w:noProof/>
          <w:sz w:val="24"/>
          <w:szCs w:val="24"/>
        </w:rPr>
        <w:drawing>
          <wp:anchor distT="0" distB="0" distL="114300" distR="114300" simplePos="0" relativeHeight="251658240" behindDoc="0" locked="0" layoutInCell="1" hidden="0" allowOverlap="1" wp14:anchorId="27E12420" wp14:editId="58FC7E2B">
            <wp:simplePos x="0" y="0"/>
            <wp:positionH relativeFrom="margin">
              <wp:align>center</wp:align>
            </wp:positionH>
            <wp:positionV relativeFrom="page">
              <wp:posOffset>891540</wp:posOffset>
            </wp:positionV>
            <wp:extent cx="1563053" cy="479573"/>
            <wp:effectExtent l="0" t="0" r="0" b="0"/>
            <wp:wrapNone/>
            <wp:docPr id="2" name="image1.jpg" descr="Arquivos Cursos - Página 4 de 7 - Notícias - O Amarelinho - Vagas de Emprego"/>
            <wp:cNvGraphicFramePr/>
            <a:graphic xmlns:a="http://schemas.openxmlformats.org/drawingml/2006/main">
              <a:graphicData uri="http://schemas.openxmlformats.org/drawingml/2006/picture">
                <pic:pic xmlns:pic="http://schemas.openxmlformats.org/drawingml/2006/picture">
                  <pic:nvPicPr>
                    <pic:cNvPr id="0" name="image1.jpg" descr="Arquivos Cursos - Página 4 de 7 - Notícias - O Amarelinho - Vagas de Emprego"/>
                    <pic:cNvPicPr preferRelativeResize="0"/>
                  </pic:nvPicPr>
                  <pic:blipFill>
                    <a:blip r:embed="rId8"/>
                    <a:srcRect l="3079" r="3079"/>
                    <a:stretch>
                      <a:fillRect/>
                    </a:stretch>
                  </pic:blipFill>
                  <pic:spPr>
                    <a:xfrm>
                      <a:off x="0" y="0"/>
                      <a:ext cx="1563053" cy="479573"/>
                    </a:xfrm>
                    <a:prstGeom prst="rect">
                      <a:avLst/>
                    </a:prstGeom>
                    <a:ln/>
                  </pic:spPr>
                </pic:pic>
              </a:graphicData>
            </a:graphic>
          </wp:anchor>
        </w:drawing>
      </w:r>
    </w:p>
    <w:p w14:paraId="3303D615" w14:textId="77777777" w:rsidR="000326F4" w:rsidRDefault="000326F4" w:rsidP="00DA2367">
      <w:pPr>
        <w:spacing w:line="360" w:lineRule="auto"/>
        <w:rPr>
          <w:sz w:val="24"/>
          <w:szCs w:val="24"/>
        </w:rPr>
      </w:pPr>
    </w:p>
    <w:p w14:paraId="3538A32B" w14:textId="77777777" w:rsidR="000326F4" w:rsidRDefault="000326F4" w:rsidP="00DA2367">
      <w:pPr>
        <w:spacing w:line="360" w:lineRule="auto"/>
        <w:rPr>
          <w:sz w:val="24"/>
          <w:szCs w:val="24"/>
        </w:rPr>
      </w:pPr>
    </w:p>
    <w:p w14:paraId="4394881C" w14:textId="77777777" w:rsidR="000326F4" w:rsidRDefault="000326F4" w:rsidP="00DA2367">
      <w:pPr>
        <w:spacing w:line="360" w:lineRule="auto"/>
        <w:rPr>
          <w:sz w:val="24"/>
          <w:szCs w:val="24"/>
        </w:rPr>
      </w:pPr>
    </w:p>
    <w:p w14:paraId="343683BF" w14:textId="77777777" w:rsidR="000326F4" w:rsidRDefault="000326F4" w:rsidP="00DA2367">
      <w:pPr>
        <w:spacing w:line="360" w:lineRule="auto"/>
        <w:rPr>
          <w:sz w:val="24"/>
          <w:szCs w:val="24"/>
        </w:rPr>
      </w:pPr>
    </w:p>
    <w:p w14:paraId="2A690D9B" w14:textId="77777777" w:rsidR="000326F4" w:rsidRDefault="000326F4" w:rsidP="00DA2367">
      <w:pPr>
        <w:spacing w:line="360" w:lineRule="auto"/>
        <w:rPr>
          <w:sz w:val="24"/>
          <w:szCs w:val="24"/>
        </w:rPr>
      </w:pPr>
    </w:p>
    <w:p w14:paraId="1B3BB745" w14:textId="77777777" w:rsidR="000326F4" w:rsidRDefault="003918BB" w:rsidP="00DA2367">
      <w:pPr>
        <w:spacing w:line="360" w:lineRule="auto"/>
        <w:jc w:val="center"/>
        <w:rPr>
          <w:b/>
          <w:sz w:val="24"/>
          <w:szCs w:val="24"/>
        </w:rPr>
      </w:pPr>
      <w:r>
        <w:rPr>
          <w:b/>
          <w:sz w:val="24"/>
          <w:szCs w:val="24"/>
        </w:rPr>
        <w:t>CURSO TECNÓLOGO EM ANÁLISE E DESENVOLVIMENTO DE SISTEMAS</w:t>
      </w:r>
    </w:p>
    <w:p w14:paraId="5CF2A23D" w14:textId="77777777" w:rsidR="000326F4" w:rsidRDefault="000326F4" w:rsidP="00DA2367">
      <w:pPr>
        <w:spacing w:line="360" w:lineRule="auto"/>
        <w:rPr>
          <w:sz w:val="24"/>
          <w:szCs w:val="24"/>
        </w:rPr>
      </w:pPr>
    </w:p>
    <w:p w14:paraId="31E47223" w14:textId="77777777" w:rsidR="000326F4" w:rsidRDefault="000326F4" w:rsidP="00DA2367">
      <w:pPr>
        <w:spacing w:line="360" w:lineRule="auto"/>
        <w:rPr>
          <w:sz w:val="24"/>
          <w:szCs w:val="24"/>
        </w:rPr>
      </w:pPr>
    </w:p>
    <w:p w14:paraId="23FB6CFA" w14:textId="77777777" w:rsidR="000326F4" w:rsidRDefault="003918BB" w:rsidP="00DA2367">
      <w:pPr>
        <w:spacing w:line="360" w:lineRule="auto"/>
        <w:jc w:val="center"/>
        <w:rPr>
          <w:b/>
          <w:sz w:val="24"/>
          <w:szCs w:val="24"/>
        </w:rPr>
      </w:pPr>
      <w:r>
        <w:rPr>
          <w:b/>
          <w:sz w:val="24"/>
          <w:szCs w:val="24"/>
        </w:rPr>
        <w:t>NOME: Murillo Ferreira Ramos</w:t>
      </w:r>
    </w:p>
    <w:p w14:paraId="7F907880" w14:textId="77777777" w:rsidR="000326F4" w:rsidRDefault="003918BB" w:rsidP="00DA2367">
      <w:pPr>
        <w:spacing w:line="360" w:lineRule="auto"/>
        <w:jc w:val="center"/>
        <w:rPr>
          <w:b/>
          <w:sz w:val="24"/>
          <w:szCs w:val="24"/>
        </w:rPr>
      </w:pPr>
      <w:r>
        <w:rPr>
          <w:b/>
          <w:sz w:val="24"/>
          <w:szCs w:val="24"/>
        </w:rPr>
        <w:t>Pedro Luiz Prado</w:t>
      </w:r>
    </w:p>
    <w:p w14:paraId="646BC3DA" w14:textId="77777777" w:rsidR="000326F4" w:rsidRDefault="003918BB" w:rsidP="00DA2367">
      <w:pPr>
        <w:shd w:val="clear" w:color="auto" w:fill="FFFFFF"/>
        <w:spacing w:line="360" w:lineRule="auto"/>
        <w:jc w:val="center"/>
        <w:rPr>
          <w:b/>
          <w:sz w:val="24"/>
          <w:szCs w:val="24"/>
        </w:rPr>
      </w:pPr>
      <w:r>
        <w:rPr>
          <w:b/>
          <w:sz w:val="24"/>
          <w:szCs w:val="24"/>
        </w:rPr>
        <w:t>William Kenzo Hayashi</w:t>
      </w:r>
    </w:p>
    <w:p w14:paraId="15457E0E" w14:textId="77777777" w:rsidR="000326F4" w:rsidRDefault="000326F4" w:rsidP="00DA2367">
      <w:pPr>
        <w:spacing w:line="360" w:lineRule="auto"/>
        <w:jc w:val="center"/>
        <w:rPr>
          <w:b/>
          <w:sz w:val="24"/>
          <w:szCs w:val="24"/>
        </w:rPr>
      </w:pPr>
    </w:p>
    <w:p w14:paraId="26019C3B" w14:textId="77777777" w:rsidR="000326F4" w:rsidRDefault="000326F4" w:rsidP="00DA2367">
      <w:pPr>
        <w:spacing w:line="360" w:lineRule="auto"/>
        <w:jc w:val="center"/>
        <w:rPr>
          <w:b/>
          <w:sz w:val="24"/>
          <w:szCs w:val="24"/>
        </w:rPr>
      </w:pPr>
    </w:p>
    <w:p w14:paraId="26D33F4E" w14:textId="77777777" w:rsidR="000326F4" w:rsidRDefault="000326F4" w:rsidP="00DA2367">
      <w:pPr>
        <w:spacing w:line="360" w:lineRule="auto"/>
        <w:rPr>
          <w:sz w:val="24"/>
          <w:szCs w:val="24"/>
        </w:rPr>
      </w:pPr>
    </w:p>
    <w:p w14:paraId="11304BD6" w14:textId="77777777" w:rsidR="000326F4" w:rsidRDefault="000326F4" w:rsidP="00DA2367">
      <w:pPr>
        <w:spacing w:line="360" w:lineRule="auto"/>
        <w:rPr>
          <w:sz w:val="24"/>
          <w:szCs w:val="24"/>
        </w:rPr>
      </w:pPr>
    </w:p>
    <w:p w14:paraId="04DA0293" w14:textId="77777777" w:rsidR="000326F4" w:rsidRDefault="000326F4" w:rsidP="00DA2367">
      <w:pPr>
        <w:spacing w:line="360" w:lineRule="auto"/>
        <w:rPr>
          <w:sz w:val="24"/>
          <w:szCs w:val="24"/>
        </w:rPr>
      </w:pPr>
    </w:p>
    <w:p w14:paraId="3AA16CDD" w14:textId="77777777" w:rsidR="000326F4" w:rsidRDefault="000326F4" w:rsidP="00DA2367">
      <w:pPr>
        <w:spacing w:line="360" w:lineRule="auto"/>
        <w:rPr>
          <w:sz w:val="24"/>
          <w:szCs w:val="24"/>
        </w:rPr>
      </w:pPr>
    </w:p>
    <w:p w14:paraId="5DDA1B3F" w14:textId="77777777" w:rsidR="000326F4" w:rsidRDefault="000326F4" w:rsidP="00DA2367">
      <w:pPr>
        <w:spacing w:line="360" w:lineRule="auto"/>
        <w:rPr>
          <w:sz w:val="36"/>
          <w:szCs w:val="36"/>
        </w:rPr>
      </w:pPr>
    </w:p>
    <w:p w14:paraId="13542C3C" w14:textId="428C078E" w:rsidR="000326F4" w:rsidRDefault="003918BB" w:rsidP="00DA2367">
      <w:pPr>
        <w:spacing w:line="360" w:lineRule="auto"/>
        <w:jc w:val="center"/>
        <w:rPr>
          <w:b/>
          <w:sz w:val="36"/>
          <w:szCs w:val="36"/>
        </w:rPr>
      </w:pPr>
      <w:proofErr w:type="spellStart"/>
      <w:r>
        <w:rPr>
          <w:b/>
          <w:sz w:val="36"/>
          <w:szCs w:val="36"/>
        </w:rPr>
        <w:t>Challenge</w:t>
      </w:r>
      <w:proofErr w:type="spellEnd"/>
      <w:r>
        <w:rPr>
          <w:b/>
          <w:sz w:val="36"/>
          <w:szCs w:val="36"/>
        </w:rPr>
        <w:t xml:space="preserve"> </w:t>
      </w:r>
      <w:r w:rsidR="00DA2367">
        <w:rPr>
          <w:b/>
          <w:sz w:val="36"/>
          <w:szCs w:val="36"/>
        </w:rPr>
        <w:t>–</w:t>
      </w:r>
      <w:r>
        <w:rPr>
          <w:b/>
          <w:sz w:val="36"/>
          <w:szCs w:val="36"/>
        </w:rPr>
        <w:t xml:space="preserve"> </w:t>
      </w:r>
      <w:proofErr w:type="spellStart"/>
      <w:r>
        <w:rPr>
          <w:b/>
          <w:sz w:val="36"/>
          <w:szCs w:val="36"/>
        </w:rPr>
        <w:t>OdontoPrev</w:t>
      </w:r>
      <w:proofErr w:type="spellEnd"/>
    </w:p>
    <w:p w14:paraId="110AB040" w14:textId="77777777" w:rsidR="00DA2367" w:rsidRDefault="00DA2367" w:rsidP="00DA2367">
      <w:pPr>
        <w:spacing w:before="240" w:after="240" w:line="360" w:lineRule="auto"/>
        <w:jc w:val="center"/>
        <w:rPr>
          <w:b/>
          <w:sz w:val="26"/>
          <w:szCs w:val="26"/>
        </w:rPr>
      </w:pPr>
      <w:proofErr w:type="spellStart"/>
      <w:r>
        <w:rPr>
          <w:b/>
          <w:sz w:val="30"/>
          <w:szCs w:val="30"/>
        </w:rPr>
        <w:t>OdontoPrev</w:t>
      </w:r>
      <w:proofErr w:type="spellEnd"/>
      <w:r>
        <w:rPr>
          <w:b/>
          <w:sz w:val="30"/>
          <w:szCs w:val="30"/>
        </w:rPr>
        <w:t xml:space="preserve"> Resolução de problemas de Redução de Sinistros</w:t>
      </w:r>
    </w:p>
    <w:p w14:paraId="5F993962" w14:textId="77777777" w:rsidR="00DA2367" w:rsidRDefault="00DA2367" w:rsidP="00DA2367">
      <w:pPr>
        <w:spacing w:line="360" w:lineRule="auto"/>
        <w:jc w:val="center"/>
        <w:rPr>
          <w:b/>
          <w:sz w:val="36"/>
          <w:szCs w:val="36"/>
        </w:rPr>
      </w:pPr>
    </w:p>
    <w:p w14:paraId="1F31C64D" w14:textId="77777777" w:rsidR="000326F4" w:rsidRDefault="000326F4" w:rsidP="00DA2367">
      <w:pPr>
        <w:spacing w:line="360" w:lineRule="auto"/>
        <w:rPr>
          <w:sz w:val="24"/>
          <w:szCs w:val="24"/>
        </w:rPr>
      </w:pPr>
    </w:p>
    <w:p w14:paraId="53913CE8" w14:textId="77777777" w:rsidR="000326F4" w:rsidRDefault="000326F4" w:rsidP="00DA2367">
      <w:pPr>
        <w:spacing w:line="360" w:lineRule="auto"/>
        <w:rPr>
          <w:sz w:val="24"/>
          <w:szCs w:val="24"/>
        </w:rPr>
      </w:pPr>
    </w:p>
    <w:p w14:paraId="05DA6E52" w14:textId="77777777" w:rsidR="000326F4" w:rsidRDefault="000326F4" w:rsidP="00DA2367">
      <w:pPr>
        <w:spacing w:line="360" w:lineRule="auto"/>
        <w:rPr>
          <w:sz w:val="24"/>
          <w:szCs w:val="24"/>
        </w:rPr>
      </w:pPr>
    </w:p>
    <w:p w14:paraId="27C6F1B1" w14:textId="77777777" w:rsidR="000326F4" w:rsidRDefault="000326F4" w:rsidP="00DA2367">
      <w:pPr>
        <w:spacing w:line="360" w:lineRule="auto"/>
        <w:rPr>
          <w:sz w:val="24"/>
          <w:szCs w:val="24"/>
        </w:rPr>
      </w:pPr>
    </w:p>
    <w:p w14:paraId="1632EC18" w14:textId="77777777" w:rsidR="000326F4" w:rsidRDefault="000326F4" w:rsidP="00DA2367">
      <w:pPr>
        <w:spacing w:line="360" w:lineRule="auto"/>
        <w:rPr>
          <w:sz w:val="24"/>
          <w:szCs w:val="24"/>
        </w:rPr>
      </w:pPr>
    </w:p>
    <w:p w14:paraId="76E687AB" w14:textId="77777777" w:rsidR="000326F4" w:rsidRDefault="000326F4" w:rsidP="00DA2367">
      <w:pPr>
        <w:spacing w:line="360" w:lineRule="auto"/>
        <w:rPr>
          <w:sz w:val="24"/>
          <w:szCs w:val="24"/>
        </w:rPr>
      </w:pPr>
    </w:p>
    <w:p w14:paraId="04EF9A78" w14:textId="77777777" w:rsidR="000326F4" w:rsidRDefault="000326F4" w:rsidP="00DA2367">
      <w:pPr>
        <w:spacing w:line="360" w:lineRule="auto"/>
        <w:rPr>
          <w:sz w:val="24"/>
          <w:szCs w:val="24"/>
        </w:rPr>
      </w:pPr>
    </w:p>
    <w:p w14:paraId="77059E12" w14:textId="74B39A0D" w:rsidR="000326F4" w:rsidRDefault="00DA2367" w:rsidP="00DA2367">
      <w:pPr>
        <w:spacing w:line="360" w:lineRule="auto"/>
        <w:jc w:val="center"/>
        <w:rPr>
          <w:b/>
          <w:sz w:val="24"/>
          <w:szCs w:val="24"/>
        </w:rPr>
      </w:pPr>
      <w:r>
        <w:rPr>
          <w:b/>
          <w:sz w:val="24"/>
          <w:szCs w:val="24"/>
        </w:rPr>
        <w:t>São Paulo</w:t>
      </w:r>
    </w:p>
    <w:p w14:paraId="2D8E0663" w14:textId="77777777" w:rsidR="000326F4" w:rsidRDefault="003918BB" w:rsidP="00DA2367">
      <w:pPr>
        <w:spacing w:line="360" w:lineRule="auto"/>
        <w:jc w:val="center"/>
        <w:rPr>
          <w:b/>
          <w:sz w:val="28"/>
          <w:szCs w:val="28"/>
        </w:rPr>
      </w:pPr>
      <w:r>
        <w:rPr>
          <w:b/>
          <w:sz w:val="24"/>
          <w:szCs w:val="24"/>
        </w:rPr>
        <w:t>2024</w:t>
      </w:r>
    </w:p>
    <w:p w14:paraId="3C97C288" w14:textId="77777777" w:rsidR="000326F4" w:rsidRDefault="003918BB" w:rsidP="00DA2367">
      <w:pPr>
        <w:spacing w:line="360" w:lineRule="auto"/>
        <w:jc w:val="center"/>
        <w:rPr>
          <w:b/>
          <w:sz w:val="24"/>
          <w:szCs w:val="24"/>
        </w:rPr>
      </w:pPr>
      <w:r>
        <w:rPr>
          <w:b/>
          <w:sz w:val="24"/>
          <w:szCs w:val="24"/>
        </w:rPr>
        <w:lastRenderedPageBreak/>
        <w:t>Murillo Ferreira Ramos</w:t>
      </w:r>
    </w:p>
    <w:p w14:paraId="250EA896" w14:textId="77777777" w:rsidR="000326F4" w:rsidRDefault="003918BB" w:rsidP="00DA2367">
      <w:pPr>
        <w:spacing w:line="360" w:lineRule="auto"/>
        <w:jc w:val="center"/>
        <w:rPr>
          <w:b/>
          <w:sz w:val="24"/>
          <w:szCs w:val="24"/>
        </w:rPr>
      </w:pPr>
      <w:r>
        <w:rPr>
          <w:b/>
          <w:sz w:val="24"/>
          <w:szCs w:val="24"/>
        </w:rPr>
        <w:t>Pedro Luiz Prado</w:t>
      </w:r>
    </w:p>
    <w:p w14:paraId="3E66396A" w14:textId="77777777" w:rsidR="000326F4" w:rsidRDefault="003918BB" w:rsidP="00DA2367">
      <w:pPr>
        <w:shd w:val="clear" w:color="auto" w:fill="FFFFFF"/>
        <w:spacing w:line="360" w:lineRule="auto"/>
        <w:jc w:val="center"/>
        <w:rPr>
          <w:b/>
          <w:sz w:val="24"/>
          <w:szCs w:val="24"/>
        </w:rPr>
      </w:pPr>
      <w:r>
        <w:rPr>
          <w:b/>
          <w:sz w:val="24"/>
          <w:szCs w:val="24"/>
        </w:rPr>
        <w:t>William Kenzo Hayashi</w:t>
      </w:r>
    </w:p>
    <w:p w14:paraId="72B576D0" w14:textId="77777777" w:rsidR="000326F4" w:rsidRDefault="000326F4" w:rsidP="00DA2367">
      <w:pPr>
        <w:spacing w:line="360" w:lineRule="auto"/>
        <w:jc w:val="center"/>
        <w:rPr>
          <w:b/>
          <w:sz w:val="24"/>
          <w:szCs w:val="24"/>
        </w:rPr>
      </w:pPr>
    </w:p>
    <w:p w14:paraId="369C0B90" w14:textId="77777777" w:rsidR="000326F4" w:rsidRDefault="000326F4" w:rsidP="00DA2367">
      <w:pPr>
        <w:spacing w:line="360" w:lineRule="auto"/>
        <w:jc w:val="center"/>
        <w:rPr>
          <w:b/>
          <w:sz w:val="24"/>
          <w:szCs w:val="24"/>
        </w:rPr>
      </w:pPr>
    </w:p>
    <w:p w14:paraId="1B7472D9" w14:textId="77777777" w:rsidR="000326F4" w:rsidRDefault="000326F4" w:rsidP="00DA2367">
      <w:pPr>
        <w:spacing w:before="240" w:after="240" w:line="360" w:lineRule="auto"/>
        <w:rPr>
          <w:b/>
          <w:sz w:val="24"/>
          <w:szCs w:val="24"/>
        </w:rPr>
      </w:pPr>
    </w:p>
    <w:p w14:paraId="5D66B902" w14:textId="77777777" w:rsidR="000326F4" w:rsidRDefault="000326F4" w:rsidP="00DA2367">
      <w:pPr>
        <w:spacing w:before="240" w:after="240" w:line="360" w:lineRule="auto"/>
        <w:rPr>
          <w:b/>
          <w:sz w:val="24"/>
          <w:szCs w:val="24"/>
        </w:rPr>
      </w:pPr>
    </w:p>
    <w:p w14:paraId="48D47B2F" w14:textId="77777777" w:rsidR="000326F4" w:rsidRDefault="003918BB" w:rsidP="00DA2367">
      <w:pPr>
        <w:spacing w:before="240" w:after="240" w:line="360" w:lineRule="auto"/>
        <w:jc w:val="center"/>
        <w:rPr>
          <w:b/>
          <w:sz w:val="28"/>
          <w:szCs w:val="28"/>
        </w:rPr>
      </w:pPr>
      <w:r>
        <w:rPr>
          <w:b/>
          <w:sz w:val="28"/>
          <w:szCs w:val="28"/>
        </w:rPr>
        <w:t xml:space="preserve"> </w:t>
      </w:r>
    </w:p>
    <w:p w14:paraId="6422BC11" w14:textId="4652F625" w:rsidR="00DA2367" w:rsidRDefault="003918BB" w:rsidP="00DA2367">
      <w:pPr>
        <w:spacing w:before="240" w:after="240" w:line="360" w:lineRule="auto"/>
        <w:jc w:val="center"/>
        <w:rPr>
          <w:b/>
          <w:sz w:val="36"/>
          <w:szCs w:val="36"/>
        </w:rPr>
      </w:pPr>
      <w:r>
        <w:rPr>
          <w:b/>
          <w:sz w:val="28"/>
          <w:szCs w:val="28"/>
        </w:rPr>
        <w:t xml:space="preserve"> </w:t>
      </w:r>
      <w:proofErr w:type="spellStart"/>
      <w:r w:rsidR="00DA2367">
        <w:rPr>
          <w:b/>
          <w:sz w:val="36"/>
          <w:szCs w:val="36"/>
        </w:rPr>
        <w:t>Challenge</w:t>
      </w:r>
      <w:proofErr w:type="spellEnd"/>
      <w:r w:rsidR="00DA2367">
        <w:rPr>
          <w:b/>
          <w:sz w:val="36"/>
          <w:szCs w:val="36"/>
        </w:rPr>
        <w:t xml:space="preserve"> – </w:t>
      </w:r>
      <w:proofErr w:type="spellStart"/>
      <w:r w:rsidR="00DA2367">
        <w:rPr>
          <w:b/>
          <w:sz w:val="36"/>
          <w:szCs w:val="36"/>
        </w:rPr>
        <w:t>OdontoPrev</w:t>
      </w:r>
      <w:proofErr w:type="spellEnd"/>
    </w:p>
    <w:p w14:paraId="2395D682" w14:textId="77777777" w:rsidR="00DA2367" w:rsidRDefault="00DA2367" w:rsidP="00DA2367">
      <w:pPr>
        <w:spacing w:before="240" w:after="240" w:line="360" w:lineRule="auto"/>
        <w:jc w:val="center"/>
        <w:rPr>
          <w:b/>
          <w:sz w:val="26"/>
          <w:szCs w:val="26"/>
        </w:rPr>
      </w:pPr>
      <w:proofErr w:type="spellStart"/>
      <w:r>
        <w:rPr>
          <w:b/>
          <w:sz w:val="30"/>
          <w:szCs w:val="30"/>
        </w:rPr>
        <w:t>OdontoPrev</w:t>
      </w:r>
      <w:proofErr w:type="spellEnd"/>
      <w:r>
        <w:rPr>
          <w:b/>
          <w:sz w:val="30"/>
          <w:szCs w:val="30"/>
        </w:rPr>
        <w:t xml:space="preserve"> Resolução de problemas de Redução de Sinistros</w:t>
      </w:r>
    </w:p>
    <w:p w14:paraId="5E2B8300" w14:textId="77777777" w:rsidR="000326F4" w:rsidRDefault="003918BB" w:rsidP="00DA2367">
      <w:pPr>
        <w:spacing w:before="240" w:after="240" w:line="360" w:lineRule="auto"/>
        <w:jc w:val="center"/>
        <w:rPr>
          <w:b/>
          <w:sz w:val="28"/>
          <w:szCs w:val="28"/>
        </w:rPr>
      </w:pPr>
      <w:r>
        <w:rPr>
          <w:b/>
          <w:sz w:val="28"/>
          <w:szCs w:val="28"/>
        </w:rPr>
        <w:t xml:space="preserve"> </w:t>
      </w:r>
    </w:p>
    <w:p w14:paraId="464D6CCB" w14:textId="77777777" w:rsidR="000326F4" w:rsidRDefault="003918BB" w:rsidP="00DA2367">
      <w:pPr>
        <w:spacing w:before="240" w:after="240" w:line="360" w:lineRule="auto"/>
        <w:jc w:val="center"/>
        <w:rPr>
          <w:b/>
          <w:sz w:val="28"/>
          <w:szCs w:val="28"/>
        </w:rPr>
      </w:pPr>
      <w:r>
        <w:rPr>
          <w:b/>
          <w:sz w:val="28"/>
          <w:szCs w:val="28"/>
        </w:rPr>
        <w:t xml:space="preserve">  </w:t>
      </w:r>
    </w:p>
    <w:p w14:paraId="235380C3" w14:textId="08C325AE" w:rsidR="000326F4" w:rsidRPr="00DB6668" w:rsidRDefault="003918BB" w:rsidP="00DA2367">
      <w:pPr>
        <w:spacing w:before="240" w:after="240" w:line="360" w:lineRule="auto"/>
        <w:ind w:left="4540"/>
        <w:jc w:val="both"/>
        <w:rPr>
          <w:sz w:val="24"/>
          <w:szCs w:val="24"/>
        </w:rPr>
      </w:pPr>
      <w:proofErr w:type="spellStart"/>
      <w:r w:rsidRPr="00DB6668">
        <w:rPr>
          <w:sz w:val="24"/>
          <w:szCs w:val="24"/>
        </w:rPr>
        <w:t>Challenge</w:t>
      </w:r>
      <w:proofErr w:type="spellEnd"/>
      <w:r w:rsidRPr="00DB6668">
        <w:rPr>
          <w:sz w:val="24"/>
          <w:szCs w:val="24"/>
        </w:rPr>
        <w:t xml:space="preserve"> apresentado pela empresa </w:t>
      </w:r>
      <w:proofErr w:type="spellStart"/>
      <w:r w:rsidRPr="00DB6668">
        <w:rPr>
          <w:sz w:val="24"/>
          <w:szCs w:val="24"/>
        </w:rPr>
        <w:t>Odonto</w:t>
      </w:r>
      <w:r w:rsidR="00DA2367" w:rsidRPr="00DB6668">
        <w:rPr>
          <w:sz w:val="24"/>
          <w:szCs w:val="24"/>
        </w:rPr>
        <w:t>P</w:t>
      </w:r>
      <w:r w:rsidRPr="00DB6668">
        <w:rPr>
          <w:sz w:val="24"/>
          <w:szCs w:val="24"/>
        </w:rPr>
        <w:t>rev</w:t>
      </w:r>
      <w:proofErr w:type="spellEnd"/>
      <w:r w:rsidRPr="00DB6668">
        <w:rPr>
          <w:sz w:val="24"/>
          <w:szCs w:val="24"/>
        </w:rPr>
        <w:t xml:space="preserve">, como parte do desenvolvimento das mais diversas </w:t>
      </w:r>
      <w:r w:rsidR="00DA2367" w:rsidRPr="00DB6668">
        <w:rPr>
          <w:sz w:val="24"/>
          <w:szCs w:val="24"/>
        </w:rPr>
        <w:t>áreas de</w:t>
      </w:r>
      <w:r w:rsidRPr="00DB6668">
        <w:rPr>
          <w:sz w:val="24"/>
          <w:szCs w:val="24"/>
        </w:rPr>
        <w:t xml:space="preserve"> conhecimento do curso.</w:t>
      </w:r>
    </w:p>
    <w:p w14:paraId="18F47CDA" w14:textId="77777777" w:rsidR="000326F4" w:rsidRDefault="000326F4" w:rsidP="00DA2367">
      <w:pPr>
        <w:spacing w:before="240" w:after="240" w:line="360" w:lineRule="auto"/>
        <w:ind w:left="4540"/>
        <w:jc w:val="both"/>
      </w:pPr>
    </w:p>
    <w:p w14:paraId="7666814C" w14:textId="77777777" w:rsidR="000326F4" w:rsidRDefault="003918BB" w:rsidP="00DA2367">
      <w:pPr>
        <w:spacing w:before="240" w:after="240" w:line="360" w:lineRule="auto"/>
        <w:jc w:val="center"/>
        <w:rPr>
          <w:b/>
          <w:sz w:val="28"/>
          <w:szCs w:val="28"/>
        </w:rPr>
      </w:pPr>
      <w:r>
        <w:rPr>
          <w:b/>
          <w:sz w:val="28"/>
          <w:szCs w:val="28"/>
        </w:rPr>
        <w:t xml:space="preserve"> </w:t>
      </w:r>
    </w:p>
    <w:p w14:paraId="094E4E33" w14:textId="77777777" w:rsidR="000326F4" w:rsidRDefault="000326F4" w:rsidP="00DA2367">
      <w:pPr>
        <w:spacing w:before="240" w:after="240" w:line="360" w:lineRule="auto"/>
        <w:rPr>
          <w:sz w:val="24"/>
          <w:szCs w:val="24"/>
        </w:rPr>
      </w:pPr>
    </w:p>
    <w:p w14:paraId="1C1AAAB5" w14:textId="77777777" w:rsidR="000326F4" w:rsidRDefault="000326F4" w:rsidP="00DA2367">
      <w:pPr>
        <w:spacing w:before="240" w:after="240" w:line="360" w:lineRule="auto"/>
        <w:rPr>
          <w:sz w:val="24"/>
          <w:szCs w:val="24"/>
        </w:rPr>
      </w:pPr>
    </w:p>
    <w:p w14:paraId="4613B3BA" w14:textId="77777777" w:rsidR="000326F4" w:rsidRDefault="000326F4" w:rsidP="00DA2367">
      <w:pPr>
        <w:spacing w:before="240" w:after="240" w:line="360" w:lineRule="auto"/>
        <w:rPr>
          <w:sz w:val="24"/>
          <w:szCs w:val="24"/>
        </w:rPr>
      </w:pPr>
    </w:p>
    <w:p w14:paraId="7CE2B577" w14:textId="77777777" w:rsidR="000326F4" w:rsidRDefault="000326F4" w:rsidP="00DA2367">
      <w:pPr>
        <w:spacing w:before="240" w:after="240" w:line="360" w:lineRule="auto"/>
        <w:rPr>
          <w:sz w:val="24"/>
          <w:szCs w:val="24"/>
        </w:rPr>
      </w:pPr>
    </w:p>
    <w:p w14:paraId="2058A0B3" w14:textId="77777777" w:rsidR="000326F4" w:rsidRDefault="003918BB" w:rsidP="00DA2367">
      <w:pPr>
        <w:spacing w:line="360" w:lineRule="auto"/>
        <w:jc w:val="center"/>
        <w:rPr>
          <w:b/>
          <w:sz w:val="24"/>
          <w:szCs w:val="24"/>
        </w:rPr>
      </w:pPr>
      <w:r>
        <w:rPr>
          <w:b/>
          <w:sz w:val="24"/>
          <w:szCs w:val="24"/>
        </w:rPr>
        <w:t>São Paulo</w:t>
      </w:r>
    </w:p>
    <w:p w14:paraId="42FF13CE" w14:textId="2F8F6CD5" w:rsidR="000326F4" w:rsidRPr="00AE6E68" w:rsidRDefault="003918BB" w:rsidP="00AE6E68">
      <w:pPr>
        <w:spacing w:line="360" w:lineRule="auto"/>
        <w:jc w:val="center"/>
        <w:rPr>
          <w:b/>
          <w:sz w:val="24"/>
          <w:szCs w:val="24"/>
        </w:rPr>
      </w:pPr>
      <w:r>
        <w:rPr>
          <w:b/>
          <w:sz w:val="24"/>
          <w:szCs w:val="24"/>
        </w:rPr>
        <w:t>2024</w:t>
      </w:r>
      <w:r>
        <w:br w:type="page"/>
      </w:r>
      <w:bookmarkStart w:id="0" w:name="_pyop8pep5q4t" w:colFirst="0" w:colLast="0"/>
      <w:bookmarkEnd w:id="0"/>
    </w:p>
    <w:sdt>
      <w:sdtPr>
        <w:rPr>
          <w:rFonts w:ascii="Arial" w:eastAsia="Arial" w:hAnsi="Arial" w:cs="Arial"/>
          <w:b/>
          <w:bCs/>
          <w:color w:val="auto"/>
          <w:sz w:val="22"/>
          <w:szCs w:val="22"/>
        </w:rPr>
        <w:id w:val="65920525"/>
        <w:docPartObj>
          <w:docPartGallery w:val="Table of Contents"/>
          <w:docPartUnique/>
        </w:docPartObj>
      </w:sdtPr>
      <w:sdtContent>
        <w:p w14:paraId="013B5F1C" w14:textId="1BD2B176" w:rsidR="00DB6668" w:rsidRDefault="00DB6668" w:rsidP="00605287">
          <w:pPr>
            <w:pStyle w:val="CabealhodoSumrio"/>
            <w:jc w:val="center"/>
            <w:rPr>
              <w:rFonts w:ascii="Arial" w:hAnsi="Arial" w:cs="Arial"/>
              <w:b/>
              <w:bCs/>
              <w:color w:val="auto"/>
              <w:sz w:val="24"/>
              <w:szCs w:val="24"/>
            </w:rPr>
          </w:pPr>
          <w:r w:rsidRPr="00605287">
            <w:rPr>
              <w:rFonts w:ascii="Arial" w:hAnsi="Arial" w:cs="Arial"/>
              <w:b/>
              <w:bCs/>
              <w:color w:val="auto"/>
              <w:sz w:val="24"/>
              <w:szCs w:val="24"/>
            </w:rPr>
            <w:t>Sumário</w:t>
          </w:r>
        </w:p>
        <w:p w14:paraId="7CEEBACE" w14:textId="77777777" w:rsidR="00605287" w:rsidRPr="00605287" w:rsidRDefault="00605287" w:rsidP="00605287"/>
        <w:p w14:paraId="11D0B48A" w14:textId="431E4088" w:rsidR="00AE6E68" w:rsidRDefault="00DB6668">
          <w:pPr>
            <w:pStyle w:val="Sumrio1"/>
            <w:tabs>
              <w:tab w:val="right" w:leader="dot" w:pos="9064"/>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78098698" w:history="1">
            <w:r w:rsidR="00AE6E68" w:rsidRPr="003B0740">
              <w:rPr>
                <w:rStyle w:val="Hyperlink"/>
                <w:noProof/>
              </w:rPr>
              <w:t>Descrição do problema a resolver</w:t>
            </w:r>
            <w:r w:rsidR="00AE6E68">
              <w:rPr>
                <w:noProof/>
                <w:webHidden/>
              </w:rPr>
              <w:tab/>
            </w:r>
            <w:r w:rsidR="00AE6E68">
              <w:rPr>
                <w:noProof/>
                <w:webHidden/>
              </w:rPr>
              <w:fldChar w:fldCharType="begin"/>
            </w:r>
            <w:r w:rsidR="00AE6E68">
              <w:rPr>
                <w:noProof/>
                <w:webHidden/>
              </w:rPr>
              <w:instrText xml:space="preserve"> PAGEREF _Toc178098698 \h </w:instrText>
            </w:r>
            <w:r w:rsidR="00AE6E68">
              <w:rPr>
                <w:noProof/>
                <w:webHidden/>
              </w:rPr>
            </w:r>
            <w:r w:rsidR="00AE6E68">
              <w:rPr>
                <w:noProof/>
                <w:webHidden/>
              </w:rPr>
              <w:fldChar w:fldCharType="separate"/>
            </w:r>
            <w:r w:rsidR="00AE6E68">
              <w:rPr>
                <w:noProof/>
                <w:webHidden/>
              </w:rPr>
              <w:t>4</w:t>
            </w:r>
            <w:r w:rsidR="00AE6E68">
              <w:rPr>
                <w:noProof/>
                <w:webHidden/>
              </w:rPr>
              <w:fldChar w:fldCharType="end"/>
            </w:r>
          </w:hyperlink>
        </w:p>
        <w:p w14:paraId="0EAABB1F" w14:textId="53FC81C6" w:rsidR="00AE6E68" w:rsidRDefault="00AE6E68">
          <w:pPr>
            <w:pStyle w:val="Sumrio1"/>
            <w:tabs>
              <w:tab w:val="right" w:leader="dot" w:pos="9064"/>
            </w:tabs>
            <w:rPr>
              <w:rFonts w:asciiTheme="minorHAnsi" w:eastAsiaTheme="minorEastAsia" w:hAnsiTheme="minorHAnsi" w:cstheme="minorBidi"/>
              <w:noProof/>
              <w:kern w:val="2"/>
              <w:sz w:val="24"/>
              <w:szCs w:val="24"/>
              <w14:ligatures w14:val="standardContextual"/>
            </w:rPr>
          </w:pPr>
          <w:hyperlink w:anchor="_Toc178098699" w:history="1">
            <w:r w:rsidRPr="003B0740">
              <w:rPr>
                <w:rStyle w:val="Hyperlink"/>
                <w:noProof/>
              </w:rPr>
              <w:t>Descrição dos objetivos da solução idealizada</w:t>
            </w:r>
            <w:r>
              <w:rPr>
                <w:noProof/>
                <w:webHidden/>
              </w:rPr>
              <w:tab/>
            </w:r>
            <w:r>
              <w:rPr>
                <w:noProof/>
                <w:webHidden/>
              </w:rPr>
              <w:fldChar w:fldCharType="begin"/>
            </w:r>
            <w:r>
              <w:rPr>
                <w:noProof/>
                <w:webHidden/>
              </w:rPr>
              <w:instrText xml:space="preserve"> PAGEREF _Toc178098699 \h </w:instrText>
            </w:r>
            <w:r>
              <w:rPr>
                <w:noProof/>
                <w:webHidden/>
              </w:rPr>
            </w:r>
            <w:r>
              <w:rPr>
                <w:noProof/>
                <w:webHidden/>
              </w:rPr>
              <w:fldChar w:fldCharType="separate"/>
            </w:r>
            <w:r>
              <w:rPr>
                <w:noProof/>
                <w:webHidden/>
              </w:rPr>
              <w:t>5</w:t>
            </w:r>
            <w:r>
              <w:rPr>
                <w:noProof/>
                <w:webHidden/>
              </w:rPr>
              <w:fldChar w:fldCharType="end"/>
            </w:r>
          </w:hyperlink>
        </w:p>
        <w:p w14:paraId="46D95573" w14:textId="63434823" w:rsidR="00AE6E68" w:rsidRDefault="00AE6E68">
          <w:pPr>
            <w:pStyle w:val="Sumrio1"/>
            <w:tabs>
              <w:tab w:val="right" w:leader="dot" w:pos="9064"/>
            </w:tabs>
            <w:rPr>
              <w:rFonts w:asciiTheme="minorHAnsi" w:eastAsiaTheme="minorEastAsia" w:hAnsiTheme="minorHAnsi" w:cstheme="minorBidi"/>
              <w:noProof/>
              <w:kern w:val="2"/>
              <w:sz w:val="24"/>
              <w:szCs w:val="24"/>
              <w14:ligatures w14:val="standardContextual"/>
            </w:rPr>
          </w:pPr>
          <w:hyperlink w:anchor="_Toc178098700" w:history="1">
            <w:r w:rsidRPr="003B0740">
              <w:rPr>
                <w:rStyle w:val="Hyperlink"/>
                <w:noProof/>
              </w:rPr>
              <w:t>Definição do público-alvo</w:t>
            </w:r>
            <w:r>
              <w:rPr>
                <w:noProof/>
                <w:webHidden/>
              </w:rPr>
              <w:tab/>
            </w:r>
            <w:r>
              <w:rPr>
                <w:noProof/>
                <w:webHidden/>
              </w:rPr>
              <w:fldChar w:fldCharType="begin"/>
            </w:r>
            <w:r>
              <w:rPr>
                <w:noProof/>
                <w:webHidden/>
              </w:rPr>
              <w:instrText xml:space="preserve"> PAGEREF _Toc178098700 \h </w:instrText>
            </w:r>
            <w:r>
              <w:rPr>
                <w:noProof/>
                <w:webHidden/>
              </w:rPr>
            </w:r>
            <w:r>
              <w:rPr>
                <w:noProof/>
                <w:webHidden/>
              </w:rPr>
              <w:fldChar w:fldCharType="separate"/>
            </w:r>
            <w:r>
              <w:rPr>
                <w:noProof/>
                <w:webHidden/>
              </w:rPr>
              <w:t>6</w:t>
            </w:r>
            <w:r>
              <w:rPr>
                <w:noProof/>
                <w:webHidden/>
              </w:rPr>
              <w:fldChar w:fldCharType="end"/>
            </w:r>
          </w:hyperlink>
        </w:p>
        <w:p w14:paraId="1AAFF7AB" w14:textId="3D5A193B" w:rsidR="00AE6E68" w:rsidRDefault="00AE6E68">
          <w:pPr>
            <w:pStyle w:val="Sumrio1"/>
            <w:tabs>
              <w:tab w:val="right" w:leader="dot" w:pos="9064"/>
            </w:tabs>
            <w:rPr>
              <w:rFonts w:asciiTheme="minorHAnsi" w:eastAsiaTheme="minorEastAsia" w:hAnsiTheme="minorHAnsi" w:cstheme="minorBidi"/>
              <w:noProof/>
              <w:kern w:val="2"/>
              <w:sz w:val="24"/>
              <w:szCs w:val="24"/>
              <w14:ligatures w14:val="standardContextual"/>
            </w:rPr>
          </w:pPr>
          <w:hyperlink w:anchor="_Toc178098701" w:history="1">
            <w:r w:rsidRPr="003B0740">
              <w:rPr>
                <w:rStyle w:val="Hyperlink"/>
                <w:noProof/>
              </w:rPr>
              <w:t>Estudo de produtos semelhantes já existentes no mercado</w:t>
            </w:r>
            <w:r>
              <w:rPr>
                <w:noProof/>
                <w:webHidden/>
              </w:rPr>
              <w:tab/>
            </w:r>
            <w:r>
              <w:rPr>
                <w:noProof/>
                <w:webHidden/>
              </w:rPr>
              <w:fldChar w:fldCharType="begin"/>
            </w:r>
            <w:r>
              <w:rPr>
                <w:noProof/>
                <w:webHidden/>
              </w:rPr>
              <w:instrText xml:space="preserve"> PAGEREF _Toc178098701 \h </w:instrText>
            </w:r>
            <w:r>
              <w:rPr>
                <w:noProof/>
                <w:webHidden/>
              </w:rPr>
            </w:r>
            <w:r>
              <w:rPr>
                <w:noProof/>
                <w:webHidden/>
              </w:rPr>
              <w:fldChar w:fldCharType="separate"/>
            </w:r>
            <w:r>
              <w:rPr>
                <w:noProof/>
                <w:webHidden/>
              </w:rPr>
              <w:t>7</w:t>
            </w:r>
            <w:r>
              <w:rPr>
                <w:noProof/>
                <w:webHidden/>
              </w:rPr>
              <w:fldChar w:fldCharType="end"/>
            </w:r>
          </w:hyperlink>
        </w:p>
        <w:p w14:paraId="6BBD1B42" w14:textId="1A246EE4" w:rsidR="00AE6E68" w:rsidRDefault="00AE6E68">
          <w:pPr>
            <w:pStyle w:val="Sumrio1"/>
            <w:tabs>
              <w:tab w:val="right" w:leader="dot" w:pos="9064"/>
            </w:tabs>
            <w:rPr>
              <w:rFonts w:asciiTheme="minorHAnsi" w:eastAsiaTheme="minorEastAsia" w:hAnsiTheme="minorHAnsi" w:cstheme="minorBidi"/>
              <w:noProof/>
              <w:kern w:val="2"/>
              <w:sz w:val="24"/>
              <w:szCs w:val="24"/>
              <w14:ligatures w14:val="standardContextual"/>
            </w:rPr>
          </w:pPr>
          <w:hyperlink w:anchor="_Toc178098702" w:history="1">
            <w:r w:rsidRPr="003B0740">
              <w:rPr>
                <w:rStyle w:val="Hyperlink"/>
                <w:noProof/>
              </w:rPr>
              <w:t>Avaliação do potencial de mercado</w:t>
            </w:r>
            <w:r>
              <w:rPr>
                <w:noProof/>
                <w:webHidden/>
              </w:rPr>
              <w:tab/>
            </w:r>
            <w:r>
              <w:rPr>
                <w:noProof/>
                <w:webHidden/>
              </w:rPr>
              <w:fldChar w:fldCharType="begin"/>
            </w:r>
            <w:r>
              <w:rPr>
                <w:noProof/>
                <w:webHidden/>
              </w:rPr>
              <w:instrText xml:space="preserve"> PAGEREF _Toc178098702 \h </w:instrText>
            </w:r>
            <w:r>
              <w:rPr>
                <w:noProof/>
                <w:webHidden/>
              </w:rPr>
            </w:r>
            <w:r>
              <w:rPr>
                <w:noProof/>
                <w:webHidden/>
              </w:rPr>
              <w:fldChar w:fldCharType="separate"/>
            </w:r>
            <w:r>
              <w:rPr>
                <w:noProof/>
                <w:webHidden/>
              </w:rPr>
              <w:t>8</w:t>
            </w:r>
            <w:r>
              <w:rPr>
                <w:noProof/>
                <w:webHidden/>
              </w:rPr>
              <w:fldChar w:fldCharType="end"/>
            </w:r>
          </w:hyperlink>
        </w:p>
        <w:p w14:paraId="50CB9F66" w14:textId="6E251C45" w:rsidR="00AE6E68" w:rsidRDefault="00AE6E68">
          <w:pPr>
            <w:pStyle w:val="Sumrio1"/>
            <w:tabs>
              <w:tab w:val="right" w:leader="dot" w:pos="9064"/>
            </w:tabs>
            <w:rPr>
              <w:rFonts w:asciiTheme="minorHAnsi" w:eastAsiaTheme="minorEastAsia" w:hAnsiTheme="minorHAnsi" w:cstheme="minorBidi"/>
              <w:noProof/>
              <w:kern w:val="2"/>
              <w:sz w:val="24"/>
              <w:szCs w:val="24"/>
              <w14:ligatures w14:val="standardContextual"/>
            </w:rPr>
          </w:pPr>
          <w:hyperlink w:anchor="_Toc178098703" w:history="1">
            <w:r w:rsidRPr="003B0740">
              <w:rPr>
                <w:rStyle w:val="Hyperlink"/>
                <w:noProof/>
              </w:rPr>
              <w:t>Referências</w:t>
            </w:r>
            <w:r>
              <w:rPr>
                <w:noProof/>
                <w:webHidden/>
              </w:rPr>
              <w:tab/>
            </w:r>
            <w:r>
              <w:rPr>
                <w:noProof/>
                <w:webHidden/>
              </w:rPr>
              <w:fldChar w:fldCharType="begin"/>
            </w:r>
            <w:r>
              <w:rPr>
                <w:noProof/>
                <w:webHidden/>
              </w:rPr>
              <w:instrText xml:space="preserve"> PAGEREF _Toc178098703 \h </w:instrText>
            </w:r>
            <w:r>
              <w:rPr>
                <w:noProof/>
                <w:webHidden/>
              </w:rPr>
            </w:r>
            <w:r>
              <w:rPr>
                <w:noProof/>
                <w:webHidden/>
              </w:rPr>
              <w:fldChar w:fldCharType="separate"/>
            </w:r>
            <w:r>
              <w:rPr>
                <w:noProof/>
                <w:webHidden/>
              </w:rPr>
              <w:t>9</w:t>
            </w:r>
            <w:r>
              <w:rPr>
                <w:noProof/>
                <w:webHidden/>
              </w:rPr>
              <w:fldChar w:fldCharType="end"/>
            </w:r>
          </w:hyperlink>
        </w:p>
        <w:p w14:paraId="5DBC77A2" w14:textId="2EAEDF9A" w:rsidR="00DB6668" w:rsidRDefault="00DB6668">
          <w:r>
            <w:rPr>
              <w:b/>
              <w:bCs/>
            </w:rPr>
            <w:fldChar w:fldCharType="end"/>
          </w:r>
        </w:p>
      </w:sdtContent>
    </w:sdt>
    <w:p w14:paraId="4EA7A55E" w14:textId="77777777" w:rsidR="000326F4" w:rsidRDefault="003918BB" w:rsidP="00DA2367">
      <w:pPr>
        <w:spacing w:line="360" w:lineRule="auto"/>
      </w:pPr>
      <w:r>
        <w:br w:type="page"/>
      </w:r>
    </w:p>
    <w:p w14:paraId="6EE77764" w14:textId="1E9FD7B4" w:rsidR="000326F4" w:rsidRPr="00DB6668" w:rsidRDefault="00A77BCF" w:rsidP="00DB6668">
      <w:pPr>
        <w:pStyle w:val="Ttulo1"/>
      </w:pPr>
      <w:bookmarkStart w:id="1" w:name="_o1r7ez4dvtxh" w:colFirst="0" w:colLast="0"/>
      <w:bookmarkStart w:id="2" w:name="_5ar1h3iwaj3x" w:colFirst="0" w:colLast="0"/>
      <w:bookmarkStart w:id="3" w:name="_Toc178098698"/>
      <w:bookmarkEnd w:id="1"/>
      <w:bookmarkEnd w:id="2"/>
      <w:r>
        <w:lastRenderedPageBreak/>
        <w:t>Descrição</w:t>
      </w:r>
      <w:r w:rsidR="003918BB" w:rsidRPr="00DB6668">
        <w:t xml:space="preserve"> do </w:t>
      </w:r>
      <w:r>
        <w:t>p</w:t>
      </w:r>
      <w:r w:rsidR="003918BB" w:rsidRPr="00DB6668">
        <w:t>r</w:t>
      </w:r>
      <w:r>
        <w:t>oblema a resolver</w:t>
      </w:r>
      <w:bookmarkEnd w:id="3"/>
    </w:p>
    <w:p w14:paraId="2945C560" w14:textId="77777777" w:rsidR="00A77BCF" w:rsidRPr="00A77BCF" w:rsidRDefault="00A77BCF" w:rsidP="00AE6E68">
      <w:pPr>
        <w:spacing w:before="240" w:after="240" w:line="360" w:lineRule="auto"/>
        <w:ind w:firstLine="720"/>
        <w:jc w:val="both"/>
        <w:rPr>
          <w:sz w:val="24"/>
          <w:szCs w:val="24"/>
        </w:rPr>
      </w:pPr>
      <w:r w:rsidRPr="00A77BCF">
        <w:rPr>
          <w:sz w:val="24"/>
          <w:szCs w:val="24"/>
        </w:rPr>
        <w:t>A saúde bucal é uma preocupação contínua para a população mundial, mas, muitas vezes, as orientações sobre os cuidados diários não são eficazmente disseminadas. Pacientes em geral enfrentam dificuldades para manter hábitos saudáveis no intervalo entre consultas odontológicas. Essa lacuna pode resultar em um aumento de problemas dentários que poderiam ser prevenidos com orientações mais frequentes e acessíveis. Além disso, o público mais jovem, particularmente, não está engajado com as formas tradicionais de educação sobre higiene bucal, o que contribui para o desenvolvimento de práticas inadequadas.</w:t>
      </w:r>
    </w:p>
    <w:p w14:paraId="74B1A9AC" w14:textId="77777777" w:rsidR="00A77BCF" w:rsidRPr="00A77BCF" w:rsidRDefault="00A77BCF" w:rsidP="00AE6E68">
      <w:pPr>
        <w:spacing w:before="240" w:after="240" w:line="360" w:lineRule="auto"/>
        <w:ind w:firstLine="720"/>
        <w:jc w:val="both"/>
        <w:rPr>
          <w:sz w:val="24"/>
          <w:szCs w:val="24"/>
        </w:rPr>
      </w:pPr>
      <w:r w:rsidRPr="00A77BCF">
        <w:rPr>
          <w:sz w:val="24"/>
          <w:szCs w:val="24"/>
        </w:rPr>
        <w:t>Esse problema é amplificado pela falta de acessibilidade de alguns pacientes ao profissional de odontologia em tempo hábil para correção de hábitos. A ausência de uma ferramenta que ofereça orientação contínua e personalizada, de maneira prática e acessível, tem prejudicado o avanço da saúde bucal para indivíduos que buscam uma melhoria constante de suas práticas diárias de higiene.</w:t>
      </w:r>
    </w:p>
    <w:p w14:paraId="40DC21CD" w14:textId="154593DA" w:rsidR="000326F4" w:rsidRPr="00DB6668" w:rsidRDefault="003918BB" w:rsidP="00DA2367">
      <w:pPr>
        <w:spacing w:before="240" w:after="240" w:line="360" w:lineRule="auto"/>
        <w:jc w:val="both"/>
        <w:rPr>
          <w:sz w:val="24"/>
          <w:szCs w:val="24"/>
        </w:rPr>
      </w:pPr>
      <w:r w:rsidRPr="00DB6668">
        <w:rPr>
          <w:sz w:val="24"/>
          <w:szCs w:val="24"/>
        </w:rPr>
        <w:br w:type="page"/>
      </w:r>
    </w:p>
    <w:p w14:paraId="580993A8" w14:textId="1156503D" w:rsidR="000326F4" w:rsidRDefault="00A77BCF" w:rsidP="00DA2367">
      <w:pPr>
        <w:pStyle w:val="Ttulo1"/>
      </w:pPr>
      <w:bookmarkStart w:id="4" w:name="_m01we95ewlwo" w:colFirst="0" w:colLast="0"/>
      <w:bookmarkStart w:id="5" w:name="_Toc178098699"/>
      <w:bookmarkEnd w:id="4"/>
      <w:r>
        <w:lastRenderedPageBreak/>
        <w:t>Descrição dos objetivos da solução idealizada</w:t>
      </w:r>
      <w:bookmarkEnd w:id="5"/>
    </w:p>
    <w:p w14:paraId="50455EDA" w14:textId="77777777" w:rsidR="00A77BCF" w:rsidRPr="00A77BCF" w:rsidRDefault="00A77BCF" w:rsidP="009F0478">
      <w:pPr>
        <w:spacing w:before="240" w:after="240" w:line="360" w:lineRule="auto"/>
        <w:ind w:firstLine="720"/>
        <w:jc w:val="both"/>
        <w:rPr>
          <w:sz w:val="24"/>
          <w:szCs w:val="24"/>
        </w:rPr>
      </w:pPr>
      <w:r w:rsidRPr="00A77BCF">
        <w:rPr>
          <w:sz w:val="24"/>
          <w:szCs w:val="24"/>
        </w:rPr>
        <w:t>O objetivo deste projeto é desenvolver um aplicativo mobile que utiliza a tecnologia de visão computacional para avaliar imagens da boca e dos dentes do usuário, oferecendo um diagnóstico inicial de possíveis problemas bucais e gerando um plano personalizado de cuidados contínuos. A solução visa não apenas fornecer uma análise baseada em imagens capturadas pelo próprio celular do usuário, mas também implementar elementos de gamificação, de forma a engajar os usuários na adoção de hábitos saudáveis.</w:t>
      </w:r>
    </w:p>
    <w:p w14:paraId="1054B707" w14:textId="61564CB4" w:rsidR="00A77BCF" w:rsidRDefault="00A77BCF" w:rsidP="009F0478">
      <w:pPr>
        <w:spacing w:before="240" w:after="240" w:line="360" w:lineRule="auto"/>
        <w:ind w:firstLine="720"/>
        <w:jc w:val="both"/>
        <w:rPr>
          <w:sz w:val="24"/>
          <w:szCs w:val="24"/>
        </w:rPr>
      </w:pPr>
      <w:r w:rsidRPr="00A77BCF">
        <w:rPr>
          <w:sz w:val="24"/>
          <w:szCs w:val="24"/>
        </w:rPr>
        <w:t>Ao longo do tempo, o aplicativo proporcionará orientações práticas, como lembretes personalizados e monitoramento da evolução da saúde bucal, com base nas imagens analisadas. A implementação da gamificação será fundamental para manter o engajamento do usuário, incentivando a adoção regular da ferramenta e o cumprimento de metas diárias ou semanais para melhorar a saúde bucal.</w:t>
      </w:r>
    </w:p>
    <w:p w14:paraId="77504AF5" w14:textId="05084FA2" w:rsidR="000326F4" w:rsidRPr="00A77BCF" w:rsidRDefault="00A77BCF" w:rsidP="00A77BCF">
      <w:pPr>
        <w:rPr>
          <w:sz w:val="24"/>
          <w:szCs w:val="24"/>
        </w:rPr>
      </w:pPr>
      <w:r>
        <w:rPr>
          <w:sz w:val="24"/>
          <w:szCs w:val="24"/>
        </w:rPr>
        <w:br w:type="page"/>
      </w:r>
    </w:p>
    <w:p w14:paraId="49B43C73" w14:textId="1E83CBE1" w:rsidR="000326F4" w:rsidRDefault="00A77BCF" w:rsidP="00DA2367">
      <w:pPr>
        <w:pStyle w:val="Ttulo1"/>
        <w:spacing w:before="240" w:after="240"/>
      </w:pPr>
      <w:bookmarkStart w:id="6" w:name="_gn3znirq0p2r" w:colFirst="0" w:colLast="0"/>
      <w:bookmarkStart w:id="7" w:name="_mbblxvesdc7c" w:colFirst="0" w:colLast="0"/>
      <w:bookmarkStart w:id="8" w:name="_Toc178098700"/>
      <w:bookmarkEnd w:id="6"/>
      <w:bookmarkEnd w:id="7"/>
      <w:r>
        <w:lastRenderedPageBreak/>
        <w:t>Definição do público-alvo</w:t>
      </w:r>
      <w:bookmarkEnd w:id="8"/>
    </w:p>
    <w:p w14:paraId="79CD3ED8" w14:textId="77777777" w:rsidR="00AE6E68" w:rsidRPr="00AE6E68" w:rsidRDefault="00AE6E68" w:rsidP="009F0478">
      <w:pPr>
        <w:spacing w:before="240" w:after="240" w:line="360" w:lineRule="auto"/>
        <w:ind w:firstLine="360"/>
        <w:jc w:val="both"/>
        <w:rPr>
          <w:sz w:val="24"/>
          <w:szCs w:val="24"/>
        </w:rPr>
      </w:pPr>
      <w:r w:rsidRPr="00AE6E68">
        <w:rPr>
          <w:sz w:val="24"/>
          <w:szCs w:val="24"/>
        </w:rPr>
        <w:t>O público-alvo do aplicativo inclui tanto consumidores quanto clientes pagantes.</w:t>
      </w:r>
    </w:p>
    <w:p w14:paraId="51F0EEDC" w14:textId="77777777" w:rsidR="00AE6E68" w:rsidRPr="00AE6E68" w:rsidRDefault="00AE6E68" w:rsidP="009F0478">
      <w:pPr>
        <w:numPr>
          <w:ilvl w:val="0"/>
          <w:numId w:val="8"/>
        </w:numPr>
        <w:spacing w:before="240" w:after="240" w:line="360" w:lineRule="auto"/>
        <w:jc w:val="both"/>
        <w:rPr>
          <w:sz w:val="24"/>
          <w:szCs w:val="24"/>
        </w:rPr>
      </w:pPr>
      <w:r w:rsidRPr="00AE6E68">
        <w:rPr>
          <w:b/>
          <w:bCs/>
          <w:sz w:val="24"/>
          <w:szCs w:val="24"/>
        </w:rPr>
        <w:t>Consumidores</w:t>
      </w:r>
      <w:r w:rsidRPr="00AE6E68">
        <w:rPr>
          <w:sz w:val="24"/>
          <w:szCs w:val="24"/>
        </w:rPr>
        <w:t>: O grupo principal de usuários será composto por jovens adultos e adultos, na faixa etária de 18 a 40 anos, que buscam soluções digitais e práticas para melhorar e manter a saúde bucal. Esses usuários têm familiaridade com a tecnologia e estão dispostos a integrar o cuidado com a saúde bucal em suas rotinas diárias através de um aplicativo acessível e prático.</w:t>
      </w:r>
    </w:p>
    <w:p w14:paraId="23085AA5" w14:textId="77777777" w:rsidR="00AE6E68" w:rsidRPr="00AE6E68" w:rsidRDefault="00AE6E68" w:rsidP="009F0478">
      <w:pPr>
        <w:numPr>
          <w:ilvl w:val="0"/>
          <w:numId w:val="8"/>
        </w:numPr>
        <w:spacing w:before="240" w:after="240" w:line="360" w:lineRule="auto"/>
        <w:jc w:val="both"/>
        <w:rPr>
          <w:sz w:val="24"/>
          <w:szCs w:val="24"/>
        </w:rPr>
      </w:pPr>
      <w:r w:rsidRPr="00AE6E68">
        <w:rPr>
          <w:b/>
          <w:bCs/>
          <w:sz w:val="24"/>
          <w:szCs w:val="24"/>
        </w:rPr>
        <w:t>Clientes pagantes</w:t>
      </w:r>
      <w:r w:rsidRPr="00AE6E68">
        <w:rPr>
          <w:sz w:val="24"/>
          <w:szCs w:val="24"/>
        </w:rPr>
        <w:t>: Além dos consumidores finais, nosso projeto visa atender a profissionais de odontologia e clínicas dentárias que queiram adotar a ferramenta como uma forma de oferecer orientações contínuas a seus pacientes. O aplicativo pode ser utilizado como complemento ao atendimento odontológico tradicional, servindo como um aliado na manutenção de tratamentos e prevenções dentárias. Empresas de planos de saúde também poderão utilizar a solução como um benefício adicional a seus clientes, agregando valor aos serviços prestados.</w:t>
      </w:r>
    </w:p>
    <w:p w14:paraId="31264D81" w14:textId="77777777" w:rsidR="000326F4" w:rsidRDefault="003918BB" w:rsidP="00DA2367">
      <w:pPr>
        <w:spacing w:before="240" w:after="240" w:line="360" w:lineRule="auto"/>
        <w:jc w:val="both"/>
      </w:pPr>
      <w:r>
        <w:br w:type="page"/>
      </w:r>
    </w:p>
    <w:p w14:paraId="25781246" w14:textId="19268157" w:rsidR="000326F4" w:rsidRDefault="00AE6E68" w:rsidP="00DA2367">
      <w:pPr>
        <w:pStyle w:val="Ttulo1"/>
        <w:spacing w:before="240" w:after="240"/>
      </w:pPr>
      <w:bookmarkStart w:id="9" w:name="_aafpxq1v0uxk" w:colFirst="0" w:colLast="0"/>
      <w:bookmarkStart w:id="10" w:name="_Toc178098701"/>
      <w:bookmarkEnd w:id="9"/>
      <w:r>
        <w:lastRenderedPageBreak/>
        <w:t>Estudo de produtos semelhantes já existentes no mercado</w:t>
      </w:r>
      <w:bookmarkEnd w:id="10"/>
    </w:p>
    <w:p w14:paraId="3FA4D651" w14:textId="77777777" w:rsidR="00AE6E68" w:rsidRDefault="00AE6E68" w:rsidP="009F0478">
      <w:pPr>
        <w:spacing w:line="360" w:lineRule="auto"/>
        <w:ind w:firstLine="360"/>
        <w:jc w:val="both"/>
        <w:rPr>
          <w:sz w:val="24"/>
          <w:szCs w:val="24"/>
        </w:rPr>
      </w:pPr>
      <w:r w:rsidRPr="00AE6E68">
        <w:rPr>
          <w:sz w:val="24"/>
          <w:szCs w:val="24"/>
        </w:rPr>
        <w:t>Existem no mercado algumas soluções tecnológicas focadas na saúde bucal, porém, muitas delas possuem abordagens limitadas. Entre os principais produtos semelhantes, podemos destacar:</w:t>
      </w:r>
    </w:p>
    <w:p w14:paraId="6D75D872" w14:textId="77777777" w:rsidR="00AE6E68" w:rsidRPr="00AE6E68" w:rsidRDefault="00AE6E68" w:rsidP="009F0478">
      <w:pPr>
        <w:spacing w:line="360" w:lineRule="auto"/>
        <w:ind w:firstLine="360"/>
        <w:jc w:val="both"/>
        <w:rPr>
          <w:sz w:val="24"/>
          <w:szCs w:val="24"/>
        </w:rPr>
      </w:pPr>
    </w:p>
    <w:p w14:paraId="31BEAC5B" w14:textId="77777777" w:rsidR="00AE6E68" w:rsidRDefault="00AE6E68" w:rsidP="009F0478">
      <w:pPr>
        <w:numPr>
          <w:ilvl w:val="0"/>
          <w:numId w:val="9"/>
        </w:numPr>
        <w:spacing w:line="360" w:lineRule="auto"/>
        <w:jc w:val="both"/>
        <w:rPr>
          <w:sz w:val="24"/>
          <w:szCs w:val="24"/>
        </w:rPr>
      </w:pPr>
      <w:r w:rsidRPr="00AE6E68">
        <w:rPr>
          <w:b/>
          <w:bCs/>
          <w:i/>
          <w:iCs/>
          <w:sz w:val="24"/>
          <w:szCs w:val="24"/>
        </w:rPr>
        <w:t>Dental</w:t>
      </w:r>
      <w:r w:rsidRPr="00AE6E68">
        <w:rPr>
          <w:b/>
          <w:bCs/>
          <w:sz w:val="24"/>
          <w:szCs w:val="24"/>
        </w:rPr>
        <w:t xml:space="preserve"> </w:t>
      </w:r>
      <w:r w:rsidRPr="00AE6E68">
        <w:rPr>
          <w:b/>
          <w:bCs/>
          <w:i/>
          <w:iCs/>
          <w:sz w:val="24"/>
          <w:szCs w:val="24"/>
        </w:rPr>
        <w:t>Coach</w:t>
      </w:r>
      <w:r w:rsidRPr="00AE6E68">
        <w:rPr>
          <w:sz w:val="24"/>
          <w:szCs w:val="24"/>
        </w:rPr>
        <w:t>: Trata-se de um aplicativo que oferece lembretes para cuidados bucais e conselhos gerais fornecidos por dentistas. Entretanto, ele não realiza análises detalhadas nem personalizadas dos dentes dos usuários, o que limita a experiência e os benefícios para o usuário. Sua principal função é lembrar os usuários de práticas como escovação e uso do fio dental.</w:t>
      </w:r>
    </w:p>
    <w:p w14:paraId="2BB9B95A" w14:textId="77777777" w:rsidR="00AE6E68" w:rsidRPr="00AE6E68" w:rsidRDefault="00AE6E68" w:rsidP="009F0478">
      <w:pPr>
        <w:spacing w:line="360" w:lineRule="auto"/>
        <w:ind w:left="720"/>
        <w:jc w:val="both"/>
        <w:rPr>
          <w:sz w:val="24"/>
          <w:szCs w:val="24"/>
        </w:rPr>
      </w:pPr>
    </w:p>
    <w:p w14:paraId="7AE6EB1C" w14:textId="77777777" w:rsidR="00AE6E68" w:rsidRDefault="00AE6E68" w:rsidP="009F0478">
      <w:pPr>
        <w:numPr>
          <w:ilvl w:val="0"/>
          <w:numId w:val="9"/>
        </w:numPr>
        <w:spacing w:line="360" w:lineRule="auto"/>
        <w:jc w:val="both"/>
        <w:rPr>
          <w:sz w:val="24"/>
          <w:szCs w:val="24"/>
        </w:rPr>
      </w:pPr>
      <w:proofErr w:type="spellStart"/>
      <w:r w:rsidRPr="00AE6E68">
        <w:rPr>
          <w:b/>
          <w:bCs/>
          <w:i/>
          <w:iCs/>
          <w:sz w:val="24"/>
          <w:szCs w:val="24"/>
        </w:rPr>
        <w:t>Brush</w:t>
      </w:r>
      <w:proofErr w:type="spellEnd"/>
      <w:r w:rsidRPr="00AE6E68">
        <w:rPr>
          <w:b/>
          <w:bCs/>
          <w:sz w:val="24"/>
          <w:szCs w:val="24"/>
        </w:rPr>
        <w:t xml:space="preserve"> </w:t>
      </w:r>
      <w:r w:rsidRPr="00AE6E68">
        <w:rPr>
          <w:b/>
          <w:bCs/>
          <w:i/>
          <w:iCs/>
          <w:sz w:val="24"/>
          <w:szCs w:val="24"/>
        </w:rPr>
        <w:t>DJ</w:t>
      </w:r>
      <w:r w:rsidRPr="00AE6E68">
        <w:rPr>
          <w:sz w:val="24"/>
          <w:szCs w:val="24"/>
        </w:rPr>
        <w:t>: Esse aplicativo incentiva a escovação dos dentes por meio de músicas que duram o tempo recomendado para a prática. No entanto, ele não oferece um diagnóstico ou plano de saúde bucal personalizado, focando apenas em motivar a prática da escovação por dois minutos, sem ferramentas adicionais de monitoramento ou personalização.</w:t>
      </w:r>
    </w:p>
    <w:p w14:paraId="12B70688" w14:textId="77777777" w:rsidR="00AE6E68" w:rsidRPr="00AE6E68" w:rsidRDefault="00AE6E68" w:rsidP="009F0478">
      <w:pPr>
        <w:spacing w:line="360" w:lineRule="auto"/>
        <w:ind w:left="720"/>
        <w:jc w:val="both"/>
        <w:rPr>
          <w:sz w:val="24"/>
          <w:szCs w:val="24"/>
        </w:rPr>
      </w:pPr>
    </w:p>
    <w:p w14:paraId="07D67907" w14:textId="77777777" w:rsidR="00AE6E68" w:rsidRDefault="00AE6E68" w:rsidP="009F0478">
      <w:pPr>
        <w:numPr>
          <w:ilvl w:val="0"/>
          <w:numId w:val="9"/>
        </w:numPr>
        <w:spacing w:line="360" w:lineRule="auto"/>
        <w:jc w:val="both"/>
        <w:rPr>
          <w:sz w:val="24"/>
          <w:szCs w:val="24"/>
        </w:rPr>
      </w:pPr>
      <w:r w:rsidRPr="00AE6E68">
        <w:rPr>
          <w:b/>
          <w:bCs/>
          <w:sz w:val="24"/>
          <w:szCs w:val="24"/>
        </w:rPr>
        <w:t xml:space="preserve">Colgate </w:t>
      </w:r>
      <w:r w:rsidRPr="00AE6E68">
        <w:rPr>
          <w:b/>
          <w:bCs/>
          <w:i/>
          <w:iCs/>
          <w:sz w:val="24"/>
          <w:szCs w:val="24"/>
        </w:rPr>
        <w:t>Connect</w:t>
      </w:r>
      <w:r w:rsidRPr="00AE6E68">
        <w:rPr>
          <w:sz w:val="24"/>
          <w:szCs w:val="24"/>
        </w:rPr>
        <w:t>: Este aplicativo se conecta a escovas de dente inteligentes, monitorando os hábitos de escovação do usuário e fornecendo relatórios sobre as áreas que precisam de mais atenção. Embora ofereça feedback em tempo real, sua funcionalidade é limitada ao uso da escova específica e não utiliza recursos de visão computacional para diagnóstico, o que o diferencia da solução proposta.</w:t>
      </w:r>
    </w:p>
    <w:p w14:paraId="18D1482E" w14:textId="77777777" w:rsidR="00AE6E68" w:rsidRPr="00AE6E68" w:rsidRDefault="00AE6E68" w:rsidP="009F0478">
      <w:pPr>
        <w:spacing w:line="360" w:lineRule="auto"/>
        <w:ind w:left="720"/>
        <w:jc w:val="both"/>
        <w:rPr>
          <w:sz w:val="24"/>
          <w:szCs w:val="24"/>
        </w:rPr>
      </w:pPr>
    </w:p>
    <w:p w14:paraId="49EDABBA" w14:textId="113551A0" w:rsidR="00AE6E68" w:rsidRDefault="00AE6E68" w:rsidP="009F0478">
      <w:pPr>
        <w:spacing w:line="360" w:lineRule="auto"/>
        <w:ind w:firstLine="360"/>
        <w:jc w:val="both"/>
        <w:rPr>
          <w:sz w:val="24"/>
          <w:szCs w:val="24"/>
        </w:rPr>
      </w:pPr>
      <w:r w:rsidRPr="00AE6E68">
        <w:rPr>
          <w:sz w:val="24"/>
          <w:szCs w:val="24"/>
        </w:rPr>
        <w:t>Nossa solução inova ao combinar a análise por visão computacional, personalização de diagnósticos e gamificação, promovendo maior engajamento e oferecendo um acompanhamento contínuo e detalhado da saúde bucal dos usuários.</w:t>
      </w:r>
    </w:p>
    <w:p w14:paraId="4589217E" w14:textId="77777777" w:rsidR="00AE6E68" w:rsidRDefault="00AE6E68">
      <w:pPr>
        <w:rPr>
          <w:sz w:val="24"/>
          <w:szCs w:val="24"/>
        </w:rPr>
      </w:pPr>
      <w:r>
        <w:rPr>
          <w:sz w:val="24"/>
          <w:szCs w:val="24"/>
        </w:rPr>
        <w:br w:type="page"/>
      </w:r>
    </w:p>
    <w:p w14:paraId="23522FBB" w14:textId="2148FDE5" w:rsidR="00AE6E68" w:rsidRDefault="00AE6E68" w:rsidP="00AE6E68">
      <w:pPr>
        <w:pStyle w:val="Ttulo1"/>
        <w:spacing w:before="240" w:after="240"/>
      </w:pPr>
      <w:bookmarkStart w:id="11" w:name="_Toc178098702"/>
      <w:r>
        <w:lastRenderedPageBreak/>
        <w:t>Avaliação do potencial de mercado</w:t>
      </w:r>
      <w:bookmarkEnd w:id="11"/>
    </w:p>
    <w:p w14:paraId="71ED0ACC" w14:textId="77777777" w:rsidR="00AE6E68" w:rsidRPr="00AE6E68" w:rsidRDefault="00AE6E68" w:rsidP="009F0478">
      <w:pPr>
        <w:spacing w:line="360" w:lineRule="auto"/>
        <w:ind w:firstLine="720"/>
        <w:jc w:val="both"/>
        <w:rPr>
          <w:sz w:val="24"/>
          <w:szCs w:val="24"/>
        </w:rPr>
      </w:pPr>
      <w:r w:rsidRPr="00AE6E68">
        <w:rPr>
          <w:sz w:val="24"/>
          <w:szCs w:val="24"/>
        </w:rPr>
        <w:t xml:space="preserve">O mercado de aplicativos de saúde digital tem experimentado um crescimento expressivo nos últimos anos. Com base em um relatório da Grand </w:t>
      </w:r>
      <w:proofErr w:type="spellStart"/>
      <w:r w:rsidRPr="00AE6E68">
        <w:rPr>
          <w:sz w:val="24"/>
          <w:szCs w:val="24"/>
        </w:rPr>
        <w:t>View</w:t>
      </w:r>
      <w:proofErr w:type="spellEnd"/>
      <w:r w:rsidRPr="00AE6E68">
        <w:rPr>
          <w:sz w:val="24"/>
          <w:szCs w:val="24"/>
        </w:rPr>
        <w:t xml:space="preserve"> </w:t>
      </w:r>
      <w:proofErr w:type="spellStart"/>
      <w:r w:rsidRPr="00AE6E68">
        <w:rPr>
          <w:sz w:val="24"/>
          <w:szCs w:val="24"/>
        </w:rPr>
        <w:t>Research</w:t>
      </w:r>
      <w:proofErr w:type="spellEnd"/>
      <w:r w:rsidRPr="00AE6E68">
        <w:rPr>
          <w:sz w:val="24"/>
          <w:szCs w:val="24"/>
        </w:rPr>
        <w:t>, o mercado global de aplicativos para saúde deve alcançar US$ 236 bilhões até 2026, com uma taxa de crescimento anual composta (CAGR) de 45,0%. Nesse cenário, o nicho de saúde bucal também apresenta oportunidades significativas de expansão, principalmente em regiões onde o acesso ao atendimento odontológico é limitado e o interesse por soluções preventivas está em alta.</w:t>
      </w:r>
    </w:p>
    <w:p w14:paraId="2DC4276D" w14:textId="77777777" w:rsidR="00AE6E68" w:rsidRPr="00AE6E68" w:rsidRDefault="00AE6E68" w:rsidP="009F0478">
      <w:pPr>
        <w:spacing w:line="360" w:lineRule="auto"/>
        <w:jc w:val="both"/>
        <w:rPr>
          <w:sz w:val="24"/>
          <w:szCs w:val="24"/>
        </w:rPr>
      </w:pPr>
    </w:p>
    <w:p w14:paraId="40ECE822" w14:textId="5929490D" w:rsidR="00AE6E68" w:rsidRPr="00AE6E68" w:rsidRDefault="00AE6E68" w:rsidP="009F0478">
      <w:pPr>
        <w:spacing w:line="360" w:lineRule="auto"/>
        <w:ind w:firstLine="720"/>
        <w:jc w:val="both"/>
        <w:rPr>
          <w:sz w:val="24"/>
          <w:szCs w:val="24"/>
        </w:rPr>
      </w:pPr>
      <w:r w:rsidRPr="00AE6E68">
        <w:rPr>
          <w:sz w:val="24"/>
          <w:szCs w:val="24"/>
        </w:rPr>
        <w:t>Com o aumento da conscientização sobre a importância da prevenção em saúde e a preferência crescente por soluções tecnológicas, especialmente entre as gerações mais jovens, há um grande potencial para o sucesso do aplicativo no Brasil e em mercados internacionais. Estimamos que, inicialmente, nossa solução poderá capturar até 1% do mercado brasileiro de saúde digital, com potencial de expansão à medida que novas funcionalidades forem agregadas.</w:t>
      </w:r>
    </w:p>
    <w:p w14:paraId="3ED8760B" w14:textId="77777777" w:rsidR="00AE6E68" w:rsidRPr="00AE6E68" w:rsidRDefault="00AE6E68" w:rsidP="00AE6E68">
      <w:pPr>
        <w:rPr>
          <w:sz w:val="24"/>
          <w:szCs w:val="24"/>
        </w:rPr>
      </w:pPr>
    </w:p>
    <w:p w14:paraId="41E6E273" w14:textId="3BBB51FD" w:rsidR="00AE6E68" w:rsidRDefault="003918BB" w:rsidP="00AE6E68">
      <w:r>
        <w:br w:type="page"/>
      </w:r>
    </w:p>
    <w:p w14:paraId="6CDD4A49" w14:textId="2E116E3A" w:rsidR="00947769" w:rsidRDefault="00947769" w:rsidP="00947769">
      <w:pPr>
        <w:rPr>
          <w:b/>
        </w:rPr>
      </w:pPr>
      <w:r>
        <w:lastRenderedPageBreak/>
        <w:tab/>
      </w:r>
    </w:p>
    <w:p w14:paraId="1D25DACB" w14:textId="688FB9F1" w:rsidR="00DA2367" w:rsidRDefault="00DA2367" w:rsidP="00DA2367">
      <w:pPr>
        <w:pStyle w:val="Ttulo1"/>
      </w:pPr>
      <w:bookmarkStart w:id="12" w:name="_Toc178098703"/>
      <w:r>
        <w:t>Referências</w:t>
      </w:r>
      <w:bookmarkEnd w:id="12"/>
    </w:p>
    <w:p w14:paraId="50476587" w14:textId="77777777" w:rsidR="00DA2367" w:rsidRDefault="00DA2367" w:rsidP="00DA2367">
      <w:pPr>
        <w:spacing w:line="360" w:lineRule="auto"/>
      </w:pPr>
    </w:p>
    <w:p w14:paraId="5E0EC654" w14:textId="77777777" w:rsidR="00DA2367" w:rsidRPr="00DB6668" w:rsidRDefault="00DA2367" w:rsidP="00717CF3">
      <w:pPr>
        <w:spacing w:line="360" w:lineRule="auto"/>
        <w:jc w:val="both"/>
        <w:rPr>
          <w:sz w:val="24"/>
          <w:szCs w:val="24"/>
        </w:rPr>
      </w:pPr>
      <w:r w:rsidRPr="00DB6668">
        <w:rPr>
          <w:sz w:val="24"/>
          <w:szCs w:val="24"/>
        </w:rPr>
        <w:t xml:space="preserve">SILVEIRA, Maria Isabelle. </w:t>
      </w:r>
      <w:r w:rsidRPr="00DB6668">
        <w:rPr>
          <w:i/>
          <w:sz w:val="24"/>
          <w:szCs w:val="24"/>
        </w:rPr>
        <w:t>Gamificação: o que é e seus benefícios</w:t>
      </w:r>
      <w:r w:rsidRPr="00DB6668">
        <w:rPr>
          <w:sz w:val="24"/>
          <w:szCs w:val="24"/>
        </w:rPr>
        <w:t>. Alura. Disponível em:</w:t>
      </w:r>
      <w:hyperlink r:id="rId9">
        <w:r w:rsidRPr="00DB6668">
          <w:rPr>
            <w:sz w:val="24"/>
            <w:szCs w:val="24"/>
          </w:rPr>
          <w:t xml:space="preserve"> </w:t>
        </w:r>
      </w:hyperlink>
      <w:hyperlink r:id="rId10">
        <w:r w:rsidRPr="00DB6668">
          <w:rPr>
            <w:color w:val="1155CC"/>
            <w:sz w:val="24"/>
            <w:szCs w:val="24"/>
            <w:u w:val="single"/>
          </w:rPr>
          <w:t>https://www.alura.com.br/artigos/gamificacao-seus-beneficios?srsltid=AfmBOordFMYikTI3_xlTLQVNWKJzO20_NluaBhOMGX7K1dLkqZTYZmYT</w:t>
        </w:r>
      </w:hyperlink>
      <w:r w:rsidRPr="00DB6668">
        <w:rPr>
          <w:sz w:val="24"/>
          <w:szCs w:val="24"/>
        </w:rPr>
        <w:t>. Acesso em: 19 set. 2024.</w:t>
      </w:r>
    </w:p>
    <w:p w14:paraId="77DB7FFF" w14:textId="77777777" w:rsidR="00DA2367" w:rsidRPr="00DB6668" w:rsidRDefault="00DA2367" w:rsidP="00717CF3">
      <w:pPr>
        <w:spacing w:line="360" w:lineRule="auto"/>
        <w:jc w:val="both"/>
        <w:rPr>
          <w:sz w:val="24"/>
          <w:szCs w:val="24"/>
        </w:rPr>
      </w:pPr>
    </w:p>
    <w:p w14:paraId="3ACA40AA" w14:textId="77777777" w:rsidR="00DA2367" w:rsidRPr="00DB6668" w:rsidRDefault="00DA2367" w:rsidP="00717CF3">
      <w:pPr>
        <w:spacing w:line="360" w:lineRule="auto"/>
        <w:jc w:val="both"/>
        <w:rPr>
          <w:sz w:val="24"/>
          <w:szCs w:val="24"/>
        </w:rPr>
      </w:pPr>
      <w:r w:rsidRPr="00DB6668">
        <w:rPr>
          <w:sz w:val="24"/>
          <w:szCs w:val="24"/>
        </w:rPr>
        <w:t xml:space="preserve">MOREIRA, G. L. da R.; KNOLL, G. F.: </w:t>
      </w:r>
      <w:r w:rsidRPr="00DB6668">
        <w:rPr>
          <w:i/>
          <w:sz w:val="24"/>
          <w:szCs w:val="24"/>
        </w:rPr>
        <w:t xml:space="preserve">Elementos de gamificação no aplicativo </w:t>
      </w:r>
      <w:proofErr w:type="spellStart"/>
      <w:r w:rsidRPr="00DB6668">
        <w:rPr>
          <w:i/>
          <w:sz w:val="24"/>
          <w:szCs w:val="24"/>
        </w:rPr>
        <w:t>Duolingo</w:t>
      </w:r>
      <w:proofErr w:type="spellEnd"/>
      <w:r w:rsidRPr="00DB6668">
        <w:rPr>
          <w:i/>
          <w:sz w:val="24"/>
          <w:szCs w:val="24"/>
        </w:rPr>
        <w:t xml:space="preserve">. </w:t>
      </w:r>
      <w:proofErr w:type="spellStart"/>
      <w:r w:rsidRPr="00DB6668">
        <w:rPr>
          <w:b/>
          <w:i/>
          <w:sz w:val="24"/>
          <w:szCs w:val="24"/>
        </w:rPr>
        <w:t>Disciplinarum</w:t>
      </w:r>
      <w:proofErr w:type="spellEnd"/>
      <w:r w:rsidRPr="00DB6668">
        <w:rPr>
          <w:b/>
          <w:i/>
          <w:sz w:val="24"/>
          <w:szCs w:val="24"/>
        </w:rPr>
        <w:t xml:space="preserve"> </w:t>
      </w:r>
      <w:proofErr w:type="spellStart"/>
      <w:r w:rsidRPr="00DB6668">
        <w:rPr>
          <w:b/>
          <w:i/>
          <w:sz w:val="24"/>
          <w:szCs w:val="24"/>
        </w:rPr>
        <w:t>Scientia</w:t>
      </w:r>
      <w:proofErr w:type="spellEnd"/>
      <w:r w:rsidRPr="00DB6668">
        <w:rPr>
          <w:b/>
          <w:i/>
          <w:sz w:val="24"/>
          <w:szCs w:val="24"/>
        </w:rPr>
        <w:t xml:space="preserve"> | Ciências Humanas</w:t>
      </w:r>
      <w:r w:rsidRPr="00DB6668">
        <w:rPr>
          <w:sz w:val="24"/>
          <w:szCs w:val="24"/>
        </w:rPr>
        <w:t xml:space="preserve"> Disponível em: </w:t>
      </w:r>
      <w:hyperlink r:id="rId11">
        <w:r w:rsidRPr="00DB6668">
          <w:rPr>
            <w:color w:val="1155CC"/>
            <w:sz w:val="24"/>
            <w:szCs w:val="24"/>
            <w:u w:val="single"/>
          </w:rPr>
          <w:t>https://periodicos.ufn.edu.br/index.php/disciplinarumCH/article/view/2923</w:t>
        </w:r>
      </w:hyperlink>
      <w:r w:rsidRPr="00DB6668">
        <w:rPr>
          <w:sz w:val="24"/>
          <w:szCs w:val="24"/>
        </w:rPr>
        <w:t>. Acesso em: 22 set. 2024.</w:t>
      </w:r>
    </w:p>
    <w:p w14:paraId="7C1F8A4D" w14:textId="77777777" w:rsidR="00DA2367" w:rsidRPr="00DB6668" w:rsidRDefault="00DA2367" w:rsidP="00717CF3">
      <w:pPr>
        <w:spacing w:line="360" w:lineRule="auto"/>
        <w:jc w:val="both"/>
        <w:rPr>
          <w:sz w:val="24"/>
          <w:szCs w:val="24"/>
        </w:rPr>
      </w:pPr>
    </w:p>
    <w:p w14:paraId="6109B64A" w14:textId="77777777" w:rsidR="00DA2367" w:rsidRPr="00DB6668" w:rsidRDefault="00DA2367" w:rsidP="00717CF3">
      <w:pPr>
        <w:spacing w:line="360" w:lineRule="auto"/>
        <w:jc w:val="both"/>
        <w:rPr>
          <w:sz w:val="24"/>
          <w:szCs w:val="24"/>
        </w:rPr>
      </w:pPr>
      <w:r w:rsidRPr="00DB6668">
        <w:rPr>
          <w:sz w:val="24"/>
          <w:szCs w:val="24"/>
        </w:rPr>
        <w:t xml:space="preserve">MICROSOFT. </w:t>
      </w:r>
      <w:r w:rsidRPr="00DB6668">
        <w:rPr>
          <w:i/>
          <w:sz w:val="24"/>
          <w:szCs w:val="24"/>
        </w:rPr>
        <w:t xml:space="preserve">O que é </w:t>
      </w:r>
      <w:proofErr w:type="gramStart"/>
      <w:r w:rsidRPr="00DB6668">
        <w:rPr>
          <w:i/>
          <w:sz w:val="24"/>
          <w:szCs w:val="24"/>
        </w:rPr>
        <w:t>SaaS?</w:t>
      </w:r>
      <w:r w:rsidRPr="00DB6668">
        <w:rPr>
          <w:sz w:val="24"/>
          <w:szCs w:val="24"/>
        </w:rPr>
        <w:t>.</w:t>
      </w:r>
      <w:proofErr w:type="gramEnd"/>
      <w:r w:rsidRPr="00DB6668">
        <w:rPr>
          <w:sz w:val="24"/>
          <w:szCs w:val="24"/>
        </w:rPr>
        <w:t xml:space="preserve"> Azure. Disponível em:</w:t>
      </w:r>
      <w:hyperlink r:id="rId12">
        <w:r w:rsidRPr="00DB6668">
          <w:rPr>
            <w:sz w:val="24"/>
            <w:szCs w:val="24"/>
          </w:rPr>
          <w:t xml:space="preserve"> </w:t>
        </w:r>
      </w:hyperlink>
      <w:hyperlink r:id="rId13">
        <w:r w:rsidRPr="00DB6668">
          <w:rPr>
            <w:color w:val="1155CC"/>
            <w:sz w:val="24"/>
            <w:szCs w:val="24"/>
            <w:u w:val="single"/>
          </w:rPr>
          <w:t>https://azure.microsoft.com/en-us/resources/cloud-computing-dictionary/what-is-saas/</w:t>
        </w:r>
      </w:hyperlink>
      <w:r w:rsidRPr="00DB6668">
        <w:rPr>
          <w:sz w:val="24"/>
          <w:szCs w:val="24"/>
        </w:rPr>
        <w:t>. Acesso em: 24 set. 2024.</w:t>
      </w:r>
    </w:p>
    <w:p w14:paraId="4CA31AB6" w14:textId="77777777" w:rsidR="00DA2367" w:rsidRPr="00DB6668" w:rsidRDefault="00DA2367" w:rsidP="00717CF3">
      <w:pPr>
        <w:spacing w:before="240" w:after="240" w:line="360" w:lineRule="auto"/>
        <w:jc w:val="both"/>
        <w:rPr>
          <w:sz w:val="24"/>
          <w:szCs w:val="24"/>
        </w:rPr>
      </w:pPr>
      <w:r w:rsidRPr="00DB6668">
        <w:rPr>
          <w:sz w:val="24"/>
          <w:szCs w:val="24"/>
        </w:rPr>
        <w:t xml:space="preserve">MICROSOFT. </w:t>
      </w:r>
      <w:r w:rsidRPr="00DB6668">
        <w:rPr>
          <w:i/>
          <w:sz w:val="24"/>
          <w:szCs w:val="24"/>
        </w:rPr>
        <w:t xml:space="preserve">O que é </w:t>
      </w:r>
      <w:proofErr w:type="gramStart"/>
      <w:r w:rsidRPr="00DB6668">
        <w:rPr>
          <w:i/>
          <w:sz w:val="24"/>
          <w:szCs w:val="24"/>
        </w:rPr>
        <w:t>IaaS?</w:t>
      </w:r>
      <w:r w:rsidRPr="00DB6668">
        <w:rPr>
          <w:sz w:val="24"/>
          <w:szCs w:val="24"/>
        </w:rPr>
        <w:t>.</w:t>
      </w:r>
      <w:proofErr w:type="gramEnd"/>
      <w:r w:rsidRPr="00DB6668">
        <w:rPr>
          <w:sz w:val="24"/>
          <w:szCs w:val="24"/>
        </w:rPr>
        <w:t xml:space="preserve"> Azure. Disponível em:</w:t>
      </w:r>
      <w:hyperlink r:id="rId14">
        <w:r w:rsidRPr="00DB6668">
          <w:rPr>
            <w:sz w:val="24"/>
            <w:szCs w:val="24"/>
          </w:rPr>
          <w:t xml:space="preserve"> </w:t>
        </w:r>
      </w:hyperlink>
      <w:hyperlink r:id="rId15">
        <w:r w:rsidRPr="00DB6668">
          <w:rPr>
            <w:color w:val="1155CC"/>
            <w:sz w:val="24"/>
            <w:szCs w:val="24"/>
            <w:u w:val="single"/>
          </w:rPr>
          <w:t>https://azure.microsoft.com/en-us/resources/cloud-computing-dictionary/what-is-iaas/</w:t>
        </w:r>
      </w:hyperlink>
      <w:r w:rsidRPr="00DB6668">
        <w:rPr>
          <w:sz w:val="24"/>
          <w:szCs w:val="24"/>
        </w:rPr>
        <w:t>. Acesso em: 24 set. 2024.</w:t>
      </w:r>
    </w:p>
    <w:p w14:paraId="28448C30" w14:textId="77777777" w:rsidR="00DA2367" w:rsidRPr="00DB6668" w:rsidRDefault="00DA2367" w:rsidP="00717CF3">
      <w:pPr>
        <w:spacing w:before="240" w:after="240" w:line="360" w:lineRule="auto"/>
        <w:jc w:val="both"/>
        <w:rPr>
          <w:sz w:val="24"/>
          <w:szCs w:val="24"/>
        </w:rPr>
      </w:pPr>
      <w:r w:rsidRPr="00DB6668">
        <w:rPr>
          <w:sz w:val="24"/>
          <w:szCs w:val="24"/>
        </w:rPr>
        <w:t xml:space="preserve">MICROSOFT. </w:t>
      </w:r>
      <w:r w:rsidRPr="00DB6668">
        <w:rPr>
          <w:i/>
          <w:sz w:val="24"/>
          <w:szCs w:val="24"/>
        </w:rPr>
        <w:t xml:space="preserve">O que é </w:t>
      </w:r>
      <w:proofErr w:type="gramStart"/>
      <w:r w:rsidRPr="00DB6668">
        <w:rPr>
          <w:i/>
          <w:sz w:val="24"/>
          <w:szCs w:val="24"/>
        </w:rPr>
        <w:t>PaaS?</w:t>
      </w:r>
      <w:r w:rsidRPr="00DB6668">
        <w:rPr>
          <w:sz w:val="24"/>
          <w:szCs w:val="24"/>
        </w:rPr>
        <w:t>.</w:t>
      </w:r>
      <w:proofErr w:type="gramEnd"/>
      <w:r w:rsidRPr="00DB6668">
        <w:rPr>
          <w:sz w:val="24"/>
          <w:szCs w:val="24"/>
        </w:rPr>
        <w:t xml:space="preserve"> Azure. Disponível em:</w:t>
      </w:r>
      <w:hyperlink r:id="rId16">
        <w:r w:rsidRPr="00DB6668">
          <w:rPr>
            <w:sz w:val="24"/>
            <w:szCs w:val="24"/>
          </w:rPr>
          <w:t xml:space="preserve"> </w:t>
        </w:r>
      </w:hyperlink>
      <w:hyperlink r:id="rId17">
        <w:r w:rsidRPr="00DB6668">
          <w:rPr>
            <w:color w:val="1155CC"/>
            <w:sz w:val="24"/>
            <w:szCs w:val="24"/>
            <w:u w:val="single"/>
          </w:rPr>
          <w:t>https://azure.microsoft.com/en-us/resources/cloud-computing-dictionary/what-is-paas/</w:t>
        </w:r>
      </w:hyperlink>
      <w:r w:rsidRPr="00DB6668">
        <w:rPr>
          <w:sz w:val="24"/>
          <w:szCs w:val="24"/>
        </w:rPr>
        <w:t>. Acesso em: 23 set. 2024.</w:t>
      </w:r>
    </w:p>
    <w:p w14:paraId="68C2DFA2" w14:textId="77777777" w:rsidR="00DA2367" w:rsidRPr="00DB6668" w:rsidRDefault="00DA2367" w:rsidP="00717CF3">
      <w:pPr>
        <w:spacing w:line="360" w:lineRule="auto"/>
        <w:jc w:val="both"/>
        <w:rPr>
          <w:sz w:val="24"/>
          <w:szCs w:val="24"/>
        </w:rPr>
      </w:pPr>
      <w:r w:rsidRPr="00DB6668">
        <w:rPr>
          <w:sz w:val="24"/>
          <w:szCs w:val="24"/>
        </w:rPr>
        <w:t>MENK, J. C.; PADLIPSKAS, S. Conceitos iniciais de Virtualização. Slide. FIAP</w:t>
      </w:r>
    </w:p>
    <w:p w14:paraId="1E1BB450" w14:textId="49C8434E" w:rsidR="000326F4" w:rsidRPr="00DB6668" w:rsidRDefault="00DA2367" w:rsidP="00717CF3">
      <w:pPr>
        <w:spacing w:line="360" w:lineRule="auto"/>
        <w:jc w:val="both"/>
        <w:rPr>
          <w:sz w:val="24"/>
          <w:szCs w:val="24"/>
        </w:rPr>
      </w:pPr>
      <w:r w:rsidRPr="00DB6668">
        <w:rPr>
          <w:sz w:val="24"/>
          <w:szCs w:val="24"/>
        </w:rPr>
        <w:t xml:space="preserve">Acesso em: 09 </w:t>
      </w:r>
      <w:proofErr w:type="spellStart"/>
      <w:r w:rsidRPr="00DB6668">
        <w:rPr>
          <w:sz w:val="24"/>
          <w:szCs w:val="24"/>
        </w:rPr>
        <w:t>agost</w:t>
      </w:r>
      <w:proofErr w:type="spellEnd"/>
      <w:r w:rsidRPr="00DB6668">
        <w:rPr>
          <w:sz w:val="24"/>
          <w:szCs w:val="24"/>
        </w:rPr>
        <w:t>. 2024</w:t>
      </w:r>
    </w:p>
    <w:sectPr w:rsidR="000326F4" w:rsidRPr="00DB6668" w:rsidSect="00B86AF8">
      <w:pgSz w:w="11909" w:h="16834"/>
      <w:pgMar w:top="1701"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E31403" w14:textId="77777777" w:rsidR="00450FE9" w:rsidRDefault="00450FE9">
      <w:pPr>
        <w:spacing w:line="240" w:lineRule="auto"/>
      </w:pPr>
      <w:r>
        <w:separator/>
      </w:r>
    </w:p>
  </w:endnote>
  <w:endnote w:type="continuationSeparator" w:id="0">
    <w:p w14:paraId="45F730A9" w14:textId="77777777" w:rsidR="00450FE9" w:rsidRDefault="00450F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FE0D1A" w14:textId="77777777" w:rsidR="00450FE9" w:rsidRDefault="00450FE9">
      <w:pPr>
        <w:spacing w:line="240" w:lineRule="auto"/>
      </w:pPr>
      <w:r>
        <w:separator/>
      </w:r>
    </w:p>
  </w:footnote>
  <w:footnote w:type="continuationSeparator" w:id="0">
    <w:p w14:paraId="15AA72F8" w14:textId="77777777" w:rsidR="00450FE9" w:rsidRDefault="00450F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069E9"/>
    <w:multiLevelType w:val="multilevel"/>
    <w:tmpl w:val="C4B4B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0C22BF"/>
    <w:multiLevelType w:val="multilevel"/>
    <w:tmpl w:val="69CC4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0F0496"/>
    <w:multiLevelType w:val="multilevel"/>
    <w:tmpl w:val="3A5C6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AB08E0"/>
    <w:multiLevelType w:val="multilevel"/>
    <w:tmpl w:val="52CCE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323114"/>
    <w:multiLevelType w:val="multilevel"/>
    <w:tmpl w:val="340AD67A"/>
    <w:lvl w:ilvl="0">
      <w:start w:val="1"/>
      <w:numFmt w:val="bullet"/>
      <w:lvlText w:val="●"/>
      <w:lvlJc w:val="left"/>
      <w:pPr>
        <w:ind w:left="72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2BC5897"/>
    <w:multiLevelType w:val="multilevel"/>
    <w:tmpl w:val="D220C2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844281A"/>
    <w:multiLevelType w:val="multilevel"/>
    <w:tmpl w:val="6FF2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302E8D"/>
    <w:multiLevelType w:val="multilevel"/>
    <w:tmpl w:val="41FCC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2C143E"/>
    <w:multiLevelType w:val="multilevel"/>
    <w:tmpl w:val="A2F6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7750">
    <w:abstractNumId w:val="2"/>
  </w:num>
  <w:num w:numId="2" w16cid:durableId="153767642">
    <w:abstractNumId w:val="7"/>
  </w:num>
  <w:num w:numId="3" w16cid:durableId="394622086">
    <w:abstractNumId w:val="3"/>
  </w:num>
  <w:num w:numId="4" w16cid:durableId="1820804994">
    <w:abstractNumId w:val="1"/>
  </w:num>
  <w:num w:numId="5" w16cid:durableId="783690988">
    <w:abstractNumId w:val="0"/>
  </w:num>
  <w:num w:numId="6" w16cid:durableId="308872872">
    <w:abstractNumId w:val="4"/>
  </w:num>
  <w:num w:numId="7" w16cid:durableId="147285487">
    <w:abstractNumId w:val="5"/>
  </w:num>
  <w:num w:numId="8" w16cid:durableId="1120957809">
    <w:abstractNumId w:val="6"/>
  </w:num>
  <w:num w:numId="9" w16cid:durableId="12049078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6F4"/>
    <w:rsid w:val="000326F4"/>
    <w:rsid w:val="003918BB"/>
    <w:rsid w:val="00450FE9"/>
    <w:rsid w:val="00605287"/>
    <w:rsid w:val="00717CF3"/>
    <w:rsid w:val="007E314C"/>
    <w:rsid w:val="008525F6"/>
    <w:rsid w:val="00947769"/>
    <w:rsid w:val="009B2A1E"/>
    <w:rsid w:val="009F0478"/>
    <w:rsid w:val="00A77BCF"/>
    <w:rsid w:val="00AE6E68"/>
    <w:rsid w:val="00B86AF8"/>
    <w:rsid w:val="00DA2367"/>
    <w:rsid w:val="00DB6668"/>
    <w:rsid w:val="00FC7C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1A8C5"/>
  <w15:docId w15:val="{28B98827-0D03-4C98-A8C3-694D4B4CF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line="360" w:lineRule="auto"/>
      <w:jc w:val="center"/>
      <w:outlineLvl w:val="0"/>
    </w:pPr>
    <w:rPr>
      <w:b/>
      <w:sz w:val="24"/>
      <w:szCs w:val="24"/>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240" w:after="240"/>
      <w:jc w:val="both"/>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Cabealho">
    <w:name w:val="header"/>
    <w:basedOn w:val="Normal"/>
    <w:link w:val="CabealhoChar"/>
    <w:uiPriority w:val="99"/>
    <w:unhideWhenUsed/>
    <w:rsid w:val="00DB6668"/>
    <w:pPr>
      <w:tabs>
        <w:tab w:val="center" w:pos="4252"/>
        <w:tab w:val="right" w:pos="8504"/>
      </w:tabs>
      <w:spacing w:line="240" w:lineRule="auto"/>
    </w:pPr>
  </w:style>
  <w:style w:type="character" w:customStyle="1" w:styleId="CabealhoChar">
    <w:name w:val="Cabeçalho Char"/>
    <w:basedOn w:val="Fontepargpadro"/>
    <w:link w:val="Cabealho"/>
    <w:uiPriority w:val="99"/>
    <w:rsid w:val="00DB6668"/>
  </w:style>
  <w:style w:type="paragraph" w:styleId="Rodap">
    <w:name w:val="footer"/>
    <w:basedOn w:val="Normal"/>
    <w:link w:val="RodapChar"/>
    <w:uiPriority w:val="99"/>
    <w:unhideWhenUsed/>
    <w:rsid w:val="00DB6668"/>
    <w:pPr>
      <w:tabs>
        <w:tab w:val="center" w:pos="4252"/>
        <w:tab w:val="right" w:pos="8504"/>
      </w:tabs>
      <w:spacing w:line="240" w:lineRule="auto"/>
    </w:pPr>
  </w:style>
  <w:style w:type="character" w:customStyle="1" w:styleId="RodapChar">
    <w:name w:val="Rodapé Char"/>
    <w:basedOn w:val="Fontepargpadro"/>
    <w:link w:val="Rodap"/>
    <w:uiPriority w:val="99"/>
    <w:rsid w:val="00DB6668"/>
  </w:style>
  <w:style w:type="paragraph" w:styleId="CabealhodoSumrio">
    <w:name w:val="TOC Heading"/>
    <w:basedOn w:val="Ttulo1"/>
    <w:next w:val="Normal"/>
    <w:uiPriority w:val="39"/>
    <w:unhideWhenUsed/>
    <w:qFormat/>
    <w:rsid w:val="00DB6668"/>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1">
    <w:name w:val="toc 1"/>
    <w:basedOn w:val="Normal"/>
    <w:next w:val="Normal"/>
    <w:autoRedefine/>
    <w:uiPriority w:val="39"/>
    <w:unhideWhenUsed/>
    <w:rsid w:val="00DB6668"/>
    <w:pPr>
      <w:spacing w:after="100"/>
    </w:pPr>
  </w:style>
  <w:style w:type="paragraph" w:styleId="Sumrio2">
    <w:name w:val="toc 2"/>
    <w:basedOn w:val="Normal"/>
    <w:next w:val="Normal"/>
    <w:autoRedefine/>
    <w:uiPriority w:val="39"/>
    <w:unhideWhenUsed/>
    <w:rsid w:val="00DB6668"/>
    <w:pPr>
      <w:spacing w:after="100"/>
      <w:ind w:left="220"/>
    </w:pPr>
  </w:style>
  <w:style w:type="character" w:styleId="Hyperlink">
    <w:name w:val="Hyperlink"/>
    <w:basedOn w:val="Fontepargpadro"/>
    <w:uiPriority w:val="99"/>
    <w:unhideWhenUsed/>
    <w:rsid w:val="00DB6668"/>
    <w:rPr>
      <w:color w:val="0000FF" w:themeColor="hyperlink"/>
      <w:u w:val="single"/>
    </w:rPr>
  </w:style>
  <w:style w:type="character" w:customStyle="1" w:styleId="Ttulo1Char">
    <w:name w:val="Título 1 Char"/>
    <w:basedOn w:val="Fontepargpadro"/>
    <w:link w:val="Ttulo1"/>
    <w:uiPriority w:val="9"/>
    <w:rsid w:val="00AE6E68"/>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3225">
      <w:bodyDiv w:val="1"/>
      <w:marLeft w:val="0"/>
      <w:marRight w:val="0"/>
      <w:marTop w:val="0"/>
      <w:marBottom w:val="0"/>
      <w:divBdr>
        <w:top w:val="none" w:sz="0" w:space="0" w:color="auto"/>
        <w:left w:val="none" w:sz="0" w:space="0" w:color="auto"/>
        <w:bottom w:val="none" w:sz="0" w:space="0" w:color="auto"/>
        <w:right w:val="none" w:sz="0" w:space="0" w:color="auto"/>
      </w:divBdr>
    </w:div>
    <w:div w:id="65299270">
      <w:bodyDiv w:val="1"/>
      <w:marLeft w:val="0"/>
      <w:marRight w:val="0"/>
      <w:marTop w:val="0"/>
      <w:marBottom w:val="0"/>
      <w:divBdr>
        <w:top w:val="none" w:sz="0" w:space="0" w:color="auto"/>
        <w:left w:val="none" w:sz="0" w:space="0" w:color="auto"/>
        <w:bottom w:val="none" w:sz="0" w:space="0" w:color="auto"/>
        <w:right w:val="none" w:sz="0" w:space="0" w:color="auto"/>
      </w:divBdr>
    </w:div>
    <w:div w:id="526915186">
      <w:bodyDiv w:val="1"/>
      <w:marLeft w:val="0"/>
      <w:marRight w:val="0"/>
      <w:marTop w:val="0"/>
      <w:marBottom w:val="0"/>
      <w:divBdr>
        <w:top w:val="none" w:sz="0" w:space="0" w:color="auto"/>
        <w:left w:val="none" w:sz="0" w:space="0" w:color="auto"/>
        <w:bottom w:val="none" w:sz="0" w:space="0" w:color="auto"/>
        <w:right w:val="none" w:sz="0" w:space="0" w:color="auto"/>
      </w:divBdr>
    </w:div>
    <w:div w:id="607272533">
      <w:bodyDiv w:val="1"/>
      <w:marLeft w:val="0"/>
      <w:marRight w:val="0"/>
      <w:marTop w:val="0"/>
      <w:marBottom w:val="0"/>
      <w:divBdr>
        <w:top w:val="none" w:sz="0" w:space="0" w:color="auto"/>
        <w:left w:val="none" w:sz="0" w:space="0" w:color="auto"/>
        <w:bottom w:val="none" w:sz="0" w:space="0" w:color="auto"/>
        <w:right w:val="none" w:sz="0" w:space="0" w:color="auto"/>
      </w:divBdr>
    </w:div>
    <w:div w:id="655841596">
      <w:bodyDiv w:val="1"/>
      <w:marLeft w:val="0"/>
      <w:marRight w:val="0"/>
      <w:marTop w:val="0"/>
      <w:marBottom w:val="0"/>
      <w:divBdr>
        <w:top w:val="none" w:sz="0" w:space="0" w:color="auto"/>
        <w:left w:val="none" w:sz="0" w:space="0" w:color="auto"/>
        <w:bottom w:val="none" w:sz="0" w:space="0" w:color="auto"/>
        <w:right w:val="none" w:sz="0" w:space="0" w:color="auto"/>
      </w:divBdr>
    </w:div>
    <w:div w:id="668866833">
      <w:bodyDiv w:val="1"/>
      <w:marLeft w:val="0"/>
      <w:marRight w:val="0"/>
      <w:marTop w:val="0"/>
      <w:marBottom w:val="0"/>
      <w:divBdr>
        <w:top w:val="none" w:sz="0" w:space="0" w:color="auto"/>
        <w:left w:val="none" w:sz="0" w:space="0" w:color="auto"/>
        <w:bottom w:val="none" w:sz="0" w:space="0" w:color="auto"/>
        <w:right w:val="none" w:sz="0" w:space="0" w:color="auto"/>
      </w:divBdr>
    </w:div>
    <w:div w:id="720860939">
      <w:bodyDiv w:val="1"/>
      <w:marLeft w:val="0"/>
      <w:marRight w:val="0"/>
      <w:marTop w:val="0"/>
      <w:marBottom w:val="0"/>
      <w:divBdr>
        <w:top w:val="none" w:sz="0" w:space="0" w:color="auto"/>
        <w:left w:val="none" w:sz="0" w:space="0" w:color="auto"/>
        <w:bottom w:val="none" w:sz="0" w:space="0" w:color="auto"/>
        <w:right w:val="none" w:sz="0" w:space="0" w:color="auto"/>
      </w:divBdr>
    </w:div>
    <w:div w:id="852185823">
      <w:bodyDiv w:val="1"/>
      <w:marLeft w:val="0"/>
      <w:marRight w:val="0"/>
      <w:marTop w:val="0"/>
      <w:marBottom w:val="0"/>
      <w:divBdr>
        <w:top w:val="none" w:sz="0" w:space="0" w:color="auto"/>
        <w:left w:val="none" w:sz="0" w:space="0" w:color="auto"/>
        <w:bottom w:val="none" w:sz="0" w:space="0" w:color="auto"/>
        <w:right w:val="none" w:sz="0" w:space="0" w:color="auto"/>
      </w:divBdr>
    </w:div>
    <w:div w:id="904993086">
      <w:bodyDiv w:val="1"/>
      <w:marLeft w:val="0"/>
      <w:marRight w:val="0"/>
      <w:marTop w:val="0"/>
      <w:marBottom w:val="0"/>
      <w:divBdr>
        <w:top w:val="none" w:sz="0" w:space="0" w:color="auto"/>
        <w:left w:val="none" w:sz="0" w:space="0" w:color="auto"/>
        <w:bottom w:val="none" w:sz="0" w:space="0" w:color="auto"/>
        <w:right w:val="none" w:sz="0" w:space="0" w:color="auto"/>
      </w:divBdr>
    </w:div>
    <w:div w:id="1377849520">
      <w:bodyDiv w:val="1"/>
      <w:marLeft w:val="0"/>
      <w:marRight w:val="0"/>
      <w:marTop w:val="0"/>
      <w:marBottom w:val="0"/>
      <w:divBdr>
        <w:top w:val="none" w:sz="0" w:space="0" w:color="auto"/>
        <w:left w:val="none" w:sz="0" w:space="0" w:color="auto"/>
        <w:bottom w:val="none" w:sz="0" w:space="0" w:color="auto"/>
        <w:right w:val="none" w:sz="0" w:space="0" w:color="auto"/>
      </w:divBdr>
    </w:div>
    <w:div w:id="1447845978">
      <w:bodyDiv w:val="1"/>
      <w:marLeft w:val="0"/>
      <w:marRight w:val="0"/>
      <w:marTop w:val="0"/>
      <w:marBottom w:val="0"/>
      <w:divBdr>
        <w:top w:val="none" w:sz="0" w:space="0" w:color="auto"/>
        <w:left w:val="none" w:sz="0" w:space="0" w:color="auto"/>
        <w:bottom w:val="none" w:sz="0" w:space="0" w:color="auto"/>
        <w:right w:val="none" w:sz="0" w:space="0" w:color="auto"/>
      </w:divBdr>
    </w:div>
    <w:div w:id="1511263222">
      <w:bodyDiv w:val="1"/>
      <w:marLeft w:val="0"/>
      <w:marRight w:val="0"/>
      <w:marTop w:val="0"/>
      <w:marBottom w:val="0"/>
      <w:divBdr>
        <w:top w:val="none" w:sz="0" w:space="0" w:color="auto"/>
        <w:left w:val="none" w:sz="0" w:space="0" w:color="auto"/>
        <w:bottom w:val="none" w:sz="0" w:space="0" w:color="auto"/>
        <w:right w:val="none" w:sz="0" w:space="0" w:color="auto"/>
      </w:divBdr>
    </w:div>
    <w:div w:id="1676032552">
      <w:bodyDiv w:val="1"/>
      <w:marLeft w:val="0"/>
      <w:marRight w:val="0"/>
      <w:marTop w:val="0"/>
      <w:marBottom w:val="0"/>
      <w:divBdr>
        <w:top w:val="none" w:sz="0" w:space="0" w:color="auto"/>
        <w:left w:val="none" w:sz="0" w:space="0" w:color="auto"/>
        <w:bottom w:val="none" w:sz="0" w:space="0" w:color="auto"/>
        <w:right w:val="none" w:sz="0" w:space="0" w:color="auto"/>
      </w:divBdr>
    </w:div>
    <w:div w:id="1700542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azure.microsoft.com/en-us/resources/cloud-computing-dictionary/what-is-saa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zure.microsoft.com/en-us/resources/cloud-computing-dictionary/what-is-saas/" TargetMode="External"/><Relationship Id="rId17" Type="http://schemas.openxmlformats.org/officeDocument/2006/relationships/hyperlink" Target="https://azure.microsoft.com/en-us/resources/cloud-computing-dictionary/what-is-paas/" TargetMode="External"/><Relationship Id="rId2" Type="http://schemas.openxmlformats.org/officeDocument/2006/relationships/numbering" Target="numbering.xml"/><Relationship Id="rId16" Type="http://schemas.openxmlformats.org/officeDocument/2006/relationships/hyperlink" Target="https://azure.microsoft.com/en-us/resources/cloud-computing-dictionary/what-is-pa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riodicos.ufn.edu.br/index.php/disciplinarumCH/article/view/2923" TargetMode="External"/><Relationship Id="rId5" Type="http://schemas.openxmlformats.org/officeDocument/2006/relationships/webSettings" Target="webSettings.xml"/><Relationship Id="rId15" Type="http://schemas.openxmlformats.org/officeDocument/2006/relationships/hyperlink" Target="https://azure.microsoft.com/en-us/resources/cloud-computing-dictionary/what-is-iaas/" TargetMode="External"/><Relationship Id="rId10" Type="http://schemas.openxmlformats.org/officeDocument/2006/relationships/hyperlink" Target="https://www.alura.com.br/artigos/gamificacao-seus-beneficios?srsltid=AfmBOordFMYikTI3_xlTLQVNWKJzO20_NluaBhOMGX7K1dLkqZTYZmY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lura.com.br/artigos/gamificacao-seus-beneficios?srsltid=AfmBOordFMYikTI3_xlTLQVNWKJzO20_NluaBhOMGX7K1dLkqZTYZmYT" TargetMode="External"/><Relationship Id="rId14" Type="http://schemas.openxmlformats.org/officeDocument/2006/relationships/hyperlink" Target="https://azure.microsoft.com/en-us/resources/cloud-computing-dictionary/what-is-ia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2BF15-2365-42D8-84B1-5E4385FAC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9</Pages>
  <Words>1380</Words>
  <Characters>7456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Murillo Ferreira Ramos</cp:lastModifiedBy>
  <cp:revision>6</cp:revision>
  <dcterms:created xsi:type="dcterms:W3CDTF">2024-09-24T20:30:00Z</dcterms:created>
  <dcterms:modified xsi:type="dcterms:W3CDTF">2024-09-24T22:39:00Z</dcterms:modified>
</cp:coreProperties>
</file>