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rPr/>
      </w:pPr>
      <w:bookmarkStart w:colFirst="0" w:colLast="0" w:name="_drszuu2ewejh" w:id="0"/>
      <w:bookmarkEnd w:id="0"/>
      <w:r w:rsidDel="00000000" w:rsidR="00000000" w:rsidRPr="00000000">
        <w:rPr>
          <w:rtl w:val="0"/>
        </w:rPr>
        <w:t xml:space="preserve">Spanish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u3157kr3czdx" w:id="1"/>
      <w:bookmarkEnd w:id="1"/>
      <w:r w:rsidDel="00000000" w:rsidR="00000000" w:rsidRPr="00000000">
        <w:rPr>
          <w:rtl w:val="0"/>
        </w:rPr>
        <w:t xml:space="preserve">Tenses</w:t>
      </w:r>
    </w:p>
    <w:p w:rsidR="00000000" w:rsidDel="00000000" w:rsidP="00000000" w:rsidRDefault="00000000" w:rsidRPr="00000000" w14:paraId="000000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>
          <w:rtl w:val="0"/>
        </w:rPr>
        <w:t xml:space="preserve">Ar verbs  </w:t>
      </w:r>
    </w:p>
    <w:p w:rsidR="00000000" w:rsidDel="00000000" w:rsidP="00000000" w:rsidRDefault="00000000" w:rsidRPr="00000000" w14:paraId="00000004">
      <w:pPr>
        <w:pStyle w:val="Heading3"/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descr="Preterite verb endings - AR Verbs &#10;Pronoun &#10;Present Tense &#10;Preterite Tense &#10;Yo &#10;-O &#10;-é &#10;Tú &#10;-as &#10;-aste &#10;Él/Ella/Usted &#10;-a &#10;-Ó &#10;Nosotros/Nosotras &#10;-amos &#10;-amos &#10;Vosotros/Vosotras &#10;-áis &#10;-asteis &#10;Ellos/Ellas/Ustedes &#10;-an &#10;-aron " id="1" name="image1.jpg"/>
            <a:graphic>
              <a:graphicData uri="http://schemas.openxmlformats.org/drawingml/2006/picture">
                <pic:pic>
                  <pic:nvPicPr>
                    <pic:cNvPr descr="Preterite verb endings - AR Verbs &#10;Pronoun &#10;Present Tense &#10;Preterite Tense &#10;Yo &#10;-O &#10;-é &#10;Tú &#10;-as &#10;-aste &#10;Él/Ella/Usted &#10;-a &#10;-Ó &#10;Nosotros/Nosotras &#10;-amos &#10;-amos &#10;Vosotros/Vosotras &#10;-áis &#10;-asteis &#10;Ellos/Ellas/Ustedes &#10;-an &#10;-aron 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>
          <w:rtl w:val="0"/>
        </w:rPr>
        <w:t xml:space="preserve">Er &amp; Ir </w:t>
      </w:r>
    </w:p>
    <w:p w:rsidR="00000000" w:rsidDel="00000000" w:rsidP="00000000" w:rsidRDefault="00000000" w:rsidRPr="00000000" w14:paraId="00000006">
      <w:pPr>
        <w:pStyle w:val="Heading3"/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/>
        <w:drawing>
          <wp:inline distB="114300" distT="114300" distL="114300" distR="114300">
            <wp:extent cx="4572000" cy="3619500"/>
            <wp:effectExtent b="0" l="0" r="0" t="0"/>
            <wp:docPr descr="ER &amp; IR Verbs With Stems &#10;Ending In A Vowel In the Preterite &#10;by DavidSpanish.com &#10;Changes effect the 3rd person &#10;to read &#10;to hear &#10;singular &amp; plural forms. &#10;leer &#10;oír &#10;yo &#10;leí &#10;oí &#10;tú &#10;leíste &#10;oíste &#10;él/ella &#10;usted &#10;leyó &#10;oyó &#10;nosotros &#10;leímos &#10;oímos &#10;vosotros &#10;leísteis &#10;oísteis &#10;ello(a)s &#10;ustedes &#10;le yeron &#10;oyeron " id="2" name="image2.jpg"/>
            <a:graphic>
              <a:graphicData uri="http://schemas.openxmlformats.org/drawingml/2006/picture">
                <pic:pic>
                  <pic:nvPicPr>
                    <pic:cNvPr descr="ER &amp; IR Verbs With Stems &#10;Ending In A Vowel In the Preterite &#10;by DavidSpanish.com &#10;Changes effect the 3rd person &#10;to read &#10;to hear &#10;singular &amp; plural forms. &#10;leer &#10;oír &#10;yo &#10;leí &#10;oí &#10;tú &#10;leíste &#10;oíste &#10;él/ella &#10;usted &#10;leyó &#10;oyó &#10;nosotros &#10;leímos &#10;oímos &#10;vosotros &#10;leísteis &#10;oísteis &#10;ello(a)s &#10;ustedes &#10;le yeron &#10;oyeron 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onh9gs4ikep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woxzgo8gj88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5aujeca877c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1rui2ij3gi8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s2vor83dy7c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net1vv6gxnj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>
          <w:rtl w:val="0"/>
        </w:rPr>
        <w:t xml:space="preserve">Exceptions </w:t>
      </w:r>
    </w:p>
    <w:p w:rsidR="00000000" w:rsidDel="00000000" w:rsidP="00000000" w:rsidRDefault="00000000" w:rsidRPr="00000000" w14:paraId="0000000F">
      <w:pPr>
        <w:pStyle w:val="Heading3"/>
        <w:shd w:fill="ffffff" w:val="clear"/>
        <w:spacing w:after="0" w:before="0" w:line="240" w:lineRule="auto"/>
        <w:rPr/>
      </w:pPr>
      <w:bookmarkStart w:colFirst="0" w:colLast="0" w:name="_p35exhcl4pld" w:id="2"/>
      <w:bookmarkEnd w:id="2"/>
      <w:r w:rsidDel="00000000" w:rsidR="00000000" w:rsidRPr="00000000">
        <w:rPr/>
        <w:drawing>
          <wp:inline distB="114300" distT="114300" distL="114300" distR="114300">
            <wp:extent cx="4572000" cy="2578100"/>
            <wp:effectExtent b="0" l="0" r="0" t="0"/>
            <wp:docPr descr="IRREGULAR VERBS IN THE PRETERITE TENSE &#10;STEMS &#10;'uv' in the stem &#10;'j' in the stem &#10;IRREGULAR ENDINGS &#10;Estar &gt; Estuv- &#10;Traer &gt; Traj- &#10;Andar &gt; Anduv- &#10;Traducir &gt; Traduj- &#10;Pronoun &#10;Endings &#10;Tener &gt; Tuv- &#10;Producir &gt; Produj- &#10;yo &#10;-e &#10;TÚ &#10;-iste &#10;'u' in the stem &#10;'i' in the stem &#10;Él &#10;-0 &#10;Saber &gt; Sup- &#10;Nosotros &#10;-imos &#10;Poder &gt; Pud- &#10;Hacer &gt; Hic- &#10;Venir &gt; Vin- &#10;Vostros &#10;-isteis &#10;Poner &gt; Pus- &#10;Caber &gt; Cup- &#10;Querer &gt; Quis- &#10;Ellos &#10;-ieron &#10;Haber &gt; Hub- &#10;Decir &gt; Dij - " id="4" name="image3.jpg"/>
            <a:graphic>
              <a:graphicData uri="http://schemas.openxmlformats.org/drawingml/2006/picture">
                <pic:pic>
                  <pic:nvPicPr>
                    <pic:cNvPr descr="IRREGULAR VERBS IN THE PRETERITE TENSE &#10;STEMS &#10;'uv' in the stem &#10;'j' in the stem &#10;IRREGULAR ENDINGS &#10;Estar &gt; Estuv- &#10;Traer &gt; Traj- &#10;Andar &gt; Anduv- &#10;Traducir &gt; Traduj- &#10;Pronoun &#10;Endings &#10;Tener &gt; Tuv- &#10;Producir &gt; Produj- &#10;yo &#10;-e &#10;TÚ &#10;-iste &#10;'u' in the stem &#10;'i' in the stem &#10;Él &#10;-0 &#10;Saber &gt; Sup- &#10;Nosotros &#10;-imos &#10;Poder &gt; Pud- &#10;Hacer &gt; Hic- &#10;Venir &gt; Vin- &#10;Vostros &#10;-isteis &#10;Poner &gt; Pus- &#10;Caber &gt; Cup- &#10;Querer &gt; Quis- &#10;Ellos &#10;-ieron &#10;Haber &gt; Hub- &#10;Decir &gt; Dij - 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Future tense: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Voy a + infinitive </w:t>
      </w:r>
    </w:p>
    <w:p w:rsidR="00000000" w:rsidDel="00000000" w:rsidP="00000000" w:rsidRDefault="00000000" w:rsidRPr="00000000" w14:paraId="0000001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pv2xhu7xcju7" w:id="9"/>
      <w:bookmarkEnd w:id="9"/>
      <w:r w:rsidDel="00000000" w:rsidR="00000000" w:rsidRPr="00000000">
        <w:rPr>
          <w:rtl w:val="0"/>
        </w:rPr>
        <w:t xml:space="preserve">Reflexives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Me lavo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 lavas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lava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Nos lavamos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Os laváis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lavan - ellos/ellas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Despertarse: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Me despierto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 despiertas 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despierta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Nos despiertamos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Os despiertais 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despiertan 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Acostarse: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Me acuesto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 acuestas 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acuesta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Nos acuestamos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Os acuestais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acuestan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Vestirse: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Me visto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 vistes 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viste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Nos vistimos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Os vistís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 visten  </w:t>
      </w:r>
    </w:p>
    <w:p w:rsidR="00000000" w:rsidDel="00000000" w:rsidP="00000000" w:rsidRDefault="00000000" w:rsidRPr="00000000" w14:paraId="0000003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exkpgu9exqf" w:id="10"/>
      <w:bookmarkEnd w:id="10"/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Eggs – los huevos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Fritos – fried 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Pasados por agua – soft boiled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Revueltos - scrambled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Al horno – baked 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La paella – rice dish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De marisco – with seafood 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Negra – black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Valenciana – from valencia 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Vegetaria – vegetarian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72000" cy="2832100"/>
            <wp:effectExtent b="0" l="0" r="0" t="0"/>
            <wp:docPr descr="¿Qué desayunas? &#10;¿Qué comes? &#10;¿Qué meriendas? &#10;Desayuno ... &#10;Como ... &#10;Meriendo ... &#10;a &#10;cereales &#10;b &#10;tostadas &#10;d &#10;carne con verduras &#10;e &#10;pizza &#10;g &#10;galletas &#10;h &#10;fruta &#10;C &#10;magdalenas &#10;f &#10;patatas fritas &#10;un bocadillo &#10;¿Qué cenas? &#10;1 &#10;¿Qué bebes? &#10;Ceno ... &#10;Bebo .. &#10;X &#10;Subor &#10;pescado con &#10;O &#10;0 &#10;zumo de &#10;k &#10;pollo &#10;m &#10;Cola Cao &#10;n &#10;nada &#10;ensalada &#10;pasta &#10;té &#10;naranja " id="3" name="image4.png"/>
            <a:graphic>
              <a:graphicData uri="http://schemas.openxmlformats.org/drawingml/2006/picture">
                <pic:pic>
                  <pic:nvPicPr>
                    <pic:cNvPr descr="¿Qué desayunas? &#10;¿Qué comes? &#10;¿Qué meriendas? &#10;Desayuno ... &#10;Como ... &#10;Meriendo ... &#10;a &#10;cereales &#10;b &#10;tostadas &#10;d &#10;carne con verduras &#10;e &#10;pizza &#10;g &#10;galletas &#10;h &#10;fruta &#10;C &#10;magdalenas &#10;f &#10;patatas fritas &#10;un bocadillo &#10;¿Qué cenas? &#10;1 &#10;¿Qué bebes? &#10;Ceno ... &#10;Bebo .. &#10;X &#10;Subor &#10;pescado con &#10;O &#10;0 &#10;zumo de &#10;k &#10;pollo &#10;m &#10;Cola Cao &#10;n &#10;nada &#10;ensalada &#10;pasta &#10;té &#10;naranja 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0" w:firstLine="0"/>
        <w:rPr/>
      </w:pPr>
      <w:bookmarkStart w:colFirst="0" w:colLast="0" w:name="_jm400fgni53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/>
      </w:pPr>
      <w:bookmarkStart w:colFirst="0" w:colLast="0" w:name="_dbdeyhp91f8a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240" w:lineRule="auto"/>
        <w:rPr/>
      </w:pPr>
      <w:bookmarkStart w:colFirst="0" w:colLast="0" w:name="_klke2gtg54u" w:id="13"/>
      <w:bookmarkEnd w:id="13"/>
      <w:r w:rsidDel="00000000" w:rsidR="00000000" w:rsidRPr="00000000">
        <w:rPr>
          <w:rtl w:val="0"/>
        </w:rPr>
        <w:t xml:space="preserve">Chemistry 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Year 9 End of Year Review 2026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qahg8ol9y5t" w:id="14"/>
      <w:bookmarkEnd w:id="14"/>
      <w:r w:rsidDel="00000000" w:rsidR="00000000" w:rsidRPr="00000000">
        <w:rPr>
          <w:u w:val="single"/>
          <w:rtl w:val="0"/>
        </w:rPr>
        <w:t xml:space="preserve">1.  Kinetic Theory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arrangement and movement of particles in solid, liquid and gas, explanations of properties using ‘Particle Model’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Change of state (cooling and heating curves e.g. octadecan-1-ol)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What curves looks like, plotting, Identifying state changes on the curve and regions where solid, liquid or gas. Explanation of changes of state using kinetic theory 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Diffusion – definition, random motion and speed of particles in fluids, effect of temperature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Experiments: i) Br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 </w:t>
        <w:tab/>
        <w:t xml:space="preserve">ii) NH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(ammonia) + HCl (hydrogen chloride)</w:t>
        <w:tab/>
        <w:t xml:space="preserve"> iii) KMnO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in water 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winattfttp0a" w:id="15"/>
      <w:bookmarkEnd w:id="15"/>
      <w:r w:rsidDel="00000000" w:rsidR="00000000" w:rsidRPr="00000000">
        <w:rPr>
          <w:rtl w:val="0"/>
        </w:rPr>
        <w:t xml:space="preserve">2. Solubility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Measuring solubility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Factors that affect solubility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Effect of temperature on solubility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Solubility curves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Calculating solubility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f7x48pq32dx" w:id="16"/>
      <w:bookmarkEnd w:id="16"/>
      <w:r w:rsidDel="00000000" w:rsidR="00000000" w:rsidRPr="00000000">
        <w:rPr>
          <w:rtl w:val="0"/>
        </w:rPr>
        <w:t xml:space="preserve">3. Atomic Structure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The nuclear atom and sub-atomic particles.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Electronic Structure (e.g. K is 2,8,8,1) and how it links to the periodic table’s groups and periods.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Isotopes, definition, properties, Relative atomic mass calculation (weighted mean)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sni7gq4usltt" w:id="17"/>
      <w:bookmarkEnd w:id="17"/>
      <w:r w:rsidDel="00000000" w:rsidR="00000000" w:rsidRPr="00000000">
        <w:rPr>
          <w:rtl w:val="0"/>
        </w:rPr>
        <w:t xml:space="preserve">4. Ionic Bonding</w:t>
      </w:r>
    </w:p>
    <w:p w:rsidR="00000000" w:rsidDel="00000000" w:rsidP="00000000" w:rsidRDefault="00000000" w:rsidRPr="00000000" w14:paraId="00000053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Formation of positive ions (metals by loss of electrons) and of negative ions by gain of electrons</w:t>
      </w:r>
    </w:p>
    <w:p w:rsidR="00000000" w:rsidDel="00000000" w:rsidP="00000000" w:rsidRDefault="00000000" w:rsidRPr="00000000" w14:paraId="00000054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Electronic structure of ions (all have a full outer shell), charge on ion</w:t>
      </w:r>
    </w:p>
    <w:p w:rsidR="00000000" w:rsidDel="00000000" w:rsidP="00000000" w:rsidRDefault="00000000" w:rsidRPr="00000000" w14:paraId="00000055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Bonding by strong electrostatic attraction of oppositely charged ions  </w:t>
      </w:r>
    </w:p>
    <w:p w:rsidR="00000000" w:rsidDel="00000000" w:rsidP="00000000" w:rsidRDefault="00000000" w:rsidRPr="00000000" w14:paraId="00000056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Transfer of electrons and diagrams (Dot and cross diagrams)</w:t>
      </w:r>
    </w:p>
    <w:p w:rsidR="00000000" w:rsidDel="00000000" w:rsidP="00000000" w:rsidRDefault="00000000" w:rsidRPr="00000000" w14:paraId="00000057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Giant ionic lattice Properties - Explaining properties in terms of structure and bonding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9q0w5abf85p4" w:id="18"/>
      <w:bookmarkEnd w:id="18"/>
      <w:r w:rsidDel="00000000" w:rsidR="00000000" w:rsidRPr="00000000">
        <w:rPr>
          <w:u w:val="single"/>
          <w:rtl w:val="0"/>
        </w:rPr>
        <w:t xml:space="preserve">5. Metallic bonding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Metals (and non-metals) – characteristic properties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Metallic bonding.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Metallic Structure: Uses of metals and property use relationship; Physical properties (what affects its melting point, solubility, electrical conductivity in solid, liquid and solution in water); Explaining properties in terms of structure and bonding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Group 1 - Alkali metals</w:t>
      </w:r>
    </w:p>
    <w:p w:rsidR="00000000" w:rsidDel="00000000" w:rsidP="00000000" w:rsidRDefault="00000000" w:rsidRPr="00000000" w14:paraId="0000005D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Appearance of elements, Pattern of reactivity and explanation (predicting Rb, Cs)</w:t>
      </w:r>
    </w:p>
    <w:p w:rsidR="00000000" w:rsidDel="00000000" w:rsidP="00000000" w:rsidRDefault="00000000" w:rsidRPr="00000000" w14:paraId="0000005E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Action of air (stored under oil), Reactions with water and dilute acid </w:t>
      </w:r>
    </w:p>
    <w:p w:rsidR="00000000" w:rsidDel="00000000" w:rsidP="00000000" w:rsidRDefault="00000000" w:rsidRPr="00000000" w14:paraId="0000005F">
      <w:pPr>
        <w:ind w:firstLine="54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Oxides of these elements are basic, Flame colours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Group 2 - Alkaline Earth Metals</w:t>
      </w:r>
    </w:p>
    <w:p w:rsidR="00000000" w:rsidDel="00000000" w:rsidP="00000000" w:rsidRDefault="00000000" w:rsidRPr="00000000" w14:paraId="00000061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Action of air, Reactions with water (Ca) or steam (Mg) and dilute acids </w:t>
      </w:r>
    </w:p>
    <w:p w:rsidR="00000000" w:rsidDel="00000000" w:rsidP="00000000" w:rsidRDefault="00000000" w:rsidRPr="00000000" w14:paraId="00000062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Oxides of these elements are basic. Flame colours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ir6xaakmo77a" w:id="19"/>
      <w:bookmarkEnd w:id="19"/>
      <w:r w:rsidDel="00000000" w:rsidR="00000000" w:rsidRPr="00000000">
        <w:rPr>
          <w:rtl w:val="0"/>
        </w:rPr>
        <w:t xml:space="preserve">6. Covalent Bonding</w:t>
      </w:r>
    </w:p>
    <w:p w:rsidR="00000000" w:rsidDel="00000000" w:rsidP="00000000" w:rsidRDefault="00000000" w:rsidRPr="00000000" w14:paraId="00000064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Covalent bonding- sharing a pair of electrons (single bond), double and triple bonds</w:t>
      </w:r>
    </w:p>
    <w:p w:rsidR="00000000" w:rsidDel="00000000" w:rsidP="00000000" w:rsidRDefault="00000000" w:rsidRPr="00000000" w14:paraId="00000065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Dot and cross: hydrogen, methane, oxygen, carbon dioxide, hydrogen chloride, nitrogen, water, ammonia</w:t>
      </w:r>
    </w:p>
    <w:p w:rsidR="00000000" w:rsidDel="00000000" w:rsidP="00000000" w:rsidRDefault="00000000" w:rsidRPr="00000000" w14:paraId="00000066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Shapes of methane (tetrahedral) and linear molecules/compounds</w:t>
      </w:r>
    </w:p>
    <w:p w:rsidR="00000000" w:rsidDel="00000000" w:rsidP="00000000" w:rsidRDefault="00000000" w:rsidRPr="00000000" w14:paraId="00000067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Simple Molecular compounds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Molecules; Intermolecular forces between two molecules; Physical properties (melting point, solubility, electrical conductivity and explanations);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Explaining properties in terms of structure and bonding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Group 7 - The Halogens</w:t>
      </w:r>
    </w:p>
    <w:p w:rsidR="00000000" w:rsidDel="00000000" w:rsidP="00000000" w:rsidRDefault="00000000" w:rsidRPr="00000000" w14:paraId="00000069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Physical properties- appearance, state at room temperature, trends, explanations</w:t>
      </w:r>
    </w:p>
    <w:p w:rsidR="00000000" w:rsidDel="00000000" w:rsidP="00000000" w:rsidRDefault="00000000" w:rsidRPr="00000000" w14:paraId="0000006A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Reactivity pattern and explanation (predicting F and At), uses</w:t>
      </w:r>
    </w:p>
    <w:p w:rsidR="00000000" w:rsidDel="00000000" w:rsidP="00000000" w:rsidRDefault="00000000" w:rsidRPr="00000000" w14:paraId="0000006B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Halogen and halide displacement reactions</w:t>
      </w:r>
    </w:p>
    <w:p w:rsidR="00000000" w:rsidDel="00000000" w:rsidP="00000000" w:rsidRDefault="00000000" w:rsidRPr="00000000" w14:paraId="0000006C">
      <w:pPr>
        <w:ind w:firstLine="54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single"/>
          <w:rtl w:val="0"/>
        </w:rPr>
        <w:t xml:space="preserve">Across all topics - Formulae and Equations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Write formulae of compounds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ab/>
        <w:t xml:space="preserve">Write balanced, symbol equations for chemical reactions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