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IT8118 Advanced Programming</w:t>
        <w:br/>
        <w:t>Training &amp; Certification Platform</w:t>
        <w:br/>
        <w:t>Five Individual Reflection Drafts</w:t>
      </w:r>
    </w:p>
    <w:p>
      <w:r>
        <w:t>Important note: Replace the Member names and Git commit references with the real student names, commit hashes, pull request links, or GitHub URLs. These drafts are divided based on the actual project structure and files provided. Each student should only submit the reflection that matches the work they can explain during the in-person observation.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rFonts w:ascii="Arial" w:hAnsi="Arial"/>
                <w:b/>
                <w:sz w:val="18"/>
              </w:rPr>
              <w:t>Member</w:t>
            </w:r>
          </w:p>
        </w:tc>
        <w:tc>
          <w:tcPr>
            <w:tcW w:type="dxa" w:w="3408"/>
            <w:shd w:fill="D9EAF7"/>
            <w:vAlign w:val="center"/>
          </w:tcPr>
          <w:p>
            <w:r>
              <w:rPr>
                <w:rFonts w:ascii="Arial" w:hAnsi="Arial"/>
                <w:b/>
                <w:sz w:val="18"/>
              </w:rPr>
              <w:t>Main ownership</w:t>
            </w:r>
          </w:p>
        </w:tc>
        <w:tc>
          <w:tcPr>
            <w:tcW w:type="dxa" w:w="3408"/>
            <w:shd w:fill="D9EAF7"/>
            <w:vAlign w:val="center"/>
          </w:tcPr>
          <w:p>
            <w:r>
              <w:rPr>
                <w:rFonts w:ascii="Arial" w:hAnsi="Arial"/>
                <w:b/>
                <w:sz w:val="18"/>
              </w:rPr>
              <w:t>Main evidence/files</w:t>
            </w:r>
          </w:p>
        </w:tc>
      </w:tr>
      <w:tr>
        <w:tc>
          <w:tcPr>
            <w:tcW w:type="dxa" w:w="3408"/>
            <w:vAlign w:val="top"/>
          </w:tcPr>
          <w:p>
            <w:r>
              <w:rPr>
                <w:rFonts w:ascii="Arial" w:hAnsi="Arial"/>
                <w:sz w:val="18"/>
              </w:rPr>
              <w:t>Member 1</w:t>
            </w:r>
          </w:p>
        </w:tc>
        <w:tc>
          <w:tcPr>
            <w:tcW w:type="dxa" w:w="3408"/>
            <w:vAlign w:val="top"/>
          </w:tcPr>
          <w:p>
            <w:r>
              <w:rPr>
                <w:rFonts w:ascii="Arial" w:hAnsi="Arial"/>
                <w:sz w:val="18"/>
              </w:rPr>
              <w:t>Database, EF Core models, migrations, seed scripts</w:t>
            </w:r>
          </w:p>
        </w:tc>
        <w:tc>
          <w:tcPr>
            <w:tcW w:type="dxa" w:w="3408"/>
            <w:vAlign w:val="top"/>
          </w:tcPr>
          <w:p>
            <w:r>
              <w:rPr>
                <w:rFonts w:ascii="Arial" w:hAnsi="Arial"/>
                <w:sz w:val="18"/>
              </w:rPr>
              <w:t>DomainModels.cs, ApplicationDbContext.cs, DbInitializer.cs, Database/schema.sql, Database/seed.sql, Migrations</w:t>
            </w:r>
          </w:p>
        </w:tc>
      </w:tr>
      <w:tr>
        <w:tc>
          <w:tcPr>
            <w:tcW w:type="dxa" w:w="3408"/>
            <w:vAlign w:val="top"/>
          </w:tcPr>
          <w:p>
            <w:r>
              <w:rPr>
                <w:rFonts w:ascii="Arial" w:hAnsi="Arial"/>
                <w:sz w:val="18"/>
              </w:rPr>
              <w:t>Member 2</w:t>
            </w:r>
          </w:p>
        </w:tc>
        <w:tc>
          <w:tcPr>
            <w:tcW w:type="dxa" w:w="3408"/>
            <w:vAlign w:val="top"/>
          </w:tcPr>
          <w:p>
            <w:r>
              <w:rPr>
                <w:rFonts w:ascii="Arial" w:hAnsi="Arial"/>
                <w:sz w:val="18"/>
              </w:rPr>
              <w:t>MVC application functionality and coordinator/course/session UI</w:t>
            </w:r>
          </w:p>
        </w:tc>
        <w:tc>
          <w:tcPr>
            <w:tcW w:type="dxa" w:w="3408"/>
            <w:vAlign w:val="top"/>
          </w:tcPr>
          <w:p>
            <w:r>
              <w:rPr>
                <w:rFonts w:ascii="Arial" w:hAnsi="Arial"/>
                <w:sz w:val="18"/>
              </w:rPr>
              <w:t>CoordinatorController.cs, CoursesController.cs, SessionsController.cs, MVC ViewModels, Coordinator/Courses/Sessions views</w:t>
            </w:r>
          </w:p>
        </w:tc>
      </w:tr>
      <w:tr>
        <w:tc>
          <w:tcPr>
            <w:tcW w:type="dxa" w:w="3408"/>
            <w:vAlign w:val="top"/>
          </w:tcPr>
          <w:p>
            <w:r>
              <w:rPr>
                <w:rFonts w:ascii="Arial" w:hAnsi="Arial"/>
                <w:sz w:val="18"/>
              </w:rPr>
              <w:t>Member 3</w:t>
            </w:r>
          </w:p>
        </w:tc>
        <w:tc>
          <w:tcPr>
            <w:tcW w:type="dxa" w:w="3408"/>
            <w:vAlign w:val="top"/>
          </w:tcPr>
          <w:p>
            <w:r>
              <w:rPr>
                <w:rFonts w:ascii="Arial" w:hAnsi="Arial"/>
                <w:sz w:val="18"/>
              </w:rPr>
              <w:t>Web API, JWT authentication, public certification lookup via HttpClient</w:t>
            </w:r>
          </w:p>
        </w:tc>
        <w:tc>
          <w:tcPr>
            <w:tcW w:type="dxa" w:w="3408"/>
            <w:vAlign w:val="top"/>
          </w:tcPr>
          <w:p>
            <w:r>
              <w:rPr>
                <w:rFonts w:ascii="Arial" w:hAnsi="Arial"/>
                <w:sz w:val="18"/>
              </w:rPr>
              <w:t>AuthController.cs, PublicController.cs, CertificatesController.cs, CoursesController.cs, JwtTokenService.cs, PublicCertificateClient.cs</w:t>
            </w:r>
          </w:p>
        </w:tc>
      </w:tr>
      <w:tr>
        <w:tc>
          <w:tcPr>
            <w:tcW w:type="dxa" w:w="3408"/>
            <w:vAlign w:val="top"/>
          </w:tcPr>
          <w:p>
            <w:r>
              <w:rPr>
                <w:rFonts w:ascii="Arial" w:hAnsi="Arial"/>
                <w:sz w:val="18"/>
              </w:rPr>
              <w:t>Member 4</w:t>
            </w:r>
          </w:p>
        </w:tc>
        <w:tc>
          <w:tcPr>
            <w:tcW w:type="dxa" w:w="3408"/>
            <w:vAlign w:val="top"/>
          </w:tcPr>
          <w:p>
            <w:r>
              <w:rPr>
                <w:rFonts w:ascii="Arial" w:hAnsi="Arial"/>
                <w:sz w:val="18"/>
              </w:rPr>
              <w:t>Enrollment lifecycle, SignalR live seats, notifications and core business services</w:t>
            </w:r>
          </w:p>
        </w:tc>
        <w:tc>
          <w:tcPr>
            <w:tcW w:type="dxa" w:w="3408"/>
            <w:vAlign w:val="top"/>
          </w:tcPr>
          <w:p>
            <w:r>
              <w:rPr>
                <w:rFonts w:ascii="Arial" w:hAnsi="Arial"/>
                <w:sz w:val="18"/>
              </w:rPr>
              <w:t>EnrollmentService.cs, EnrollmentHub.cs, EnrollmentsController.cs, BusinessServices.cs, Notifications views</w:t>
            </w:r>
          </w:p>
        </w:tc>
      </w:tr>
      <w:tr>
        <w:tc>
          <w:tcPr>
            <w:tcW w:type="dxa" w:w="3408"/>
            <w:vAlign w:val="top"/>
          </w:tcPr>
          <w:p>
            <w:r>
              <w:rPr>
                <w:rFonts w:ascii="Arial" w:hAnsi="Arial"/>
                <w:sz w:val="18"/>
              </w:rPr>
              <w:t>Member 5</w:t>
            </w:r>
          </w:p>
        </w:tc>
        <w:tc>
          <w:tcPr>
            <w:tcW w:type="dxa" w:w="3408"/>
            <w:vAlign w:val="top"/>
          </w:tcPr>
          <w:p>
            <w:r>
              <w:rPr>
                <w:rFonts w:ascii="Arial" w:hAnsi="Arial"/>
                <w:sz w:val="18"/>
              </w:rPr>
              <w:t>Reporting application, reports API consumption, project document/deployment preparation</w:t>
            </w:r>
          </w:p>
        </w:tc>
        <w:tc>
          <w:tcPr>
            <w:tcW w:type="dxa" w:w="3408"/>
            <w:vAlign w:val="top"/>
          </w:tcPr>
          <w:p>
            <w:r>
              <w:rPr>
                <w:rFonts w:ascii="Arial" w:hAnsi="Arial"/>
                <w:sz w:val="18"/>
              </w:rPr>
              <w:t>TrainingCertification.Reporting project, ApiReportClient.cs, ReportsController.cs, report view models/pages, Project document</w:t>
            </w:r>
          </w:p>
        </w:tc>
      </w:tr>
    </w:tbl>
    <w:p>
      <w:r>
        <w:br w:type="page"/>
      </w:r>
    </w:p>
    <w:p>
      <w:pPr>
        <w:pStyle w:val="Heading1"/>
      </w:pPr>
      <w:r>
        <w:t>Member 1 - Database and Data Layer Reflection</w:t>
      </w:r>
    </w:p>
    <w:p>
      <w:r>
        <w:t>My main contribution was designing and implementing the database and shared data layer for the Training &amp; Certification Platform. I focused on converting the brief requirements into a normalized EF Core model that supports courses, instructors, classrooms, sessions, enrollments, assessments, payments, certifications, and notifications.</w:t>
      </w:r>
    </w:p>
    <w:p>
      <w:pPr>
        <w:pStyle w:val="Heading2"/>
      </w:pPr>
      <w:r>
        <w:t>1. Contribution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rFonts w:ascii="Arial" w:hAnsi="Arial"/>
                <w:b/>
                <w:sz w:val="18"/>
              </w:rPr>
              <w:t>Feature / Component</w:t>
            </w:r>
          </w:p>
        </w:tc>
        <w:tc>
          <w:tcPr>
            <w:tcW w:type="dxa" w:w="3408"/>
            <w:shd w:fill="D9EAF7"/>
            <w:vAlign w:val="center"/>
          </w:tcPr>
          <w:p>
            <w:r>
              <w:rPr>
                <w:rFonts w:ascii="Arial" w:hAnsi="Arial"/>
                <w:b/>
                <w:sz w:val="18"/>
              </w:rPr>
              <w:t>What I did</w:t>
            </w:r>
          </w:p>
        </w:tc>
        <w:tc>
          <w:tcPr>
            <w:tcW w:type="dxa" w:w="3408"/>
            <w:shd w:fill="D9EAF7"/>
            <w:vAlign w:val="center"/>
          </w:tcPr>
          <w:p>
            <w:r>
              <w:rPr>
                <w:rFonts w:ascii="Arial" w:hAnsi="Arial"/>
                <w:b/>
                <w:sz w:val="18"/>
              </w:rPr>
              <w:t>Git commit reference</w:t>
            </w:r>
          </w:p>
        </w:tc>
      </w:tr>
      <w:tr>
        <w:tc>
          <w:tcPr>
            <w:tcW w:type="dxa" w:w="3408"/>
            <w:vAlign w:val="top"/>
          </w:tcPr>
          <w:p>
            <w:r>
              <w:rPr>
                <w:rFonts w:ascii="Arial" w:hAnsi="Arial"/>
                <w:sz w:val="18"/>
              </w:rPr>
              <w:t>Domain entity model</w:t>
            </w:r>
          </w:p>
        </w:tc>
        <w:tc>
          <w:tcPr>
            <w:tcW w:type="dxa" w:w="3408"/>
            <w:vAlign w:val="top"/>
          </w:tcPr>
          <w:p>
            <w:r>
              <w:rPr>
                <w:rFonts w:ascii="Arial" w:hAnsi="Arial"/>
                <w:sz w:val="18"/>
              </w:rPr>
              <w:t>Created/maintained the main entity classes such as Course, CourseCategory, CoursePrerequisite, InstructorProfile, Classroom, CourseSession, Enrollment, Payment, Certificate, Notification, and related enums.</w:t>
            </w:r>
          </w:p>
        </w:tc>
        <w:tc>
          <w:tcPr>
            <w:tcW w:type="dxa" w:w="3408"/>
            <w:vAlign w:val="top"/>
          </w:tcPr>
          <w:p>
            <w:r>
              <w:rPr>
                <w:rFonts w:ascii="Arial" w:hAnsi="Arial"/>
                <w:sz w:val="18"/>
              </w:rPr>
              <w:t>[Replace with commits: e.g., abc123, def456]</w:t>
            </w:r>
          </w:p>
        </w:tc>
      </w:tr>
      <w:tr>
        <w:tc>
          <w:tcPr>
            <w:tcW w:type="dxa" w:w="3408"/>
            <w:vAlign w:val="top"/>
          </w:tcPr>
          <w:p>
            <w:r>
              <w:rPr>
                <w:rFonts w:ascii="Arial" w:hAnsi="Arial"/>
                <w:sz w:val="18"/>
              </w:rPr>
              <w:t>DbContext configuration</w:t>
            </w:r>
          </w:p>
        </w:tc>
        <w:tc>
          <w:tcPr>
            <w:tcW w:type="dxa" w:w="3408"/>
            <w:vAlign w:val="top"/>
          </w:tcPr>
          <w:p>
            <w:r>
              <w:rPr>
                <w:rFonts w:ascii="Arial" w:hAnsi="Arial"/>
                <w:sz w:val="18"/>
              </w:rPr>
              <w:t>Configured ApplicationDbContext using ASP.NET Identity plus domain tables, relationships, delete behavior, decimal precision, enum string conversion, and indexes.</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Database migrations/scripts</w:t>
            </w:r>
          </w:p>
        </w:tc>
        <w:tc>
          <w:tcPr>
            <w:tcW w:type="dxa" w:w="3408"/>
            <w:vAlign w:val="top"/>
          </w:tcPr>
          <w:p>
            <w:r>
              <w:rPr>
                <w:rFonts w:ascii="Arial" w:hAnsi="Arial"/>
                <w:sz w:val="18"/>
              </w:rPr>
              <w:t>Prepared or updated migrations and SQL scripts for schema creation and seeded data.</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Seed data</w:t>
            </w:r>
          </w:p>
        </w:tc>
        <w:tc>
          <w:tcPr>
            <w:tcW w:type="dxa" w:w="3408"/>
            <w:vAlign w:val="top"/>
          </w:tcPr>
          <w:p>
            <w:r>
              <w:rPr>
                <w:rFonts w:ascii="Arial" w:hAnsi="Arial"/>
                <w:sz w:val="18"/>
              </w:rPr>
              <w:t>Added demo users for Trainee, Instructor, and TrainingCoordinator roles, and sample course/session/payment/certification data for testing.</w:t>
            </w:r>
          </w:p>
        </w:tc>
        <w:tc>
          <w:tcPr>
            <w:tcW w:type="dxa" w:w="3408"/>
            <w:vAlign w:val="top"/>
          </w:tcPr>
          <w:p>
            <w:r>
              <w:rPr>
                <w:rFonts w:ascii="Arial" w:hAnsi="Arial"/>
                <w:sz w:val="18"/>
              </w:rPr>
              <w:t>[Replace with commits]</w:t>
            </w:r>
          </w:p>
        </w:tc>
      </w:tr>
    </w:tbl>
    <w:p>
      <w:pPr>
        <w:pStyle w:val="Heading2"/>
      </w:pPr>
      <w:r>
        <w:t>2. Technical Decisions</w:t>
      </w:r>
    </w:p>
    <w:p>
      <w:r>
        <w:rPr>
          <w:b/>
        </w:rPr>
        <w:t xml:space="preserve">Decision 1: Extending ASP.NET Identity instead of creating a separate user table. </w:t>
      </w:r>
      <w:r>
        <w:t>I kept ASP.NET Identity as the source of authentication and extended ApplicationUser with fields such as FullName and TraineeNumber. The alternative was to create a separate Trainee table and link it manually to Identity. I chose the Identity extension approach because it keeps login, roles, claims, and domain user data connected in one model and reduces duplication.</w:t>
      </w:r>
    </w:p>
    <w:p>
      <w:r>
        <w:rPr>
          <w:b/>
        </w:rPr>
        <w:t xml:space="preserve">Decision 2: Using explicit join entities for important many-to-many relationships. </w:t>
      </w:r>
      <w:r>
        <w:t>Relationships such as CoursePrerequisite, InstructorExpertise, and CertificationTrackCourse were modeled as explicit tables instead of hidden many-to-many relationships. This made the database easier to validate and allowed unique indexes and business rules to be applied clearly.</w:t>
      </w:r>
    </w:p>
    <w:p>
      <w:r>
        <w:rPr>
          <w:b/>
        </w:rPr>
        <w:t xml:space="preserve">Decision 3: Storing enum statuses as strings. </w:t>
      </w:r>
      <w:r>
        <w:t>EnrollmentStatus, PaymentStatus, AssessmentStatus, CourseSessionStatus, NotificationType, and certification status are stored as strings. Integer enums would be smaller, but strings are easier to read in reports and SQL scripts, and safer if enum order changes later.</w:t>
      </w:r>
    </w:p>
    <w:p>
      <w:pPr>
        <w:pStyle w:val="Heading2"/>
      </w:pPr>
      <w:r>
        <w:t>3. Technical Challenge</w:t>
      </w:r>
    </w:p>
    <w:p>
      <w:r>
        <w:t>The main technical challenge was configuring the relationships without causing circular cascade deletes or duplicate records. For example, courses can have prerequisites, sessions link courses to instructors and classrooms, and enrollments link users to sessions. I solved this by using Fluent API configuration, Restrict/NoAction delete behavior where history must be preserved, and unique indexes for duplicate-sensitive records such as trainee enrollment per session and certificate reference number.</w:t>
      </w:r>
    </w:p>
    <w:p>
      <w:pPr>
        <w:pStyle w:val="Heading2"/>
      </w:pPr>
      <w:r>
        <w:t>4. Code Snippet Evidence</w:t>
      </w:r>
    </w:p>
    <w:p>
      <w:r>
        <w:rPr>
          <w:rFonts w:ascii="Consolas" w:hAnsi="Consolas"/>
          <w:sz w:val="18"/>
        </w:rPr>
        <w:t>builder.Entity&lt;CoursePrerequisite&gt;().HasKey(x =&gt; new { x.CourseId, x.PrerequisiteCourseId });</w:t>
        <w:br/>
        <w:t>builder.Entity&lt;Enrollment&gt;().Property(x =&gt; x.Status).HasConversion&lt;string&gt;();</w:t>
        <w:br/>
        <w:t>builder.Entity&lt;Enrollment&gt;().HasIndex(x =&gt; new { x.TraineeId, x.CourseSessionId }).IsUnique();</w:t>
      </w:r>
    </w:p>
    <w:p>
      <w:pPr>
        <w:pStyle w:val="Heading2"/>
      </w:pPr>
      <w:r>
        <w:t>5. Suggested Screenshots to Insert</w:t>
      </w:r>
    </w:p>
    <w:p>
      <w:pPr>
        <w:pStyle w:val="ListBullet"/>
      </w:pPr>
      <w:r>
        <w:t>Screenshot of the ERD/model diagram</w:t>
      </w:r>
    </w:p>
    <w:p>
      <w:pPr>
        <w:pStyle w:val="ListBullet"/>
      </w:pPr>
      <w:r>
        <w:t>Screenshot of SQL Server tables after running migration</w:t>
      </w:r>
    </w:p>
    <w:p>
      <w:pPr>
        <w:pStyle w:val="ListBullet"/>
      </w:pPr>
      <w:r>
        <w:t>Screenshot of seed/demo data in the database</w:t>
      </w:r>
    </w:p>
    <w:p>
      <w:pPr>
        <w:pStyle w:val="Heading2"/>
      </w:pPr>
      <w:r>
        <w:t>6. In-Person Observation Preparation</w:t>
      </w:r>
    </w:p>
    <w:p>
      <w:r>
        <w:t>Before the observation, I will be ready to open the files listed in my contribution table, explain how my code connects to the rest of the solution, demonstrate the feature in the running application, and describe the technical challenge and decisions in my own words.</w:t>
      </w:r>
    </w:p>
    <w:p>
      <w:r>
        <w:br w:type="page"/>
      </w:r>
    </w:p>
    <w:p>
      <w:pPr>
        <w:pStyle w:val="Heading1"/>
      </w:pPr>
      <w:r>
        <w:t>Member 2 - MVC Application Functionality Reflection</w:t>
      </w:r>
    </w:p>
    <w:p>
      <w:r>
        <w:t>My main contribution was developing the main ASP.NET Core MVC application used by trainees, instructors, and the training coordinator. I focused on the user interface, role-based workflows, forms, dashboards, and the screens that allow users to manage and interact with the training system.</w:t>
      </w:r>
    </w:p>
    <w:p>
      <w:pPr>
        <w:pStyle w:val="Heading2"/>
      </w:pPr>
      <w:r>
        <w:t>1. Contribution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rFonts w:ascii="Arial" w:hAnsi="Arial"/>
                <w:b/>
                <w:sz w:val="18"/>
              </w:rPr>
              <w:t>Feature / Component</w:t>
            </w:r>
          </w:p>
        </w:tc>
        <w:tc>
          <w:tcPr>
            <w:tcW w:type="dxa" w:w="3408"/>
            <w:shd w:fill="D9EAF7"/>
            <w:vAlign w:val="center"/>
          </w:tcPr>
          <w:p>
            <w:r>
              <w:rPr>
                <w:rFonts w:ascii="Arial" w:hAnsi="Arial"/>
                <w:b/>
                <w:sz w:val="18"/>
              </w:rPr>
              <w:t>What I did</w:t>
            </w:r>
          </w:p>
        </w:tc>
        <w:tc>
          <w:tcPr>
            <w:tcW w:type="dxa" w:w="3408"/>
            <w:shd w:fill="D9EAF7"/>
            <w:vAlign w:val="center"/>
          </w:tcPr>
          <w:p>
            <w:r>
              <w:rPr>
                <w:rFonts w:ascii="Arial" w:hAnsi="Arial"/>
                <w:b/>
                <w:sz w:val="18"/>
              </w:rPr>
              <w:t>Git commit reference</w:t>
            </w:r>
          </w:p>
        </w:tc>
      </w:tr>
      <w:tr>
        <w:tc>
          <w:tcPr>
            <w:tcW w:type="dxa" w:w="3408"/>
            <w:vAlign w:val="top"/>
          </w:tcPr>
          <w:p>
            <w:r>
              <w:rPr>
                <w:rFonts w:ascii="Arial" w:hAnsi="Arial"/>
                <w:sz w:val="18"/>
              </w:rPr>
              <w:t>Coordinator dashboard and management screens</w:t>
            </w:r>
          </w:p>
        </w:tc>
        <w:tc>
          <w:tcPr>
            <w:tcW w:type="dxa" w:w="3408"/>
            <w:vAlign w:val="top"/>
          </w:tcPr>
          <w:p>
            <w:r>
              <w:rPr>
                <w:rFonts w:ascii="Arial" w:hAnsi="Arial"/>
                <w:sz w:val="18"/>
              </w:rPr>
              <w:t>Worked on coordinator pages for users, categories, classrooms, instructors, courses, and operational management.</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Course catalogue and course details</w:t>
            </w:r>
          </w:p>
        </w:tc>
        <w:tc>
          <w:tcPr>
            <w:tcW w:type="dxa" w:w="3408"/>
            <w:vAlign w:val="top"/>
          </w:tcPr>
          <w:p>
            <w:r>
              <w:rPr>
                <w:rFonts w:ascii="Arial" w:hAnsi="Arial"/>
                <w:sz w:val="18"/>
              </w:rPr>
              <w:t>Built or refined course listing, course form, course details, prerequisite display, fee display, and active/inactive course management.</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Session scheduling UI</w:t>
            </w:r>
          </w:p>
        </w:tc>
        <w:tc>
          <w:tcPr>
            <w:tcW w:type="dxa" w:w="3408"/>
            <w:vAlign w:val="top"/>
          </w:tcPr>
          <w:p>
            <w:r>
              <w:rPr>
                <w:rFonts w:ascii="Arial" w:hAnsi="Arial"/>
                <w:sz w:val="18"/>
              </w:rPr>
              <w:t>Implemented MVC screens for creating, editing, listing, and cancelling course sessions with validation feedback.</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Role-based MVC navigation</w:t>
            </w:r>
          </w:p>
        </w:tc>
        <w:tc>
          <w:tcPr>
            <w:tcW w:type="dxa" w:w="3408"/>
            <w:vAlign w:val="top"/>
          </w:tcPr>
          <w:p>
            <w:r>
              <w:rPr>
                <w:rFonts w:ascii="Arial" w:hAnsi="Arial"/>
                <w:sz w:val="18"/>
              </w:rPr>
              <w:t>Adjusted views/layout so Trainee, Instructor, and TrainingCoordinator users see the correct pages and actions.</w:t>
            </w:r>
          </w:p>
        </w:tc>
        <w:tc>
          <w:tcPr>
            <w:tcW w:type="dxa" w:w="3408"/>
            <w:vAlign w:val="top"/>
          </w:tcPr>
          <w:p>
            <w:r>
              <w:rPr>
                <w:rFonts w:ascii="Arial" w:hAnsi="Arial"/>
                <w:sz w:val="18"/>
              </w:rPr>
              <w:t>[Replace with commits]</w:t>
            </w:r>
          </w:p>
        </w:tc>
      </w:tr>
    </w:tbl>
    <w:p>
      <w:pPr>
        <w:pStyle w:val="Heading2"/>
      </w:pPr>
      <w:r>
        <w:t>2. Technical Decisions</w:t>
      </w:r>
    </w:p>
    <w:p>
      <w:r>
        <w:rPr>
          <w:b/>
        </w:rPr>
        <w:t xml:space="preserve">Decision 1: Using strongly typed ViewModels for MVC pages. </w:t>
      </w:r>
      <w:r>
        <w:t>I used view models such as CourseFormViewModel, SessionFormViewModel, DashboardViewModel, and PublicLookupViewModel instead of passing EF entities directly to every view. This helped keep the views cleaner and made it easier to include dropdown lists, validation messages, and display-only fields.</w:t>
      </w:r>
    </w:p>
    <w:p>
      <w:r>
        <w:rPr>
          <w:b/>
        </w:rPr>
        <w:t xml:space="preserve">Decision 2: Direct EF Core access for normal MVC features. </w:t>
      </w:r>
      <w:r>
        <w:t>For the main MVC application, I followed the required architecture by referencing the shared API project models and DbContext directly for normal CRUD operations. The alternative was to call the API for every MVC action, but the assessment states that only the public lookup page should consume the API using HttpClient.</w:t>
      </w:r>
    </w:p>
    <w:p>
      <w:r>
        <w:rPr>
          <w:b/>
        </w:rPr>
        <w:t xml:space="preserve">Decision 3: Separating user workflows by controller. </w:t>
      </w:r>
      <w:r>
        <w:t>I kept coordinator, instructor, trainee, course, and session actions in separate controllers. This made the project easier to navigate and reduced the risk of mixing permissions or business logic between roles.</w:t>
      </w:r>
    </w:p>
    <w:p>
      <w:pPr>
        <w:pStyle w:val="Heading2"/>
      </w:pPr>
      <w:r>
        <w:t>3. Technical Challenge</w:t>
      </w:r>
    </w:p>
    <w:p>
      <w:r>
        <w:t>The main challenge was keeping the MVC forms usable while still enforcing the business rules. For example, when creating a session, the user must choose a valid course, instructor, classroom, capacity, and date/time. The page needed to show clear feedback when the instructor lacked the correct expertise, the room capacity was too small, or the selected date conflicted. I solved this by using view models, dropdown lists, ModelState validation, and service-level validation so the UI and backend rules worked together.</w:t>
      </w:r>
    </w:p>
    <w:p>
      <w:pPr>
        <w:pStyle w:val="Heading2"/>
      </w:pPr>
      <w:r>
        <w:t>4. Code Snippet Evidence</w:t>
      </w:r>
    </w:p>
    <w:p>
      <w:r>
        <w:rPr>
          <w:rFonts w:ascii="Consolas" w:hAnsi="Consolas"/>
          <w:sz w:val="18"/>
        </w:rPr>
        <w:t>if (!result.Success)</w:t>
        <w:br/>
        <w:t>{</w:t>
        <w:br/>
        <w:t xml:space="preserve">    ModelState.AddModelError(string.Empty, result.Message);</w:t>
        <w:br/>
        <w:t xml:space="preserve">    return View(await BuildForm(model));</w:t>
        <w:br/>
        <w:t>}</w:t>
      </w:r>
    </w:p>
    <w:p>
      <w:pPr>
        <w:pStyle w:val="Heading2"/>
      </w:pPr>
      <w:r>
        <w:t>5. Suggested Screenshots to Insert</w:t>
      </w:r>
    </w:p>
    <w:p>
      <w:pPr>
        <w:pStyle w:val="ListBullet"/>
      </w:pPr>
      <w:r>
        <w:t>Screenshot of coordinator dashboard</w:t>
      </w:r>
    </w:p>
    <w:p>
      <w:pPr>
        <w:pStyle w:val="ListBullet"/>
      </w:pPr>
      <w:r>
        <w:t>Screenshot of course management page</w:t>
      </w:r>
    </w:p>
    <w:p>
      <w:pPr>
        <w:pStyle w:val="ListBullet"/>
      </w:pPr>
      <w:r>
        <w:t>Screenshot of session create/edit form with validation message</w:t>
      </w:r>
    </w:p>
    <w:p>
      <w:pPr>
        <w:pStyle w:val="Heading2"/>
      </w:pPr>
      <w:r>
        <w:t>6. In-Person Observation Preparation</w:t>
      </w:r>
    </w:p>
    <w:p>
      <w:r>
        <w:t>Before the observation, I will be ready to open the files listed in my contribution table, explain how my code connects to the rest of the solution, demonstrate the feature in the running application, and describe the technical challenge and decisions in my own words.</w:t>
      </w:r>
    </w:p>
    <w:p>
      <w:r>
        <w:br w:type="page"/>
      </w:r>
    </w:p>
    <w:p>
      <w:pPr>
        <w:pStyle w:val="Heading1"/>
      </w:pPr>
      <w:r>
        <w:t>Member 3 - Web API, JWT, and Public Lookup Reflection</w:t>
      </w:r>
    </w:p>
    <w:p>
      <w:r>
        <w:t>My main contribution was implementing the Web API layer and the public certificate lookup feature. I worked on REST endpoints, JWT authentication, DTOs, and the MVC HttpClient integration required for the public verification page.</w:t>
      </w:r>
    </w:p>
    <w:p>
      <w:pPr>
        <w:pStyle w:val="Heading2"/>
      </w:pPr>
      <w:r>
        <w:t>1. Contribution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rFonts w:ascii="Arial" w:hAnsi="Arial"/>
                <w:b/>
                <w:sz w:val="18"/>
              </w:rPr>
              <w:t>Feature / Component</w:t>
            </w:r>
          </w:p>
        </w:tc>
        <w:tc>
          <w:tcPr>
            <w:tcW w:type="dxa" w:w="3408"/>
            <w:shd w:fill="D9EAF7"/>
            <w:vAlign w:val="center"/>
          </w:tcPr>
          <w:p>
            <w:r>
              <w:rPr>
                <w:rFonts w:ascii="Arial" w:hAnsi="Arial"/>
                <w:b/>
                <w:sz w:val="18"/>
              </w:rPr>
              <w:t>What I did</w:t>
            </w:r>
          </w:p>
        </w:tc>
        <w:tc>
          <w:tcPr>
            <w:tcW w:type="dxa" w:w="3408"/>
            <w:shd w:fill="D9EAF7"/>
            <w:vAlign w:val="center"/>
          </w:tcPr>
          <w:p>
            <w:r>
              <w:rPr>
                <w:rFonts w:ascii="Arial" w:hAnsi="Arial"/>
                <w:b/>
                <w:sz w:val="18"/>
              </w:rPr>
              <w:t>Git commit reference</w:t>
            </w:r>
          </w:p>
        </w:tc>
      </w:tr>
      <w:tr>
        <w:tc>
          <w:tcPr>
            <w:tcW w:type="dxa" w:w="3408"/>
            <w:vAlign w:val="top"/>
          </w:tcPr>
          <w:p>
            <w:r>
              <w:rPr>
                <w:rFonts w:ascii="Arial" w:hAnsi="Arial"/>
                <w:sz w:val="18"/>
              </w:rPr>
              <w:t>JWT authentication</w:t>
            </w:r>
          </w:p>
        </w:tc>
        <w:tc>
          <w:tcPr>
            <w:tcW w:type="dxa" w:w="3408"/>
            <w:vAlign w:val="top"/>
          </w:tcPr>
          <w:p>
            <w:r>
              <w:rPr>
                <w:rFonts w:ascii="Arial" w:hAnsi="Arial"/>
                <w:sz w:val="18"/>
              </w:rPr>
              <w:t>Implemented API login/register flow and JWT token generation for secured API clients.</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REST API endpoints</w:t>
            </w:r>
          </w:p>
        </w:tc>
        <w:tc>
          <w:tcPr>
            <w:tcW w:type="dxa" w:w="3408"/>
            <w:vAlign w:val="top"/>
          </w:tcPr>
          <w:p>
            <w:r>
              <w:rPr>
                <w:rFonts w:ascii="Arial" w:hAnsi="Arial"/>
                <w:sz w:val="18"/>
              </w:rPr>
              <w:t>Worked on endpoints for courses, sessions, enrollments, certificates, public certification verification, and reports support.</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Public certificate lookup</w:t>
            </w:r>
          </w:p>
        </w:tc>
        <w:tc>
          <w:tcPr>
            <w:tcW w:type="dxa" w:w="3408"/>
            <w:vAlign w:val="top"/>
          </w:tcPr>
          <w:p>
            <w:r>
              <w:rPr>
                <w:rFonts w:ascii="Arial" w:hAnsi="Arial"/>
                <w:sz w:val="18"/>
              </w:rPr>
              <w:t>Connected the MVC public certificate lookup page to the Web API using HttpClient instead of direct database access.</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DTO and response design</w:t>
            </w:r>
          </w:p>
        </w:tc>
        <w:tc>
          <w:tcPr>
            <w:tcW w:type="dxa" w:w="3408"/>
            <w:vAlign w:val="top"/>
          </w:tcPr>
          <w:p>
            <w:r>
              <w:rPr>
                <w:rFonts w:ascii="Arial" w:hAnsi="Arial"/>
                <w:sz w:val="18"/>
              </w:rPr>
              <w:t>Used request/response DTOs to avoid exposing full EF entities and to keep API responses focused.</w:t>
            </w:r>
          </w:p>
        </w:tc>
        <w:tc>
          <w:tcPr>
            <w:tcW w:type="dxa" w:w="3408"/>
            <w:vAlign w:val="top"/>
          </w:tcPr>
          <w:p>
            <w:r>
              <w:rPr>
                <w:rFonts w:ascii="Arial" w:hAnsi="Arial"/>
                <w:sz w:val="18"/>
              </w:rPr>
              <w:t>[Replace with commits]</w:t>
            </w:r>
          </w:p>
        </w:tc>
      </w:tr>
    </w:tbl>
    <w:p>
      <w:pPr>
        <w:pStyle w:val="Heading2"/>
      </w:pPr>
      <w:r>
        <w:t>2. Technical Decisions</w:t>
      </w:r>
    </w:p>
    <w:p>
      <w:r>
        <w:rPr>
          <w:b/>
        </w:rPr>
        <w:t xml:space="preserve">Decision 1: JWT for the API and Reporting application. </w:t>
      </w:r>
      <w:r>
        <w:t>I used JWT bearer authentication because the reporting application is a separate client and should not depend on MVC cookies or direct database access. This matched the assessment requirement for API-secured communication.</w:t>
      </w:r>
    </w:p>
    <w:p>
      <w:r>
        <w:rPr>
          <w:b/>
        </w:rPr>
        <w:t xml:space="preserve">Decision 2: DTOs instead of returning domain entities directly. </w:t>
      </w:r>
      <w:r>
        <w:t>I returned DTOs from API endpoints to control what data is exposed, reduce circular JSON issues, and make the API responses easier to consume by MVC and Reporting.</w:t>
      </w:r>
    </w:p>
    <w:p>
      <w:r>
        <w:rPr>
          <w:b/>
        </w:rPr>
        <w:t xml:space="preserve">Decision 3: Public lookup kept unauthenticated but limited. </w:t>
      </w:r>
      <w:r>
        <w:t>The public certification lookup endpoint does not require login because employers or third parties may verify a certificate. However, it only returns certificate status and completed course information, not sensitive account or payment data.</w:t>
      </w:r>
    </w:p>
    <w:p>
      <w:pPr>
        <w:pStyle w:val="Heading2"/>
      </w:pPr>
      <w:r>
        <w:t>3. Technical Challenge</w:t>
      </w:r>
    </w:p>
    <w:p>
      <w:r>
        <w:t>The main challenge was balancing public access with security. The certificate lookup needed to work without login, but most API endpoints had to remain protected by JWT and role authorization. I solved this by separating PublicController and certificate verification endpoints from protected controllers, using [AllowAnonymous] only where needed, and applying [Authorize] or role-based authorization on the rest of the API.</w:t>
      </w:r>
    </w:p>
    <w:p>
      <w:pPr>
        <w:pStyle w:val="Heading2"/>
      </w:pPr>
      <w:r>
        <w:t>4. Code Snippet Evidence</w:t>
      </w:r>
    </w:p>
    <w:p>
      <w:r>
        <w:rPr>
          <w:rFonts w:ascii="Consolas" w:hAnsi="Consolas"/>
          <w:sz w:val="18"/>
        </w:rPr>
        <w:t>[AllowAnonymous]</w:t>
        <w:br/>
        <w:t>[HttpGet("certification")]</w:t>
        <w:br/>
        <w:t>public async Task&lt;ActionResult&lt;PublicCertificationDto&gt;&gt; Certification(string traineeNumber, string certificateReference)</w:t>
        <w:br/>
        <w:t>{</w:t>
        <w:br/>
        <w:t xml:space="preserve">    // lookup returns limited verification data only</w:t>
        <w:br/>
        <w:t>}</w:t>
      </w:r>
    </w:p>
    <w:p>
      <w:pPr>
        <w:pStyle w:val="Heading2"/>
      </w:pPr>
      <w:r>
        <w:t>5. Suggested Screenshots to Insert</w:t>
      </w:r>
    </w:p>
    <w:p>
      <w:pPr>
        <w:pStyle w:val="ListBullet"/>
      </w:pPr>
      <w:r>
        <w:t>Screenshot of Swagger API endpoints</w:t>
      </w:r>
    </w:p>
    <w:p>
      <w:pPr>
        <w:pStyle w:val="ListBullet"/>
      </w:pPr>
      <w:r>
        <w:t>Screenshot of public certificate lookup page</w:t>
      </w:r>
    </w:p>
    <w:p>
      <w:pPr>
        <w:pStyle w:val="ListBullet"/>
      </w:pPr>
      <w:r>
        <w:t>Screenshot of JWT login response or authorized API request</w:t>
      </w:r>
    </w:p>
    <w:p>
      <w:pPr>
        <w:pStyle w:val="Heading2"/>
      </w:pPr>
      <w:r>
        <w:t>6. In-Person Observation Preparation</w:t>
      </w:r>
    </w:p>
    <w:p>
      <w:r>
        <w:t>Before the observation, I will be ready to open the files listed in my contribution table, explain how my code connects to the rest of the solution, demonstrate the feature in the running application, and describe the technical challenge and decisions in my own words.</w:t>
      </w:r>
    </w:p>
    <w:p>
      <w:r>
        <w:br w:type="page"/>
      </w:r>
    </w:p>
    <w:p>
      <w:pPr>
        <w:pStyle w:val="Heading1"/>
      </w:pPr>
      <w:r>
        <w:t>Member 4 - Enrollment Lifecycle, SignalR, and Business Services Reflection</w:t>
      </w:r>
    </w:p>
    <w:p>
      <w:r>
        <w:t>My main contribution was implementing the business rules around enrollment, live seat updates, status changes, notifications, assessments, and certification/payment logic. I focused on making the system behave correctly when trainees enroll, drop, complete courses, or become eligible for certificates.</w:t>
      </w:r>
    </w:p>
    <w:p>
      <w:pPr>
        <w:pStyle w:val="Heading2"/>
      </w:pPr>
      <w:r>
        <w:t>1. Contribution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rFonts w:ascii="Arial" w:hAnsi="Arial"/>
                <w:b/>
                <w:sz w:val="18"/>
              </w:rPr>
              <w:t>Feature / Component</w:t>
            </w:r>
          </w:p>
        </w:tc>
        <w:tc>
          <w:tcPr>
            <w:tcW w:type="dxa" w:w="3408"/>
            <w:shd w:fill="D9EAF7"/>
            <w:vAlign w:val="center"/>
          </w:tcPr>
          <w:p>
            <w:r>
              <w:rPr>
                <w:rFonts w:ascii="Arial" w:hAnsi="Arial"/>
                <w:b/>
                <w:sz w:val="18"/>
              </w:rPr>
              <w:t>What I did</w:t>
            </w:r>
          </w:p>
        </w:tc>
        <w:tc>
          <w:tcPr>
            <w:tcW w:type="dxa" w:w="3408"/>
            <w:shd w:fill="D9EAF7"/>
            <w:vAlign w:val="center"/>
          </w:tcPr>
          <w:p>
            <w:r>
              <w:rPr>
                <w:rFonts w:ascii="Arial" w:hAnsi="Arial"/>
                <w:b/>
                <w:sz w:val="18"/>
              </w:rPr>
              <w:t>Git commit reference</w:t>
            </w:r>
          </w:p>
        </w:tc>
      </w:tr>
      <w:tr>
        <w:tc>
          <w:tcPr>
            <w:tcW w:type="dxa" w:w="3408"/>
            <w:vAlign w:val="top"/>
          </w:tcPr>
          <w:p>
            <w:r>
              <w:rPr>
                <w:rFonts w:ascii="Arial" w:hAnsi="Arial"/>
                <w:sz w:val="18"/>
              </w:rPr>
              <w:t>Enrollment service</w:t>
            </w:r>
          </w:p>
        </w:tc>
        <w:tc>
          <w:tcPr>
            <w:tcW w:type="dxa" w:w="3408"/>
            <w:vAlign w:val="top"/>
          </w:tcPr>
          <w:p>
            <w:r>
              <w:rPr>
                <w:rFonts w:ascii="Arial" w:hAnsi="Arial"/>
                <w:sz w:val="18"/>
              </w:rPr>
              <w:t>Implemented enrollment creation, dropping, status transitions, remaining seat calculations, and duplicate/capacity checks.</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SignalR live enrollment counter</w:t>
            </w:r>
          </w:p>
        </w:tc>
        <w:tc>
          <w:tcPr>
            <w:tcW w:type="dxa" w:w="3408"/>
            <w:vAlign w:val="top"/>
          </w:tcPr>
          <w:p>
            <w:r>
              <w:rPr>
                <w:rFonts w:ascii="Arial" w:hAnsi="Arial"/>
                <w:sz w:val="18"/>
              </w:rPr>
              <w:t>Created the EnrollmentHub and published remaining-seat updates to connected course/session pages.</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Assessment and certification rules</w:t>
            </w:r>
          </w:p>
        </w:tc>
        <w:tc>
          <w:tcPr>
            <w:tcW w:type="dxa" w:w="3408"/>
            <w:vAlign w:val="top"/>
          </w:tcPr>
          <w:p>
            <w:r>
              <w:rPr>
                <w:rFonts w:ascii="Arial" w:hAnsi="Arial"/>
                <w:sz w:val="18"/>
              </w:rPr>
              <w:t>Supported pass/fail assessment recording and certification eligibility generation after required courses are passed.</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Notifications and reminders</w:t>
            </w:r>
          </w:p>
        </w:tc>
        <w:tc>
          <w:tcPr>
            <w:tcW w:type="dxa" w:w="3408"/>
            <w:vAlign w:val="top"/>
          </w:tcPr>
          <w:p>
            <w:r>
              <w:rPr>
                <w:rFonts w:ascii="Arial" w:hAnsi="Arial"/>
                <w:sz w:val="18"/>
              </w:rPr>
              <w:t>Implemented or connected notifications for enrollment status, schedule changes, assessment results, payment reminders, and certification events.</w:t>
            </w:r>
          </w:p>
        </w:tc>
        <w:tc>
          <w:tcPr>
            <w:tcW w:type="dxa" w:w="3408"/>
            <w:vAlign w:val="top"/>
          </w:tcPr>
          <w:p>
            <w:r>
              <w:rPr>
                <w:rFonts w:ascii="Arial" w:hAnsi="Arial"/>
                <w:sz w:val="18"/>
              </w:rPr>
              <w:t>[Replace with commits]</w:t>
            </w:r>
          </w:p>
        </w:tc>
      </w:tr>
    </w:tbl>
    <w:p>
      <w:pPr>
        <w:pStyle w:val="Heading2"/>
      </w:pPr>
      <w:r>
        <w:t>2. Technical Decisions</w:t>
      </w:r>
    </w:p>
    <w:p>
      <w:r>
        <w:rPr>
          <w:b/>
        </w:rPr>
        <w:t xml:space="preserve">Decision 1: Centralizing enrollment logic in a service. </w:t>
      </w:r>
      <w:r>
        <w:t>Instead of putting all enrollment rules directly inside controllers, I used EnrollmentService. This made rules such as capacity checking, prerequisite checking, duplicate enrollment prevention, and remaining seat publishing easier to test and reuse.</w:t>
      </w:r>
    </w:p>
    <w:p>
      <w:r>
        <w:rPr>
          <w:b/>
        </w:rPr>
        <w:t xml:space="preserve">Decision 2: Using SignalR groups per session. </w:t>
      </w:r>
      <w:r>
        <w:t>For real-time seats, I used a group name based on the session ID. This means only users viewing a specific session receive that session’s seat updates, which is cleaner than broadcasting every update to every connected client.</w:t>
      </w:r>
    </w:p>
    <w:p>
      <w:r>
        <w:rPr>
          <w:b/>
        </w:rPr>
        <w:t xml:space="preserve">Decision 3: Keeping status changes controlled. </w:t>
      </w:r>
      <w:r>
        <w:t>Enrollment status changes are handled through controlled methods rather than allowing arbitrary database updates. This supports the lifecycle from Enrolled to Confirmed, Attending, Completed, or Dropped and makes history tracking possible.</w:t>
      </w:r>
    </w:p>
    <w:p>
      <w:pPr>
        <w:pStyle w:val="Heading2"/>
      </w:pPr>
      <w:r>
        <w:t>3. Technical Challenge</w:t>
      </w:r>
    </w:p>
    <w:p>
      <w:r>
        <w:t>The biggest challenge was avoiding wrong seat counts when multiple actions affect the same session. Enrolling, dropping, and status changes all affect availability. I solved it by recalculating remaining seats from the database after each successful change and publishing the updated number through SignalR, instead of trusting a client-side value.</w:t>
      </w:r>
    </w:p>
    <w:p>
      <w:pPr>
        <w:pStyle w:val="Heading2"/>
      </w:pPr>
      <w:r>
        <w:t>4. Code Snippet Evidence</w:t>
      </w:r>
    </w:p>
    <w:p>
      <w:r>
        <w:rPr>
          <w:rFonts w:ascii="Consolas" w:hAnsi="Consolas"/>
          <w:sz w:val="18"/>
        </w:rPr>
        <w:t>public static Task UpdateEnrollmentCount(IHubContext&lt;EnrollmentHub&gt; hub, int sessionId, int remainingSpots)</w:t>
        <w:br/>
        <w:t>{</w:t>
        <w:br/>
        <w:t xml:space="preserve">    return hub.Clients.Group($"session-{sessionId}").SendAsync("UpdateEnrollmentCount", sessionId, remainingSpots);</w:t>
        <w:br/>
        <w:t>}</w:t>
      </w:r>
    </w:p>
    <w:p>
      <w:pPr>
        <w:pStyle w:val="Heading2"/>
      </w:pPr>
      <w:r>
        <w:t>5. Suggested Screenshots to Insert</w:t>
      </w:r>
    </w:p>
    <w:p>
      <w:pPr>
        <w:pStyle w:val="ListBullet"/>
      </w:pPr>
      <w:r>
        <w:t>Screenshot of course/session page showing remaining seats</w:t>
      </w:r>
    </w:p>
    <w:p>
      <w:pPr>
        <w:pStyle w:val="ListBullet"/>
      </w:pPr>
      <w:r>
        <w:t>Screenshot of enrollment list/status change</w:t>
      </w:r>
    </w:p>
    <w:p>
      <w:pPr>
        <w:pStyle w:val="ListBullet"/>
      </w:pPr>
      <w:r>
        <w:t>Screenshot of notification or assessment result page</w:t>
      </w:r>
    </w:p>
    <w:p>
      <w:pPr>
        <w:pStyle w:val="Heading2"/>
      </w:pPr>
      <w:r>
        <w:t>6. In-Person Observation Preparation</w:t>
      </w:r>
    </w:p>
    <w:p>
      <w:r>
        <w:t>Before the observation, I will be ready to open the files listed in my contribution table, explain how my code connects to the rest of the solution, demonstrate the feature in the running application, and describe the technical challenge and decisions in my own words.</w:t>
      </w:r>
    </w:p>
    <w:p>
      <w:r>
        <w:br w:type="page"/>
      </w:r>
    </w:p>
    <w:p>
      <w:pPr>
        <w:pStyle w:val="Heading1"/>
      </w:pPr>
      <w:r>
        <w:t>Member 5 - Reporting Application, Reports, and Documentation Reflection</w:t>
      </w:r>
    </w:p>
    <w:p>
      <w:r>
        <w:t>My main contribution was building the separate reporting application and preparing the documentation/deployment support for the project. I focused on the coordinator-only reporting portal that consumes API data through HttpClient and JWT rather than accessing the database directly.</w:t>
      </w:r>
    </w:p>
    <w:p>
      <w:pPr>
        <w:pStyle w:val="Heading2"/>
      </w:pPr>
      <w:r>
        <w:t>1. Contribution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rFonts w:ascii="Arial" w:hAnsi="Arial"/>
                <w:b/>
                <w:sz w:val="18"/>
              </w:rPr>
              <w:t>Feature / Component</w:t>
            </w:r>
          </w:p>
        </w:tc>
        <w:tc>
          <w:tcPr>
            <w:tcW w:type="dxa" w:w="3408"/>
            <w:shd w:fill="D9EAF7"/>
            <w:vAlign w:val="center"/>
          </w:tcPr>
          <w:p>
            <w:r>
              <w:rPr>
                <w:rFonts w:ascii="Arial" w:hAnsi="Arial"/>
                <w:b/>
                <w:sz w:val="18"/>
              </w:rPr>
              <w:t>What I did</w:t>
            </w:r>
          </w:p>
        </w:tc>
        <w:tc>
          <w:tcPr>
            <w:tcW w:type="dxa" w:w="3408"/>
            <w:shd w:fill="D9EAF7"/>
            <w:vAlign w:val="center"/>
          </w:tcPr>
          <w:p>
            <w:r>
              <w:rPr>
                <w:rFonts w:ascii="Arial" w:hAnsi="Arial"/>
                <w:b/>
                <w:sz w:val="18"/>
              </w:rPr>
              <w:t>Git commit reference</w:t>
            </w:r>
          </w:p>
        </w:tc>
      </w:tr>
      <w:tr>
        <w:tc>
          <w:tcPr>
            <w:tcW w:type="dxa" w:w="3408"/>
            <w:vAlign w:val="top"/>
          </w:tcPr>
          <w:p>
            <w:r>
              <w:rPr>
                <w:rFonts w:ascii="Arial" w:hAnsi="Arial"/>
                <w:sz w:val="18"/>
              </w:rPr>
              <w:t>Reporting portal</w:t>
            </w:r>
          </w:p>
        </w:tc>
        <w:tc>
          <w:tcPr>
            <w:tcW w:type="dxa" w:w="3408"/>
            <w:vAlign w:val="top"/>
          </w:tcPr>
          <w:p>
            <w:r>
              <w:rPr>
                <w:rFonts w:ascii="Arial" w:hAnsi="Arial"/>
                <w:sz w:val="18"/>
              </w:rPr>
              <w:t>Implemented Razor Pages for login, dashboard, enrollment reports, instructor workload, certification completion, and revenue/outstanding balance reports.</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API report client</w:t>
            </w:r>
          </w:p>
        </w:tc>
        <w:tc>
          <w:tcPr>
            <w:tcW w:type="dxa" w:w="3408"/>
            <w:vAlign w:val="top"/>
          </w:tcPr>
          <w:p>
            <w:r>
              <w:rPr>
                <w:rFonts w:ascii="Arial" w:hAnsi="Arial"/>
                <w:sz w:val="18"/>
              </w:rPr>
              <w:t>Built ApiReportClient to authenticate with the Web API, store the JWT in session, attach bearer tokens, and handle unauthorized responses.</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Reports API integration</w:t>
            </w:r>
          </w:p>
        </w:tc>
        <w:tc>
          <w:tcPr>
            <w:tcW w:type="dxa" w:w="3408"/>
            <w:vAlign w:val="top"/>
          </w:tcPr>
          <w:p>
            <w:r>
              <w:rPr>
                <w:rFonts w:ascii="Arial" w:hAnsi="Arial"/>
                <w:sz w:val="18"/>
              </w:rPr>
              <w:t>Connected reporting pages to /api/reports endpoints and mapped DTO data into reporting view models.</w:t>
            </w:r>
          </w:p>
        </w:tc>
        <w:tc>
          <w:tcPr>
            <w:tcW w:type="dxa" w:w="3408"/>
            <w:vAlign w:val="top"/>
          </w:tcPr>
          <w:p>
            <w:r>
              <w:rPr>
                <w:rFonts w:ascii="Arial" w:hAnsi="Arial"/>
                <w:sz w:val="18"/>
              </w:rPr>
              <w:t>[Replace with commits]</w:t>
            </w:r>
          </w:p>
        </w:tc>
      </w:tr>
      <w:tr>
        <w:tc>
          <w:tcPr>
            <w:tcW w:type="dxa" w:w="3408"/>
            <w:vAlign w:val="top"/>
          </w:tcPr>
          <w:p>
            <w:r>
              <w:rPr>
                <w:rFonts w:ascii="Arial" w:hAnsi="Arial"/>
                <w:sz w:val="18"/>
              </w:rPr>
              <w:t>Project document/deployment preparation</w:t>
            </w:r>
          </w:p>
        </w:tc>
        <w:tc>
          <w:tcPr>
            <w:tcW w:type="dxa" w:w="3408"/>
            <w:vAlign w:val="top"/>
          </w:tcPr>
          <w:p>
            <w:r>
              <w:rPr>
                <w:rFonts w:ascii="Arial" w:hAnsi="Arial"/>
                <w:sz w:val="18"/>
              </w:rPr>
              <w:t>Prepared the project document sections for ERD explanation, API endpoint table, NuGet packages, walkthrough, enhancements, and deployment notes.</w:t>
            </w:r>
          </w:p>
        </w:tc>
        <w:tc>
          <w:tcPr>
            <w:tcW w:type="dxa" w:w="3408"/>
            <w:vAlign w:val="top"/>
          </w:tcPr>
          <w:p>
            <w:r>
              <w:rPr>
                <w:rFonts w:ascii="Arial" w:hAnsi="Arial"/>
                <w:sz w:val="18"/>
              </w:rPr>
              <w:t>[Replace with commits]</w:t>
            </w:r>
          </w:p>
        </w:tc>
      </w:tr>
    </w:tbl>
    <w:p>
      <w:pPr>
        <w:pStyle w:val="Heading2"/>
      </w:pPr>
      <w:r>
        <w:t>2. Technical Decisions</w:t>
      </w:r>
    </w:p>
    <w:p>
      <w:r>
        <w:rPr>
          <w:b/>
        </w:rPr>
        <w:t xml:space="preserve">Decision 1: Separate reporting app with no DbContext. </w:t>
      </w:r>
      <w:r>
        <w:t>I kept the reporting project separate and avoided referencing the API project or using ApplicationDbContext. The alternative would have been easier, but it would not satisfy the requirement that the reporting tool retrieves data exclusively through the Web API.</w:t>
      </w:r>
    </w:p>
    <w:p>
      <w:r>
        <w:rPr>
          <w:b/>
        </w:rPr>
        <w:t xml:space="preserve">Decision 2: Storing JWT in server-side session. </w:t>
      </w:r>
      <w:r>
        <w:t>After coordinator login, the reporting app stores the JWT in session and attaches it to API requests. This avoids asking the user to log in for every report while still keeping reports protected.</w:t>
      </w:r>
    </w:p>
    <w:p>
      <w:r>
        <w:rPr>
          <w:b/>
        </w:rPr>
        <w:t xml:space="preserve">Decision 3: Using focused report view models. </w:t>
      </w:r>
      <w:r>
        <w:t>I used separate view models for enrollment, instructor workload, certification, and revenue reports. This made each report page easier to format and prevented the Razor pages from depending directly on raw API responses.</w:t>
      </w:r>
    </w:p>
    <w:p>
      <w:pPr>
        <w:pStyle w:val="Heading2"/>
      </w:pPr>
      <w:r>
        <w:t>3. Technical Challenge</w:t>
      </w:r>
    </w:p>
    <w:p>
      <w:r>
        <w:t>The main challenge was handling expired or missing JWT tokens smoothly. When the API returned an unauthorized response, the reporting application needed to redirect the user back to login instead of showing a broken report page. I solved this by adding a report session filter and handling unauthorized API results in the report page models.</w:t>
      </w:r>
    </w:p>
    <w:p>
      <w:pPr>
        <w:pStyle w:val="Heading2"/>
      </w:pPr>
      <w:r>
        <w:t>4. Code Snippet Evidence</w:t>
      </w:r>
    </w:p>
    <w:p>
      <w:r>
        <w:rPr>
          <w:rFonts w:ascii="Consolas" w:hAnsi="Consolas"/>
          <w:sz w:val="18"/>
        </w:rPr>
        <w:t>if (result.IsUnauthorized)</w:t>
        <w:br/>
        <w:t>{</w:t>
        <w:br/>
        <w:t xml:space="preserve">    return RedirectToPage("/Index", new { message = ReportingMessages.SessionExpired });</w:t>
        <w:br/>
        <w:t>}</w:t>
      </w:r>
    </w:p>
    <w:p>
      <w:pPr>
        <w:pStyle w:val="Heading2"/>
      </w:pPr>
      <w:r>
        <w:t>5. Suggested Screenshots to Insert</w:t>
      </w:r>
    </w:p>
    <w:p>
      <w:pPr>
        <w:pStyle w:val="ListBullet"/>
      </w:pPr>
      <w:r>
        <w:t>Screenshot of reporting login page</w:t>
      </w:r>
    </w:p>
    <w:p>
      <w:pPr>
        <w:pStyle w:val="ListBullet"/>
      </w:pPr>
      <w:r>
        <w:t>Screenshot of reporting dashboard</w:t>
      </w:r>
    </w:p>
    <w:p>
      <w:pPr>
        <w:pStyle w:val="ListBullet"/>
      </w:pPr>
      <w:r>
        <w:t>Screenshot of enrollment/revenue/certification report page</w:t>
      </w:r>
    </w:p>
    <w:p>
      <w:pPr>
        <w:pStyle w:val="ListBullet"/>
      </w:pPr>
      <w:r>
        <w:t>Screenshot of project document API table or deployed URLs section</w:t>
      </w:r>
    </w:p>
    <w:p>
      <w:pPr>
        <w:pStyle w:val="Heading2"/>
      </w:pPr>
      <w:r>
        <w:t>6. In-Person Observation Preparation</w:t>
      </w:r>
    </w:p>
    <w:p>
      <w:r>
        <w:t>Before the observation, I will be ready to open the files listed in my contribution table, explain how my code connects to the rest of the solution, demonstrate the feature in the running application, and describe the technical challenge and decisions in my own words.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