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jc ns0:val="left"/>
      </ns0:pPr>
      <ns0:r>
        <ns0:t>InFanity Site Review &amp; Partnership Opportunities</ns0:t>
      </ns0:r>
    </ns0:p>
    <ns0:p>
      <ns0:r>
        <ns0:t>Prepared by TorinWorks for Lesley</ns0:t>
      </ns0:r>
    </ns0:p>
    <ns0:p>
      <ns0:r>
        <ns0:t>Date: April 27, 2026</ns0:t>
      </ns0:r>
    </ns0:p>
    <ns0:p>
      <ns0:r>
        <ns0:t>Site reviewed: https://infanity.xyz/</ns0:t>
      </ns0:r>
    </ns0:p>
    <ns0:p/>
    <ns0:p>
      <ns0:pPr>
        <ns0:pStyle ns0:val="Heading1"/>
        <ns0:jc ns0:val="left"/>
      </ns0:pPr>
      <ns0:r>
        <ns0:t>1. What InFanity Is Doing Well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Before diving into opportunities, it is worth highlighting what already works:</ns0:t>
      </ns0:r>
    </ns0:p>
    <ns0:p>
      <ns0:pPr>
        <ns0:pStyle ns0:val="ListBullet"/>
        <ns0:spacing ns0:after="80"/>
      </ns0:pPr>
      <ns0:r>
        <ns0:rPr>
          <ns0:sz ns0:val="22"/>
        </ns0:rPr>
        <ns0:t>Bold visual identity: The yellow-to-black gradient hero is energetic, memorable, and clearly signals a music-oriented brand.</ns0:t>
      </ns0:r>
    </ns0:p>
    <ns0:p>
      <ns0:pPr>
        <ns0:pStyle ns0:val="ListBullet"/>
        <ns0:spacing ns0:after="80"/>
      </ns0:pPr>
      <ns0:r>
        <ns0:rPr>
          <ns0:sz ns0:val="22"/>
        </ns0:rPr>
        <ns0:t>Shipped product: InFanity is live on the App Store. That alone puts it ahead of most ideas that never launch.</ns0:t>
      </ns0:r>
    </ns0:p>
    <ns0:p>
      <ns0:pPr>
        <ns0:pStyle ns0:val="ListBullet"/>
        <ns0:spacing ns0:after="80"/>
      </ns0:pPr>
      <ns0:r>
        <ns0:rPr>
          <ns0:sz ns0:val="22"/>
        </ns0:rPr>
        <ns0:t>Strong name: "InFanity" is catchy, short, and ties "fan" to "infinity" -- great brand recall.</ns0:t>
      </ns0:r>
    </ns0:p>
    <ns0:p/>
    <ns0:p>
      <ns0:pPr>
        <ns0:pStyle ns0:val="Heading1"/>
        <ns0:jc ns0:val="left"/>
      </ns0:pPr>
      <ns0:r>
        <ns0:t>2. Opportunities We See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current site is a single hero section. That is a clean start, but it leaves a lot of the story untold. Here are the biggest opportunities for improvement:</ns0:t>
      </ns0:r>
    </ns0:p>
    <ns0:p>
      <ns0:pPr>
        <ns0:pStyle ns0:val="Heading2"/>
        <ns0:jc ns0:val="left"/>
      </ns0:pPr>
      <ns0:r>
        <ns0:t>Tell the full story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Right now a visitor sees "Where Music Connects" and a download button. They do not know if this is a fan club, a messaging app, a ticketing tool, or a social network. A few sections explaining the core loop -- "discover artists -&gt; message them -&gt; unlock exclusive content" -- would dramatically improve conversion.</ns0:t>
      </ns0:r>
    </ns0:p>
    <ns0:p>
      <ns0:pPr>
        <ns0:pStyle ns0:val="Heading2"/>
        <ns0:jc ns0:val="left"/>
      </ns0:pPr>
      <ns0:r>
        <ns0:t>Add trust signals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For an app requesting downloads and likely social permissions, trust is essential. A privacy policy, an About page, and a simple contact email go a long way toward making users feel safe.</ns0:t>
      </ns0:r>
    </ns0:p>
    <ns0:p>
      <ns0:pPr>
        <ns0:pStyle ns0:val="Heading2"/>
        <ns0:jc ns0:val="left"/>
      </ns0:pPr>
      <ns0:r>
        <ns0:t>Capture the non-downloaders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Most visitors will not download on the first visit. A waitlist for phone users, a newsletter signup, or even just social links (TikTok, Instagram, Discord) would let InFanity stay in touch with curious visitors rather than losing them forever.</ns0:t>
      </ns0:r>
    </ns0:p>
    <ns0:p>
      <ns0:pPr>
        <ns0:pStyle ns0:val="Heading2"/>
        <ns0:jc ns0:val="left"/>
      </ns0:pPr>
      <ns0:r>
        <ns0:t>Expand platform reach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site only links to the iOS App Store. Android represents roughly 70% of global mobile users. Even a simple "Android coming soon" waitlist signals inclusivity and captures demand.</ns0:t>
      </ns0:r>
    </ns0:p>
    <ns0:p>
      <ns0:pPr>
        <ns0:pStyle ns0:val="Heading2"/>
        <ns0:jc ns0:val="left"/>
      </ns0:pPr>
      <ns0:r>
        <ns0:t>SEO and discoverability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meta description is literally "Where Music Connects." Adding keyword-rich copy, a blog, or landing pages for terms like "fan engagement app" or "direct artist messaging" would bring in organic traffic that currently goes to competitors.</ns0:t>
      </ns0:r>
    </ns0:p>
    <ns0:p/>
    <ns0:p>
      <ns0:pPr>
        <ns0:pStyle ns0:val="Heading1"/>
        <ns0:jc ns0:val="left"/>
      </ns0:pPr>
      <ns0:r>
        <ns0:t>3. How TorinWorks Can Help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TorinWorks specializes in turning promising products into polished, conversion-ready web experiences. Here is how we would partner with InFanity:</ns0:t>
      </ns0:r>
    </ns0:p>
    <ns0:p>
      <ns0:pPr>
        <ns0:pStyle ns0:val="Heading2"/>
        <ns0:jc ns0:val="left"/>
      </ns0:pPr>
      <ns0:r>
        <ns0:t>Phase 1: Foundation (Weeks 1-2)</ns0:t>
      </ns0:r>
    </ns0:p>
    <ns0:p>
      <ns0:pPr>
        <ns0:pStyle ns0:val="ListBullet"/>
        <ns0:spacing ns0:after="80"/>
      </ns0:pPr>
      <ns0:r>
        <ns0:rPr>
          <ns0:sz ns0:val="22"/>
        </ns0:rPr>
        <ns0:t>Expand the landing page into a full conversion funnel: Hero -&gt; How It Works -&gt; For Fans / For Artists -&gt; Social Proof -&gt; CTA.</ns0:t>
      </ns0:r>
    </ns0:p>
    <ns0:p>
      <ns0:pPr>
        <ns0:pStyle ns0:val="ListBullet"/>
        <ns0:spacing ns0:after="80"/>
      </ns0:pPr>
      <ns0:r>
        <ns0:rPr>
          <ns0:sz ns0:val="22"/>
        </ns0:rPr>
        <ns0:t>Clarify messaging so visitors understand the value proposition in under 10 seconds.</ns0:t>
      </ns0:r>
    </ns0:p>
    <ns0:p>
      <ns0:pPr>
        <ns0:pStyle ns0:val="ListBullet"/>
        <ns0:spacing ns0:after="80"/>
      </ns0:pPr>
      <ns0:r>
        <ns0:rPr>
          <ns0:sz ns0:val="22"/>
        </ns0:rPr>
        <ns0:t>Add essential trust pages: Privacy Policy, Terms, About, and Contact.</ns0:t>
      </ns0:r>
    </ns0:p>
    <ns0:p>
      <ns0:pPr>
        <ns0:pStyle ns0:val="ListBullet"/>
        <ns0:spacing ns0:after="80"/>
      </ns0:pPr>
      <ns0:r>
        <ns0:rPr>
          <ns0:sz ns0:val="22"/>
        </ns0:rPr>
        <ns0:t>Implement SEO basics: meta tags, structured data, sitemap, and keyword-optimized copy.</ns0:t>
      </ns0:r>
    </ns0:p>
    <ns0:p>
      <ns0:pPr>
        <ns0:pStyle ns0:val="Heading2"/>
        <ns0:jc ns0:val="left"/>
      </ns0:pPr>
      <ns0:r>
        <ns0:t>Phase 2: Growth Engine (Month 1-3)</ns0:t>
      </ns0:r>
    </ns0:p>
    <ns0:p>
      <ns0:pPr>
        <ns0:pStyle ns0:val="ListBullet"/>
        <ns0:spacing ns0:after="80"/>
      </ns0:pPr>
      <ns0:r>
        <ns0:rPr>
          <ns0:sz ns0:val="22"/>
        </ns0:rPr>
        <ns0:t>Build waitlist and lead-capture flows for Android users, artists, and general newsletter subscribers.</ns0:t>
      </ns0:r>
    </ns0:p>
    <ns0:p>
      <ns0:pPr>
        <ns0:pStyle ns0:val="ListBullet"/>
        <ns0:spacing ns0:after="80"/>
      </ns0:pPr>
      <ns0:r>
        <ns0:rPr>
          <ns0:sz ns0:val="22"/>
        </ns0:rPr>
        <ns0:t>Set up analytics and conversion tracking so every design decision is data-informed.</ns0:t>
      </ns0:r>
    </ns0:p>
    <ns0:p>
      <ns0:pPr>
        <ns0:pStyle ns0:val="ListBullet"/>
        <ns0:spacing ns0:after="80"/>
      </ns0:pPr>
      <ns0:r>
        <ns0:rPr>
          <ns0:sz ns0:val="22"/>
        </ns0:rPr>
        <ns0:t>Create a content strategy -- blog posts, artist spotlights, case studies -- to drive organic search traffic.</ns0:t>
      </ns0:r>
    </ns0:p>
    <ns0:p>
      <ns0:pPr>
        <ns0:pStyle ns0:val="ListBullet"/>
        <ns0:spacing ns0:after="80"/>
      </ns0:pPr>
      <ns0:r>
        <ns0:rPr>
          <ns0:sz ns0:val="22"/>
        </ns0:rPr>
        <ns0:t>Establish a social proof pipeline: testimonial collection, partner artist logos, user-generated content.</ns0:t>
      </ns0:r>
    </ns0:p>
    <ns0:p>
      <ns0:pPr>
        <ns0:pStyle ns0:val="Heading2"/>
        <ns0:jc ns0:val="left"/>
      </ns0:pPr>
      <ns0:r>
        <ns0:t>Phase 3: Scale (Ongoing)</ns0:t>
      </ns0:r>
    </ns0:p>
    <ns0:p>
      <ns0:pPr>
        <ns0:pStyle ns0:val="ListBullet"/>
        <ns0:spacing ns0:after="80"/>
      </ns0:pPr>
      <ns0:r>
        <ns0:rPr>
          <ns0:sz ns0:val="22"/>
        </ns0:rPr>
        <ns0:t>Develop a Progressive Web App (PWA) or web companion to serve phone users and desktop users.</ns0:t>
      </ns0:r>
    </ns0:p>
    <ns0:p>
      <ns0:pPr>
        <ns0:pStyle ns0:val="ListBullet"/>
        <ns0:spacing ns0:after="80"/>
      </ns0:pPr>
      <ns0:r>
        <ns0:rPr>
          <ns0:sz ns0:val="22"/>
        </ns0:rPr>
        <ns0:t>Integrate AI-powered features: sentiment analysis on fan messages, smart auto-replies for artists, personalized content recommendations.</ns0:t>
      </ns0:r>
    </ns0:p>
    <ns0:p>
      <ns0:pPr>
        <ns0:pStyle ns0:val="ListBullet"/>
        <ns0:spacing ns0:after="80"/>
      </ns0:pPr>
      <ns0:r>
        <ns0:rPr>
          <ns0:sz ns0:val="22"/>
        </ns0:rPr>
        <ns0:t>Build marketing automation: onboarding drip campaigns, re-engagement flows, artist activation sequences.</ns0:t>
      </ns0:r>
    </ns0:p>
    <ns0:p>
      <ns0:pPr>
        <ns0:pStyle ns0:val="ListBullet"/>
        <ns0:spacing ns0:after="80"/>
      </ns0:pPr>
      <ns0:r>
        <ns0:rPr>
          <ns0:sz ns0:val="22"/>
        </ns0:rPr>
        <ns0:t>Launch community features: Discord integration, fan club tooling, AMA events.</ns0:t>
      </ns0:r>
    </ns0:p>
    <ns0:p/>
    <ns0:p>
      <ns0:pPr>
        <ns0:pStyle ns0:val="Heading1"/>
        <ns0:jc ns0:val="left"/>
      </ns0:pPr>
      <ns0:r>
        <ns0:t>4. Why TorinWorks for InFanity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TorinWorks does not just build websites -- we build growth infrastructure. For a mobile-first product like InFanity, the web layer is often the most neglected and highest-leverage piece. We help music and community apps become discoverable, trustworthy, and scalable.</ns0:t>
      </ns0:r>
    </ns0:p>
    <ns0:p/>
    <ns0:p>
      <ns0:pPr>
        <ns0:spacing ns0:after="160" ns0:line="240" ns0:lineRule="auto"/>
      </ns0:pPr>
      <ns0:r>
        <ns0:rPr>
          <ns0:b ns0:val="0"/>
          <ns0:i/>
          <ns0:sz ns0:val="20"/>
        </ns0:rPr>
        <ns0:t>For questions or to discuss this review, reach out to Lesley at TorinWorks.</ns0:t>
      </ns0:r>
    </ns0:p>
    <ns0:p>
      <ns0:pPr>
        <ns0:spacing ns0:after="160" ns0:line="240" ns0:lineRule="auto"/>
      </ns0:pPr>
      <ns0:r>
        <ns0:rPr>
          <ns0:b ns0:val="0"/>
          <ns0:i/>
          <ns0:sz ns0:val="20"/>
        </ns0:rPr>
        <ns0:t>torinworks.com</ns0:t>
      </ns0:r>
    </ns0:p>
    <ns0:sectPr ns0:rsidR="00FC693F" ns0:rsidRPr="0006063C" ns0:rsidSect="00034616"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