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 Unicode MS" w:hAnsi="Arial Unicode MS" w:eastAsia="Arial Unicode MS"/>
          <w:b/>
          <w:i w:val="0"/>
          <w:color w:val="000000"/>
          <w:sz w:val="48"/>
        </w:rPr>
        <w:t>业务需求说明书</w:t>
      </w:r>
    </w:p>
    <w:p>
      <w:pPr>
        <w:spacing w:after="280"/>
      </w:pPr>
      <w:r>
        <w:rPr>
          <w:rFonts w:ascii="Arial Unicode MS" w:hAnsi="Arial Unicode MS" w:eastAsia="Arial Unicode MS"/>
          <w:b w:val="0"/>
          <w:i w:val="0"/>
          <w:color w:val="373737"/>
          <w:sz w:val="28"/>
        </w:rPr>
        <w:t>华东智造 CRM 升级项目（BM-01 合成材料）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文档版本：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V0.8（讨论稿）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编制部门：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销售运营部 / 信息化部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编制日期：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2026-07-18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适用范围：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一期 Web 销售管理系统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保密等级：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内部资料；内容全部为合成数据</w:t>
      </w:r>
    </w:p>
    <w:p>
      <w:pPr>
        <w:spacing w:after="240"/>
        <w:pBdr>
          <w:bottom w:val="single" w:sz="10" w:space="6" w:color="2E74B5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1. 项目背景与目标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华东智造当前通过 Excel、企业微信和旧版客户台账管理销售活动。客户、联系人和商机数据分散，销售预测依赖人工汇总，管理层无法在同一口径下查看管道进展。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一期目标：建立面向销售代表、销售经理和系统管理员的 Web 销售管理平台，统一客户、联系人、商机、跟进、预测、权限和报表能力。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将销售日常录入时间降低 30%，并保留完整跟进记录。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按统一阶段和预计签约日期形成月度销售预测。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通过角色和数据范围控制客户、商机与报表访问。</w:t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2. 用户与职责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00"/>
        <w:gridCol w:w="24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角色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主要职责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数据范围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销售代表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维护本人客户、联系人、商机与跟进；提交预测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本人负责数据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销售经理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查看团队管道；调整预测；审核重点商机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本团队数据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系统管理员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用户、角色、字典、导入任务和审计配置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全局配置数据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3. 一期业务范围</w:t>
      </w: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3.1 范围内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客户与联系人：建立统一档案，支持标签、负责人、状态和重复校验。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商机管理：维护金额、阶段、预计签约日期、竞争信息和下一步行动。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跟进活动：记录电话、拜访、会议和邮件摘要，可关联客户与商机。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销售预测：按人员、团队、阶段和月份汇总预测金额。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权限与审计：按角色和数据范围授权，记录关键字段变更。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管理报表：管道漏斗、赢单率、阶段停留、预测偏差和跟进覆盖率。</w:t>
      </w: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3.2 明确不在一期范围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财务总账、应收应付、发票核算和法定财务报表。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原生 iOS/Android 客户端；一期采用响应式 Web 页面。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自动向外部客户发送营销短信或邮件。</w:t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800"/>
        <w:gridCol w:w="5260"/>
        <w:gridCol w:w="1000"/>
      </w:tblGrid>
      <w:tr>
        <w:trPr>
          <w:tblHeader w:val="true"/>
        </w:trP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名称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需求描述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优先级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客户档案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支持客户名称、统一社会信用代码、行业、规模、区域、地址、来源、负责人、状态和标签。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重复客户识别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录入或导入时，按统一社会信用代码优先、客户名称标准化次之识别疑似重复。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联系人管理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一个客户可维护多个联系人，包含职务、手机号、邮箱、关键人标识和联系偏好。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商机阶段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阶段包括线索确认、需求澄清、方案报价、商务谈判、赢单、输单；管理员可配置阶段概率。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商机关闭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销售代表可以关闭本人负责的商机；关闭时必须选择赢单或输单原因。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跟进记录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支持电话、拜访、会议、邮件摘要和下一步行动，保存操作时间和操作人。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预测汇总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按预计签约月份和阶段概率计算加权预测，销售经理可提交调整值并填写原因。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权限控制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销售代表看本人数据；经理看本团队；管理员维护全局配置。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CRM-F-009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报表导出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报表支持按当前筛选条件导出 Excel，导出任务应记录申请人、时间和筛选条件。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中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CRM-F-010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客户导入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支持 Excel 批量导入，预校验必填项、手机号格式、日期格式和疑似重复。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中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CRM-F-011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客户重复校验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系统应识别名称或统一社会信用代码相同的客户，并提示合并。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CRM-F-012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财务总账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系统提供会计科目、凭证、期末结转和资产负债表。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低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5. 数据与集成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旧系统可导出客户、联系人和商机 Excel 文件；历史跟进记录只保留近两年。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员工身份通过现有企业统一身份平台完成单点登录，系统不另行维护员工密码。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客户手机号、邮箱属于个人信息，导出文件默认脱敏；授权用户可申请明文导出。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所有导入记录需保留原始文件、校验结果和执行批次号，便于追溯。</w:t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6. 非功能要求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类别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常用列表和详情页面在正常负载下 2 秒内返回；10 万客户数据下分页查询可用。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可用性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工作日 8:00-20:00 月度可用性不低于 99.5%。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安全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传输加密；敏感字段按权限展示；关键操作写入不可由业务用户删除的审计日志。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兼容性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支持企业当前使用的 Chrome 与 Edge 最近两个主要版本。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留存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业务数据按公司制度留存；导出临时文件 7 天后自动清理。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7. 验收原则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关键业务流程由销售运营部以合成测试数据完成端到端验收。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权限、重复识别、导入校验、审计和敏感信息脱敏必须包含负向测试。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财务总账需求 CRM-F-012 需由项目组确认是否剔除，不作为默认一期承诺。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商机关闭权限以最终评审纪要为准；本稿描述尚未冻结。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第 </w:t>
    </w:r>
    <w:fldSimple w:instr="PAGE"/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i w:val="0"/>
        <w:color w:val="667085"/>
        <w:sz w:val="18"/>
      </w:rPr>
      <w:t>华东智造销售管理平台 | 合成基准材料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