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 - Time and motion study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17 Sep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4b52b9d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TODO: Write this.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TODO: Write this.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jc w:val="both"/>
      </w:pPr>
      <w:r>
        <w:t/>
      </w:r>
      <w:r>
        <w:t xml:space="preserve">TODO: Write this.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