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The effect of machine learning tools for evidence synthesis on resource use and time-to-completion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 1 Mar 2023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88cd80b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Analyses were performed as specified in the protocol using Stata 16 (StataCorp LLC, College </w:t>
      </w:r>
      <w:r>
        <w:t xml:space="preserve">Station, Texas, USA). Briefly, we analyzed resource use (person-hours) on the log scale </w:t>
      </w:r>
      <w:r>
        <w:t xml:space="preserve">using extended interval regression (eintreg) and used a likelihood-adjusted-censoring </w:t>
      </w:r>
      <w:r>
        <w:t xml:space="preserve">inverse-probability-weighted regression adjustment (LAC-IPWRA; stteffects) model to estimate mean </w:t>
      </w:r>
      <w:r>
        <w:t xml:space="preserve">difference in time-to-completion. Ongoing reviews were right censored at the end of data collection </w:t>
      </w:r>
      <w:r>
        <w:t xml:space="preserve">(31 January 2023). All analyses accounted for right-censored outcomes and </w:t>
      </w:r>
      <w:r>
        <w:t xml:space="preserve">for nonrandom endogenous treatment allocation, which was modelled in terms of review field (welfare </w:t>
      </w:r>
      <w:r>
        <w:t xml:space="preserve">or healthcare) and whether any evidence synthesis (quantitative or qualitative) was planned. We had </w:t>
      </w:r>
      <w:r>
        <w:t xml:space="preserve">no reason to suspect informative (nonrandom) censoring, so did not model a censoring mechanism. We </w:t>
      </w:r>
      <w:r>
        <w:t xml:space="preserve">re-expressed the estimates as ratios (relative resource use and relative time-to-completion) to aid </w:t>
      </w:r>
      <w:r>
        <w:t xml:space="preserve">generalization to other institutions. We present two-sided 95% confidence intervals and p-values </w:t>
      </w:r>
      <w:r>
        <w:t xml:space="preserve">where appropriate and use a prespecified p &lt; 0.05 significance criterion throughout. We also </w:t>
      </w:r>
      <w:r>
        <w:t xml:space="preserve">present the time-to-completion data using Kaplan-Meier estimates of survivor functions.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jc w:val="both"/>
      </w:pPr>
      <w:r>
        <w:t/>
      </w:r>
      <w:r>
        <w:t xml:space="preserve">TODO: Add results.</w:t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TODO: Add references.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updated the preprint version of the protocol during data extraction but before starting the </w:t>
      </w:r>
      <w:r>
        <w:t xml:space="preserve">analysis or unblinding the statistician (CJR) to redefine the comparisons in terms of under- and </w:t>
      </w:r>
      <w:r>
        <w:t xml:space="preserve">overuse of machine learning (TODO: Cite revision). However, only two reviews were judged to have </w:t>
      </w:r>
      <w:r>
        <w:t xml:space="preserve">under- or overused machine learning, so it was not possible to perform the revised analyses. We </w:t>
      </w:r>
      <w:r>
        <w:t xml:space="preserve">therefore performed and report the analyses as originally planned.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jc w:val="both"/>
      </w:pPr>
      <w:r>
        <w:t/>
      </w:r>
      <w:r>
        <w:t xml:space="preserve">TODO: Present full regression tables.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