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38469" w14:textId="1A49278C" w:rsidR="00D4665A" w:rsidRPr="00D4636F" w:rsidRDefault="004329E5" w:rsidP="00BC7269">
      <w:pPr>
        <w:jc w:val="center"/>
        <w:rPr>
          <w:b/>
          <w:bCs/>
          <w:lang w:val="en-US"/>
        </w:rPr>
      </w:pPr>
      <w:r w:rsidRPr="00D4636F">
        <w:rPr>
          <w:b/>
          <w:bCs/>
          <w:lang w:val="en-US"/>
        </w:rPr>
        <w:t xml:space="preserve">TITLE: </w:t>
      </w:r>
      <w:r w:rsidR="00D4665A" w:rsidRPr="00D4636F">
        <w:rPr>
          <w:b/>
          <w:bCs/>
          <w:lang w:val="en-US"/>
        </w:rPr>
        <w:t xml:space="preserve">Effect modification </w:t>
      </w:r>
      <w:r w:rsidR="00C2755C" w:rsidRPr="00D4636F">
        <w:rPr>
          <w:b/>
          <w:bCs/>
          <w:lang w:val="en-US"/>
        </w:rPr>
        <w:t>in</w:t>
      </w:r>
      <w:r w:rsidR="00D4665A" w:rsidRPr="00D4636F">
        <w:rPr>
          <w:b/>
          <w:bCs/>
          <w:lang w:val="en-US"/>
        </w:rPr>
        <w:t xml:space="preserve"> </w:t>
      </w:r>
      <w:r w:rsidR="00F86CCF" w:rsidRPr="00D4636F">
        <w:rPr>
          <w:b/>
          <w:bCs/>
          <w:lang w:val="en-US"/>
        </w:rPr>
        <w:t>network meta-analyses o</w:t>
      </w:r>
      <w:r w:rsidR="00DF3746" w:rsidRPr="00D4636F">
        <w:rPr>
          <w:b/>
          <w:bCs/>
          <w:lang w:val="en-US"/>
        </w:rPr>
        <w:t>f treatments for</w:t>
      </w:r>
      <w:r w:rsidR="00F86CCF" w:rsidRPr="00D4636F">
        <w:rPr>
          <w:b/>
          <w:bCs/>
          <w:lang w:val="en-US"/>
        </w:rPr>
        <w:t xml:space="preserve"> </w:t>
      </w:r>
      <w:r w:rsidR="00D4665A" w:rsidRPr="00D4636F">
        <w:rPr>
          <w:b/>
          <w:bCs/>
          <w:lang w:val="en-US"/>
        </w:rPr>
        <w:t>relapsing refractory multiple myeloma</w:t>
      </w:r>
      <w:r w:rsidR="001A5163" w:rsidRPr="00D4636F">
        <w:rPr>
          <w:b/>
          <w:bCs/>
          <w:lang w:val="en-US"/>
        </w:rPr>
        <w:t xml:space="preserve"> (RRMM)</w:t>
      </w:r>
      <w:r w:rsidR="00D4665A" w:rsidRPr="00D4636F">
        <w:rPr>
          <w:b/>
          <w:bCs/>
          <w:lang w:val="en-US"/>
        </w:rPr>
        <w:t xml:space="preserve">: </w:t>
      </w:r>
      <w:r w:rsidR="0011667E" w:rsidRPr="00D4636F">
        <w:rPr>
          <w:b/>
          <w:bCs/>
          <w:lang w:val="en-US"/>
        </w:rPr>
        <w:t xml:space="preserve">systematic review, </w:t>
      </w:r>
      <w:r w:rsidR="00D4665A" w:rsidRPr="00D4636F">
        <w:rPr>
          <w:b/>
          <w:bCs/>
          <w:lang w:val="en-US"/>
        </w:rPr>
        <w:t>meta-analysis</w:t>
      </w:r>
      <w:r w:rsidR="0011667E" w:rsidRPr="00D4636F">
        <w:rPr>
          <w:b/>
          <w:bCs/>
          <w:lang w:val="en-US"/>
        </w:rPr>
        <w:t>,</w:t>
      </w:r>
      <w:r w:rsidR="00D4665A" w:rsidRPr="00D4636F">
        <w:rPr>
          <w:b/>
          <w:bCs/>
          <w:lang w:val="en-US"/>
        </w:rPr>
        <w:t xml:space="preserve"> </w:t>
      </w:r>
      <w:r w:rsidR="004A15F2" w:rsidRPr="00D4636F">
        <w:rPr>
          <w:b/>
          <w:bCs/>
          <w:lang w:val="en-US"/>
        </w:rPr>
        <w:t>and simulation</w:t>
      </w:r>
    </w:p>
    <w:p w14:paraId="677A8E49" w14:textId="77777777" w:rsidR="004329E5" w:rsidRPr="00D4636F" w:rsidRDefault="004329E5" w:rsidP="00BC7269">
      <w:pPr>
        <w:jc w:val="center"/>
        <w:rPr>
          <w:b/>
          <w:bCs/>
          <w:lang w:val="en-US"/>
        </w:rPr>
      </w:pPr>
    </w:p>
    <w:p w14:paraId="28E3335E" w14:textId="3302B19B" w:rsidR="004329E5" w:rsidRPr="00D4636F" w:rsidRDefault="004329E5" w:rsidP="00BC7269">
      <w:pPr>
        <w:jc w:val="center"/>
        <w:rPr>
          <w:b/>
          <w:bCs/>
          <w:lang w:val="en-US"/>
        </w:rPr>
      </w:pPr>
      <w:r w:rsidRPr="00D4636F">
        <w:rPr>
          <w:b/>
          <w:bCs/>
          <w:lang w:val="en-US"/>
        </w:rPr>
        <w:t xml:space="preserve">RUNNING HEAD: Effect modification </w:t>
      </w:r>
      <w:r w:rsidR="002B797A" w:rsidRPr="00D4636F">
        <w:rPr>
          <w:b/>
          <w:bCs/>
          <w:lang w:val="en-US"/>
        </w:rPr>
        <w:t xml:space="preserve">in </w:t>
      </w:r>
      <w:r w:rsidRPr="00D4636F">
        <w:rPr>
          <w:b/>
          <w:bCs/>
          <w:lang w:val="en-US"/>
        </w:rPr>
        <w:t>NMAs for RRMM</w:t>
      </w:r>
    </w:p>
    <w:p w14:paraId="54EFC618" w14:textId="77777777" w:rsidR="00D4665A" w:rsidRPr="00D4636F" w:rsidRDefault="00D4665A" w:rsidP="004143F8">
      <w:pPr>
        <w:rPr>
          <w:lang w:val="en-US"/>
        </w:rPr>
      </w:pPr>
    </w:p>
    <w:p w14:paraId="7B3B66FB" w14:textId="66A724A1" w:rsidR="00781914" w:rsidRPr="00D4636F" w:rsidRDefault="00781914" w:rsidP="001E18BC">
      <w:pPr>
        <w:jc w:val="center"/>
        <w:rPr>
          <w:vertAlign w:val="superscript"/>
        </w:rPr>
      </w:pPr>
      <w:r w:rsidRPr="00D4636F">
        <w:t>Christopher</w:t>
      </w:r>
      <w:r w:rsidR="00793AFA" w:rsidRPr="00D4636F">
        <w:t> </w:t>
      </w:r>
      <w:r w:rsidRPr="00D4636F">
        <w:t>J</w:t>
      </w:r>
      <w:r w:rsidR="00207A9A" w:rsidRPr="00D4636F">
        <w:t>ames</w:t>
      </w:r>
      <w:r w:rsidR="00793AFA" w:rsidRPr="00D4636F">
        <w:t> </w:t>
      </w:r>
      <w:r w:rsidR="0057368E" w:rsidRPr="00D4636F">
        <w:t>Rose</w:t>
      </w:r>
      <w:r w:rsidR="004E0E2B" w:rsidRPr="00D4636F">
        <w:rPr>
          <w:vertAlign w:val="superscript"/>
        </w:rPr>
        <w:t>1,2</w:t>
      </w:r>
      <w:r w:rsidR="005F5AC2" w:rsidRPr="00D4636F">
        <w:rPr>
          <w:vertAlign w:val="superscript"/>
        </w:rPr>
        <w:t>,*</w:t>
      </w:r>
      <w:r w:rsidR="0057368E" w:rsidRPr="00D4636F">
        <w:t>;</w:t>
      </w:r>
      <w:r w:rsidRPr="00D4636F">
        <w:t xml:space="preserve"> Ingrid</w:t>
      </w:r>
      <w:r w:rsidR="00793AFA" w:rsidRPr="00D4636F">
        <w:t> </w:t>
      </w:r>
      <w:r w:rsidRPr="00D4636F">
        <w:t>Kristine</w:t>
      </w:r>
      <w:r w:rsidR="00793AFA" w:rsidRPr="00D4636F">
        <w:t> </w:t>
      </w:r>
      <w:r w:rsidR="0057368E" w:rsidRPr="00D4636F">
        <w:t>Ohm</w:t>
      </w:r>
      <w:r w:rsidR="004E0E2B" w:rsidRPr="00D4636F">
        <w:rPr>
          <w:vertAlign w:val="superscript"/>
        </w:rPr>
        <w:t>1</w:t>
      </w:r>
      <w:r w:rsidR="0057368E" w:rsidRPr="00D4636F">
        <w:t>;</w:t>
      </w:r>
      <w:r w:rsidRPr="00D4636F">
        <w:t xml:space="preserve"> Liv</w:t>
      </w:r>
      <w:r w:rsidR="00793AFA" w:rsidRPr="00D4636F">
        <w:t> </w:t>
      </w:r>
      <w:r w:rsidR="0057368E" w:rsidRPr="00D4636F">
        <w:t>Giske</w:t>
      </w:r>
      <w:r w:rsidR="004E0E2B" w:rsidRPr="00D4636F">
        <w:rPr>
          <w:vertAlign w:val="superscript"/>
        </w:rPr>
        <w:t>1</w:t>
      </w:r>
      <w:r w:rsidR="0057368E" w:rsidRPr="00D4636F">
        <w:t>;</w:t>
      </w:r>
      <w:r w:rsidR="00870A77" w:rsidRPr="00D4636F">
        <w:t xml:space="preserve"> Gunn</w:t>
      </w:r>
      <w:r w:rsidR="00793AFA" w:rsidRPr="00D4636F">
        <w:t> </w:t>
      </w:r>
      <w:r w:rsidR="00870A77" w:rsidRPr="00D4636F">
        <w:t>Eva</w:t>
      </w:r>
      <w:r w:rsidR="00793AFA" w:rsidRPr="00D4636F">
        <w:t> </w:t>
      </w:r>
      <w:r w:rsidR="00870A77" w:rsidRPr="00D4636F">
        <w:t>Næss</w:t>
      </w:r>
      <w:r w:rsidR="00870A77" w:rsidRPr="00D4636F">
        <w:rPr>
          <w:vertAlign w:val="superscript"/>
        </w:rPr>
        <w:t>1</w:t>
      </w:r>
      <w:r w:rsidR="00870A77" w:rsidRPr="00D4636F">
        <w:t>;</w:t>
      </w:r>
      <w:r w:rsidRPr="00D4636F">
        <w:t xml:space="preserve"> </w:t>
      </w:r>
      <w:r w:rsidR="001E18BC" w:rsidRPr="00D4636F">
        <w:br/>
      </w:r>
      <w:r w:rsidR="0057368E" w:rsidRPr="00D4636F">
        <w:t>Atle</w:t>
      </w:r>
      <w:r w:rsidR="00793AFA" w:rsidRPr="00D4636F">
        <w:t> </w:t>
      </w:r>
      <w:r w:rsidRPr="00D4636F">
        <w:t>Fretheim</w:t>
      </w:r>
      <w:r w:rsidR="001123B9" w:rsidRPr="00D4636F">
        <w:rPr>
          <w:vertAlign w:val="superscript"/>
        </w:rPr>
        <w:t>2</w:t>
      </w:r>
    </w:p>
    <w:p w14:paraId="6230C3C4" w14:textId="77777777" w:rsidR="001E18BC" w:rsidRPr="00D4636F" w:rsidRDefault="001E18BC" w:rsidP="004143F8"/>
    <w:p w14:paraId="340D99E1" w14:textId="3641E835" w:rsidR="0057368E" w:rsidRPr="00D4636F" w:rsidRDefault="0057368E" w:rsidP="0057368E">
      <w:pPr>
        <w:pStyle w:val="ListParagraph"/>
        <w:numPr>
          <w:ilvl w:val="0"/>
          <w:numId w:val="1"/>
        </w:numPr>
        <w:rPr>
          <w:lang w:val="en-US"/>
        </w:rPr>
      </w:pPr>
      <w:r w:rsidRPr="00D4636F">
        <w:rPr>
          <w:lang w:val="en-US"/>
        </w:rPr>
        <w:t xml:space="preserve">Reviews and Health Technology Assessments, </w:t>
      </w:r>
      <w:r w:rsidR="004E0E2B" w:rsidRPr="00D4636F">
        <w:rPr>
          <w:lang w:val="en-US"/>
        </w:rPr>
        <w:t>Division for Health Services, Norwegian Institute of Public Health</w:t>
      </w:r>
      <w:r w:rsidR="00C3180E" w:rsidRPr="00D4636F">
        <w:rPr>
          <w:lang w:val="en-US"/>
        </w:rPr>
        <w:t>, Oslo, Norway</w:t>
      </w:r>
    </w:p>
    <w:p w14:paraId="3AA43143" w14:textId="41AC8B6E" w:rsidR="004E0E2B" w:rsidRPr="00D4636F" w:rsidRDefault="004E0E2B" w:rsidP="004E0E2B">
      <w:pPr>
        <w:pStyle w:val="ListParagraph"/>
        <w:numPr>
          <w:ilvl w:val="0"/>
          <w:numId w:val="1"/>
        </w:numPr>
        <w:rPr>
          <w:lang w:val="en-US"/>
        </w:rPr>
      </w:pPr>
      <w:r w:rsidRPr="00D4636F">
        <w:rPr>
          <w:lang w:val="en-US"/>
        </w:rPr>
        <w:t>Center for Epidemic Interventions Research, Norwegian Institute of Public Health</w:t>
      </w:r>
      <w:r w:rsidR="00C3180E" w:rsidRPr="00D4636F">
        <w:rPr>
          <w:lang w:val="en-US"/>
        </w:rPr>
        <w:t>, Oslo, Norway</w:t>
      </w:r>
    </w:p>
    <w:p w14:paraId="7E8DC9CB" w14:textId="6E22CA18" w:rsidR="005F5AC2" w:rsidRPr="00D4636F" w:rsidRDefault="005F5AC2" w:rsidP="005F5AC2">
      <w:pPr>
        <w:rPr>
          <w:lang w:val="en-US"/>
        </w:rPr>
      </w:pPr>
      <w:r w:rsidRPr="00D4636F">
        <w:rPr>
          <w:lang w:val="en-US"/>
        </w:rPr>
        <w:t>* Corresponding author</w:t>
      </w:r>
      <w:r w:rsidR="009B4916" w:rsidRPr="00D4636F">
        <w:rPr>
          <w:lang w:val="en-US"/>
        </w:rPr>
        <w:t xml:space="preserve"> (cjro@fhi.no)</w:t>
      </w:r>
    </w:p>
    <w:p w14:paraId="4CFF6D4A" w14:textId="77777777" w:rsidR="003F7974" w:rsidRPr="00D4636F" w:rsidRDefault="003F7974" w:rsidP="005F5AC2">
      <w:pPr>
        <w:rPr>
          <w:lang w:val="en-US"/>
        </w:rPr>
      </w:pPr>
    </w:p>
    <w:p w14:paraId="5EBFECA3" w14:textId="328096BF" w:rsidR="003F7974" w:rsidRPr="00D4636F" w:rsidRDefault="00403A43" w:rsidP="003F7974">
      <w:pPr>
        <w:rPr>
          <w:lang w:val="en-US"/>
        </w:rPr>
      </w:pPr>
      <w:r w:rsidRPr="00D4636F">
        <w:rPr>
          <w:lang w:val="en-US"/>
        </w:rPr>
        <w:t>C</w:t>
      </w:r>
      <w:r w:rsidR="003F7974" w:rsidRPr="00D4636F">
        <w:rPr>
          <w:lang w:val="en-US"/>
        </w:rPr>
        <w:t>ounts:</w:t>
      </w:r>
    </w:p>
    <w:p w14:paraId="35E7296E" w14:textId="5DC06ABE" w:rsidR="003F7974" w:rsidRPr="00D4636F" w:rsidRDefault="003F7974" w:rsidP="003F7974">
      <w:pPr>
        <w:rPr>
          <w:lang w:val="en-US"/>
        </w:rPr>
      </w:pPr>
      <w:r w:rsidRPr="00D4636F">
        <w:rPr>
          <w:lang w:val="en-US"/>
        </w:rPr>
        <w:tab/>
        <w:t xml:space="preserve">Abstract: </w:t>
      </w:r>
      <w:r w:rsidRPr="00D4636F">
        <w:rPr>
          <w:lang w:val="en-US"/>
        </w:rPr>
        <w:tab/>
      </w:r>
      <w:r w:rsidR="00403A43" w:rsidRPr="00D4636F">
        <w:rPr>
          <w:lang w:val="en-US"/>
        </w:rPr>
        <w:tab/>
      </w:r>
      <w:r w:rsidR="00403A43" w:rsidRPr="00D4636F">
        <w:rPr>
          <w:lang w:val="en-US"/>
        </w:rPr>
        <w:tab/>
      </w:r>
      <w:r w:rsidRPr="00D4636F">
        <w:rPr>
          <w:lang w:val="en-US"/>
        </w:rPr>
        <w:t>250 words</w:t>
      </w:r>
      <w:r w:rsidR="00DA083C" w:rsidRPr="00D4636F">
        <w:rPr>
          <w:lang w:val="en-US"/>
        </w:rPr>
        <w:tab/>
      </w:r>
      <w:r w:rsidRPr="00D4636F">
        <w:rPr>
          <w:lang w:val="en-US"/>
        </w:rPr>
        <w:t>(limit = 250</w:t>
      </w:r>
      <w:r w:rsidR="00DA083C" w:rsidRPr="00D4636F">
        <w:rPr>
          <w:lang w:val="en-US"/>
        </w:rPr>
        <w:t xml:space="preserve"> words</w:t>
      </w:r>
      <w:r w:rsidRPr="00D4636F">
        <w:rPr>
          <w:lang w:val="en-US"/>
        </w:rPr>
        <w:t>)</w:t>
      </w:r>
    </w:p>
    <w:p w14:paraId="7DD233E1" w14:textId="662F03A2" w:rsidR="003F7974" w:rsidRPr="00D4636F" w:rsidRDefault="003F7974" w:rsidP="003F7974">
      <w:pPr>
        <w:rPr>
          <w:lang w:val="en-US"/>
        </w:rPr>
      </w:pPr>
      <w:r w:rsidRPr="00D4636F">
        <w:rPr>
          <w:lang w:val="en-US"/>
        </w:rPr>
        <w:tab/>
        <w:t>Main text:</w:t>
      </w:r>
      <w:r w:rsidRPr="00D4636F">
        <w:rPr>
          <w:lang w:val="en-US"/>
        </w:rPr>
        <w:tab/>
      </w:r>
      <w:r w:rsidR="00403A43" w:rsidRPr="00D4636F">
        <w:rPr>
          <w:lang w:val="en-US"/>
        </w:rPr>
        <w:tab/>
      </w:r>
      <w:r w:rsidR="00403A43" w:rsidRPr="00D4636F">
        <w:rPr>
          <w:lang w:val="en-US"/>
        </w:rPr>
        <w:tab/>
      </w:r>
      <w:r w:rsidR="00784306" w:rsidRPr="00D4636F">
        <w:rPr>
          <w:lang w:val="en-US"/>
        </w:rPr>
        <w:t>4</w:t>
      </w:r>
      <w:r w:rsidR="00784306">
        <w:rPr>
          <w:lang w:val="en-US"/>
        </w:rPr>
        <w:t>306</w:t>
      </w:r>
      <w:r w:rsidR="00784306" w:rsidRPr="00D4636F">
        <w:rPr>
          <w:lang w:val="en-US"/>
        </w:rPr>
        <w:t xml:space="preserve"> </w:t>
      </w:r>
      <w:r w:rsidR="19932CB6" w:rsidRPr="00D4636F">
        <w:rPr>
          <w:lang w:val="en-US"/>
        </w:rPr>
        <w:t>words</w:t>
      </w:r>
      <w:r w:rsidR="00DA083C" w:rsidRPr="00D4636F">
        <w:rPr>
          <w:lang w:val="en-US"/>
        </w:rPr>
        <w:tab/>
        <w:t>(limit = 4000 words)</w:t>
      </w:r>
    </w:p>
    <w:p w14:paraId="281050D4" w14:textId="0E978923" w:rsidR="00403A43" w:rsidRPr="00D4636F" w:rsidRDefault="00403A43" w:rsidP="003F7974">
      <w:pPr>
        <w:rPr>
          <w:lang w:val="en-US"/>
        </w:rPr>
      </w:pPr>
      <w:r w:rsidRPr="00D4636F">
        <w:rPr>
          <w:lang w:val="en-US"/>
        </w:rPr>
        <w:tab/>
        <w:t>Number of figures</w:t>
      </w:r>
      <w:r w:rsidR="00000FF6" w:rsidRPr="00D4636F">
        <w:rPr>
          <w:lang w:val="en-US"/>
        </w:rPr>
        <w:t>/tables</w:t>
      </w:r>
      <w:r w:rsidRPr="00D4636F">
        <w:rPr>
          <w:lang w:val="en-US"/>
        </w:rPr>
        <w:t>:</w:t>
      </w:r>
      <w:r w:rsidRPr="00D4636F">
        <w:rPr>
          <w:lang w:val="en-US"/>
        </w:rPr>
        <w:tab/>
      </w:r>
      <w:r w:rsidR="00384951" w:rsidRPr="00D4636F">
        <w:rPr>
          <w:lang w:val="en-US"/>
        </w:rPr>
        <w:t>6</w:t>
      </w:r>
      <w:r w:rsidR="008C2A2B" w:rsidRPr="00D4636F">
        <w:rPr>
          <w:lang w:val="en-US"/>
        </w:rPr>
        <w:tab/>
      </w:r>
      <w:r w:rsidR="008C2A2B" w:rsidRPr="00D4636F">
        <w:rPr>
          <w:lang w:val="en-US"/>
        </w:rPr>
        <w:tab/>
        <w:t>(limit = 7 figures</w:t>
      </w:r>
      <w:r w:rsidR="00000FF6" w:rsidRPr="00D4636F">
        <w:rPr>
          <w:lang w:val="en-US"/>
        </w:rPr>
        <w:t>/tables</w:t>
      </w:r>
      <w:r w:rsidR="008C2A2B" w:rsidRPr="00D4636F">
        <w:rPr>
          <w:lang w:val="en-US"/>
        </w:rPr>
        <w:t>)</w:t>
      </w:r>
    </w:p>
    <w:p w14:paraId="3408A4BA" w14:textId="6674CA12" w:rsidR="00403A43" w:rsidRPr="00D4636F" w:rsidRDefault="00403A43" w:rsidP="003F7974">
      <w:pPr>
        <w:rPr>
          <w:lang w:val="en-US"/>
        </w:rPr>
      </w:pPr>
      <w:r w:rsidRPr="00D4636F">
        <w:rPr>
          <w:lang w:val="en-US"/>
        </w:rPr>
        <w:tab/>
        <w:t>Number of references:</w:t>
      </w:r>
      <w:r w:rsidRPr="00D4636F">
        <w:rPr>
          <w:lang w:val="en-US"/>
        </w:rPr>
        <w:tab/>
      </w:r>
      <w:r w:rsidR="00F511EE" w:rsidRPr="00D4636F">
        <w:rPr>
          <w:lang w:val="en-US"/>
        </w:rPr>
        <w:t>71</w:t>
      </w:r>
      <w:r w:rsidR="0037579F" w:rsidRPr="00D4636F">
        <w:rPr>
          <w:lang w:val="en-US"/>
        </w:rPr>
        <w:tab/>
      </w:r>
      <w:r w:rsidR="0037579F" w:rsidRPr="00D4636F">
        <w:rPr>
          <w:lang w:val="en-US"/>
        </w:rPr>
        <w:tab/>
        <w:t xml:space="preserve">(limit = 100 </w:t>
      </w:r>
      <w:r w:rsidR="00E72E06" w:rsidRPr="00D4636F">
        <w:rPr>
          <w:lang w:val="en-US"/>
        </w:rPr>
        <w:t>references</w:t>
      </w:r>
      <w:r w:rsidR="0037579F" w:rsidRPr="00D4636F">
        <w:rPr>
          <w:lang w:val="en-US"/>
        </w:rPr>
        <w:t>)</w:t>
      </w:r>
    </w:p>
    <w:p w14:paraId="7E7C8B9E" w14:textId="77777777" w:rsidR="00B70CE2" w:rsidRPr="00870D5E" w:rsidRDefault="00B70CE2">
      <w:pPr>
        <w:spacing w:line="240" w:lineRule="auto"/>
        <w:jc w:val="left"/>
        <w:rPr>
          <w:rFonts w:eastAsiaTheme="majorEastAsia" w:cstheme="majorBidi"/>
          <w:b/>
          <w:color w:val="000000" w:themeColor="text1"/>
          <w:szCs w:val="32"/>
          <w:lang w:val="en-US"/>
        </w:rPr>
      </w:pPr>
      <w:r w:rsidRPr="00870D5E">
        <w:rPr>
          <w:lang w:val="en-US"/>
        </w:rPr>
        <w:br w:type="page"/>
      </w:r>
    </w:p>
    <w:p w14:paraId="6B93F01A" w14:textId="38120D66" w:rsidR="000E7318" w:rsidRPr="00D4636F" w:rsidRDefault="00E15C9E" w:rsidP="00270177">
      <w:pPr>
        <w:pStyle w:val="Heading1"/>
        <w:rPr>
          <w:lang w:val="en-US"/>
        </w:rPr>
      </w:pPr>
      <w:r w:rsidRPr="00D4636F">
        <w:rPr>
          <w:lang w:val="en-US"/>
        </w:rPr>
        <w:t>ABSTRACT</w:t>
      </w:r>
    </w:p>
    <w:p w14:paraId="32D51DF4" w14:textId="7641E2B5" w:rsidR="009C4F01" w:rsidRPr="00D4636F" w:rsidRDefault="00901277" w:rsidP="00901277">
      <w:pPr>
        <w:rPr>
          <w:lang w:val="en-US"/>
        </w:rPr>
      </w:pPr>
      <w:r w:rsidRPr="07A276C0">
        <w:rPr>
          <w:b/>
          <w:bCs/>
          <w:lang w:val="en-US"/>
        </w:rPr>
        <w:t xml:space="preserve">Aims </w:t>
      </w:r>
      <w:r w:rsidRPr="7B29248E">
        <w:rPr>
          <w:lang w:val="en-US"/>
        </w:rPr>
        <w:t>Network meta-analysis (NMA) has been used in several systematic reviews on relapsing refractory multiple myeloma</w:t>
      </w:r>
      <w:r w:rsidR="00612CFC" w:rsidRPr="7B29248E">
        <w:rPr>
          <w:lang w:val="en-US"/>
        </w:rPr>
        <w:t xml:space="preserve"> (RRMM)</w:t>
      </w:r>
      <w:r w:rsidRPr="7B29248E">
        <w:rPr>
          <w:lang w:val="en-US"/>
        </w:rPr>
        <w:t xml:space="preserve">. NMAs have been questioned on the basis that effect modification may invalidate </w:t>
      </w:r>
      <w:r w:rsidR="00B86583" w:rsidRPr="7B29248E">
        <w:rPr>
          <w:lang w:val="en-US"/>
        </w:rPr>
        <w:t>the</w:t>
      </w:r>
      <w:r w:rsidR="00FF2651" w:rsidRPr="7B29248E">
        <w:rPr>
          <w:lang w:val="en-US"/>
        </w:rPr>
        <w:t xml:space="preserve"> underpinning</w:t>
      </w:r>
      <w:r w:rsidRPr="7B29248E">
        <w:rPr>
          <w:lang w:val="en-US"/>
        </w:rPr>
        <w:t xml:space="preserve"> assumption</w:t>
      </w:r>
      <w:r w:rsidR="00FF2651" w:rsidRPr="7B29248E">
        <w:rPr>
          <w:lang w:val="en-US"/>
        </w:rPr>
        <w:t>s</w:t>
      </w:r>
      <w:r w:rsidRPr="7B29248E">
        <w:rPr>
          <w:lang w:val="en-US"/>
        </w:rPr>
        <w:t xml:space="preserve">. </w:t>
      </w:r>
      <w:r w:rsidR="00047C02" w:rsidRPr="7B29248E">
        <w:rPr>
          <w:lang w:val="en-US"/>
        </w:rPr>
        <w:t xml:space="preserve">We aimed </w:t>
      </w:r>
      <w:r w:rsidR="009C4F01" w:rsidRPr="7B29248E">
        <w:rPr>
          <w:lang w:val="en-US"/>
        </w:rPr>
        <w:t>to systematically review and meta-analyze the evidence for effect modification of hazard ratios (HRs) for overall survival (OS) and progression-free survival (PFS) with respect to refractory status and number of treatment lines.</w:t>
      </w:r>
    </w:p>
    <w:p w14:paraId="0EBBE752" w14:textId="0BDB12CE" w:rsidR="00901277" w:rsidRPr="00D4636F" w:rsidRDefault="00901277" w:rsidP="00901277">
      <w:pPr>
        <w:rPr>
          <w:lang w:val="en-US"/>
        </w:rPr>
      </w:pPr>
      <w:r w:rsidRPr="7B29248E">
        <w:rPr>
          <w:b/>
          <w:bCs/>
          <w:lang w:val="en-US"/>
        </w:rPr>
        <w:t>Methods</w:t>
      </w:r>
      <w:r w:rsidRPr="7B29248E">
        <w:rPr>
          <w:lang w:val="en-US"/>
        </w:rPr>
        <w:t xml:space="preserve"> We extracted stratified HR estimates from 42 phase 2 and 3 randomized controlled trials (RCTs). We tested for </w:t>
      </w:r>
      <w:r w:rsidR="00512ED8" w:rsidRPr="7B29248E">
        <w:rPr>
          <w:lang w:val="en-US"/>
        </w:rPr>
        <w:t>within</w:t>
      </w:r>
      <w:r w:rsidR="00A031BA" w:rsidRPr="7B29248E">
        <w:rPr>
          <w:lang w:val="en-US"/>
        </w:rPr>
        <w:t>-</w:t>
      </w:r>
      <w:r w:rsidR="00512ED8" w:rsidRPr="7B29248E">
        <w:rPr>
          <w:lang w:val="en-US"/>
        </w:rPr>
        <w:t xml:space="preserve">study </w:t>
      </w:r>
      <w:r w:rsidRPr="7B29248E">
        <w:rPr>
          <w:lang w:val="en-US"/>
        </w:rPr>
        <w:t xml:space="preserve">effect modification and used meta-analyses to estimate </w:t>
      </w:r>
      <w:r w:rsidR="0090397D" w:rsidRPr="7B29248E">
        <w:rPr>
          <w:lang w:val="en-US"/>
        </w:rPr>
        <w:t>ratios of</w:t>
      </w:r>
      <w:r w:rsidRPr="7B29248E">
        <w:rPr>
          <w:lang w:val="en-US"/>
        </w:rPr>
        <w:t xml:space="preserve"> hazard ratios (RHRs) across trial under assumptions that strongly favor the modification hypothesis. RHR estimates were used in simulation</w:t>
      </w:r>
      <w:r w:rsidR="008C44B9" w:rsidRPr="7B29248E">
        <w:rPr>
          <w:lang w:val="en-US"/>
        </w:rPr>
        <w:t>s</w:t>
      </w:r>
      <w:r w:rsidRPr="7B29248E">
        <w:rPr>
          <w:lang w:val="en-US"/>
        </w:rPr>
        <w:t xml:space="preserve"> to estimate how many NMA </w:t>
      </w:r>
      <w:r w:rsidR="008C44B9" w:rsidRPr="7B29248E">
        <w:rPr>
          <w:lang w:val="en-US"/>
        </w:rPr>
        <w:t>results</w:t>
      </w:r>
      <w:r w:rsidRPr="7B29248E">
        <w:rPr>
          <w:lang w:val="en-US"/>
        </w:rPr>
        <w:t xml:space="preserve"> would be expected to differ in the presence versus absence of effect modification.</w:t>
      </w:r>
    </w:p>
    <w:p w14:paraId="59A5F873" w14:textId="7BFEAAD1" w:rsidR="00901277" w:rsidRPr="00D4636F" w:rsidRDefault="00901277" w:rsidP="00901277">
      <w:pPr>
        <w:rPr>
          <w:lang w:val="en-US"/>
        </w:rPr>
      </w:pPr>
      <w:r w:rsidRPr="00D4636F">
        <w:rPr>
          <w:b/>
          <w:bCs/>
          <w:lang w:val="en-US"/>
        </w:rPr>
        <w:t>Results</w:t>
      </w:r>
      <w:r w:rsidRPr="00D4636F">
        <w:rPr>
          <w:lang w:val="en-US"/>
        </w:rPr>
        <w:t xml:space="preserve"> Most (95%) </w:t>
      </w:r>
      <w:r w:rsidR="0049202B" w:rsidRPr="00D4636F">
        <w:rPr>
          <w:lang w:val="en-US"/>
        </w:rPr>
        <w:t xml:space="preserve">publications </w:t>
      </w:r>
      <w:r w:rsidRPr="00D4636F">
        <w:rPr>
          <w:lang w:val="en-US"/>
        </w:rPr>
        <w:t xml:space="preserve">could have reported stratified estimates </w:t>
      </w:r>
      <w:r w:rsidRPr="07A276C0">
        <w:rPr>
          <w:lang w:val="en-US"/>
        </w:rPr>
        <w:t>but only</w:t>
      </w:r>
      <w:r w:rsidRPr="00D4636F">
        <w:rPr>
          <w:lang w:val="en-US"/>
        </w:rPr>
        <w:t xml:space="preserve"> 14% </w:t>
      </w:r>
      <w:r w:rsidRPr="07A276C0">
        <w:rPr>
          <w:lang w:val="en-US"/>
        </w:rPr>
        <w:t xml:space="preserve">(OS) </w:t>
      </w:r>
      <w:r w:rsidRPr="00D4636F">
        <w:rPr>
          <w:lang w:val="en-US"/>
        </w:rPr>
        <w:t xml:space="preserve">and 43% </w:t>
      </w:r>
      <w:r w:rsidRPr="07A276C0">
        <w:rPr>
          <w:lang w:val="en-US"/>
        </w:rPr>
        <w:t xml:space="preserve">(PFS) </w:t>
      </w:r>
      <w:r w:rsidRPr="00D4636F">
        <w:rPr>
          <w:lang w:val="en-US"/>
        </w:rPr>
        <w:t>did. Within-study evidence for effect modification is very weak (</w:t>
      </w:r>
      <w:r w:rsidRPr="00D4636F">
        <w:rPr>
          <w:i/>
          <w:iCs/>
          <w:lang w:val="en-US"/>
        </w:rPr>
        <w:t>p</w:t>
      </w:r>
      <w:r w:rsidRPr="00D4636F">
        <w:rPr>
          <w:lang w:val="en-US"/>
        </w:rPr>
        <w:t xml:space="preserve"> &gt; 0.05 for </w:t>
      </w:r>
      <w:r w:rsidR="001A332D" w:rsidRPr="00D4636F">
        <w:rPr>
          <w:lang w:val="en-US"/>
        </w:rPr>
        <w:t xml:space="preserve">47 </w:t>
      </w:r>
      <w:r w:rsidRPr="00D4636F">
        <w:rPr>
          <w:lang w:val="en-US"/>
        </w:rPr>
        <w:t>of 49 sets of stratified estimates). The largest RHR estimated was 1.31 (95% CI 1.</w:t>
      </w:r>
      <w:r w:rsidR="5B508C35" w:rsidRPr="00D4636F">
        <w:rPr>
          <w:lang w:val="en-US"/>
        </w:rPr>
        <w:t>16</w:t>
      </w:r>
      <w:r w:rsidRPr="00D4636F">
        <w:rPr>
          <w:lang w:val="en-US"/>
        </w:rPr>
        <w:t>–1.</w:t>
      </w:r>
      <w:r w:rsidR="5B508C35" w:rsidRPr="00D4636F">
        <w:rPr>
          <w:lang w:val="en-US"/>
        </w:rPr>
        <w:t>47</w:t>
      </w:r>
      <w:r w:rsidRPr="00D4636F">
        <w:rPr>
          <w:lang w:val="en-US"/>
        </w:rPr>
        <w:t xml:space="preserve">), for the modifying effect of refractory status on HR for PFS. Simulations suggest that, in the worst case, </w:t>
      </w:r>
      <w:r w:rsidR="003F3B86" w:rsidRPr="00D4636F">
        <w:rPr>
          <w:lang w:val="en-US"/>
        </w:rPr>
        <w:t xml:space="preserve">effect modification </w:t>
      </w:r>
      <w:r w:rsidRPr="00D4636F">
        <w:rPr>
          <w:lang w:val="en-US"/>
        </w:rPr>
        <w:t xml:space="preserve">would result in </w:t>
      </w:r>
      <w:r w:rsidR="46DED307" w:rsidRPr="00D4636F">
        <w:rPr>
          <w:lang w:val="en-US"/>
        </w:rPr>
        <w:t>4</w:t>
      </w:r>
      <w:r w:rsidR="173C7F55" w:rsidRPr="00D4636F">
        <w:rPr>
          <w:lang w:val="en-US"/>
        </w:rPr>
        <w:t>.</w:t>
      </w:r>
      <w:r w:rsidR="3DBC40A5" w:rsidRPr="00D4636F">
        <w:rPr>
          <w:lang w:val="en-US"/>
        </w:rPr>
        <w:t>48</w:t>
      </w:r>
      <w:r w:rsidRPr="00D4636F">
        <w:rPr>
          <w:lang w:val="en-US"/>
        </w:rPr>
        <w:t xml:space="preserve">% (95% CI </w:t>
      </w:r>
      <w:r w:rsidR="46DED307" w:rsidRPr="00D4636F">
        <w:rPr>
          <w:lang w:val="en-US"/>
        </w:rPr>
        <w:t>4</w:t>
      </w:r>
      <w:r w:rsidR="173C7F55" w:rsidRPr="00D4636F">
        <w:rPr>
          <w:lang w:val="en-US"/>
        </w:rPr>
        <w:t>.</w:t>
      </w:r>
      <w:r w:rsidR="46DED307" w:rsidRPr="00D4636F">
        <w:rPr>
          <w:lang w:val="en-US"/>
        </w:rPr>
        <w:t>42</w:t>
      </w:r>
      <w:r w:rsidR="173C7F55" w:rsidRPr="00D4636F">
        <w:rPr>
          <w:lang w:val="en-US"/>
        </w:rPr>
        <w:t>%–</w:t>
      </w:r>
      <w:r w:rsidR="46DED307" w:rsidRPr="00D4636F">
        <w:rPr>
          <w:lang w:val="en-US"/>
        </w:rPr>
        <w:t>4</w:t>
      </w:r>
      <w:r w:rsidR="173C7F55" w:rsidRPr="00D4636F">
        <w:rPr>
          <w:lang w:val="en-US"/>
        </w:rPr>
        <w:t>.</w:t>
      </w:r>
      <w:r w:rsidR="3DBC40A5" w:rsidRPr="00D4636F">
        <w:rPr>
          <w:lang w:val="en-US"/>
        </w:rPr>
        <w:t>53</w:t>
      </w:r>
      <w:r w:rsidRPr="00D4636F">
        <w:rPr>
          <w:lang w:val="en-US"/>
        </w:rPr>
        <w:t>%) of NMA estimates differing statistically significantly in the presence versus absence of effect modification.</w:t>
      </w:r>
    </w:p>
    <w:p w14:paraId="4F392E71" w14:textId="05C3C8DF" w:rsidR="00901277" w:rsidRPr="00D4636F" w:rsidRDefault="00901277" w:rsidP="00901277">
      <w:pPr>
        <w:rPr>
          <w:lang w:val="en-US"/>
        </w:rPr>
      </w:pPr>
      <w:r w:rsidRPr="7B29248E">
        <w:rPr>
          <w:b/>
          <w:bCs/>
          <w:lang w:val="en-US"/>
        </w:rPr>
        <w:t>Conclusions</w:t>
      </w:r>
      <w:r w:rsidRPr="7B29248E">
        <w:rPr>
          <w:lang w:val="en-US"/>
        </w:rPr>
        <w:t xml:space="preserve"> Effect modification is essentially undetectable in </w:t>
      </w:r>
      <w:r w:rsidRPr="1C8FB8A1">
        <w:rPr>
          <w:lang w:val="en-US"/>
        </w:rPr>
        <w:t>phase 2 and 3</w:t>
      </w:r>
      <w:r w:rsidRPr="7B29248E">
        <w:rPr>
          <w:lang w:val="en-US"/>
        </w:rPr>
        <w:t xml:space="preserve"> trials. In the worst case, it is unlikely to affect more than about 5% of </w:t>
      </w:r>
      <w:r w:rsidR="00177FB8" w:rsidRPr="7B29248E">
        <w:rPr>
          <w:lang w:val="en-US"/>
        </w:rPr>
        <w:t xml:space="preserve">random-effects </w:t>
      </w:r>
      <w:r w:rsidRPr="7B29248E">
        <w:rPr>
          <w:lang w:val="en-US"/>
        </w:rPr>
        <w:t>NMA estimates.</w:t>
      </w:r>
    </w:p>
    <w:p w14:paraId="72782593" w14:textId="77777777" w:rsidR="00551E4C" w:rsidRPr="00D4636F" w:rsidRDefault="00551E4C" w:rsidP="004E0E2B">
      <w:pPr>
        <w:rPr>
          <w:lang w:val="en-US"/>
        </w:rPr>
      </w:pPr>
    </w:p>
    <w:p w14:paraId="218FF18E" w14:textId="3D6B13FE" w:rsidR="00854FFC" w:rsidRPr="00D4636F" w:rsidRDefault="00D25274" w:rsidP="00854FFC">
      <w:pPr>
        <w:pStyle w:val="Heading1"/>
        <w:rPr>
          <w:lang w:val="en-US"/>
        </w:rPr>
      </w:pPr>
      <w:r w:rsidRPr="00D4636F">
        <w:rPr>
          <w:lang w:val="en-US"/>
        </w:rPr>
        <w:t>KEYWORDS</w:t>
      </w:r>
    </w:p>
    <w:p w14:paraId="5161B9D9" w14:textId="55C6B22A" w:rsidR="00E00C8A" w:rsidRPr="00D4636F" w:rsidRDefault="000E7318" w:rsidP="00F85FE4">
      <w:pPr>
        <w:rPr>
          <w:lang w:val="en-US"/>
        </w:rPr>
      </w:pPr>
      <w:r w:rsidRPr="00D4636F">
        <w:rPr>
          <w:lang w:val="en-US"/>
        </w:rPr>
        <w:t xml:space="preserve">relapsing refractory multiple myeloma; RRMM; effect modification; </w:t>
      </w:r>
      <w:r w:rsidR="00BA3FD2" w:rsidRPr="00D4636F">
        <w:rPr>
          <w:lang w:val="en-US"/>
        </w:rPr>
        <w:t xml:space="preserve">stratification; </w:t>
      </w:r>
      <w:r w:rsidR="00642110" w:rsidRPr="00D4636F">
        <w:rPr>
          <w:lang w:val="en-US"/>
        </w:rPr>
        <w:t xml:space="preserve">systematic review; </w:t>
      </w:r>
      <w:r w:rsidRPr="00D4636F">
        <w:rPr>
          <w:lang w:val="en-US"/>
        </w:rPr>
        <w:t xml:space="preserve">meta-analysis; </w:t>
      </w:r>
      <w:r w:rsidR="00AF57E2" w:rsidRPr="00D4636F">
        <w:rPr>
          <w:lang w:val="en-US"/>
        </w:rPr>
        <w:t>network</w:t>
      </w:r>
      <w:r w:rsidR="00E2522D" w:rsidRPr="00D4636F">
        <w:rPr>
          <w:lang w:val="en-US"/>
        </w:rPr>
        <w:t> </w:t>
      </w:r>
      <w:r w:rsidR="00AF57E2" w:rsidRPr="00D4636F">
        <w:rPr>
          <w:lang w:val="en-US"/>
        </w:rPr>
        <w:t>meta-analysis</w:t>
      </w:r>
      <w:r w:rsidR="008512BE" w:rsidRPr="00D4636F">
        <w:rPr>
          <w:lang w:val="en-US"/>
        </w:rPr>
        <w:t>; simulation study</w:t>
      </w:r>
      <w:r w:rsidR="00E00C8A" w:rsidRPr="00D4636F">
        <w:rPr>
          <w:lang w:val="en-US"/>
        </w:rPr>
        <w:br w:type="page"/>
      </w:r>
    </w:p>
    <w:p w14:paraId="48C67DAC" w14:textId="5D2E3986" w:rsidR="00CC0169" w:rsidRPr="00D4636F" w:rsidRDefault="00E15C9E" w:rsidP="00CC0169">
      <w:pPr>
        <w:pStyle w:val="Heading1"/>
        <w:rPr>
          <w:lang w:val="en-US"/>
        </w:rPr>
      </w:pPr>
      <w:r w:rsidRPr="00D4636F">
        <w:rPr>
          <w:lang w:val="en-US"/>
        </w:rPr>
        <w:t>INTRODUCTION</w:t>
      </w:r>
    </w:p>
    <w:p w14:paraId="67F679E3" w14:textId="18C00DC2" w:rsidR="00442C6B" w:rsidRPr="00D4636F" w:rsidRDefault="002955AC" w:rsidP="002955AC">
      <w:pPr>
        <w:rPr>
          <w:lang w:val="en-US"/>
        </w:rPr>
      </w:pPr>
      <w:r w:rsidRPr="00D4636F">
        <w:rPr>
          <w:lang w:val="en-US"/>
        </w:rPr>
        <w:t>A defining characteristic of relapsing refractory multiple myeloma (RRMM) is that patients either do not respond</w:t>
      </w:r>
      <w:r w:rsidR="00936B14" w:rsidRPr="00D4636F">
        <w:rPr>
          <w:lang w:val="en-US"/>
        </w:rPr>
        <w:t>,</w:t>
      </w:r>
      <w:r w:rsidRPr="00D4636F">
        <w:rPr>
          <w:lang w:val="en-US"/>
        </w:rPr>
        <w:t xml:space="preserve"> or stop responding </w:t>
      </w:r>
      <w:r w:rsidR="00936B14" w:rsidRPr="00D4636F">
        <w:rPr>
          <w:lang w:val="en-US"/>
        </w:rPr>
        <w:t xml:space="preserve">— </w:t>
      </w:r>
      <w:r w:rsidRPr="00D4636F">
        <w:rPr>
          <w:lang w:val="en-US"/>
        </w:rPr>
        <w:t>i.e., are refractory</w:t>
      </w:r>
      <w:r w:rsidR="00936B14" w:rsidRPr="00D4636F">
        <w:rPr>
          <w:lang w:val="en-US"/>
        </w:rPr>
        <w:t xml:space="preserve"> —</w:t>
      </w:r>
      <w:r w:rsidRPr="00D4636F">
        <w:rPr>
          <w:lang w:val="en-US"/>
        </w:rPr>
        <w:t xml:space="preserve"> to specific treatments</w:t>
      </w:r>
      <w:r w:rsidR="00D021B2" w:rsidRPr="00D4636F">
        <w:rPr>
          <w:lang w:val="en-US"/>
        </w:rPr>
        <w:t>.</w:t>
      </w:r>
      <w:sdt>
        <w:sdtPr>
          <w:rPr>
            <w:color w:val="000000"/>
            <w:vertAlign w:val="superscript"/>
            <w:lang w:val="en-US"/>
          </w:rPr>
          <w:tag w:val="MENDELEY_CITATION_v3_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"/>
          <w:id w:val="779142932"/>
          <w:placeholder>
            <w:docPart w:val="DefaultPlaceholder_-1854013440"/>
          </w:placeholder>
        </w:sdtPr>
        <w:sdtContent>
          <w:r w:rsidR="009B79E1" w:rsidRPr="00000369">
            <w:rPr>
              <w:color w:val="000000"/>
              <w:vertAlign w:val="superscript"/>
              <w:lang w:val="en-US"/>
            </w:rPr>
            <w:t>1</w:t>
          </w:r>
        </w:sdtContent>
      </w:sdt>
      <w:r w:rsidRPr="00D4636F">
        <w:rPr>
          <w:lang w:val="en-US"/>
        </w:rPr>
        <w:t xml:space="preserve"> </w:t>
      </w:r>
      <w:r w:rsidR="00CA20BC" w:rsidRPr="00D4636F">
        <w:rPr>
          <w:lang w:val="en-US"/>
        </w:rPr>
        <w:t>Refractory patients must switch to alternative treatment</w:t>
      </w:r>
      <w:r w:rsidR="00F71C3F" w:rsidRPr="00D4636F">
        <w:rPr>
          <w:lang w:val="en-US"/>
        </w:rPr>
        <w:t>s</w:t>
      </w:r>
      <w:r w:rsidRPr="00D4636F">
        <w:rPr>
          <w:lang w:val="en-US"/>
        </w:rPr>
        <w:t>, if available. Multiple treatment</w:t>
      </w:r>
      <w:r w:rsidR="005E35E5" w:rsidRPr="00D4636F">
        <w:rPr>
          <w:lang w:val="en-US"/>
        </w:rPr>
        <w:t xml:space="preserve"> options</w:t>
      </w:r>
      <w:r w:rsidRPr="00D4636F">
        <w:rPr>
          <w:lang w:val="en-US"/>
        </w:rPr>
        <w:t xml:space="preserve"> </w:t>
      </w:r>
      <w:r w:rsidR="001E26CC" w:rsidRPr="00D4636F">
        <w:rPr>
          <w:lang w:val="en-US"/>
        </w:rPr>
        <w:t xml:space="preserve">now </w:t>
      </w:r>
      <w:r w:rsidR="00E00C8A" w:rsidRPr="00D4636F">
        <w:rPr>
          <w:lang w:val="en-US"/>
        </w:rPr>
        <w:t>exist</w:t>
      </w:r>
      <w:r w:rsidR="006B4CAA" w:rsidRPr="00D4636F">
        <w:rPr>
          <w:lang w:val="en-US"/>
        </w:rPr>
        <w:t>,</w:t>
      </w:r>
      <w:r w:rsidR="00E00C8A" w:rsidRPr="00D4636F">
        <w:rPr>
          <w:lang w:val="en-US"/>
        </w:rPr>
        <w:t xml:space="preserve"> and </w:t>
      </w:r>
      <w:r w:rsidR="009E10FD" w:rsidRPr="00D4636F">
        <w:rPr>
          <w:lang w:val="en-US"/>
        </w:rPr>
        <w:t xml:space="preserve">the </w:t>
      </w:r>
      <w:r w:rsidR="007154F7" w:rsidRPr="00D4636F">
        <w:rPr>
          <w:lang w:val="en-US"/>
        </w:rPr>
        <w:t>treatment regime</w:t>
      </w:r>
      <w:r w:rsidR="00E643F5" w:rsidRPr="00D4636F">
        <w:rPr>
          <w:lang w:val="en-US"/>
        </w:rPr>
        <w:t xml:space="preserve">ns </w:t>
      </w:r>
      <w:r w:rsidR="007D4F82" w:rsidRPr="00D4636F">
        <w:rPr>
          <w:lang w:val="en-US"/>
        </w:rPr>
        <w:t xml:space="preserve">often </w:t>
      </w:r>
      <w:r w:rsidR="007F39BC">
        <w:rPr>
          <w:lang w:val="en-US"/>
        </w:rPr>
        <w:t>comprise</w:t>
      </w:r>
      <w:r w:rsidRPr="006C2367">
        <w:rPr>
          <w:lang w:val="en-US"/>
        </w:rPr>
        <w:t xml:space="preserve"> multiple</w:t>
      </w:r>
      <w:r w:rsidRPr="00D4636F">
        <w:rPr>
          <w:lang w:val="en-US"/>
        </w:rPr>
        <w:t xml:space="preserve"> drugs</w:t>
      </w:r>
      <w:r w:rsidR="009E10FD" w:rsidRPr="00D4636F">
        <w:rPr>
          <w:lang w:val="en-US"/>
        </w:rPr>
        <w:t xml:space="preserve"> in combination</w:t>
      </w:r>
      <w:r w:rsidRPr="00D4636F">
        <w:rPr>
          <w:lang w:val="en-US"/>
        </w:rPr>
        <w:t>. This naturally leads to questions about treatment superiority</w:t>
      </w:r>
      <w:r w:rsidR="00380C86" w:rsidRPr="00D4636F">
        <w:rPr>
          <w:lang w:val="en-US"/>
        </w:rPr>
        <w:t>.</w:t>
      </w:r>
      <w:r w:rsidRPr="00D4636F">
        <w:rPr>
          <w:lang w:val="en-US"/>
        </w:rPr>
        <w:t xml:space="preserve"> </w:t>
      </w:r>
      <w:r w:rsidR="00380C86" w:rsidRPr="00D4636F">
        <w:rPr>
          <w:lang w:val="en-US"/>
        </w:rPr>
        <w:t>These</w:t>
      </w:r>
      <w:r w:rsidRPr="00D4636F">
        <w:rPr>
          <w:lang w:val="en-US"/>
        </w:rPr>
        <w:t xml:space="preserve"> have been addressed in several systematic reviews </w:t>
      </w:r>
      <w:r w:rsidR="00C95314" w:rsidRPr="00D4636F">
        <w:rPr>
          <w:lang w:val="en-US"/>
        </w:rPr>
        <w:t xml:space="preserve">that have used </w:t>
      </w:r>
      <w:r w:rsidRPr="00D4636F">
        <w:rPr>
          <w:lang w:val="en-US"/>
        </w:rPr>
        <w:t>network meta-analysis (NMA).</w:t>
      </w:r>
      <w:sdt>
        <w:sdtPr>
          <w:rPr>
            <w:color w:val="000000"/>
            <w:vertAlign w:val="superscript"/>
            <w:lang w:val="en-US"/>
          </w:rPr>
          <w:tag w:val="MENDELEY_CITATION_v3_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"/>
          <w:id w:val="-1329130278"/>
          <w:placeholder>
            <w:docPart w:val="DefaultPlaceholder_-1854013440"/>
          </w:placeholder>
        </w:sdtPr>
        <w:sdtContent>
          <w:r w:rsidR="009B79E1" w:rsidRPr="00000369">
            <w:rPr>
              <w:color w:val="000000"/>
              <w:vertAlign w:val="superscript"/>
              <w:lang w:val="en-US"/>
            </w:rPr>
            <w:t>2</w:t>
          </w:r>
        </w:sdtContent>
      </w:sdt>
      <w:r w:rsidR="00867199" w:rsidRPr="00D4636F">
        <w:rPr>
          <w:color w:val="000000"/>
          <w:vertAlign w:val="superscript"/>
          <w:lang w:val="en-US"/>
        </w:rPr>
        <w:t>,</w:t>
      </w:r>
      <w:sdt>
        <w:sdtPr>
          <w:rPr>
            <w:color w:val="000000"/>
            <w:vertAlign w:val="superscript"/>
            <w:lang w:val="en-US"/>
          </w:rPr>
          <w:tag w:val="MENDELEY_CITATION_v3_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"/>
          <w:id w:val="188578426"/>
          <w:placeholder>
            <w:docPart w:val="DefaultPlaceholder_-1854013440"/>
          </w:placeholder>
        </w:sdtPr>
        <w:sdtContent>
          <w:r w:rsidR="009B79E1" w:rsidRPr="00000369">
            <w:rPr>
              <w:color w:val="000000"/>
              <w:vertAlign w:val="superscript"/>
              <w:lang w:val="en-US"/>
            </w:rPr>
            <w:t>3</w:t>
          </w:r>
        </w:sdtContent>
      </w:sdt>
      <w:r w:rsidR="00867199" w:rsidRPr="00D4636F">
        <w:rPr>
          <w:color w:val="000000"/>
          <w:vertAlign w:val="superscript"/>
          <w:lang w:val="en-US"/>
        </w:rPr>
        <w:t>,</w:t>
      </w:r>
      <w:sdt>
        <w:sdtPr>
          <w:rPr>
            <w:color w:val="000000"/>
            <w:vertAlign w:val="superscript"/>
            <w:lang w:val="en-US"/>
          </w:rPr>
          <w:tag w:val="MENDELEY_CITATION_v3_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"/>
          <w:id w:val="1279530753"/>
          <w:placeholder>
            <w:docPart w:val="DefaultPlaceholder_-1854013440"/>
          </w:placeholder>
        </w:sdtPr>
        <w:sdtContent>
          <w:r w:rsidR="009B79E1" w:rsidRPr="00000369">
            <w:rPr>
              <w:color w:val="000000"/>
              <w:vertAlign w:val="superscript"/>
              <w:lang w:val="en-US"/>
            </w:rPr>
            <w:t>4</w:t>
          </w:r>
        </w:sdtContent>
      </w:sdt>
      <w:r w:rsidR="00C4225E" w:rsidRPr="00D4636F">
        <w:rPr>
          <w:color w:val="000000"/>
          <w:vertAlign w:val="superscript"/>
          <w:lang w:val="en-US"/>
        </w:rPr>
        <w:t>,</w:t>
      </w:r>
      <w:sdt>
        <w:sdtPr>
          <w:rPr>
            <w:color w:val="000000"/>
            <w:vertAlign w:val="superscript"/>
            <w:lang w:val="en-US"/>
          </w:rPr>
          <w:tag w:val="MENDELEY_CITATION_v3_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"/>
          <w:id w:val="461246462"/>
          <w:placeholder>
            <w:docPart w:val="DefaultPlaceholder_-1854013440"/>
          </w:placeholder>
        </w:sdtPr>
        <w:sdtContent>
          <w:r w:rsidR="009B79E1" w:rsidRPr="00000369">
            <w:rPr>
              <w:color w:val="000000"/>
              <w:vertAlign w:val="superscript"/>
              <w:lang w:val="en-US"/>
            </w:rPr>
            <w:t>5</w:t>
          </w:r>
        </w:sdtContent>
      </w:sdt>
      <w:r w:rsidR="00993C52" w:rsidRPr="00D4636F">
        <w:rPr>
          <w:color w:val="000000"/>
          <w:vertAlign w:val="superscript"/>
          <w:lang w:val="en-US"/>
        </w:rPr>
        <w:t>,</w:t>
      </w:r>
      <w:sdt>
        <w:sdtPr>
          <w:rPr>
            <w:color w:val="000000"/>
            <w:vertAlign w:val="superscript"/>
            <w:lang w:val="en-US"/>
          </w:rPr>
          <w:tag w:val="MENDELEY_CITATION_v3_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E4XV19LCJwYWdlIjoiMTYzLTE3MyIsInB1Ymxpc2hlciI6IkVsc2V2aWVyIiwiaXNzdWUiOiIzIiwidm9sdW1lIjoiMTgiLCJjb250YWluZXItdGl0bGUtc2hvcnQiOiIifSwiaXNUZW1wb3JhcnkiOmZhbHNlfV19"/>
          <w:id w:val="1567770360"/>
          <w:placeholder>
            <w:docPart w:val="DefaultPlaceholder_-1854013440"/>
          </w:placeholder>
        </w:sdtPr>
        <w:sdtContent>
          <w:r w:rsidR="009B79E1" w:rsidRPr="00000369">
            <w:rPr>
              <w:color w:val="000000"/>
              <w:vertAlign w:val="superscript"/>
              <w:lang w:val="en-US"/>
            </w:rPr>
            <w:t>6</w:t>
          </w:r>
        </w:sdtContent>
      </w:sdt>
      <w:r w:rsidR="002D3D84" w:rsidRPr="00D4636F">
        <w:rPr>
          <w:color w:val="000000"/>
          <w:vertAlign w:val="superscript"/>
          <w:lang w:val="en-US"/>
        </w:rPr>
        <w:t>,</w:t>
      </w:r>
      <w:sdt>
        <w:sdtPr>
          <w:rPr>
            <w:color w:val="000000"/>
            <w:vertAlign w:val="superscript"/>
            <w:lang w:val="en-US"/>
          </w:rPr>
          <w:tag w:val="MENDELEY_CITATION_v3_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TGV1a2VtaWEgJiBMeW1waG9tYSIsImlzc3VlZCI6eyJkYXRlLXBhcnRzIjpbWzIwMTldXX0sInBhZ2UiOiIxNTEtMTYyIiwicHVibGlzaGVyIjoiVGF5bG9yICYgRnJhbmNpcyIsImlzc3VlIjoiMSIsInZvbHVtZSI6IjYwIiwiY29udGFpbmVyLXRpdGxlLXNob3J0IjoiIn0sImlzVGVtcG9yYXJ5IjpmYWxzZX1dfQ=="/>
          <w:id w:val="-2043120989"/>
          <w:placeholder>
            <w:docPart w:val="DefaultPlaceholder_-1854013440"/>
          </w:placeholder>
        </w:sdtPr>
        <w:sdtContent>
          <w:r w:rsidR="009B79E1" w:rsidRPr="00000369">
            <w:rPr>
              <w:color w:val="000000"/>
              <w:vertAlign w:val="superscript"/>
              <w:lang w:val="en-US"/>
            </w:rPr>
            <w:t>7</w:t>
          </w:r>
        </w:sdtContent>
      </w:sdt>
    </w:p>
    <w:p w14:paraId="2E5C3B99" w14:textId="77777777" w:rsidR="00442C6B" w:rsidRPr="00D4636F" w:rsidRDefault="00442C6B" w:rsidP="002955AC">
      <w:pPr>
        <w:rPr>
          <w:lang w:val="en-US"/>
        </w:rPr>
      </w:pPr>
    </w:p>
    <w:p w14:paraId="36489DD2" w14:textId="1BF374D8" w:rsidR="61B7FCB5" w:rsidRPr="00D4636F" w:rsidRDefault="61B7FCB5" w:rsidP="45CF8296">
      <w:pPr>
        <w:rPr>
          <w:lang w:val="en-US"/>
        </w:rPr>
      </w:pPr>
      <w:r w:rsidRPr="00D4636F">
        <w:rPr>
          <w:lang w:val="en-US"/>
        </w:rPr>
        <w:t xml:space="preserve">If the assumptions </w:t>
      </w:r>
      <w:r w:rsidR="4B4FADD8" w:rsidRPr="00D4636F">
        <w:rPr>
          <w:lang w:val="en-US"/>
        </w:rPr>
        <w:t xml:space="preserve">underpinning </w:t>
      </w:r>
      <w:r w:rsidR="06EB2419" w:rsidRPr="00D4636F">
        <w:rPr>
          <w:lang w:val="en-US"/>
        </w:rPr>
        <w:t>a</w:t>
      </w:r>
      <w:r w:rsidR="4B8622E9" w:rsidRPr="00D4636F">
        <w:rPr>
          <w:lang w:val="en-US"/>
        </w:rPr>
        <w:t>n</w:t>
      </w:r>
      <w:r w:rsidR="06EB2419" w:rsidRPr="00D4636F">
        <w:rPr>
          <w:lang w:val="en-US"/>
        </w:rPr>
        <w:t xml:space="preserve"> </w:t>
      </w:r>
      <w:r w:rsidR="4B4FADD8" w:rsidRPr="00D4636F">
        <w:rPr>
          <w:lang w:val="en-US"/>
        </w:rPr>
        <w:t xml:space="preserve">NMA </w:t>
      </w:r>
      <w:r w:rsidR="06EB2419" w:rsidRPr="00D4636F">
        <w:rPr>
          <w:lang w:val="en-US"/>
        </w:rPr>
        <w:t xml:space="preserve">model </w:t>
      </w:r>
      <w:r w:rsidRPr="00D4636F">
        <w:rPr>
          <w:lang w:val="en-US"/>
        </w:rPr>
        <w:t>are sufficiently satisfied, NMA facilitates meta-analytical estimation of all pairs of treatment effects, including between treatments that have not been compared directly in a trial.</w:t>
      </w:r>
      <w:r w:rsidR="4B8622E9" w:rsidRPr="00D4636F">
        <w:rPr>
          <w:lang w:val="en-US"/>
        </w:rPr>
        <w:t xml:space="preserve"> One of these assumptions is called the transitivity assumption</w:t>
      </w:r>
      <w:sdt>
        <w:sdtPr>
          <w:rPr>
            <w:color w:val="000000"/>
            <w:vertAlign w:val="superscript"/>
            <w:lang w:val="en-US"/>
          </w:rPr>
          <w:tag w:val="MENDELEY_CITATION_v3_eyJjaXRhdGlvbklEIjoiTUVOREVMRVlfQ0lUQVRJT05fZjIyN2VjOGItOTA2MS00NTZhLWE1ZDAtOTI0OGNmZjA1ZjY2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
          <w:id w:val="-6759263"/>
          <w:placeholder>
            <w:docPart w:val="DefaultPlaceholder_-1854013440"/>
          </w:placeholder>
        </w:sdtPr>
        <w:sdtContent>
          <w:r w:rsidR="009B79E1" w:rsidRPr="009B79E1">
            <w:rPr>
              <w:color w:val="000000"/>
              <w:vertAlign w:val="superscript"/>
              <w:lang w:val="en-US"/>
            </w:rPr>
            <w:t>8</w:t>
          </w:r>
        </w:sdtContent>
      </w:sdt>
      <w:r w:rsidR="0089222C" w:rsidRPr="00D4636F">
        <w:rPr>
          <w:color w:val="000000"/>
          <w:vertAlign w:val="superscript"/>
          <w:lang w:val="en-US"/>
        </w:rPr>
        <w:t>,</w:t>
      </w:r>
      <w:sdt>
        <w:sdtPr>
          <w:rPr>
            <w:color w:val="000000"/>
            <w:vertAlign w:val="superscript"/>
            <w:lang w:val="en-US"/>
          </w:rPr>
          <w:tag w:val="MENDELEY_CITATION_v3_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"/>
          <w:id w:val="-668560040"/>
          <w:placeholder>
            <w:docPart w:val="DefaultPlaceholder_-1854013440"/>
          </w:placeholder>
        </w:sdtPr>
        <w:sdtContent>
          <w:r w:rsidR="009B79E1" w:rsidRPr="009B79E1">
            <w:rPr>
              <w:color w:val="000000"/>
              <w:vertAlign w:val="superscript"/>
              <w:lang w:val="en-US"/>
            </w:rPr>
            <w:t>9</w:t>
          </w:r>
        </w:sdtContent>
      </w:sdt>
      <w:r w:rsidR="0089222C" w:rsidRPr="00D4636F">
        <w:rPr>
          <w:color w:val="000000"/>
          <w:vertAlign w:val="superscript"/>
          <w:lang w:val="en-US"/>
        </w:rPr>
        <w:t>,</w:t>
      </w:r>
      <w:sdt>
        <w:sdtPr>
          <w:rPr>
            <w:color w:val="000000"/>
            <w:vertAlign w:val="superscript"/>
            <w:lang w:val="en-US"/>
          </w:rPr>
          <w:tag w:val="MENDELEY_CITATION_v3_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"/>
          <w:id w:val="-1094314478"/>
          <w:placeholder>
            <w:docPart w:val="DefaultPlaceholder_-1854013440"/>
          </w:placeholder>
        </w:sdtPr>
        <w:sdtContent>
          <w:r w:rsidR="009B79E1" w:rsidRPr="009B79E1">
            <w:rPr>
              <w:color w:val="000000"/>
              <w:vertAlign w:val="superscript"/>
              <w:lang w:val="en-US"/>
            </w:rPr>
            <w:t>10</w:t>
          </w:r>
        </w:sdtContent>
      </w:sdt>
      <w:r w:rsidR="2A576A63" w:rsidRPr="00D4636F">
        <w:rPr>
          <w:lang w:val="en-US"/>
        </w:rPr>
        <w:t xml:space="preserve"> </w:t>
      </w:r>
      <w:r w:rsidR="4B8622E9" w:rsidRPr="00D4636F">
        <w:rPr>
          <w:lang w:val="en-US"/>
        </w:rPr>
        <w:t>which</w:t>
      </w:r>
      <w:r w:rsidR="3ABF7D15" w:rsidRPr="00D4636F">
        <w:rPr>
          <w:lang w:val="en-US"/>
        </w:rPr>
        <w:t>, informally, means that a treatment effect for one comparison can be calculated by adding or subtracting treatment effects for other comparisons in the network.</w:t>
      </w:r>
      <w:r w:rsidR="58BD8DEC" w:rsidRPr="00D4636F">
        <w:rPr>
          <w:lang w:val="en-US"/>
        </w:rPr>
        <w:t xml:space="preserve"> This allows treatment effects to be estimated for pairs of treatments that have not been directly compared by the trials included in the network (i.e., indirect comparisons).</w:t>
      </w:r>
    </w:p>
    <w:p w14:paraId="35008D4F" w14:textId="7E61E1DA" w:rsidR="00015007" w:rsidRPr="00D4636F" w:rsidRDefault="00015007" w:rsidP="002955AC">
      <w:pPr>
        <w:rPr>
          <w:lang w:val="en-US"/>
        </w:rPr>
      </w:pPr>
    </w:p>
    <w:p w14:paraId="39777B77" w14:textId="1EFC2A2F" w:rsidR="002D6602" w:rsidRPr="00D4636F" w:rsidRDefault="32F1AA91" w:rsidP="00F91B04">
      <w:pPr>
        <w:rPr>
          <w:lang w:val="en-US"/>
        </w:rPr>
      </w:pPr>
      <w:r w:rsidRPr="00D4636F">
        <w:rPr>
          <w:lang w:val="en-US"/>
        </w:rPr>
        <w:t>NMAs</w:t>
      </w:r>
      <w:r w:rsidR="6F1F23F0" w:rsidRPr="00D4636F">
        <w:rPr>
          <w:lang w:val="en-US"/>
        </w:rPr>
        <w:t xml:space="preserve"> should assess and report on the likely validity of the transitivity assumption</w:t>
      </w:r>
      <w:r w:rsidR="46638F3A" w:rsidRPr="00D4636F">
        <w:rPr>
          <w:lang w:val="en-US"/>
        </w:rPr>
        <w:t>.</w:t>
      </w:r>
      <w:r w:rsidR="6F1F23F0" w:rsidRPr="00D4636F">
        <w:rPr>
          <w:lang w:val="en-US"/>
        </w:rPr>
        <w:t xml:space="preserve"> </w:t>
      </w:r>
      <w:r w:rsidR="46638F3A" w:rsidRPr="00D4636F">
        <w:rPr>
          <w:lang w:val="en-US"/>
        </w:rPr>
        <w:t>This</w:t>
      </w:r>
      <w:r w:rsidR="6F1F23F0" w:rsidRPr="00D4636F">
        <w:rPr>
          <w:lang w:val="en-US"/>
        </w:rPr>
        <w:t xml:space="preserve"> requires </w:t>
      </w:r>
      <w:r w:rsidR="7822850B" w:rsidRPr="00D4636F">
        <w:rPr>
          <w:lang w:val="en-US"/>
        </w:rPr>
        <w:t>comparing</w:t>
      </w:r>
      <w:r w:rsidR="6F1F23F0" w:rsidRPr="00D4636F">
        <w:rPr>
          <w:lang w:val="en-US"/>
        </w:rPr>
        <w:t xml:space="preserve"> distributions of effect modifiers across </w:t>
      </w:r>
      <w:r w:rsidR="4BD7F417" w:rsidRPr="00D4636F">
        <w:rPr>
          <w:lang w:val="en-US"/>
        </w:rPr>
        <w:t>trials.</w:t>
      </w:r>
      <w:sdt>
        <w:sdtPr>
          <w:rPr>
            <w:color w:val="000000"/>
            <w:vertAlign w:val="superscript"/>
            <w:lang w:val="en-US"/>
          </w:rPr>
          <w:tag w:val="MENDELEY_CITATION_v3_eyJjaXRhdGlvbklEIjoiTUVOREVMRVlfQ0lUQVRJT05fM2VkYWViMzEtZThjZS00Y2JmLWFiMjQtY2ZkODYyN2JkZDU0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
          <w:id w:val="1305124363"/>
          <w:placeholder>
            <w:docPart w:val="DefaultPlaceholder_-1854013440"/>
          </w:placeholder>
        </w:sdtPr>
        <w:sdtContent>
          <w:r w:rsidR="009B79E1" w:rsidRPr="00000369">
            <w:rPr>
              <w:color w:val="000000"/>
              <w:vertAlign w:val="superscript"/>
              <w:lang w:val="en-US"/>
            </w:rPr>
            <w:t>8</w:t>
          </w:r>
        </w:sdtContent>
      </w:sdt>
      <w:r w:rsidR="1A4BAD47" w:rsidRPr="00D4636F">
        <w:rPr>
          <w:lang w:val="en-US"/>
        </w:rPr>
        <w:t xml:space="preserve"> </w:t>
      </w:r>
      <w:r w:rsidR="6FDE0206" w:rsidRPr="00D4636F">
        <w:rPr>
          <w:lang w:val="en-US"/>
        </w:rPr>
        <w:t xml:space="preserve">An effect modifier is a variable that </w:t>
      </w:r>
      <w:r w:rsidR="46EEA8B0" w:rsidRPr="00D4636F">
        <w:rPr>
          <w:lang w:val="en-US"/>
        </w:rPr>
        <w:t xml:space="preserve">causes </w:t>
      </w:r>
      <w:r w:rsidR="097ACF73" w:rsidRPr="00D4636F">
        <w:rPr>
          <w:lang w:val="en-US"/>
        </w:rPr>
        <w:t>a difference in</w:t>
      </w:r>
      <w:r w:rsidR="379BEC88" w:rsidRPr="00D4636F">
        <w:rPr>
          <w:lang w:val="en-US"/>
        </w:rPr>
        <w:t xml:space="preserve"> treatment effect but is </w:t>
      </w:r>
      <w:r w:rsidR="2890A436" w:rsidRPr="00D4636F">
        <w:rPr>
          <w:lang w:val="en-US"/>
        </w:rPr>
        <w:t xml:space="preserve">not </w:t>
      </w:r>
      <w:r w:rsidR="6C0AE6F4" w:rsidRPr="00D4636F">
        <w:rPr>
          <w:lang w:val="en-US"/>
        </w:rPr>
        <w:t xml:space="preserve">itself </w:t>
      </w:r>
      <w:r w:rsidR="6FDE0206" w:rsidRPr="00D4636F">
        <w:rPr>
          <w:lang w:val="en-US"/>
        </w:rPr>
        <w:t xml:space="preserve">a </w:t>
      </w:r>
      <w:r w:rsidR="28AC79E4" w:rsidRPr="00D4636F">
        <w:rPr>
          <w:lang w:val="en-US"/>
        </w:rPr>
        <w:t xml:space="preserve">treatment </w:t>
      </w:r>
      <w:r w:rsidR="08F984AB" w:rsidRPr="00D4636F">
        <w:rPr>
          <w:lang w:val="en-US"/>
        </w:rPr>
        <w:t>or</w:t>
      </w:r>
      <w:r w:rsidR="6FDE0206" w:rsidRPr="00D4636F">
        <w:rPr>
          <w:lang w:val="en-US"/>
        </w:rPr>
        <w:t xml:space="preserve"> an outcome</w:t>
      </w:r>
      <w:r w:rsidR="4496BDC9" w:rsidRPr="00D4636F">
        <w:rPr>
          <w:lang w:val="en-US"/>
        </w:rPr>
        <w:t>.</w:t>
      </w:r>
      <w:sdt>
        <w:sdtPr>
          <w:rPr>
            <w:color w:val="000000"/>
            <w:vertAlign w:val="superscript"/>
            <w:lang w:val="en-US"/>
          </w:rPr>
          <w:tag w:val="MENDELEY_CITATION_v3_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"/>
          <w:id w:val="-1077744272"/>
          <w:placeholder>
            <w:docPart w:val="DefaultPlaceholder_-1854013440"/>
          </w:placeholder>
        </w:sdtPr>
        <w:sdtContent>
          <w:r w:rsidR="009B79E1" w:rsidRPr="00000369">
            <w:rPr>
              <w:color w:val="000000"/>
              <w:vertAlign w:val="superscript"/>
              <w:lang w:val="en-US"/>
            </w:rPr>
            <w:t>11</w:t>
          </w:r>
        </w:sdtContent>
      </w:sdt>
      <w:r w:rsidR="7ADBDB90" w:rsidRPr="00D4636F">
        <w:rPr>
          <w:color w:val="000000"/>
          <w:vertAlign w:val="superscript"/>
          <w:lang w:val="en-US"/>
        </w:rPr>
        <w:t>,</w:t>
      </w:r>
      <w:sdt>
        <w:sdtPr>
          <w:rPr>
            <w:color w:val="000000"/>
            <w:vertAlign w:val="superscript"/>
            <w:lang w:val="en-US"/>
          </w:rPr>
          <w:tag w:val="MENDELEY_CITATION_v3_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"/>
          <w:id w:val="1744912303"/>
          <w:placeholder>
            <w:docPart w:val="DefaultPlaceholder_-1854013440"/>
          </w:placeholder>
        </w:sdtPr>
        <w:sdtContent>
          <w:r w:rsidR="009B79E1" w:rsidRPr="00000369">
            <w:rPr>
              <w:color w:val="000000"/>
              <w:vertAlign w:val="superscript"/>
              <w:lang w:val="en-US"/>
            </w:rPr>
            <w:t>12</w:t>
          </w:r>
        </w:sdtContent>
      </w:sdt>
      <w:r w:rsidR="4496BDC9" w:rsidRPr="00D4636F">
        <w:rPr>
          <w:lang w:val="en-US"/>
        </w:rPr>
        <w:t xml:space="preserve"> </w:t>
      </w:r>
      <w:r w:rsidR="507BA464" w:rsidRPr="00D4636F">
        <w:rPr>
          <w:lang w:val="en-US"/>
        </w:rPr>
        <w:t>I</w:t>
      </w:r>
      <w:r w:rsidR="4496BDC9" w:rsidRPr="00D4636F">
        <w:rPr>
          <w:lang w:val="en-US"/>
        </w:rPr>
        <w:t>n plain English</w:t>
      </w:r>
      <w:r w:rsidR="68F5FE79" w:rsidRPr="00D4636F">
        <w:rPr>
          <w:lang w:val="en-US"/>
        </w:rPr>
        <w:t>:</w:t>
      </w:r>
      <w:r w:rsidR="4496BDC9" w:rsidRPr="00D4636F">
        <w:rPr>
          <w:lang w:val="en-US"/>
        </w:rPr>
        <w:t xml:space="preserve"> effect modification is about stratification</w:t>
      </w:r>
      <w:r w:rsidR="68F5FE79" w:rsidRPr="00D4636F">
        <w:rPr>
          <w:lang w:val="en-US"/>
        </w:rPr>
        <w:t xml:space="preserve"> —</w:t>
      </w:r>
      <w:r w:rsidR="4496BDC9" w:rsidRPr="00D4636F">
        <w:rPr>
          <w:lang w:val="en-US"/>
        </w:rPr>
        <w:t xml:space="preserve"> </w:t>
      </w:r>
      <w:r w:rsidR="37CC3CA4" w:rsidRPr="00D4636F">
        <w:rPr>
          <w:lang w:val="en-US"/>
        </w:rPr>
        <w:t xml:space="preserve">when </w:t>
      </w:r>
      <w:r w:rsidR="5C39351E" w:rsidRPr="00D4636F">
        <w:rPr>
          <w:lang w:val="en-US"/>
        </w:rPr>
        <w:t xml:space="preserve">effect </w:t>
      </w:r>
      <w:r w:rsidR="37CC3CA4" w:rsidRPr="00D4636F">
        <w:rPr>
          <w:lang w:val="en-US"/>
        </w:rPr>
        <w:t xml:space="preserve">modification occurs, </w:t>
      </w:r>
      <w:r w:rsidR="4496BDC9" w:rsidRPr="00D4636F">
        <w:rPr>
          <w:lang w:val="en-US"/>
        </w:rPr>
        <w:t xml:space="preserve">treatment effect is different for different </w:t>
      </w:r>
      <w:r w:rsidR="5ABFA77D" w:rsidRPr="00D4636F">
        <w:rPr>
          <w:lang w:val="en-US"/>
        </w:rPr>
        <w:t>subgroups</w:t>
      </w:r>
      <w:r w:rsidR="4496BDC9" w:rsidRPr="00D4636F">
        <w:rPr>
          <w:lang w:val="en-US"/>
        </w:rPr>
        <w:t xml:space="preserve"> of patient</w:t>
      </w:r>
      <w:r w:rsidR="0C4F468A" w:rsidRPr="00D4636F">
        <w:rPr>
          <w:lang w:val="en-US"/>
        </w:rPr>
        <w:t>s</w:t>
      </w:r>
      <w:r w:rsidR="4496BDC9" w:rsidRPr="00D4636F">
        <w:rPr>
          <w:lang w:val="en-US"/>
        </w:rPr>
        <w:t>.</w:t>
      </w:r>
      <w:r w:rsidR="575B4B81" w:rsidRPr="00D4636F">
        <w:rPr>
          <w:lang w:val="en-US"/>
        </w:rPr>
        <w:t xml:space="preserve"> </w:t>
      </w:r>
      <w:r w:rsidR="6DA59848" w:rsidRPr="00D4636F">
        <w:rPr>
          <w:lang w:val="en-US"/>
        </w:rPr>
        <w:t>I</w:t>
      </w:r>
      <w:r w:rsidR="2ECB7D0A" w:rsidRPr="00D4636F">
        <w:rPr>
          <w:lang w:val="en-US"/>
        </w:rPr>
        <w:t xml:space="preserve">t is important to distinguish between a variable that is associated with </w:t>
      </w:r>
      <w:r w:rsidR="2ECB7D0A" w:rsidRPr="7B29248E">
        <w:rPr>
          <w:i/>
          <w:iCs/>
          <w:lang w:val="en-US"/>
        </w:rPr>
        <w:t>treatment effect</w:t>
      </w:r>
      <w:r w:rsidR="2ECB7D0A" w:rsidRPr="00D4636F">
        <w:rPr>
          <w:lang w:val="en-US"/>
        </w:rPr>
        <w:t xml:space="preserve"> </w:t>
      </w:r>
      <w:r w:rsidR="73D442FB" w:rsidRPr="00D4636F">
        <w:rPr>
          <w:lang w:val="en-US"/>
        </w:rPr>
        <w:t xml:space="preserve">(a comparison between treatments) </w:t>
      </w:r>
      <w:r w:rsidR="2ECB7D0A" w:rsidRPr="00D4636F">
        <w:rPr>
          <w:lang w:val="en-US"/>
        </w:rPr>
        <w:t xml:space="preserve">and a variable that is only associated with </w:t>
      </w:r>
      <w:r w:rsidR="2ECB7D0A" w:rsidRPr="7B29248E">
        <w:rPr>
          <w:i/>
          <w:iCs/>
          <w:lang w:val="en-US"/>
        </w:rPr>
        <w:t>outcome</w:t>
      </w:r>
      <w:r w:rsidR="73D442FB" w:rsidRPr="00D4636F">
        <w:rPr>
          <w:lang w:val="en-US"/>
        </w:rPr>
        <w:t xml:space="preserve"> (</w:t>
      </w:r>
      <w:r w:rsidR="44E3C3F5" w:rsidRPr="00D4636F">
        <w:rPr>
          <w:lang w:val="en-US"/>
        </w:rPr>
        <w:t xml:space="preserve">e.g., </w:t>
      </w:r>
      <w:r w:rsidR="78583464" w:rsidRPr="00D4636F">
        <w:rPr>
          <w:lang w:val="en-US"/>
        </w:rPr>
        <w:t xml:space="preserve">overall survival </w:t>
      </w:r>
      <w:r w:rsidR="44E3C3F5" w:rsidRPr="00D4636F">
        <w:rPr>
          <w:lang w:val="en-US"/>
        </w:rPr>
        <w:t>for a particular patient</w:t>
      </w:r>
      <w:r w:rsidR="36A46AEF" w:rsidRPr="00D4636F">
        <w:rPr>
          <w:lang w:val="en-US"/>
        </w:rPr>
        <w:t>).</w:t>
      </w:r>
      <w:r w:rsidR="2ECB7D0A" w:rsidRPr="00D4636F">
        <w:rPr>
          <w:lang w:val="en-US"/>
        </w:rPr>
        <w:t xml:space="preserve"> The former is an effect modifier</w:t>
      </w:r>
      <w:r w:rsidR="1B76D837" w:rsidRPr="00D4636F">
        <w:rPr>
          <w:lang w:val="en-US"/>
        </w:rPr>
        <w:t>,</w:t>
      </w:r>
      <w:r w:rsidR="2ECB7D0A" w:rsidRPr="00D4636F">
        <w:rPr>
          <w:lang w:val="en-US"/>
        </w:rPr>
        <w:t xml:space="preserve"> </w:t>
      </w:r>
      <w:r w:rsidR="2D2CA715" w:rsidRPr="00D4636F">
        <w:rPr>
          <w:lang w:val="en-US"/>
        </w:rPr>
        <w:t>but</w:t>
      </w:r>
      <w:r w:rsidR="2ECB7D0A" w:rsidRPr="00D4636F">
        <w:rPr>
          <w:lang w:val="en-US"/>
        </w:rPr>
        <w:t xml:space="preserve"> the latter is </w:t>
      </w:r>
      <w:r w:rsidR="3B0DEB38" w:rsidRPr="00D4636F">
        <w:rPr>
          <w:lang w:val="en-US"/>
        </w:rPr>
        <w:t>a</w:t>
      </w:r>
      <w:r w:rsidR="6F8C8ADA" w:rsidRPr="00D4636F">
        <w:rPr>
          <w:lang w:val="en-US"/>
        </w:rPr>
        <w:t xml:space="preserve"> risk factor</w:t>
      </w:r>
      <w:r w:rsidR="2ECB7D0A" w:rsidRPr="00D4636F">
        <w:rPr>
          <w:lang w:val="en-US"/>
        </w:rPr>
        <w:t>.</w:t>
      </w:r>
      <w:r w:rsidR="16F49A66" w:rsidRPr="00D4636F">
        <w:rPr>
          <w:lang w:val="en-US"/>
        </w:rPr>
        <w:t xml:space="preserve"> </w:t>
      </w:r>
      <w:bookmarkStart w:id="0" w:name="_Int_27eJuJ8D"/>
      <w:r w:rsidR="163AD204" w:rsidRPr="00D4636F">
        <w:rPr>
          <w:lang w:val="en-US"/>
        </w:rPr>
        <w:t>N</w:t>
      </w:r>
      <w:r w:rsidR="16F49A66" w:rsidRPr="00D4636F">
        <w:rPr>
          <w:lang w:val="en-US"/>
        </w:rPr>
        <w:t>umber</w:t>
      </w:r>
      <w:bookmarkEnd w:id="0"/>
      <w:r w:rsidR="16F49A66" w:rsidRPr="00D4636F">
        <w:rPr>
          <w:lang w:val="en-US"/>
        </w:rPr>
        <w:t xml:space="preserve"> of lines of treatment (LOT) is presumably a risk factor for overall survival, if for no other reason than </w:t>
      </w:r>
      <w:r w:rsidR="65447ED2" w:rsidRPr="00D4636F">
        <w:rPr>
          <w:lang w:val="en-US"/>
        </w:rPr>
        <w:t>patients who have received many LOT will be older</w:t>
      </w:r>
      <w:r w:rsidR="163AD204" w:rsidRPr="00D4636F">
        <w:rPr>
          <w:lang w:val="en-US"/>
        </w:rPr>
        <w:t>. However, that does not mean it is also an effect modifier.</w:t>
      </w:r>
      <w:r w:rsidR="4ACF5118" w:rsidRPr="00D4636F">
        <w:rPr>
          <w:lang w:val="en-US"/>
        </w:rPr>
        <w:t xml:space="preserve"> </w:t>
      </w:r>
    </w:p>
    <w:p w14:paraId="5C7B5856" w14:textId="77777777" w:rsidR="00F91B04" w:rsidRPr="00D4636F" w:rsidRDefault="00F91B04" w:rsidP="002955AC">
      <w:pPr>
        <w:rPr>
          <w:lang w:val="en-US"/>
        </w:rPr>
      </w:pPr>
    </w:p>
    <w:p w14:paraId="0F18EC39" w14:textId="46DD754D" w:rsidR="00B82018" w:rsidRPr="00D4636F" w:rsidRDefault="32637D09" w:rsidP="002955AC">
      <w:pPr>
        <w:rPr>
          <w:lang w:val="en-US"/>
        </w:rPr>
      </w:pPr>
      <w:r w:rsidRPr="7B29248E">
        <w:rPr>
          <w:lang w:val="en-US"/>
        </w:rPr>
        <w:t>Unfortunately, n</w:t>
      </w:r>
      <w:r w:rsidR="4A4CE108" w:rsidRPr="7B29248E">
        <w:rPr>
          <w:lang w:val="en-US"/>
        </w:rPr>
        <w:t xml:space="preserve">on-statistical articles on NMA often conflate risk factors and effect modifiers when considering the transitivity assumption. </w:t>
      </w:r>
      <w:r w:rsidR="0C4F468A" w:rsidRPr="7B29248E">
        <w:rPr>
          <w:lang w:val="en-US"/>
        </w:rPr>
        <w:t xml:space="preserve">Risk factors are not a concern for NMAs of RCTs because, in expectation, randomization excludes the possibility that they account for observed treatment effects. </w:t>
      </w:r>
      <w:r w:rsidR="00476947" w:rsidRPr="1C8FB8A1">
        <w:rPr>
          <w:lang w:val="en-US"/>
        </w:rPr>
        <w:t xml:space="preserve">In large part, </w:t>
      </w:r>
      <w:bookmarkStart w:id="1" w:name="_Int_5jPrdR54"/>
      <w:r w:rsidR="00476947" w:rsidRPr="1C8FB8A1">
        <w:rPr>
          <w:lang w:val="en-US"/>
        </w:rPr>
        <w:t>this is why</w:t>
      </w:r>
      <w:bookmarkEnd w:id="1"/>
      <w:r w:rsidR="00476947" w:rsidRPr="1C8FB8A1">
        <w:rPr>
          <w:lang w:val="en-US"/>
        </w:rPr>
        <w:t xml:space="preserve"> RCTs are so useful. </w:t>
      </w:r>
      <w:r w:rsidR="0C4F468A" w:rsidRPr="7B29248E">
        <w:rPr>
          <w:lang w:val="en-US"/>
        </w:rPr>
        <w:t xml:space="preserve">However, if a </w:t>
      </w:r>
      <w:r w:rsidR="0C4F468A" w:rsidRPr="00253A41">
        <w:rPr>
          <w:i/>
          <w:iCs/>
          <w:lang w:val="en-US"/>
        </w:rPr>
        <w:t>fixed-effects</w:t>
      </w:r>
      <w:r w:rsidR="0C4F468A" w:rsidRPr="7B29248E">
        <w:rPr>
          <w:lang w:val="en-US"/>
        </w:rPr>
        <w:t xml:space="preserve"> NMA is applied to estimates from trials with different distributions of effect modifiers, the transitivity assumption will be threatened</w:t>
      </w:r>
      <w:r w:rsidR="4CEBCF15" w:rsidRPr="7B29248E">
        <w:rPr>
          <w:lang w:val="en-US"/>
        </w:rPr>
        <w:t xml:space="preserve"> because </w:t>
      </w:r>
      <w:r w:rsidR="50FE50A3" w:rsidRPr="7B29248E">
        <w:rPr>
          <w:lang w:val="en-US"/>
        </w:rPr>
        <w:t xml:space="preserve">the </w:t>
      </w:r>
      <w:r w:rsidR="4CEBCF15" w:rsidRPr="7B29248E">
        <w:rPr>
          <w:lang w:val="en-US"/>
        </w:rPr>
        <w:t xml:space="preserve">estimates </w:t>
      </w:r>
      <w:r w:rsidR="2B1DD857" w:rsidRPr="7B29248E">
        <w:rPr>
          <w:lang w:val="en-US"/>
        </w:rPr>
        <w:t>have</w:t>
      </w:r>
      <w:r w:rsidR="4CEBCF15" w:rsidRPr="7B29248E">
        <w:rPr>
          <w:lang w:val="en-US"/>
        </w:rPr>
        <w:t xml:space="preserve"> different </w:t>
      </w:r>
      <w:r w:rsidR="2B1DD857" w:rsidRPr="7B29248E">
        <w:rPr>
          <w:lang w:val="en-US"/>
        </w:rPr>
        <w:t>interpretations</w:t>
      </w:r>
      <w:r w:rsidR="69D60F9D" w:rsidRPr="7B29248E">
        <w:rPr>
          <w:lang w:val="en-US"/>
        </w:rPr>
        <w:t>,</w:t>
      </w:r>
      <w:r w:rsidR="0C4F468A" w:rsidRPr="7B29248E">
        <w:rPr>
          <w:lang w:val="en-US"/>
        </w:rPr>
        <w:t xml:space="preserve"> and </w:t>
      </w:r>
      <w:r w:rsidR="361CD95B" w:rsidRPr="7B29248E">
        <w:rPr>
          <w:lang w:val="en-US"/>
        </w:rPr>
        <w:t xml:space="preserve">with </w:t>
      </w:r>
      <w:r w:rsidR="0C4F468A" w:rsidRPr="7B29248E">
        <w:rPr>
          <w:lang w:val="en-US"/>
        </w:rPr>
        <w:t>it</w:t>
      </w:r>
      <w:r w:rsidR="69D60F9D" w:rsidRPr="7B29248E">
        <w:rPr>
          <w:lang w:val="en-US"/>
        </w:rPr>
        <w:t>,</w:t>
      </w:r>
      <w:r w:rsidR="0C4F468A" w:rsidRPr="7B29248E">
        <w:rPr>
          <w:lang w:val="en-US"/>
        </w:rPr>
        <w:t xml:space="preserve"> the validity of the NMA.</w:t>
      </w:r>
      <w:r w:rsidR="49D86359" w:rsidRPr="7B29248E">
        <w:rPr>
          <w:lang w:val="en-US"/>
        </w:rPr>
        <w:t xml:space="preserve"> </w:t>
      </w:r>
      <w:r w:rsidR="2C2624C7" w:rsidRPr="7B29248E">
        <w:rPr>
          <w:lang w:val="en-US"/>
        </w:rPr>
        <w:t>That said</w:t>
      </w:r>
      <w:r w:rsidR="4F482B94" w:rsidRPr="7B29248E">
        <w:rPr>
          <w:lang w:val="en-US"/>
        </w:rPr>
        <w:t>, t</w:t>
      </w:r>
      <w:r w:rsidR="49D86359" w:rsidRPr="7B29248E">
        <w:rPr>
          <w:lang w:val="en-US"/>
        </w:rPr>
        <w:t>he</w:t>
      </w:r>
      <w:r w:rsidR="5A90198A" w:rsidRPr="7B29248E">
        <w:rPr>
          <w:lang w:val="en-US"/>
        </w:rPr>
        <w:t xml:space="preserve"> nature </w:t>
      </w:r>
      <w:r w:rsidR="4EA2D918" w:rsidRPr="7B29248E">
        <w:rPr>
          <w:lang w:val="en-US"/>
        </w:rPr>
        <w:t>and extent</w:t>
      </w:r>
      <w:r w:rsidR="49D86359" w:rsidRPr="7B29248E">
        <w:rPr>
          <w:lang w:val="en-US"/>
        </w:rPr>
        <w:t xml:space="preserve"> to which an NMA may be invalidated by effect modification depends on the magnitudes and directions of the modifications.</w:t>
      </w:r>
      <w:r w:rsidR="4EA2D918" w:rsidRPr="7B29248E">
        <w:rPr>
          <w:lang w:val="en-US"/>
        </w:rPr>
        <w:t xml:space="preserve"> </w:t>
      </w:r>
      <w:r w:rsidR="289949B7" w:rsidRPr="7B29248E">
        <w:rPr>
          <w:lang w:val="en-US"/>
        </w:rPr>
        <w:t>I</w:t>
      </w:r>
      <w:r w:rsidR="4EA2D918" w:rsidRPr="7B29248E">
        <w:rPr>
          <w:lang w:val="en-US"/>
        </w:rPr>
        <w:t>f modification is small compared to the precisions of the trial estimates, NMA estimates may still be consistent with the true treatment effects</w:t>
      </w:r>
      <w:r w:rsidR="5B2B006C" w:rsidRPr="7B29248E">
        <w:rPr>
          <w:lang w:val="en-US"/>
        </w:rPr>
        <w:t xml:space="preserve"> (e.g., confidence intervals may contain the target parameter values)</w:t>
      </w:r>
      <w:r w:rsidR="4EA2D918" w:rsidRPr="7B29248E">
        <w:rPr>
          <w:lang w:val="en-US"/>
        </w:rPr>
        <w:t xml:space="preserve">. </w:t>
      </w:r>
      <w:r w:rsidR="4EA2D918" w:rsidRPr="00253A41">
        <w:rPr>
          <w:i/>
          <w:iCs/>
          <w:lang w:val="en-US"/>
        </w:rPr>
        <w:t>Random-effects</w:t>
      </w:r>
      <w:r w:rsidR="4EA2D918" w:rsidRPr="7B29248E">
        <w:rPr>
          <w:lang w:val="en-US"/>
        </w:rPr>
        <w:t xml:space="preserve"> NMAs are designed specifically to address heterogeneity in trial-level treatment effects.</w:t>
      </w:r>
    </w:p>
    <w:p w14:paraId="48DE5EFF" w14:textId="77777777" w:rsidR="003B2616" w:rsidRPr="00D4636F" w:rsidRDefault="003B2616" w:rsidP="002955AC">
      <w:pPr>
        <w:rPr>
          <w:lang w:val="en-US"/>
        </w:rPr>
      </w:pPr>
    </w:p>
    <w:p w14:paraId="2093D76F" w14:textId="231B0A95" w:rsidR="007F7E98" w:rsidRPr="00D4636F" w:rsidRDefault="350A5D6F" w:rsidP="002955AC">
      <w:pPr>
        <w:rPr>
          <w:lang w:val="en-US"/>
        </w:rPr>
      </w:pPr>
      <w:r w:rsidRPr="00D4636F">
        <w:rPr>
          <w:lang w:val="en-US"/>
        </w:rPr>
        <w:t>The use of NMA in RRMM has been criticized</w:t>
      </w:r>
      <w:sdt>
        <w:sdtPr>
          <w:rPr>
            <w:color w:val="000000"/>
            <w:vertAlign w:val="superscript"/>
            <w:lang w:val="en-US"/>
          </w:rPr>
          <w:tag w:val="MENDELEY_CITATION_v3_eyJjaXRhdGlvbklEIjoiTUVOREVMRVlfQ0lUQVRJT05fNzczZTQxMDAtMjk5My00NmRiLThiMmItZTAwZjJjMGI4YjAy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
          <w:id w:val="-814570461"/>
          <w:placeholder>
            <w:docPart w:val="DefaultPlaceholder_-1854013440"/>
          </w:placeholder>
        </w:sdtPr>
        <w:sdtContent>
          <w:r w:rsidR="009B79E1" w:rsidRPr="00000369">
            <w:rPr>
              <w:color w:val="000000"/>
              <w:vertAlign w:val="superscript"/>
              <w:lang w:val="en-US"/>
            </w:rPr>
            <w:t>13</w:t>
          </w:r>
        </w:sdtContent>
      </w:sdt>
      <w:r w:rsidRPr="00D4636F">
        <w:rPr>
          <w:lang w:val="en-US"/>
        </w:rPr>
        <w:t xml:space="preserve"> on the basis that variables such as refractory status and </w:t>
      </w:r>
      <w:r w:rsidR="007B2D0E" w:rsidRPr="00D4636F">
        <w:rPr>
          <w:lang w:val="en-US"/>
        </w:rPr>
        <w:t xml:space="preserve">LOT </w:t>
      </w:r>
      <w:r w:rsidRPr="00D4636F">
        <w:rPr>
          <w:lang w:val="en-US"/>
        </w:rPr>
        <w:t>are effect modifiers</w:t>
      </w:r>
      <w:r w:rsidR="7013DA48" w:rsidRPr="00D4636F">
        <w:rPr>
          <w:lang w:val="en-US"/>
        </w:rPr>
        <w:t>,</w:t>
      </w:r>
      <w:r w:rsidR="06A62031" w:rsidRPr="00D4636F">
        <w:rPr>
          <w:lang w:val="en-US"/>
        </w:rPr>
        <w:t xml:space="preserve"> with the implication</w:t>
      </w:r>
      <w:r w:rsidRPr="00D4636F">
        <w:rPr>
          <w:lang w:val="en-US"/>
        </w:rPr>
        <w:t xml:space="preserve"> that NMA</w:t>
      </w:r>
      <w:r w:rsidR="13C16324" w:rsidRPr="00D4636F">
        <w:rPr>
          <w:lang w:val="en-US"/>
        </w:rPr>
        <w:t>s</w:t>
      </w:r>
      <w:r w:rsidRPr="00D4636F">
        <w:rPr>
          <w:lang w:val="en-US"/>
        </w:rPr>
        <w:t xml:space="preserve"> </w:t>
      </w:r>
      <w:r w:rsidR="13C16324" w:rsidRPr="00D4636F">
        <w:rPr>
          <w:lang w:val="en-US"/>
        </w:rPr>
        <w:t xml:space="preserve">that do not </w:t>
      </w:r>
      <w:r w:rsidR="06A62031" w:rsidRPr="00D4636F">
        <w:rPr>
          <w:lang w:val="en-US"/>
        </w:rPr>
        <w:t xml:space="preserve">account for effect modification </w:t>
      </w:r>
      <w:r w:rsidRPr="00D4636F">
        <w:rPr>
          <w:lang w:val="en-US"/>
        </w:rPr>
        <w:t xml:space="preserve">may be </w:t>
      </w:r>
      <w:r w:rsidR="10E26937" w:rsidRPr="00D4636F">
        <w:rPr>
          <w:lang w:val="en-US"/>
        </w:rPr>
        <w:t>un</w:t>
      </w:r>
      <w:r w:rsidRPr="00D4636F">
        <w:rPr>
          <w:lang w:val="en-US"/>
        </w:rPr>
        <w:t>trustworthy.</w:t>
      </w:r>
      <w:r w:rsidR="358AF316" w:rsidRPr="00D4636F">
        <w:rPr>
          <w:lang w:val="en-US"/>
        </w:rPr>
        <w:t xml:space="preserve"> The present article was motivated by a</w:t>
      </w:r>
      <w:r w:rsidR="13C16324" w:rsidRPr="00D4636F">
        <w:rPr>
          <w:lang w:val="en-US"/>
        </w:rPr>
        <w:t>n ongoing</w:t>
      </w:r>
      <w:r w:rsidR="358AF316" w:rsidRPr="00D4636F">
        <w:rPr>
          <w:lang w:val="en-US"/>
        </w:rPr>
        <w:t xml:space="preserve"> health technology assessment (HTA) </w:t>
      </w:r>
      <w:r w:rsidR="18260E3F" w:rsidRPr="00D4636F">
        <w:rPr>
          <w:lang w:val="en-US"/>
        </w:rPr>
        <w:t xml:space="preserve">we are conducting </w:t>
      </w:r>
      <w:r w:rsidR="0EB9AE30" w:rsidRPr="00D4636F">
        <w:rPr>
          <w:lang w:val="en-US"/>
        </w:rPr>
        <w:t xml:space="preserve">on treatments for RRMM </w:t>
      </w:r>
      <w:r w:rsidR="2CB456E3" w:rsidRPr="00D4636F">
        <w:rPr>
          <w:lang w:val="en-US"/>
        </w:rPr>
        <w:t xml:space="preserve">that was </w:t>
      </w:r>
      <w:r w:rsidR="358AF316" w:rsidRPr="00D4636F">
        <w:rPr>
          <w:lang w:val="en-US"/>
        </w:rPr>
        <w:t xml:space="preserve">commissioned via </w:t>
      </w:r>
      <w:r w:rsidR="26662AB4" w:rsidRPr="00D4636F">
        <w:rPr>
          <w:lang w:val="en-US"/>
        </w:rPr>
        <w:t>Norway’s</w:t>
      </w:r>
      <w:r w:rsidR="358AF316" w:rsidRPr="00D4636F">
        <w:rPr>
          <w:lang w:val="en-US"/>
        </w:rPr>
        <w:t xml:space="preserve"> National System for Managed Introduction of New Health Technologies within the Specialist Health Service</w:t>
      </w:r>
      <w:r w:rsidR="01F747C9" w:rsidRPr="00D4636F">
        <w:rPr>
          <w:lang w:val="en-US"/>
        </w:rPr>
        <w:t xml:space="preserve"> (“Nye Metoder”)</w:t>
      </w:r>
      <w:r w:rsidR="358AF316" w:rsidRPr="00D4636F">
        <w:rPr>
          <w:lang w:val="en-US"/>
        </w:rPr>
        <w:t>.</w:t>
      </w:r>
      <w:sdt>
        <w:sdtPr>
          <w:rPr>
            <w:color w:val="000000"/>
            <w:vertAlign w:val="superscript"/>
            <w:lang w:val="en-US"/>
          </w:rPr>
          <w:tag w:val="MENDELEY_CITATION_v3_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"/>
          <w:id w:val="638229704"/>
          <w:placeholder>
            <w:docPart w:val="DefaultPlaceholder_-1854013440"/>
          </w:placeholder>
        </w:sdtPr>
        <w:sdtContent>
          <w:r w:rsidR="009B79E1" w:rsidRPr="00000369">
            <w:rPr>
              <w:color w:val="000000"/>
              <w:vertAlign w:val="superscript"/>
              <w:lang w:val="en-US"/>
            </w:rPr>
            <w:t>14</w:t>
          </w:r>
        </w:sdtContent>
      </w:sdt>
      <w:r w:rsidR="7CD6D07D" w:rsidRPr="00D4636F">
        <w:rPr>
          <w:lang w:val="en-US"/>
        </w:rPr>
        <w:t xml:space="preserve"> </w:t>
      </w:r>
      <w:r w:rsidR="20482086" w:rsidRPr="00D4636F">
        <w:rPr>
          <w:lang w:val="en-US"/>
        </w:rPr>
        <w:t xml:space="preserve">One of </w:t>
      </w:r>
      <w:r w:rsidR="68733D46" w:rsidRPr="00D4636F">
        <w:rPr>
          <w:lang w:val="en-US"/>
        </w:rPr>
        <w:t>our</w:t>
      </w:r>
      <w:r w:rsidR="20482086" w:rsidRPr="00D4636F">
        <w:rPr>
          <w:lang w:val="en-US"/>
        </w:rPr>
        <w:t xml:space="preserve"> clinical advisors highlighted concerns about effect modification</w:t>
      </w:r>
      <w:r w:rsidR="11DF31B5" w:rsidRPr="00D4636F">
        <w:rPr>
          <w:lang w:val="en-US"/>
        </w:rPr>
        <w:t xml:space="preserve"> </w:t>
      </w:r>
      <w:r w:rsidR="513D9BE9" w:rsidRPr="00D4636F">
        <w:rPr>
          <w:lang w:val="en-US"/>
        </w:rPr>
        <w:t>with</w:t>
      </w:r>
      <w:r w:rsidR="20482086" w:rsidRPr="00D4636F">
        <w:rPr>
          <w:lang w:val="en-US"/>
        </w:rPr>
        <w:t xml:space="preserve"> respect to refractory status and </w:t>
      </w:r>
      <w:r w:rsidR="60ABADED" w:rsidRPr="00D4636F">
        <w:rPr>
          <w:lang w:val="en-US"/>
        </w:rPr>
        <w:t>LOT</w:t>
      </w:r>
      <w:r w:rsidR="20482086" w:rsidRPr="00D4636F">
        <w:rPr>
          <w:lang w:val="en-US"/>
        </w:rPr>
        <w:t>.</w:t>
      </w:r>
      <w:r w:rsidR="4DEBE837" w:rsidRPr="00D4636F">
        <w:rPr>
          <w:lang w:val="en-US"/>
        </w:rPr>
        <w:t xml:space="preserve"> While these </w:t>
      </w:r>
      <w:r w:rsidR="2B59573F" w:rsidRPr="00D4636F">
        <w:rPr>
          <w:lang w:val="en-US"/>
        </w:rPr>
        <w:t>concerns</w:t>
      </w:r>
      <w:r w:rsidR="4DEBE837" w:rsidRPr="00D4636F">
        <w:rPr>
          <w:lang w:val="en-US"/>
        </w:rPr>
        <w:t xml:space="preserve"> have been raised in previous work,</w:t>
      </w:r>
      <w:sdt>
        <w:sdtPr>
          <w:rPr>
            <w:color w:val="000000"/>
            <w:vertAlign w:val="superscript"/>
            <w:lang w:val="en-US"/>
          </w:rPr>
          <w:tag w:val="MENDELEY_CITATION_v3_eyJjaXRhdGlvbklEIjoiTUVOREVMRVlfQ0lUQVRJT05fMDZlY2MzYmEtMzE2Ny00ODFjLWIyZmMtNWE2YmJhMTg1ZjZk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
          <w:id w:val="-874694503"/>
          <w:placeholder>
            <w:docPart w:val="DefaultPlaceholder_-1854013440"/>
          </w:placeholder>
        </w:sdtPr>
        <w:sdtContent>
          <w:r w:rsidR="009B79E1" w:rsidRPr="00000369">
            <w:rPr>
              <w:color w:val="000000"/>
              <w:vertAlign w:val="superscript"/>
              <w:lang w:val="en-US"/>
            </w:rPr>
            <w:t>13</w:t>
          </w:r>
        </w:sdtContent>
      </w:sdt>
      <w:r w:rsidR="4DEBE837" w:rsidRPr="00D4636F">
        <w:rPr>
          <w:lang w:val="en-US"/>
        </w:rPr>
        <w:t xml:space="preserve"> we </w:t>
      </w:r>
      <w:r w:rsidR="1390086C" w:rsidRPr="00D4636F">
        <w:rPr>
          <w:lang w:val="en-US"/>
        </w:rPr>
        <w:t xml:space="preserve">could not find definitive </w:t>
      </w:r>
      <w:r w:rsidR="7E1D8E38" w:rsidRPr="00D4636F">
        <w:rPr>
          <w:lang w:val="en-US"/>
        </w:rPr>
        <w:t xml:space="preserve">quantitative </w:t>
      </w:r>
      <w:r w:rsidR="1390086C" w:rsidRPr="00D4636F">
        <w:rPr>
          <w:lang w:val="en-US"/>
        </w:rPr>
        <w:t xml:space="preserve">research on </w:t>
      </w:r>
      <w:r w:rsidR="2C87D3ED" w:rsidRPr="00D4636F">
        <w:rPr>
          <w:lang w:val="en-US"/>
        </w:rPr>
        <w:t xml:space="preserve">effect modification in RRMM </w:t>
      </w:r>
      <w:r w:rsidR="1390086C" w:rsidRPr="00D4636F">
        <w:rPr>
          <w:lang w:val="en-US"/>
        </w:rPr>
        <w:t xml:space="preserve">that could inform our </w:t>
      </w:r>
      <w:r w:rsidR="7E1D8E38" w:rsidRPr="00D4636F">
        <w:rPr>
          <w:lang w:val="en-US"/>
        </w:rPr>
        <w:t>HTA</w:t>
      </w:r>
      <w:r w:rsidR="0321203C" w:rsidRPr="00D4636F">
        <w:rPr>
          <w:lang w:val="en-US"/>
        </w:rPr>
        <w:t xml:space="preserve">. </w:t>
      </w:r>
      <w:r w:rsidR="7FC0CBD7" w:rsidRPr="00D4636F">
        <w:rPr>
          <w:lang w:val="en-US"/>
        </w:rPr>
        <w:t>We therefore</w:t>
      </w:r>
      <w:r w:rsidR="77F7C8E8" w:rsidRPr="00D4636F">
        <w:rPr>
          <w:lang w:val="en-US"/>
        </w:rPr>
        <w:t xml:space="preserve"> performed a </w:t>
      </w:r>
      <w:r w:rsidR="0321203C" w:rsidRPr="00D4636F">
        <w:rPr>
          <w:lang w:val="en-US"/>
        </w:rPr>
        <w:t>systemati</w:t>
      </w:r>
      <w:r w:rsidR="77F7C8E8" w:rsidRPr="00D4636F">
        <w:rPr>
          <w:lang w:val="en-US"/>
        </w:rPr>
        <w:t>c</w:t>
      </w:r>
      <w:r w:rsidR="0321203C" w:rsidRPr="00D4636F">
        <w:rPr>
          <w:lang w:val="en-US"/>
        </w:rPr>
        <w:t xml:space="preserve"> review and </w:t>
      </w:r>
      <w:r w:rsidR="3BFAC398" w:rsidRPr="00D4636F">
        <w:rPr>
          <w:lang w:val="en-US"/>
        </w:rPr>
        <w:t>meta-anal</w:t>
      </w:r>
      <w:r w:rsidR="77F7C8E8" w:rsidRPr="00D4636F">
        <w:rPr>
          <w:lang w:val="en-US"/>
        </w:rPr>
        <w:t>ysis of</w:t>
      </w:r>
      <w:r w:rsidR="3BFAC398" w:rsidRPr="00D4636F">
        <w:rPr>
          <w:lang w:val="en-US"/>
        </w:rPr>
        <w:t xml:space="preserve"> </w:t>
      </w:r>
      <w:r w:rsidR="6F53CF82" w:rsidRPr="00D4636F">
        <w:rPr>
          <w:lang w:val="en-US"/>
        </w:rPr>
        <w:t xml:space="preserve">stratified estimates reported by the </w:t>
      </w:r>
      <w:r w:rsidR="5C3D4477" w:rsidRPr="00D4636F">
        <w:rPr>
          <w:lang w:val="en-US"/>
        </w:rPr>
        <w:t>trials</w:t>
      </w:r>
      <w:r w:rsidR="6F53CF82" w:rsidRPr="00D4636F">
        <w:rPr>
          <w:lang w:val="en-US"/>
        </w:rPr>
        <w:t xml:space="preserve"> included in our HTA</w:t>
      </w:r>
      <w:r w:rsidR="5C3D4477" w:rsidRPr="00D4636F">
        <w:rPr>
          <w:lang w:val="en-US"/>
        </w:rPr>
        <w:t>.</w:t>
      </w:r>
      <w:r w:rsidR="5A6D71AB" w:rsidRPr="00D4636F">
        <w:rPr>
          <w:lang w:val="en-US"/>
        </w:rPr>
        <w:t xml:space="preserve"> We</w:t>
      </w:r>
      <w:r w:rsidR="77F7C8E8" w:rsidRPr="00D4636F">
        <w:rPr>
          <w:lang w:val="en-US"/>
        </w:rPr>
        <w:t xml:space="preserve"> then used </w:t>
      </w:r>
      <w:r w:rsidR="5A6D71AB" w:rsidRPr="00D4636F">
        <w:rPr>
          <w:lang w:val="en-US"/>
        </w:rPr>
        <w:t>the meta-analysis results</w:t>
      </w:r>
      <w:r w:rsidR="77F7C8E8" w:rsidRPr="00D4636F">
        <w:rPr>
          <w:lang w:val="en-US"/>
        </w:rPr>
        <w:t xml:space="preserve"> in </w:t>
      </w:r>
      <w:r w:rsidR="5A6D71AB" w:rsidRPr="00D4636F">
        <w:rPr>
          <w:lang w:val="en-US"/>
        </w:rPr>
        <w:t>a simulation study</w:t>
      </w:r>
      <w:r w:rsidR="77F7C8E8" w:rsidRPr="00D4636F">
        <w:rPr>
          <w:lang w:val="en-US"/>
        </w:rPr>
        <w:t xml:space="preserve"> to assess</w:t>
      </w:r>
      <w:r w:rsidR="4A641C6D" w:rsidRPr="00D4636F">
        <w:rPr>
          <w:lang w:val="en-US"/>
        </w:rPr>
        <w:t xml:space="preserve"> the degree to which NMA estimates are likely to be affected</w:t>
      </w:r>
      <w:r w:rsidR="4DF89DD9" w:rsidRPr="00D4636F">
        <w:rPr>
          <w:lang w:val="en-US"/>
        </w:rPr>
        <w:t xml:space="preserve"> by effect modification</w:t>
      </w:r>
      <w:r w:rsidR="5A940397" w:rsidRPr="00D4636F">
        <w:rPr>
          <w:lang w:val="en-US"/>
        </w:rPr>
        <w:t>.</w:t>
      </w:r>
    </w:p>
    <w:p w14:paraId="071C585F" w14:textId="3F68E7E2" w:rsidR="002955AC" w:rsidRPr="00D4636F" w:rsidRDefault="003C53C7" w:rsidP="002955AC">
      <w:pPr>
        <w:rPr>
          <w:lang w:val="en-US"/>
        </w:rPr>
      </w:pPr>
      <w:r w:rsidRPr="00D4636F">
        <w:rPr>
          <w:lang w:val="en-US"/>
        </w:rPr>
        <w:t xml:space="preserve"> </w:t>
      </w:r>
    </w:p>
    <w:p w14:paraId="5E47DC5D" w14:textId="77F44468" w:rsidR="008B2230" w:rsidRPr="00D4636F" w:rsidRDefault="00E15C9E" w:rsidP="00CB57D8">
      <w:pPr>
        <w:pStyle w:val="Heading1"/>
        <w:rPr>
          <w:lang w:val="en-US"/>
        </w:rPr>
      </w:pPr>
      <w:r w:rsidRPr="00D4636F">
        <w:rPr>
          <w:lang w:val="en-US"/>
        </w:rPr>
        <w:t>METHODS</w:t>
      </w:r>
    </w:p>
    <w:p w14:paraId="20D9DB78" w14:textId="6A73AA55" w:rsidR="00513984" w:rsidRPr="00D4636F" w:rsidRDefault="00513984" w:rsidP="00513984">
      <w:pPr>
        <w:rPr>
          <w:lang w:val="en-US"/>
        </w:rPr>
      </w:pPr>
      <w:r w:rsidRPr="00D4636F">
        <w:rPr>
          <w:lang w:val="en-US"/>
        </w:rPr>
        <w:t xml:space="preserve">This meta-analysis was not prespecified </w:t>
      </w:r>
      <w:r w:rsidR="00D04399" w:rsidRPr="00D4636F">
        <w:rPr>
          <w:lang w:val="en-US"/>
        </w:rPr>
        <w:t xml:space="preserve">or </w:t>
      </w:r>
      <w:r w:rsidR="00111E62" w:rsidRPr="00D4636F">
        <w:rPr>
          <w:lang w:val="en-US"/>
        </w:rPr>
        <w:t xml:space="preserve">registered </w:t>
      </w:r>
      <w:r w:rsidRPr="00D4636F">
        <w:rPr>
          <w:lang w:val="en-US"/>
        </w:rPr>
        <w:t xml:space="preserve">because it was performed in response to </w:t>
      </w:r>
      <w:r w:rsidR="00F25CFD" w:rsidRPr="00D4636F">
        <w:rPr>
          <w:lang w:val="en-US"/>
        </w:rPr>
        <w:t>comments on</w:t>
      </w:r>
      <w:r w:rsidRPr="00D4636F">
        <w:rPr>
          <w:lang w:val="en-US"/>
        </w:rPr>
        <w:t xml:space="preserve"> an ongoing HTA. </w:t>
      </w:r>
      <w:r w:rsidR="00BB0877" w:rsidRPr="00D4636F">
        <w:rPr>
          <w:lang w:val="en-US"/>
        </w:rPr>
        <w:t>Further methodological details and c</w:t>
      </w:r>
      <w:r w:rsidRPr="00D4636F">
        <w:rPr>
          <w:lang w:val="en-US"/>
        </w:rPr>
        <w:t>ompleted PRISMA checklist</w:t>
      </w:r>
      <w:r w:rsidR="00423DCB" w:rsidRPr="00D4636F">
        <w:rPr>
          <w:lang w:val="en-US"/>
        </w:rPr>
        <w:t>s</w:t>
      </w:r>
      <w:sdt>
        <w:sdtPr>
          <w:rPr>
            <w:color w:val="000000"/>
            <w:vertAlign w:val="superscript"/>
            <w:lang w:val="en-US"/>
          </w:rPr>
          <w:tag w:val="MENDELEY_CITATION_v3_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"/>
          <w:id w:val="-1792746920"/>
          <w:placeholder>
            <w:docPart w:val="DefaultPlaceholder_-1854013440"/>
          </w:placeholder>
        </w:sdtPr>
        <w:sdtContent>
          <w:r w:rsidR="009B79E1" w:rsidRPr="009B79E1">
            <w:rPr>
              <w:color w:val="000000"/>
              <w:vertAlign w:val="superscript"/>
              <w:lang w:val="en-US"/>
            </w:rPr>
            <w:t>15</w:t>
          </w:r>
        </w:sdtContent>
      </w:sdt>
      <w:r w:rsidRPr="00D4636F">
        <w:rPr>
          <w:lang w:val="en-US"/>
        </w:rPr>
        <w:t xml:space="preserve"> </w:t>
      </w:r>
      <w:r w:rsidR="00423DCB" w:rsidRPr="00D4636F">
        <w:rPr>
          <w:lang w:val="en-US"/>
        </w:rPr>
        <w:t>are</w:t>
      </w:r>
      <w:r w:rsidRPr="00D4636F">
        <w:rPr>
          <w:lang w:val="en-US"/>
        </w:rPr>
        <w:t xml:space="preserve"> available in Supplementary Materials.</w:t>
      </w:r>
    </w:p>
    <w:p w14:paraId="52120635" w14:textId="77777777" w:rsidR="00DB3E62" w:rsidRPr="00D4636F" w:rsidRDefault="00DB3E62" w:rsidP="00513984">
      <w:pPr>
        <w:rPr>
          <w:lang w:val="en-US"/>
        </w:rPr>
      </w:pPr>
    </w:p>
    <w:p w14:paraId="3BC769FD" w14:textId="5A485627" w:rsidR="004C6D6E" w:rsidRPr="00D4636F" w:rsidRDefault="00470C63" w:rsidP="004C6D6E">
      <w:pPr>
        <w:pStyle w:val="Heading2"/>
        <w:rPr>
          <w:lang w:val="en-US"/>
        </w:rPr>
      </w:pPr>
      <w:r w:rsidRPr="00D4636F">
        <w:rPr>
          <w:lang w:val="en-US"/>
        </w:rPr>
        <w:t>Literature s</w:t>
      </w:r>
      <w:r w:rsidR="004C6D6E" w:rsidRPr="00D4636F">
        <w:rPr>
          <w:lang w:val="en-US"/>
        </w:rPr>
        <w:t>earch strategy</w:t>
      </w:r>
    </w:p>
    <w:p w14:paraId="040EB1B2" w14:textId="7C9FB45E" w:rsidR="00407548" w:rsidRPr="00D4636F" w:rsidRDefault="00331AB7" w:rsidP="008B2230">
      <w:pPr>
        <w:rPr>
          <w:lang w:val="en-US"/>
        </w:rPr>
      </w:pPr>
      <w:r w:rsidRPr="00D4636F">
        <w:rPr>
          <w:lang w:val="en-US"/>
        </w:rPr>
        <w:t xml:space="preserve">The search was </w:t>
      </w:r>
      <w:r w:rsidR="00767C5B" w:rsidRPr="00D4636F">
        <w:rPr>
          <w:lang w:val="en-US"/>
        </w:rPr>
        <w:t xml:space="preserve">first </w:t>
      </w:r>
      <w:r w:rsidR="00470C63" w:rsidRPr="00D4636F">
        <w:rPr>
          <w:lang w:val="en-US"/>
        </w:rPr>
        <w:t xml:space="preserve">performed </w:t>
      </w:r>
      <w:r w:rsidR="00AC42DC" w:rsidRPr="00D4636F">
        <w:rPr>
          <w:lang w:val="en-US"/>
        </w:rPr>
        <w:t xml:space="preserve">in </w:t>
      </w:r>
      <w:r w:rsidR="00B734CE" w:rsidRPr="00D4636F">
        <w:rPr>
          <w:lang w:val="en-US"/>
        </w:rPr>
        <w:t xml:space="preserve">February </w:t>
      </w:r>
      <w:r w:rsidR="00991B0B" w:rsidRPr="00D4636F">
        <w:rPr>
          <w:lang w:val="en-US"/>
        </w:rPr>
        <w:t xml:space="preserve">2020 </w:t>
      </w:r>
      <w:r w:rsidR="00470C63" w:rsidRPr="00D4636F">
        <w:rPr>
          <w:lang w:val="en-US"/>
        </w:rPr>
        <w:t xml:space="preserve">and </w:t>
      </w:r>
      <w:r w:rsidR="00AC42DC" w:rsidRPr="00D4636F">
        <w:rPr>
          <w:lang w:val="en-US"/>
        </w:rPr>
        <w:t>was regularly updated</w:t>
      </w:r>
      <w:r w:rsidR="00BB1405" w:rsidRPr="00D4636F">
        <w:rPr>
          <w:lang w:val="en-US"/>
        </w:rPr>
        <w:t xml:space="preserve"> </w:t>
      </w:r>
      <w:r w:rsidR="00991B0B" w:rsidRPr="00D4636F">
        <w:rPr>
          <w:lang w:val="en-US"/>
        </w:rPr>
        <w:t xml:space="preserve">until </w:t>
      </w:r>
      <w:r w:rsidR="00BF7D2D" w:rsidRPr="00D4636F">
        <w:rPr>
          <w:lang w:val="en-US"/>
        </w:rPr>
        <w:t xml:space="preserve">January 2022 </w:t>
      </w:r>
      <w:r w:rsidR="003E2BC4" w:rsidRPr="00D4636F">
        <w:rPr>
          <w:lang w:val="en-US"/>
        </w:rPr>
        <w:t>(</w:t>
      </w:r>
      <w:r w:rsidR="00470C63" w:rsidRPr="00D4636F">
        <w:rPr>
          <w:lang w:val="en-US"/>
        </w:rPr>
        <w:t>o</w:t>
      </w:r>
      <w:r w:rsidR="00BB1405" w:rsidRPr="00D4636F">
        <w:rPr>
          <w:lang w:val="en-US"/>
        </w:rPr>
        <w:t xml:space="preserve">ngoing </w:t>
      </w:r>
      <w:r w:rsidR="4D98CF52" w:rsidRPr="00D4636F">
        <w:rPr>
          <w:lang w:val="en-US"/>
        </w:rPr>
        <w:t>trials</w:t>
      </w:r>
      <w:r w:rsidR="00BB1405" w:rsidRPr="00D4636F">
        <w:rPr>
          <w:lang w:val="en-US"/>
        </w:rPr>
        <w:t xml:space="preserve"> until June 2021). </w:t>
      </w:r>
      <w:r w:rsidR="00843F9E" w:rsidRPr="00D4636F">
        <w:rPr>
          <w:lang w:val="en-US"/>
        </w:rPr>
        <w:t>We</w:t>
      </w:r>
      <w:r w:rsidR="004668D2" w:rsidRPr="00D4636F">
        <w:rPr>
          <w:lang w:val="en-US"/>
        </w:rPr>
        <w:t xml:space="preserve"> limited the search to RCTs</w:t>
      </w:r>
      <w:r w:rsidR="00A642A5" w:rsidRPr="00D4636F">
        <w:rPr>
          <w:lang w:val="en-US"/>
        </w:rPr>
        <w:t>,</w:t>
      </w:r>
      <w:r w:rsidR="004668D2" w:rsidRPr="00D4636F">
        <w:rPr>
          <w:lang w:val="en-US"/>
        </w:rPr>
        <w:t xml:space="preserve"> </w:t>
      </w:r>
      <w:r w:rsidR="00843F9E" w:rsidRPr="00D4636F">
        <w:rPr>
          <w:lang w:val="en-US"/>
        </w:rPr>
        <w:t xml:space="preserve">used the </w:t>
      </w:r>
      <w:r w:rsidR="0096457B" w:rsidRPr="00D4636F">
        <w:rPr>
          <w:lang w:val="en-US"/>
        </w:rPr>
        <w:t xml:space="preserve">search term </w:t>
      </w:r>
      <w:r w:rsidR="0014498E" w:rsidRPr="00D4636F">
        <w:rPr>
          <w:lang w:val="en-US"/>
        </w:rPr>
        <w:t>Multiple Myeloma</w:t>
      </w:r>
      <w:r w:rsidR="00424093" w:rsidRPr="00D4636F">
        <w:rPr>
          <w:lang w:val="en-US"/>
        </w:rPr>
        <w:t xml:space="preserve">, and used </w:t>
      </w:r>
      <w:r w:rsidR="00A64E15" w:rsidRPr="00D4636F">
        <w:rPr>
          <w:lang w:val="en-US"/>
        </w:rPr>
        <w:t xml:space="preserve">MeSH-terms </w:t>
      </w:r>
      <w:r w:rsidR="00843F9E" w:rsidRPr="00D4636F">
        <w:rPr>
          <w:lang w:val="en-US"/>
        </w:rPr>
        <w:t>and</w:t>
      </w:r>
      <w:r w:rsidR="00A64E15" w:rsidRPr="00D4636F">
        <w:rPr>
          <w:lang w:val="en-US"/>
        </w:rPr>
        <w:t xml:space="preserve"> text words. </w:t>
      </w:r>
      <w:r w:rsidR="00BB1405" w:rsidRPr="00D4636F">
        <w:rPr>
          <w:lang w:val="en-US"/>
        </w:rPr>
        <w:t xml:space="preserve">Halfway through </w:t>
      </w:r>
      <w:r w:rsidR="003C46ED" w:rsidRPr="00D4636F">
        <w:rPr>
          <w:lang w:val="en-US"/>
        </w:rPr>
        <w:t>we limited the search to include</w:t>
      </w:r>
      <w:r w:rsidR="007E0EFC" w:rsidRPr="00D4636F">
        <w:rPr>
          <w:lang w:val="en-US"/>
        </w:rPr>
        <w:t xml:space="preserve"> the terms</w:t>
      </w:r>
      <w:r w:rsidR="004766EB" w:rsidRPr="00D4636F">
        <w:rPr>
          <w:lang w:val="en-US"/>
        </w:rPr>
        <w:t xml:space="preserve"> </w:t>
      </w:r>
      <w:r w:rsidR="241822D2" w:rsidRPr="00D4636F">
        <w:rPr>
          <w:lang w:val="en-US"/>
        </w:rPr>
        <w:t>Relaps</w:t>
      </w:r>
      <w:r w:rsidR="00AB1C18" w:rsidRPr="00D4636F">
        <w:rPr>
          <w:lang w:val="en-US"/>
        </w:rPr>
        <w:t>e</w:t>
      </w:r>
      <w:r w:rsidR="004766EB" w:rsidRPr="00D4636F">
        <w:rPr>
          <w:lang w:val="en-US"/>
        </w:rPr>
        <w:t xml:space="preserve"> </w:t>
      </w:r>
      <w:r w:rsidR="005B7769" w:rsidRPr="00D4636F">
        <w:rPr>
          <w:lang w:val="en-US"/>
        </w:rPr>
        <w:t xml:space="preserve">or </w:t>
      </w:r>
      <w:r w:rsidR="3C8AAD8B" w:rsidRPr="00D4636F">
        <w:rPr>
          <w:lang w:val="en-US"/>
        </w:rPr>
        <w:t>Refractory</w:t>
      </w:r>
      <w:r w:rsidR="1FE3CD19" w:rsidRPr="00D4636F">
        <w:rPr>
          <w:lang w:val="en-US"/>
        </w:rPr>
        <w:t>.</w:t>
      </w:r>
      <w:r w:rsidR="00347A8B" w:rsidRPr="00D4636F">
        <w:rPr>
          <w:lang w:val="en-US"/>
        </w:rPr>
        <w:t xml:space="preserve"> </w:t>
      </w:r>
      <w:r w:rsidR="007A6CBC" w:rsidRPr="00D4636F">
        <w:rPr>
          <w:lang w:val="en-US"/>
        </w:rPr>
        <w:t xml:space="preserve">The full </w:t>
      </w:r>
      <w:r w:rsidR="00A97277" w:rsidRPr="00D4636F">
        <w:rPr>
          <w:lang w:val="en-US"/>
        </w:rPr>
        <w:t xml:space="preserve">strategy </w:t>
      </w:r>
      <w:r w:rsidR="00B44483" w:rsidRPr="00D4636F">
        <w:rPr>
          <w:lang w:val="en-US"/>
        </w:rPr>
        <w:t>is</w:t>
      </w:r>
      <w:r w:rsidR="00A97277" w:rsidRPr="00D4636F">
        <w:rPr>
          <w:lang w:val="en-US"/>
        </w:rPr>
        <w:t xml:space="preserve"> </w:t>
      </w:r>
      <w:r w:rsidR="00410A09" w:rsidRPr="00D4636F">
        <w:rPr>
          <w:lang w:val="en-US"/>
        </w:rPr>
        <w:t>presented</w:t>
      </w:r>
      <w:r w:rsidR="00A97277" w:rsidRPr="00D4636F">
        <w:rPr>
          <w:lang w:val="en-US"/>
        </w:rPr>
        <w:t xml:space="preserve"> in</w:t>
      </w:r>
      <w:r w:rsidR="24B8CA11" w:rsidRPr="00D4636F">
        <w:rPr>
          <w:lang w:val="en-US"/>
        </w:rPr>
        <w:t xml:space="preserve"> Supplementary </w:t>
      </w:r>
      <w:r w:rsidR="00A97277" w:rsidRPr="00D4636F">
        <w:rPr>
          <w:lang w:val="en-US"/>
        </w:rPr>
        <w:t>M</w:t>
      </w:r>
      <w:r w:rsidR="24B8CA11" w:rsidRPr="00D4636F">
        <w:rPr>
          <w:lang w:val="en-US"/>
        </w:rPr>
        <w:t xml:space="preserve">aterials. </w:t>
      </w:r>
      <w:r w:rsidR="00295A68" w:rsidRPr="00D4636F">
        <w:rPr>
          <w:lang w:val="en-US"/>
        </w:rPr>
        <w:t xml:space="preserve">We also contacted </w:t>
      </w:r>
      <w:r w:rsidR="00570E75" w:rsidRPr="00D4636F">
        <w:rPr>
          <w:lang w:val="en-US"/>
        </w:rPr>
        <w:t xml:space="preserve">project stakeholders, including </w:t>
      </w:r>
      <w:r w:rsidR="00295A68" w:rsidRPr="00D4636F">
        <w:rPr>
          <w:lang w:val="en-US"/>
        </w:rPr>
        <w:t>industry</w:t>
      </w:r>
      <w:r w:rsidR="00BE4892" w:rsidRPr="00D4636F">
        <w:rPr>
          <w:lang w:val="en-US"/>
        </w:rPr>
        <w:t>,</w:t>
      </w:r>
      <w:r w:rsidR="00295A68" w:rsidRPr="00D4636F">
        <w:rPr>
          <w:lang w:val="en-US"/>
        </w:rPr>
        <w:t xml:space="preserve"> </w:t>
      </w:r>
      <w:r w:rsidR="003800CA" w:rsidRPr="00D4636F">
        <w:rPr>
          <w:lang w:val="en-US"/>
        </w:rPr>
        <w:t xml:space="preserve">to solicit suggestions for potentially relevant </w:t>
      </w:r>
      <w:r w:rsidR="00E35BAF" w:rsidRPr="00D4636F">
        <w:rPr>
          <w:lang w:val="en-US"/>
        </w:rPr>
        <w:t>publications</w:t>
      </w:r>
      <w:r w:rsidR="003800CA" w:rsidRPr="00D4636F">
        <w:rPr>
          <w:lang w:val="en-US"/>
        </w:rPr>
        <w:t>.</w:t>
      </w:r>
      <w:r w:rsidR="24B8CA11" w:rsidRPr="00D4636F">
        <w:rPr>
          <w:lang w:val="en-US"/>
        </w:rPr>
        <w:t xml:space="preserve"> </w:t>
      </w:r>
      <w:r w:rsidR="00210283" w:rsidRPr="00D4636F">
        <w:rPr>
          <w:lang w:val="en-US"/>
        </w:rPr>
        <w:t xml:space="preserve">We did not </w:t>
      </w:r>
      <w:r w:rsidR="0007660E" w:rsidRPr="00D4636F">
        <w:rPr>
          <w:lang w:val="en-US"/>
        </w:rPr>
        <w:t xml:space="preserve">systematically search </w:t>
      </w:r>
      <w:r w:rsidR="00210283" w:rsidRPr="00D4636F">
        <w:rPr>
          <w:lang w:val="en-US"/>
        </w:rPr>
        <w:t xml:space="preserve">beyond </w:t>
      </w:r>
      <w:r w:rsidR="003D29D1" w:rsidRPr="00D4636F">
        <w:rPr>
          <w:lang w:val="en-US"/>
        </w:rPr>
        <w:t>this work</w:t>
      </w:r>
      <w:r w:rsidR="00210283" w:rsidRPr="00D4636F">
        <w:rPr>
          <w:lang w:val="en-US"/>
        </w:rPr>
        <w:t xml:space="preserve"> to support our HTA</w:t>
      </w:r>
      <w:r w:rsidR="00AB5782" w:rsidRPr="00D4636F">
        <w:rPr>
          <w:lang w:val="en-US"/>
        </w:rPr>
        <w:t xml:space="preserve"> because we are primarily interested in effect modification within the trials included in our</w:t>
      </w:r>
      <w:r w:rsidR="001D1EE9" w:rsidRPr="00D4636F">
        <w:rPr>
          <w:lang w:val="en-US"/>
        </w:rPr>
        <w:t xml:space="preserve"> </w:t>
      </w:r>
      <w:r w:rsidR="00AB5782" w:rsidRPr="00D4636F">
        <w:rPr>
          <w:lang w:val="en-US"/>
        </w:rPr>
        <w:t>HTA</w:t>
      </w:r>
      <w:r w:rsidR="00704787" w:rsidRPr="00D4636F">
        <w:rPr>
          <w:lang w:val="en-US"/>
        </w:rPr>
        <w:t>.</w:t>
      </w:r>
      <w:r w:rsidR="00210283" w:rsidRPr="00D4636F">
        <w:rPr>
          <w:lang w:val="en-US"/>
        </w:rPr>
        <w:t xml:space="preserve"> </w:t>
      </w:r>
      <w:r w:rsidR="00A35C99" w:rsidRPr="00D4636F">
        <w:rPr>
          <w:lang w:val="en-US"/>
        </w:rPr>
        <w:t xml:space="preserve">Via manual </w:t>
      </w:r>
      <w:r w:rsidR="0030364E" w:rsidRPr="00D4636F">
        <w:rPr>
          <w:lang w:val="en-US"/>
        </w:rPr>
        <w:t>searching w</w:t>
      </w:r>
      <w:r w:rsidR="00704787" w:rsidRPr="00D4636F">
        <w:rPr>
          <w:lang w:val="en-US"/>
        </w:rPr>
        <w:t xml:space="preserve">e </w:t>
      </w:r>
      <w:r w:rsidR="00A35C99" w:rsidRPr="00D4636F">
        <w:rPr>
          <w:lang w:val="en-US"/>
        </w:rPr>
        <w:t>found ni</w:t>
      </w:r>
      <w:r w:rsidR="0030364E" w:rsidRPr="00D4636F">
        <w:rPr>
          <w:lang w:val="en-US"/>
        </w:rPr>
        <w:t xml:space="preserve">ne articles reporting stratified estimates </w:t>
      </w:r>
      <w:r w:rsidR="21D22A1C" w:rsidRPr="00D4636F">
        <w:rPr>
          <w:lang w:val="en-US"/>
        </w:rPr>
        <w:t>for the included trials</w:t>
      </w:r>
      <w:sdt>
        <w:sdtPr>
          <w:rPr>
            <w:color w:val="000000"/>
            <w:vertAlign w:val="superscript"/>
            <w:lang w:val="en-US"/>
          </w:rPr>
          <w:tag w:val="MENDELEY_CITATION_v3_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"/>
          <w:id w:val="-1340455101"/>
          <w:placeholder>
            <w:docPart w:val="DefaultPlaceholder_-1854013440"/>
          </w:placeholder>
        </w:sdtPr>
        <w:sdtContent>
          <w:r w:rsidR="009B79E1" w:rsidRPr="00000369">
            <w:rPr>
              <w:color w:val="000000"/>
              <w:vertAlign w:val="superscript"/>
              <w:lang w:val="en-US"/>
            </w:rPr>
            <w:t>16</w:t>
          </w:r>
        </w:sdtContent>
      </w:sdt>
      <w:r w:rsidR="006D705C" w:rsidRPr="00D4636F">
        <w:rPr>
          <w:color w:val="000000"/>
          <w:vertAlign w:val="superscript"/>
          <w:lang w:val="en-US"/>
        </w:rPr>
        <w:t>,</w:t>
      </w:r>
      <w:sdt>
        <w:sdtPr>
          <w:rPr>
            <w:color w:val="000000"/>
            <w:vertAlign w:val="superscript"/>
            <w:lang w:val="en-US"/>
          </w:rPr>
          <w:tag w:val="MENDELEY_CITATION_v3_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2XV19LCJwYWdlIjoiNzEzLTcyMSIsInB1Ymxpc2hlciI6IkFtZXJpY2FuIFNvY2lldHkgb2YgSGVtYXRvbG9neSBXYXNoaW5ndG9uLCBEQyIsImlzc3VlIjoiNiIsInZvbHVtZSI6IjEyNyJ9LCJpc1RlbXBvcmFyeSI6ZmFsc2V9XX0="/>
          <w:id w:val="-1773462804"/>
          <w:placeholder>
            <w:docPart w:val="DefaultPlaceholder_-1854013440"/>
          </w:placeholder>
        </w:sdtPr>
        <w:sdtContent>
          <w:r w:rsidR="009B79E1" w:rsidRPr="00000369">
            <w:rPr>
              <w:color w:val="000000"/>
              <w:vertAlign w:val="superscript"/>
              <w:lang w:val="en-US"/>
            </w:rPr>
            <w:t>17</w:t>
          </w:r>
        </w:sdtContent>
      </w:sdt>
      <w:r w:rsidR="002E14F8" w:rsidRPr="00D4636F">
        <w:rPr>
          <w:color w:val="000000"/>
          <w:vertAlign w:val="superscript"/>
          <w:lang w:val="en-US"/>
        </w:rPr>
        <w:t>,</w:t>
      </w:r>
      <w:sdt>
        <w:sdtPr>
          <w:rPr>
            <w:color w:val="000000"/>
            <w:vertAlign w:val="superscript"/>
            <w:lang w:val="en-US"/>
          </w:rPr>
          <w:tag w:val="MENDELEY_CITATION_v3_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"/>
          <w:id w:val="-705569020"/>
          <w:placeholder>
            <w:docPart w:val="DefaultPlaceholder_-1854013440"/>
          </w:placeholder>
        </w:sdtPr>
        <w:sdtContent>
          <w:r w:rsidR="009B79E1" w:rsidRPr="00000369">
            <w:rPr>
              <w:color w:val="000000"/>
              <w:vertAlign w:val="superscript"/>
              <w:lang w:val="en-US"/>
            </w:rPr>
            <w:t>18</w:t>
          </w:r>
        </w:sdtContent>
      </w:sdt>
      <w:r w:rsidR="007618BE" w:rsidRPr="00D4636F">
        <w:rPr>
          <w:color w:val="000000"/>
          <w:vertAlign w:val="superscript"/>
          <w:lang w:val="en-US"/>
        </w:rPr>
        <w:t>,</w:t>
      </w:r>
      <w:sdt>
        <w:sdtPr>
          <w:rPr>
            <w:color w:val="000000"/>
            <w:vertAlign w:val="superscript"/>
            <w:lang w:val="en-US"/>
          </w:rPr>
          <w:tag w:val="MENDELEY_CITATION_v3_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"/>
          <w:id w:val="190422967"/>
          <w:placeholder>
            <w:docPart w:val="DefaultPlaceholder_-1854013440"/>
          </w:placeholder>
        </w:sdtPr>
        <w:sdtContent>
          <w:r w:rsidR="009B79E1" w:rsidRPr="00000369">
            <w:rPr>
              <w:color w:val="000000"/>
              <w:vertAlign w:val="superscript"/>
              <w:lang w:val="en-US"/>
            </w:rPr>
            <w:t>19</w:t>
          </w:r>
        </w:sdtContent>
      </w:sdt>
      <w:r w:rsidR="000D4C2C" w:rsidRPr="00D4636F">
        <w:rPr>
          <w:color w:val="000000"/>
          <w:vertAlign w:val="superscript"/>
          <w:lang w:val="en-US"/>
        </w:rPr>
        <w:t>,</w:t>
      </w:r>
      <w:sdt>
        <w:sdtPr>
          <w:rPr>
            <w:color w:val="000000"/>
            <w:vertAlign w:val="superscript"/>
            <w:lang w:val="en-US"/>
          </w:rPr>
          <w:tag w:val="MENDELEY_CITATION_v3_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"/>
          <w:id w:val="-499967510"/>
          <w:placeholder>
            <w:docPart w:val="DefaultPlaceholder_-1854013440"/>
          </w:placeholder>
        </w:sdtPr>
        <w:sdtContent>
          <w:r w:rsidR="009B79E1" w:rsidRPr="00000369">
            <w:rPr>
              <w:color w:val="000000"/>
              <w:vertAlign w:val="superscript"/>
              <w:lang w:val="en-US"/>
            </w:rPr>
            <w:t>20</w:t>
          </w:r>
        </w:sdtContent>
      </w:sdt>
      <w:r w:rsidR="00363D9D" w:rsidRPr="00D4636F">
        <w:rPr>
          <w:color w:val="000000"/>
          <w:vertAlign w:val="superscript"/>
          <w:lang w:val="en-US"/>
        </w:rPr>
        <w:t>,</w:t>
      </w:r>
      <w:sdt>
        <w:sdtPr>
          <w:rPr>
            <w:color w:val="000000"/>
            <w:vertAlign w:val="superscript"/>
            <w:lang w:val="en-US"/>
          </w:rPr>
          <w:tag w:val="MENDELEY_CITATION_v3_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"/>
          <w:id w:val="1082184476"/>
          <w:placeholder>
            <w:docPart w:val="DefaultPlaceholder_-1854013440"/>
          </w:placeholder>
        </w:sdtPr>
        <w:sdtContent>
          <w:r w:rsidR="009B79E1" w:rsidRPr="00000369">
            <w:rPr>
              <w:color w:val="000000"/>
              <w:vertAlign w:val="superscript"/>
              <w:lang w:val="en-US"/>
            </w:rPr>
            <w:t>21</w:t>
          </w:r>
        </w:sdtContent>
      </w:sdt>
      <w:r w:rsidR="00F67BED" w:rsidRPr="00D4636F">
        <w:rPr>
          <w:color w:val="000000"/>
          <w:vertAlign w:val="superscript"/>
          <w:lang w:val="en-US"/>
        </w:rPr>
        <w:t>,</w:t>
      </w:r>
      <w:sdt>
        <w:sdtPr>
          <w:rPr>
            <w:color w:val="000000"/>
            <w:vertAlign w:val="superscript"/>
            <w:lang w:val="en-US"/>
          </w:rPr>
          <w:tag w:val="MENDELEY_CITATION_v3_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"/>
          <w:id w:val="-1499420401"/>
          <w:placeholder>
            <w:docPart w:val="DefaultPlaceholder_-1854013440"/>
          </w:placeholder>
        </w:sdtPr>
        <w:sdtContent>
          <w:r w:rsidR="009B79E1" w:rsidRPr="00000369">
            <w:rPr>
              <w:color w:val="000000"/>
              <w:vertAlign w:val="superscript"/>
              <w:lang w:val="en-US"/>
            </w:rPr>
            <w:t>22</w:t>
          </w:r>
        </w:sdtContent>
      </w:sdt>
      <w:r w:rsidR="009056B8" w:rsidRPr="00D4636F">
        <w:rPr>
          <w:color w:val="000000"/>
          <w:vertAlign w:val="superscript"/>
          <w:lang w:val="en-US"/>
        </w:rPr>
        <w:t>,</w:t>
      </w:r>
      <w:sdt>
        <w:sdtPr>
          <w:rPr>
            <w:color w:val="000000"/>
            <w:vertAlign w:val="superscript"/>
            <w:lang w:val="en-US"/>
          </w:rPr>
          <w:tag w:val="MENDELEY_CITATION_v3_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"/>
          <w:id w:val="-707952776"/>
          <w:placeholder>
            <w:docPart w:val="DefaultPlaceholder_-1854013440"/>
          </w:placeholder>
        </w:sdtPr>
        <w:sdtContent>
          <w:r w:rsidR="009B79E1" w:rsidRPr="00000369">
            <w:rPr>
              <w:color w:val="000000"/>
              <w:vertAlign w:val="superscript"/>
              <w:lang w:val="en-US"/>
            </w:rPr>
            <w:t>23</w:t>
          </w:r>
        </w:sdtContent>
      </w:sdt>
      <w:r w:rsidR="00040672" w:rsidRPr="00D4636F">
        <w:rPr>
          <w:color w:val="000000"/>
          <w:vertAlign w:val="superscript"/>
          <w:lang w:val="en-US"/>
        </w:rPr>
        <w:t>,</w:t>
      </w:r>
      <w:sdt>
        <w:sdtPr>
          <w:rPr>
            <w:color w:val="000000"/>
            <w:vertAlign w:val="superscript"/>
            <w:lang w:val="en-US"/>
          </w:rPr>
          <w:tag w:val="MENDELEY_CITATION_v3_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"/>
          <w:id w:val="358250389"/>
          <w:placeholder>
            <w:docPart w:val="DefaultPlaceholder_-1854013440"/>
          </w:placeholder>
        </w:sdtPr>
        <w:sdtContent>
          <w:r w:rsidR="009B79E1" w:rsidRPr="00000369">
            <w:rPr>
              <w:color w:val="000000"/>
              <w:vertAlign w:val="superscript"/>
              <w:lang w:val="en-US"/>
            </w:rPr>
            <w:t>24</w:t>
          </w:r>
        </w:sdtContent>
      </w:sdt>
      <w:r w:rsidR="00B557E5" w:rsidRPr="00D4636F">
        <w:rPr>
          <w:lang w:val="en-US"/>
        </w:rPr>
        <w:t> </w:t>
      </w:r>
      <w:r w:rsidR="00220503" w:rsidRPr="00D4636F">
        <w:rPr>
          <w:lang w:val="en-US"/>
        </w:rPr>
        <w:t>but</w:t>
      </w:r>
      <w:r w:rsidR="004C5667" w:rsidRPr="00D4636F">
        <w:rPr>
          <w:color w:val="000000"/>
          <w:vertAlign w:val="superscript"/>
          <w:lang w:val="en-US"/>
        </w:rPr>
        <w:t xml:space="preserve"> </w:t>
      </w:r>
      <w:r w:rsidR="001F4C7D" w:rsidRPr="00D4636F">
        <w:rPr>
          <w:lang w:val="en-US"/>
        </w:rPr>
        <w:t xml:space="preserve">used stratified estimates from </w:t>
      </w:r>
      <w:r w:rsidR="00220503" w:rsidRPr="00D4636F">
        <w:rPr>
          <w:lang w:val="en-US"/>
        </w:rPr>
        <w:t xml:space="preserve">the main trial publications, </w:t>
      </w:r>
      <w:r w:rsidR="73298434" w:rsidRPr="00D4636F">
        <w:rPr>
          <w:lang w:val="en-US"/>
        </w:rPr>
        <w:t>because they</w:t>
      </w:r>
      <w:r w:rsidR="00220503" w:rsidRPr="00D4636F">
        <w:rPr>
          <w:lang w:val="en-US"/>
        </w:rPr>
        <w:t xml:space="preserve"> </w:t>
      </w:r>
      <w:r w:rsidR="00D14FB4" w:rsidRPr="00D4636F">
        <w:rPr>
          <w:lang w:val="en-US"/>
        </w:rPr>
        <w:t>are more likely to have been prespecified</w:t>
      </w:r>
      <w:r w:rsidR="00220503" w:rsidRPr="00D4636F">
        <w:rPr>
          <w:lang w:val="en-US"/>
        </w:rPr>
        <w:t>.</w:t>
      </w:r>
    </w:p>
    <w:p w14:paraId="3D9A482B" w14:textId="56E38E99" w:rsidR="006C06ED" w:rsidRPr="00D4636F" w:rsidRDefault="006C06ED" w:rsidP="008B2230">
      <w:pPr>
        <w:rPr>
          <w:lang w:val="en-US"/>
        </w:rPr>
      </w:pPr>
    </w:p>
    <w:p w14:paraId="0F5FD49A" w14:textId="02A72297" w:rsidR="00376AAE" w:rsidRPr="00D4636F" w:rsidRDefault="00376AAE" w:rsidP="00376AAE">
      <w:pPr>
        <w:pStyle w:val="Heading2"/>
        <w:rPr>
          <w:lang w:val="en-US"/>
        </w:rPr>
      </w:pPr>
      <w:r w:rsidRPr="00D4636F">
        <w:rPr>
          <w:lang w:val="en-US"/>
        </w:rPr>
        <w:t xml:space="preserve">Inclusion </w:t>
      </w:r>
      <w:r w:rsidR="00916254" w:rsidRPr="00D4636F">
        <w:rPr>
          <w:lang w:val="en-US"/>
        </w:rPr>
        <w:t xml:space="preserve">and exclusion </w:t>
      </w:r>
      <w:r w:rsidRPr="00D4636F">
        <w:rPr>
          <w:lang w:val="en-US"/>
        </w:rPr>
        <w:t>criteria</w:t>
      </w:r>
    </w:p>
    <w:p w14:paraId="5C78F254" w14:textId="3C08B860" w:rsidR="00261AF3" w:rsidRPr="00D4636F" w:rsidRDefault="007C16DA" w:rsidP="00261AF3">
      <w:pPr>
        <w:rPr>
          <w:lang w:val="en-US"/>
        </w:rPr>
      </w:pPr>
      <w:r w:rsidRPr="00D4636F">
        <w:rPr>
          <w:lang w:val="en-US"/>
        </w:rPr>
        <w:t xml:space="preserve">From the </w:t>
      </w:r>
      <w:r w:rsidR="00BF413A" w:rsidRPr="00D4636F">
        <w:rPr>
          <w:lang w:val="en-US"/>
        </w:rPr>
        <w:t xml:space="preserve">identified </w:t>
      </w:r>
      <w:r w:rsidR="3DAF5CCB" w:rsidRPr="00D4636F">
        <w:rPr>
          <w:lang w:val="en-US"/>
        </w:rPr>
        <w:t>publications</w:t>
      </w:r>
      <w:r w:rsidRPr="00D4636F">
        <w:rPr>
          <w:lang w:val="en-US"/>
        </w:rPr>
        <w:t>, w</w:t>
      </w:r>
      <w:r w:rsidR="00940782" w:rsidRPr="00D4636F">
        <w:rPr>
          <w:lang w:val="en-US"/>
        </w:rPr>
        <w:t xml:space="preserve">e included </w:t>
      </w:r>
      <w:r w:rsidR="00B17FF0" w:rsidRPr="00D4636F">
        <w:rPr>
          <w:lang w:val="en-US"/>
        </w:rPr>
        <w:t>those</w:t>
      </w:r>
      <w:r w:rsidR="00940782" w:rsidRPr="00D4636F">
        <w:rPr>
          <w:lang w:val="en-US"/>
        </w:rPr>
        <w:t xml:space="preserve"> </w:t>
      </w:r>
      <w:r w:rsidR="003B5BA0" w:rsidRPr="00D4636F">
        <w:rPr>
          <w:lang w:val="en-US"/>
        </w:rPr>
        <w:t xml:space="preserve">that </w:t>
      </w:r>
      <w:r w:rsidR="00940782" w:rsidRPr="00D4636F">
        <w:rPr>
          <w:lang w:val="en-US"/>
        </w:rPr>
        <w:t>provid</w:t>
      </w:r>
      <w:r w:rsidR="003B5BA0" w:rsidRPr="00D4636F">
        <w:rPr>
          <w:lang w:val="en-US"/>
        </w:rPr>
        <w:t>e</w:t>
      </w:r>
      <w:r w:rsidR="00940782" w:rsidRPr="00D4636F">
        <w:rPr>
          <w:lang w:val="en-US"/>
        </w:rPr>
        <w:t xml:space="preserve"> estimates</w:t>
      </w:r>
      <w:r w:rsidR="003B5BA0" w:rsidRPr="00D4636F">
        <w:rPr>
          <w:lang w:val="en-US"/>
        </w:rPr>
        <w:t xml:space="preserve"> of </w:t>
      </w:r>
      <w:r w:rsidR="00A07B1A" w:rsidRPr="00D4636F">
        <w:rPr>
          <w:lang w:val="en-US"/>
        </w:rPr>
        <w:t>hazard ratio</w:t>
      </w:r>
      <w:r w:rsidR="00017EB7" w:rsidRPr="00D4636F">
        <w:rPr>
          <w:lang w:val="en-US"/>
        </w:rPr>
        <w:t>s</w:t>
      </w:r>
      <w:r w:rsidR="003B5BA0" w:rsidRPr="00D4636F">
        <w:rPr>
          <w:lang w:val="en-US"/>
        </w:rPr>
        <w:t xml:space="preserve"> </w:t>
      </w:r>
      <w:r w:rsidR="00A07B1A" w:rsidRPr="00D4636F">
        <w:rPr>
          <w:lang w:val="en-US"/>
        </w:rPr>
        <w:t>(</w:t>
      </w:r>
      <w:r w:rsidR="003B5BA0" w:rsidRPr="00D4636F">
        <w:rPr>
          <w:lang w:val="en-US"/>
        </w:rPr>
        <w:t>HR</w:t>
      </w:r>
      <w:r w:rsidR="00E64771" w:rsidRPr="00D4636F">
        <w:rPr>
          <w:lang w:val="en-US"/>
        </w:rPr>
        <w:t>s</w:t>
      </w:r>
      <w:r w:rsidR="00A07B1A" w:rsidRPr="00D4636F">
        <w:rPr>
          <w:lang w:val="en-US"/>
        </w:rPr>
        <w:t>)</w:t>
      </w:r>
      <w:r w:rsidR="003B5BA0" w:rsidRPr="00D4636F">
        <w:rPr>
          <w:lang w:val="en-US"/>
        </w:rPr>
        <w:t xml:space="preserve"> for OS or PFS</w:t>
      </w:r>
      <w:r w:rsidR="00940782" w:rsidRPr="00D4636F">
        <w:rPr>
          <w:lang w:val="en-US"/>
        </w:rPr>
        <w:t xml:space="preserve"> that could be included in NMAs (i.e., those that report point estimates and a statement of precision such as a confidence interval or </w:t>
      </w:r>
      <w:r w:rsidR="00940782" w:rsidRPr="00D4636F">
        <w:rPr>
          <w:i/>
          <w:iCs/>
          <w:lang w:val="en-US"/>
        </w:rPr>
        <w:t>p</w:t>
      </w:r>
      <w:r w:rsidR="00940782" w:rsidRPr="00D4636F">
        <w:rPr>
          <w:lang w:val="en-US"/>
        </w:rPr>
        <w:t>-value).</w:t>
      </w:r>
      <w:r w:rsidR="00376AAE" w:rsidRPr="00D4636F">
        <w:rPr>
          <w:lang w:val="en-US"/>
        </w:rPr>
        <w:t xml:space="preserve"> We excluded </w:t>
      </w:r>
      <w:r w:rsidR="00B17FF0" w:rsidRPr="00D4636F">
        <w:rPr>
          <w:lang w:val="en-US"/>
        </w:rPr>
        <w:t>trials</w:t>
      </w:r>
      <w:r w:rsidR="00376AAE" w:rsidRPr="00D4636F">
        <w:rPr>
          <w:lang w:val="en-US"/>
        </w:rPr>
        <w:t xml:space="preserve"> comparing doses or schedules of the same treatment.</w:t>
      </w:r>
    </w:p>
    <w:p w14:paraId="594F5E84" w14:textId="77777777" w:rsidR="00261AF3" w:rsidRPr="00D4636F" w:rsidRDefault="00261AF3" w:rsidP="00261AF3">
      <w:pPr>
        <w:rPr>
          <w:lang w:val="en-US"/>
        </w:rPr>
      </w:pPr>
    </w:p>
    <w:p w14:paraId="58C4190C" w14:textId="46ECC2BE" w:rsidR="00940782" w:rsidRPr="00D4636F" w:rsidRDefault="00261AF3" w:rsidP="008B2230">
      <w:pPr>
        <w:rPr>
          <w:lang w:val="en-US"/>
        </w:rPr>
      </w:pPr>
      <w:r w:rsidRPr="00D4636F">
        <w:rPr>
          <w:lang w:val="en-US"/>
        </w:rPr>
        <w:t xml:space="preserve">We excluded </w:t>
      </w:r>
      <w:r w:rsidR="00E92293" w:rsidRPr="00D4636F">
        <w:rPr>
          <w:lang w:val="en-US"/>
        </w:rPr>
        <w:t>publication</w:t>
      </w:r>
      <w:r w:rsidR="000854BC" w:rsidRPr="00D4636F">
        <w:rPr>
          <w:lang w:val="en-US"/>
        </w:rPr>
        <w:t>s</w:t>
      </w:r>
      <w:r w:rsidRPr="00D4636F">
        <w:rPr>
          <w:lang w:val="en-US"/>
        </w:rPr>
        <w:t xml:space="preserve"> </w:t>
      </w:r>
      <w:r w:rsidR="00F35A35" w:rsidRPr="00D4636F">
        <w:rPr>
          <w:lang w:val="en-US"/>
        </w:rPr>
        <w:t xml:space="preserve">from meta-analysis </w:t>
      </w:r>
      <w:r w:rsidRPr="00D4636F">
        <w:rPr>
          <w:lang w:val="en-US"/>
        </w:rPr>
        <w:t xml:space="preserve">if </w:t>
      </w:r>
      <w:r w:rsidR="00F35A35" w:rsidRPr="00D4636F">
        <w:rPr>
          <w:lang w:val="en-US"/>
        </w:rPr>
        <w:t xml:space="preserve">they did not report stratified estimates of HR </w:t>
      </w:r>
      <w:r w:rsidR="0031682C" w:rsidRPr="00D4636F">
        <w:rPr>
          <w:lang w:val="en-US"/>
        </w:rPr>
        <w:t xml:space="preserve">for all strata </w:t>
      </w:r>
      <w:r w:rsidR="00251DF0" w:rsidRPr="00D4636F">
        <w:rPr>
          <w:lang w:val="en-US"/>
        </w:rPr>
        <w:t>for</w:t>
      </w:r>
      <w:r w:rsidR="0031682C" w:rsidRPr="00D4636F">
        <w:rPr>
          <w:lang w:val="en-US"/>
        </w:rPr>
        <w:t xml:space="preserve"> </w:t>
      </w:r>
      <w:r w:rsidR="004D780C" w:rsidRPr="00D4636F">
        <w:rPr>
          <w:lang w:val="en-US"/>
        </w:rPr>
        <w:t xml:space="preserve">at least one of </w:t>
      </w:r>
      <w:r w:rsidR="007131FC" w:rsidRPr="00D4636F">
        <w:rPr>
          <w:lang w:val="en-US"/>
        </w:rPr>
        <w:t>two</w:t>
      </w:r>
      <w:r w:rsidR="004D780C" w:rsidRPr="00D4636F">
        <w:rPr>
          <w:lang w:val="en-US"/>
        </w:rPr>
        <w:t xml:space="preserve"> </w:t>
      </w:r>
      <w:r w:rsidR="0031682C" w:rsidRPr="00D4636F">
        <w:rPr>
          <w:lang w:val="en-US"/>
        </w:rPr>
        <w:t>potential effect-modifi</w:t>
      </w:r>
      <w:r w:rsidR="004D780C" w:rsidRPr="00D4636F">
        <w:rPr>
          <w:lang w:val="en-US"/>
        </w:rPr>
        <w:t>ers</w:t>
      </w:r>
      <w:r w:rsidR="0031682C" w:rsidRPr="00D4636F">
        <w:rPr>
          <w:lang w:val="en-US"/>
        </w:rPr>
        <w:t xml:space="preserve"> </w:t>
      </w:r>
      <w:r w:rsidRPr="00D4636F">
        <w:rPr>
          <w:lang w:val="en-US"/>
        </w:rPr>
        <w:t xml:space="preserve">(e.g., </w:t>
      </w:r>
      <w:r w:rsidR="00847643" w:rsidRPr="00D4636F">
        <w:rPr>
          <w:lang w:val="en-US"/>
        </w:rPr>
        <w:t xml:space="preserve">we would have excluded </w:t>
      </w:r>
      <w:r w:rsidRPr="00D4636F">
        <w:rPr>
          <w:lang w:val="en-US"/>
        </w:rPr>
        <w:t xml:space="preserve">a study </w:t>
      </w:r>
      <w:r w:rsidR="00847643" w:rsidRPr="00D4636F">
        <w:rPr>
          <w:lang w:val="en-US"/>
        </w:rPr>
        <w:t xml:space="preserve">if it </w:t>
      </w:r>
      <w:r w:rsidRPr="00D4636F">
        <w:rPr>
          <w:lang w:val="en-US"/>
        </w:rPr>
        <w:t>did report an estimate for lenalidomide</w:t>
      </w:r>
      <w:r w:rsidR="00382B48" w:rsidRPr="00D4636F">
        <w:rPr>
          <w:lang w:val="en-US"/>
        </w:rPr>
        <w:t>-refractory patients</w:t>
      </w:r>
      <w:r w:rsidRPr="00D4636F">
        <w:rPr>
          <w:lang w:val="en-US"/>
        </w:rPr>
        <w:t xml:space="preserve"> but did not report an estimate for patients not refractory to lenalidomide). We </w:t>
      </w:r>
      <w:r w:rsidR="003A1CDC" w:rsidRPr="00D4636F">
        <w:rPr>
          <w:lang w:val="en-US"/>
        </w:rPr>
        <w:t>excluded</w:t>
      </w:r>
      <w:r w:rsidRPr="00D4636F">
        <w:rPr>
          <w:lang w:val="en-US"/>
        </w:rPr>
        <w:t xml:space="preserve"> </w:t>
      </w:r>
      <w:r w:rsidR="000854BC" w:rsidRPr="00D4636F">
        <w:rPr>
          <w:lang w:val="en-US"/>
        </w:rPr>
        <w:t>publications</w:t>
      </w:r>
      <w:r w:rsidRPr="00D4636F">
        <w:rPr>
          <w:lang w:val="en-US"/>
        </w:rPr>
        <w:t xml:space="preserve"> that did not </w:t>
      </w:r>
      <w:r w:rsidR="000854BC" w:rsidRPr="00D4636F">
        <w:rPr>
          <w:lang w:val="en-US"/>
        </w:rPr>
        <w:t>report</w:t>
      </w:r>
      <w:r w:rsidRPr="00D4636F">
        <w:rPr>
          <w:lang w:val="en-US"/>
        </w:rPr>
        <w:t xml:space="preserve"> numerical statements of uncertainty on stratified estimates (e.g., we </w:t>
      </w:r>
      <w:r w:rsidR="003A1CDC" w:rsidRPr="00D4636F">
        <w:rPr>
          <w:lang w:val="en-US"/>
        </w:rPr>
        <w:t xml:space="preserve">excluded one </w:t>
      </w:r>
      <w:r w:rsidRPr="00D4636F">
        <w:rPr>
          <w:lang w:val="en-US"/>
        </w:rPr>
        <w:t>study that reported point estimates numerically but only provided a graphical presentation of the confidence intervals).</w:t>
      </w:r>
    </w:p>
    <w:p w14:paraId="4A6F5F0C" w14:textId="342FF4EE" w:rsidR="00CF7795" w:rsidRPr="00D4636F" w:rsidRDefault="00CF7795" w:rsidP="008B2230">
      <w:pPr>
        <w:rPr>
          <w:lang w:val="en-US"/>
        </w:rPr>
      </w:pPr>
    </w:p>
    <w:p w14:paraId="2ED40ED3" w14:textId="601B318C" w:rsidR="00CF7795" w:rsidRPr="00D4636F" w:rsidRDefault="00CF7795" w:rsidP="00CF7795">
      <w:pPr>
        <w:pStyle w:val="Heading2"/>
        <w:rPr>
          <w:lang w:val="en-US"/>
        </w:rPr>
      </w:pPr>
      <w:r w:rsidRPr="00D4636F">
        <w:rPr>
          <w:lang w:val="en-US"/>
        </w:rPr>
        <w:t>Data extraction</w:t>
      </w:r>
    </w:p>
    <w:p w14:paraId="6E103C34" w14:textId="0E05317E" w:rsidR="008B2230" w:rsidRPr="00D4636F" w:rsidRDefault="00F3724A" w:rsidP="00BC6CFB">
      <w:pPr>
        <w:rPr>
          <w:lang w:val="en-US"/>
        </w:rPr>
      </w:pPr>
      <w:r w:rsidRPr="00D4636F">
        <w:rPr>
          <w:lang w:val="en-US"/>
        </w:rPr>
        <w:t xml:space="preserve">CJR </w:t>
      </w:r>
      <w:r w:rsidR="005F05EE" w:rsidRPr="00D4636F">
        <w:rPr>
          <w:lang w:val="en-US"/>
        </w:rPr>
        <w:t xml:space="preserve">extracted data from </w:t>
      </w:r>
      <w:r w:rsidR="00A8502A" w:rsidRPr="00D4636F">
        <w:rPr>
          <w:lang w:val="en-US"/>
        </w:rPr>
        <w:t xml:space="preserve">trial reports </w:t>
      </w:r>
      <w:r w:rsidR="00C86714" w:rsidRPr="00D4636F">
        <w:rPr>
          <w:lang w:val="en-US"/>
        </w:rPr>
        <w:t>and</w:t>
      </w:r>
      <w:r w:rsidR="005F05EE" w:rsidRPr="00D4636F">
        <w:rPr>
          <w:lang w:val="en-US"/>
        </w:rPr>
        <w:t xml:space="preserve"> supplementary materials</w:t>
      </w:r>
      <w:r w:rsidR="36481FE3" w:rsidRPr="00D4636F">
        <w:rPr>
          <w:lang w:val="en-US"/>
        </w:rPr>
        <w:t>.</w:t>
      </w:r>
      <w:r w:rsidR="1048A0C8" w:rsidRPr="00D4636F">
        <w:rPr>
          <w:lang w:val="en-US"/>
        </w:rPr>
        <w:t xml:space="preserve"> Extracted data w</w:t>
      </w:r>
      <w:r w:rsidR="305DA98D" w:rsidRPr="00D4636F">
        <w:rPr>
          <w:lang w:val="en-US"/>
        </w:rPr>
        <w:t xml:space="preserve">ere </w:t>
      </w:r>
      <w:r w:rsidRPr="00D4636F">
        <w:rPr>
          <w:lang w:val="en-US"/>
        </w:rPr>
        <w:t xml:space="preserve">checked </w:t>
      </w:r>
      <w:r w:rsidR="0055344A" w:rsidRPr="00D4636F">
        <w:rPr>
          <w:lang w:val="en-US"/>
        </w:rPr>
        <w:t xml:space="preserve">independently </w:t>
      </w:r>
      <w:r w:rsidRPr="00D4636F">
        <w:rPr>
          <w:lang w:val="en-US"/>
        </w:rPr>
        <w:t>by IKO</w:t>
      </w:r>
      <w:r w:rsidR="00C86714" w:rsidRPr="00D4636F">
        <w:rPr>
          <w:lang w:val="en-US"/>
        </w:rPr>
        <w:t>.</w:t>
      </w:r>
      <w:r w:rsidRPr="00D4636F">
        <w:rPr>
          <w:lang w:val="en-US"/>
        </w:rPr>
        <w:t xml:space="preserve"> Disagreements were resolved via discussion.</w:t>
      </w:r>
      <w:r w:rsidR="00C86714" w:rsidRPr="00D4636F">
        <w:rPr>
          <w:lang w:val="en-US"/>
        </w:rPr>
        <w:t xml:space="preserve"> </w:t>
      </w:r>
      <w:r w:rsidR="007B2D0E" w:rsidRPr="00D4636F">
        <w:rPr>
          <w:lang w:val="en-US"/>
        </w:rPr>
        <w:t>We</w:t>
      </w:r>
      <w:r w:rsidR="008B2230" w:rsidRPr="00D4636F">
        <w:rPr>
          <w:lang w:val="en-US"/>
        </w:rPr>
        <w:t xml:space="preserve"> extracted estimates of HR for OS</w:t>
      </w:r>
      <w:r w:rsidR="00834E1C" w:rsidRPr="00D4636F">
        <w:rPr>
          <w:lang w:val="en-US"/>
        </w:rPr>
        <w:t xml:space="preserve"> </w:t>
      </w:r>
      <w:r w:rsidR="008B2230" w:rsidRPr="00D4636F">
        <w:rPr>
          <w:lang w:val="en-US"/>
        </w:rPr>
        <w:t>and PFS, stratified by LOT and refractory status or previous use of immunomodulatory drugs (IMiDs</w:t>
      </w:r>
      <w:r w:rsidR="0058005A" w:rsidRPr="00D4636F">
        <w:rPr>
          <w:lang w:val="en-US"/>
        </w:rPr>
        <w:t>; see below</w:t>
      </w:r>
      <w:r w:rsidR="008B2230" w:rsidRPr="00D4636F">
        <w:rPr>
          <w:lang w:val="en-US"/>
        </w:rPr>
        <w:t>), where available</w:t>
      </w:r>
      <w:r w:rsidR="00CF7795" w:rsidRPr="00D4636F">
        <w:rPr>
          <w:lang w:val="en-US"/>
        </w:rPr>
        <w:t xml:space="preserve">. </w:t>
      </w:r>
      <w:r w:rsidR="00992309" w:rsidRPr="00D4636F">
        <w:rPr>
          <w:lang w:val="en-US"/>
        </w:rPr>
        <w:t>For</w:t>
      </w:r>
      <w:r w:rsidR="008B2230" w:rsidRPr="00D4636F">
        <w:rPr>
          <w:lang w:val="en-US"/>
        </w:rPr>
        <w:t xml:space="preserve"> LOT, </w:t>
      </w:r>
      <w:r w:rsidR="00BC6CFB" w:rsidRPr="00D4636F">
        <w:rPr>
          <w:lang w:val="en-US"/>
        </w:rPr>
        <w:t xml:space="preserve">we extracted data using the categorizations used by the </w:t>
      </w:r>
      <w:r w:rsidR="00BD19C7" w:rsidRPr="00D4636F">
        <w:rPr>
          <w:lang w:val="en-US"/>
        </w:rPr>
        <w:t>publications</w:t>
      </w:r>
      <w:r w:rsidR="00BC6CFB" w:rsidRPr="00D4636F">
        <w:rPr>
          <w:lang w:val="en-US"/>
        </w:rPr>
        <w:t xml:space="preserve"> (e.g., Attal 2019 used 2–3 vs &gt;3 LOT, while Dimopoulos 2016 used 1 vs 2 vs 3 vs &gt;3 LOT). </w:t>
      </w:r>
      <w:r w:rsidR="008B2230" w:rsidRPr="00D4636F">
        <w:rPr>
          <w:lang w:val="en-US"/>
        </w:rPr>
        <w:t xml:space="preserve">For refractory status </w:t>
      </w:r>
      <w:r w:rsidR="004E0978" w:rsidRPr="00D4636F">
        <w:rPr>
          <w:lang w:val="en-US"/>
        </w:rPr>
        <w:t>we</w:t>
      </w:r>
      <w:r w:rsidR="008B2230" w:rsidRPr="00D4636F">
        <w:rPr>
          <w:lang w:val="en-US"/>
        </w:rPr>
        <w:t xml:space="preserve"> preferentially extracted estimates stratified by refractory status with respect to </w:t>
      </w:r>
      <w:r w:rsidR="00660E8E" w:rsidRPr="00D4636F">
        <w:rPr>
          <w:lang w:val="en-US"/>
        </w:rPr>
        <w:t>lenalidomide (Revlimid)</w:t>
      </w:r>
      <w:r w:rsidR="004E0978" w:rsidRPr="00D4636F">
        <w:rPr>
          <w:lang w:val="en-US"/>
        </w:rPr>
        <w:t>, which was identified as being of particular concern by our clinical advisor</w:t>
      </w:r>
      <w:r w:rsidR="00C1775D" w:rsidRPr="00D4636F">
        <w:rPr>
          <w:lang w:val="en-US"/>
        </w:rPr>
        <w:t xml:space="preserve"> (i.e., </w:t>
      </w:r>
      <w:r w:rsidR="009D4DBC" w:rsidRPr="00D4636F">
        <w:rPr>
          <w:lang w:val="en-US"/>
        </w:rPr>
        <w:t>i</w:t>
      </w:r>
      <w:r w:rsidR="008B2230" w:rsidRPr="00D4636F">
        <w:rPr>
          <w:lang w:val="en-US"/>
        </w:rPr>
        <w:t>f stratified estimates were available for</w:t>
      </w:r>
      <w:r w:rsidR="00FE23B4" w:rsidRPr="00D4636F">
        <w:rPr>
          <w:lang w:val="en-US"/>
        </w:rPr>
        <w:t xml:space="preserve"> lenalidomide-refractory patients and patients</w:t>
      </w:r>
      <w:r w:rsidR="0052206D" w:rsidRPr="00D4636F">
        <w:rPr>
          <w:lang w:val="en-US"/>
        </w:rPr>
        <w:t xml:space="preserve"> not refractory to </w:t>
      </w:r>
      <w:r w:rsidR="00660E8E" w:rsidRPr="00D4636F">
        <w:rPr>
          <w:lang w:val="en-US"/>
        </w:rPr>
        <w:t>lenalidomide</w:t>
      </w:r>
      <w:r w:rsidR="0052206D" w:rsidRPr="00D4636F">
        <w:rPr>
          <w:lang w:val="en-US"/>
        </w:rPr>
        <w:t>, we</w:t>
      </w:r>
      <w:r w:rsidR="008B2230" w:rsidRPr="00D4636F">
        <w:rPr>
          <w:lang w:val="en-US"/>
        </w:rPr>
        <w:t xml:space="preserve"> extracted these estimates</w:t>
      </w:r>
      <w:r w:rsidR="00C1775D" w:rsidRPr="00D4636F">
        <w:rPr>
          <w:lang w:val="en-US"/>
        </w:rPr>
        <w:t>)</w:t>
      </w:r>
      <w:r w:rsidR="008B2230" w:rsidRPr="00D4636F">
        <w:rPr>
          <w:lang w:val="en-US"/>
        </w:rPr>
        <w:t xml:space="preserve">. If this information was not </w:t>
      </w:r>
      <w:r w:rsidR="000B15D9" w:rsidRPr="00D4636F">
        <w:rPr>
          <w:lang w:val="en-US"/>
        </w:rPr>
        <w:t>reported,</w:t>
      </w:r>
      <w:r w:rsidR="008B2230" w:rsidRPr="00D4636F">
        <w:rPr>
          <w:lang w:val="en-US"/>
        </w:rPr>
        <w:t xml:space="preserve"> </w:t>
      </w:r>
      <w:r w:rsidR="0052206D" w:rsidRPr="00D4636F">
        <w:rPr>
          <w:lang w:val="en-US"/>
        </w:rPr>
        <w:t>we</w:t>
      </w:r>
      <w:r w:rsidR="008B2230" w:rsidRPr="00D4636F">
        <w:rPr>
          <w:lang w:val="en-US"/>
        </w:rPr>
        <w:t xml:space="preserve"> extracted estimates for refractory status with respect to </w:t>
      </w:r>
      <w:r w:rsidR="00864FD9" w:rsidRPr="00D4636F">
        <w:rPr>
          <w:lang w:val="en-US"/>
        </w:rPr>
        <w:t xml:space="preserve">other named </w:t>
      </w:r>
      <w:r w:rsidR="008B2230" w:rsidRPr="00D4636F">
        <w:rPr>
          <w:lang w:val="en-US"/>
        </w:rPr>
        <w:t>IMiDs such as thalidomide (</w:t>
      </w:r>
      <w:r w:rsidR="00393361" w:rsidRPr="00D4636F">
        <w:rPr>
          <w:lang w:val="en-US"/>
        </w:rPr>
        <w:t xml:space="preserve">of which </w:t>
      </w:r>
      <w:r w:rsidR="008B2230" w:rsidRPr="00D4636F">
        <w:rPr>
          <w:lang w:val="en-US"/>
        </w:rPr>
        <w:t>lenalidomide</w:t>
      </w:r>
      <w:r w:rsidR="00483688" w:rsidRPr="00D4636F">
        <w:rPr>
          <w:lang w:val="en-US"/>
        </w:rPr>
        <w:t xml:space="preserve"> </w:t>
      </w:r>
      <w:r w:rsidR="00393361" w:rsidRPr="00D4636F">
        <w:rPr>
          <w:lang w:val="en-US"/>
        </w:rPr>
        <w:t xml:space="preserve">is an </w:t>
      </w:r>
      <w:r w:rsidR="00483688" w:rsidRPr="00D4636F">
        <w:rPr>
          <w:lang w:val="en-US"/>
        </w:rPr>
        <w:t>analog</w:t>
      </w:r>
      <w:r w:rsidR="008B2230" w:rsidRPr="00D4636F">
        <w:rPr>
          <w:lang w:val="en-US"/>
        </w:rPr>
        <w:t>)</w:t>
      </w:r>
      <w:r w:rsidR="003C4B68" w:rsidRPr="00D4636F">
        <w:rPr>
          <w:lang w:val="en-US"/>
        </w:rPr>
        <w:t xml:space="preserve">. </w:t>
      </w:r>
      <w:r w:rsidR="00915C13" w:rsidRPr="00D4636F">
        <w:rPr>
          <w:lang w:val="en-US"/>
        </w:rPr>
        <w:t xml:space="preserve">If this information was not </w:t>
      </w:r>
      <w:r w:rsidR="006C11E6" w:rsidRPr="00D4636F">
        <w:rPr>
          <w:lang w:val="en-US"/>
        </w:rPr>
        <w:t>reported,</w:t>
      </w:r>
      <w:r w:rsidR="00915C13" w:rsidRPr="00D4636F">
        <w:rPr>
          <w:lang w:val="en-US"/>
        </w:rPr>
        <w:t xml:space="preserve"> we extracted estimates for refractory status with respect to</w:t>
      </w:r>
      <w:r w:rsidR="008B2230" w:rsidRPr="00D4636F">
        <w:rPr>
          <w:lang w:val="en-US"/>
        </w:rPr>
        <w:t xml:space="preserve"> IMiDs in general. If </w:t>
      </w:r>
      <w:r w:rsidR="00646B41" w:rsidRPr="00D4636F">
        <w:rPr>
          <w:lang w:val="en-US"/>
        </w:rPr>
        <w:t>this information was not available</w:t>
      </w:r>
      <w:r w:rsidR="008B2230" w:rsidRPr="00D4636F">
        <w:rPr>
          <w:lang w:val="en-US"/>
        </w:rPr>
        <w:t xml:space="preserve">, </w:t>
      </w:r>
      <w:r w:rsidR="00646B41" w:rsidRPr="00D4636F">
        <w:rPr>
          <w:lang w:val="en-US"/>
        </w:rPr>
        <w:t>we</w:t>
      </w:r>
      <w:r w:rsidR="008B2230" w:rsidRPr="00D4636F">
        <w:rPr>
          <w:lang w:val="en-US"/>
        </w:rPr>
        <w:t xml:space="preserve"> extracted estimates stratified by previous use of </w:t>
      </w:r>
      <w:r w:rsidR="00646B41" w:rsidRPr="00D4636F">
        <w:rPr>
          <w:lang w:val="en-US"/>
        </w:rPr>
        <w:t>lenalidomide</w:t>
      </w:r>
      <w:r w:rsidR="008B2230" w:rsidRPr="00D4636F">
        <w:rPr>
          <w:lang w:val="en-US"/>
        </w:rPr>
        <w:t xml:space="preserve"> or other IMiDs, on the assumption that </w:t>
      </w:r>
      <w:r w:rsidR="00753483" w:rsidRPr="00D4636F">
        <w:rPr>
          <w:lang w:val="en-US"/>
        </w:rPr>
        <w:t xml:space="preserve">previously </w:t>
      </w:r>
      <w:r w:rsidR="008B2230" w:rsidRPr="00D4636F">
        <w:rPr>
          <w:lang w:val="en-US"/>
        </w:rPr>
        <w:t xml:space="preserve">IMiD </w:t>
      </w:r>
      <w:r w:rsidR="00331F46" w:rsidRPr="00D4636F">
        <w:rPr>
          <w:lang w:val="en-US"/>
        </w:rPr>
        <w:t xml:space="preserve">use </w:t>
      </w:r>
      <w:r w:rsidR="00646B41" w:rsidRPr="00D4636F">
        <w:rPr>
          <w:lang w:val="en-US"/>
        </w:rPr>
        <w:t>is a reasonable proxy for being</w:t>
      </w:r>
      <w:r w:rsidR="008B2230" w:rsidRPr="00D4636F">
        <w:rPr>
          <w:lang w:val="en-US"/>
        </w:rPr>
        <w:t xml:space="preserve"> refractory to </w:t>
      </w:r>
      <w:r w:rsidR="00E5376A" w:rsidRPr="00D4636F">
        <w:rPr>
          <w:lang w:val="en-US"/>
        </w:rPr>
        <w:t>an IMiD</w:t>
      </w:r>
      <w:r w:rsidR="008B2230" w:rsidRPr="00D4636F">
        <w:rPr>
          <w:lang w:val="en-US"/>
        </w:rPr>
        <w:t>.</w:t>
      </w:r>
      <w:r w:rsidR="00BB16D1" w:rsidRPr="00D4636F">
        <w:rPr>
          <w:lang w:val="en-US"/>
        </w:rPr>
        <w:t xml:space="preserve"> </w:t>
      </w:r>
      <w:r w:rsidR="00397956" w:rsidRPr="00D4636F">
        <w:rPr>
          <w:lang w:val="en-US"/>
        </w:rPr>
        <w:t xml:space="preserve">For the same reason, we did not extract estimates stratified by LOT and refractory status simultaneously (e.g., comparing OS in lenalidomide-refractory patients with one LOT). </w:t>
      </w:r>
      <w:r w:rsidR="00476325" w:rsidRPr="00D4636F">
        <w:rPr>
          <w:lang w:val="en-US"/>
        </w:rPr>
        <w:t>In summary, we</w:t>
      </w:r>
      <w:r w:rsidR="008B2230" w:rsidRPr="00D4636F">
        <w:rPr>
          <w:lang w:val="en-US"/>
        </w:rPr>
        <w:t xml:space="preserve"> </w:t>
      </w:r>
      <w:r w:rsidR="00B12B6E" w:rsidRPr="00D4636F">
        <w:rPr>
          <w:lang w:val="en-US"/>
        </w:rPr>
        <w:t xml:space="preserve">used </w:t>
      </w:r>
      <w:r w:rsidR="00646B41" w:rsidRPr="00D4636F">
        <w:rPr>
          <w:lang w:val="en-US"/>
        </w:rPr>
        <w:t xml:space="preserve">a pragmatic and inclusive </w:t>
      </w:r>
      <w:r w:rsidR="00B12B6E" w:rsidRPr="00D4636F">
        <w:rPr>
          <w:lang w:val="en-US"/>
        </w:rPr>
        <w:t xml:space="preserve">definition of refractory status rather than </w:t>
      </w:r>
      <w:r w:rsidR="00646B41" w:rsidRPr="00D4636F">
        <w:rPr>
          <w:lang w:val="en-US"/>
        </w:rPr>
        <w:t xml:space="preserve">a strict </w:t>
      </w:r>
      <w:r w:rsidR="00B12B6E" w:rsidRPr="00D4636F">
        <w:rPr>
          <w:lang w:val="en-US"/>
        </w:rPr>
        <w:t>definition</w:t>
      </w:r>
      <w:r w:rsidR="00646B41" w:rsidRPr="00D4636F">
        <w:rPr>
          <w:lang w:val="en-US"/>
        </w:rPr>
        <w:t xml:space="preserve"> that would have yielded very little evidence on effect modification.</w:t>
      </w:r>
      <w:r w:rsidR="006C5CE0" w:rsidRPr="00D4636F">
        <w:rPr>
          <w:lang w:val="en-US"/>
        </w:rPr>
        <w:t xml:space="preserve"> For brevity we call this concept “refractory status” in the remainder of the article</w:t>
      </w:r>
      <w:r w:rsidR="00CB42B7" w:rsidRPr="00D4636F">
        <w:rPr>
          <w:lang w:val="en-US"/>
        </w:rPr>
        <w:t>.</w:t>
      </w:r>
      <w:r w:rsidR="006C5CE0" w:rsidRPr="00D4636F">
        <w:rPr>
          <w:lang w:val="en-US"/>
        </w:rPr>
        <w:t xml:space="preserve"> </w:t>
      </w:r>
      <w:r w:rsidR="00CB42B7" w:rsidRPr="00D4636F">
        <w:rPr>
          <w:lang w:val="en-US"/>
        </w:rPr>
        <w:t>However,</w:t>
      </w:r>
      <w:r w:rsidR="006C5CE0" w:rsidRPr="00D4636F">
        <w:rPr>
          <w:lang w:val="en-US"/>
        </w:rPr>
        <w:t xml:space="preserve"> readers are </w:t>
      </w:r>
      <w:r w:rsidR="00CB3E40" w:rsidRPr="00D4636F">
        <w:rPr>
          <w:lang w:val="en-US"/>
        </w:rPr>
        <w:t>reminded</w:t>
      </w:r>
      <w:r w:rsidR="006C5CE0" w:rsidRPr="00D4636F">
        <w:rPr>
          <w:lang w:val="en-US"/>
        </w:rPr>
        <w:t xml:space="preserve"> that the concept is broader tha</w:t>
      </w:r>
      <w:r w:rsidR="00503719" w:rsidRPr="00D4636F">
        <w:rPr>
          <w:lang w:val="en-US"/>
        </w:rPr>
        <w:t>n</w:t>
      </w:r>
      <w:r w:rsidR="006C5CE0" w:rsidRPr="00D4636F">
        <w:rPr>
          <w:lang w:val="en-US"/>
        </w:rPr>
        <w:t xml:space="preserve"> th</w:t>
      </w:r>
      <w:r w:rsidR="00CE457F" w:rsidRPr="00D4636F">
        <w:rPr>
          <w:lang w:val="en-US"/>
        </w:rPr>
        <w:t>is</w:t>
      </w:r>
      <w:r w:rsidR="006C5CE0" w:rsidRPr="00D4636F">
        <w:rPr>
          <w:lang w:val="en-US"/>
        </w:rPr>
        <w:t xml:space="preserve"> name implies</w:t>
      </w:r>
      <w:r w:rsidR="51ACFF98" w:rsidRPr="00D4636F">
        <w:rPr>
          <w:lang w:val="en-US"/>
        </w:rPr>
        <w:t xml:space="preserve"> (</w:t>
      </w:r>
      <w:r w:rsidR="009C372A" w:rsidRPr="00D4636F">
        <w:rPr>
          <w:lang w:val="en-US"/>
        </w:rPr>
        <w:t xml:space="preserve">the statistical analysis section describes how we address </w:t>
      </w:r>
      <w:r w:rsidR="1778A646" w:rsidRPr="00D4636F">
        <w:rPr>
          <w:lang w:val="en-US"/>
        </w:rPr>
        <w:t>the issue</w:t>
      </w:r>
      <w:r w:rsidR="009C372A" w:rsidRPr="00D4636F">
        <w:rPr>
          <w:lang w:val="en-US"/>
        </w:rPr>
        <w:t xml:space="preserve"> </w:t>
      </w:r>
      <w:r w:rsidR="00A0761E" w:rsidRPr="00D4636F">
        <w:rPr>
          <w:lang w:val="en-US"/>
        </w:rPr>
        <w:t>statistically</w:t>
      </w:r>
      <w:r w:rsidR="4571BC43" w:rsidRPr="00D4636F">
        <w:rPr>
          <w:lang w:val="en-US"/>
        </w:rPr>
        <w:t>)</w:t>
      </w:r>
      <w:r w:rsidR="51ACFF98" w:rsidRPr="00D4636F">
        <w:rPr>
          <w:lang w:val="en-US"/>
        </w:rPr>
        <w:t>.</w:t>
      </w:r>
    </w:p>
    <w:p w14:paraId="0AA55EEA" w14:textId="1F6F0361" w:rsidR="00EB7660" w:rsidRPr="00D4636F" w:rsidRDefault="00EB7660" w:rsidP="008B2230">
      <w:pPr>
        <w:rPr>
          <w:lang w:val="en-US"/>
        </w:rPr>
      </w:pPr>
    </w:p>
    <w:p w14:paraId="00E161A8" w14:textId="03663636" w:rsidR="001A5B14" w:rsidRPr="00D4636F" w:rsidRDefault="001A5B14" w:rsidP="001A5B14">
      <w:pPr>
        <w:pStyle w:val="Heading2"/>
        <w:rPr>
          <w:lang w:val="en-US"/>
        </w:rPr>
      </w:pPr>
      <w:r w:rsidRPr="00D4636F">
        <w:rPr>
          <w:lang w:val="en-US"/>
        </w:rPr>
        <w:t>Statistical analys</w:t>
      </w:r>
      <w:r w:rsidR="00321CD8" w:rsidRPr="00D4636F">
        <w:rPr>
          <w:lang w:val="en-US"/>
        </w:rPr>
        <w:t>e</w:t>
      </w:r>
      <w:r w:rsidRPr="00D4636F">
        <w:rPr>
          <w:lang w:val="en-US"/>
        </w:rPr>
        <w:t>s</w:t>
      </w:r>
    </w:p>
    <w:p w14:paraId="2A3ACB57" w14:textId="25E4FE65" w:rsidR="001D0F94" w:rsidRPr="00D4636F" w:rsidRDefault="6B44D1BE" w:rsidP="6B44D1BE">
      <w:pPr>
        <w:rPr>
          <w:lang w:val="en-US"/>
        </w:rPr>
      </w:pPr>
      <w:r w:rsidRPr="00D4636F">
        <w:rPr>
          <w:lang w:val="en-US"/>
        </w:rPr>
        <w:t xml:space="preserve">We first performed </w:t>
      </w:r>
      <w:r w:rsidR="66E7749C" w:rsidRPr="00D4636F">
        <w:rPr>
          <w:lang w:val="en-US"/>
        </w:rPr>
        <w:t xml:space="preserve">pairwise random-effects meta-analyses of </w:t>
      </w:r>
      <w:r w:rsidR="7CB608FF" w:rsidRPr="00D4636F">
        <w:rPr>
          <w:lang w:val="en-US"/>
        </w:rPr>
        <w:t xml:space="preserve">stratified </w:t>
      </w:r>
      <w:r w:rsidR="66E7749C" w:rsidRPr="00D4636F">
        <w:rPr>
          <w:lang w:val="en-US"/>
        </w:rPr>
        <w:t>HRs</w:t>
      </w:r>
      <w:r w:rsidR="03EF3F61" w:rsidRPr="00D4636F">
        <w:rPr>
          <w:lang w:val="en-US"/>
        </w:rPr>
        <w:t xml:space="preserve">, grouped by </w:t>
      </w:r>
      <w:r w:rsidR="4B5FA07D" w:rsidRPr="00D4636F">
        <w:rPr>
          <w:lang w:val="en-US"/>
        </w:rPr>
        <w:t xml:space="preserve">trial, for </w:t>
      </w:r>
      <w:r w:rsidRPr="00D4636F">
        <w:rPr>
          <w:rFonts w:ascii="Calibri" w:eastAsia="Calibri" w:hAnsi="Calibri" w:cs="Calibri"/>
          <w:lang w:val="en-US"/>
        </w:rPr>
        <w:t>refractory status and LOT</w:t>
      </w:r>
      <w:r w:rsidR="55183A3A" w:rsidRPr="00D4636F">
        <w:rPr>
          <w:lang w:val="en-US"/>
        </w:rPr>
        <w:t xml:space="preserve">. This facilitates testing for </w:t>
      </w:r>
      <w:r w:rsidR="03EF3F61" w:rsidRPr="00D4636F">
        <w:rPr>
          <w:lang w:val="en-US"/>
        </w:rPr>
        <w:t>evidence of effect modification</w:t>
      </w:r>
      <w:r w:rsidR="0C6F488B" w:rsidRPr="00D4636F">
        <w:rPr>
          <w:lang w:val="en-US"/>
        </w:rPr>
        <w:t xml:space="preserve"> within each </w:t>
      </w:r>
      <w:r w:rsidR="4B5FA07D" w:rsidRPr="00D4636F">
        <w:rPr>
          <w:lang w:val="en-US"/>
        </w:rPr>
        <w:t>trial</w:t>
      </w:r>
      <w:r w:rsidR="03EF3F61" w:rsidRPr="00D4636F">
        <w:rPr>
          <w:lang w:val="en-US"/>
        </w:rPr>
        <w:t xml:space="preserve">. Because these analyses yielded very weak evidence for effect modification, but there nevertheless seems to be strong opinions that effect modification does occur and is a problem for NMAs for RRMM, we then </w:t>
      </w:r>
      <w:r w:rsidR="66569B7D" w:rsidRPr="00D4636F">
        <w:rPr>
          <w:lang w:val="en-US"/>
        </w:rPr>
        <w:t xml:space="preserve">performed pairwise random-effects meta-analyses of </w:t>
      </w:r>
      <w:r w:rsidR="6E7693E3" w:rsidRPr="00D4636F">
        <w:rPr>
          <w:lang w:val="en-US"/>
        </w:rPr>
        <w:t xml:space="preserve">ratios of </w:t>
      </w:r>
      <w:r w:rsidR="5CC77E60" w:rsidRPr="00D4636F">
        <w:rPr>
          <w:lang w:val="en-US"/>
        </w:rPr>
        <w:t>hazard ratios</w:t>
      </w:r>
      <w:r w:rsidR="2D1EE111" w:rsidRPr="00D4636F">
        <w:rPr>
          <w:lang w:val="en-US"/>
        </w:rPr>
        <w:t xml:space="preserve"> (</w:t>
      </w:r>
      <w:r w:rsidR="57529CE0" w:rsidRPr="00D4636F">
        <w:rPr>
          <w:lang w:val="en-US"/>
        </w:rPr>
        <w:t xml:space="preserve">RHRs; </w:t>
      </w:r>
      <w:r w:rsidR="40AE29F6" w:rsidRPr="00D4636F">
        <w:rPr>
          <w:lang w:val="en-US"/>
        </w:rPr>
        <w:t>described below</w:t>
      </w:r>
      <w:r w:rsidR="2D1EE111" w:rsidRPr="00D4636F">
        <w:rPr>
          <w:lang w:val="en-US"/>
        </w:rPr>
        <w:t>)</w:t>
      </w:r>
      <w:r w:rsidR="0C385F0D" w:rsidRPr="00D4636F">
        <w:rPr>
          <w:lang w:val="en-US"/>
        </w:rPr>
        <w:t xml:space="preserve"> for refractory status and LOT</w:t>
      </w:r>
      <w:r w:rsidR="408FD816" w:rsidRPr="00D4636F">
        <w:rPr>
          <w:lang w:val="en-US"/>
        </w:rPr>
        <w:t>.</w:t>
      </w:r>
      <w:r w:rsidR="2CBC2D3A" w:rsidRPr="00D4636F">
        <w:rPr>
          <w:lang w:val="en-US"/>
        </w:rPr>
        <w:t xml:space="preserve"> </w:t>
      </w:r>
      <w:r w:rsidR="58C8B681" w:rsidRPr="00D4636F">
        <w:rPr>
          <w:lang w:val="en-US"/>
        </w:rPr>
        <w:t xml:space="preserve">This </w:t>
      </w:r>
      <w:r w:rsidR="408FD816" w:rsidRPr="00D4636F">
        <w:rPr>
          <w:lang w:val="en-US"/>
        </w:rPr>
        <w:t>facilitate</w:t>
      </w:r>
      <w:r w:rsidR="58C8B681" w:rsidRPr="00D4636F">
        <w:rPr>
          <w:lang w:val="en-US"/>
        </w:rPr>
        <w:t>s</w:t>
      </w:r>
      <w:r w:rsidR="408FD816" w:rsidRPr="00D4636F">
        <w:rPr>
          <w:lang w:val="en-US"/>
        </w:rPr>
        <w:t xml:space="preserve"> </w:t>
      </w:r>
      <w:r w:rsidR="2CBC2D3A" w:rsidRPr="00D4636F">
        <w:rPr>
          <w:lang w:val="en-US"/>
        </w:rPr>
        <w:t>estimat</w:t>
      </w:r>
      <w:r w:rsidR="408FD816" w:rsidRPr="00D4636F">
        <w:rPr>
          <w:lang w:val="en-US"/>
        </w:rPr>
        <w:t>ion of</w:t>
      </w:r>
      <w:r w:rsidR="2CBC2D3A" w:rsidRPr="00D4636F">
        <w:rPr>
          <w:lang w:val="en-US"/>
        </w:rPr>
        <w:t xml:space="preserve"> </w:t>
      </w:r>
      <w:r w:rsidR="2E7BFD4D" w:rsidRPr="00D4636F">
        <w:rPr>
          <w:lang w:val="en-US"/>
        </w:rPr>
        <w:t xml:space="preserve">relative </w:t>
      </w:r>
      <w:r w:rsidR="2CBC2D3A" w:rsidRPr="00D4636F">
        <w:rPr>
          <w:lang w:val="en-US"/>
        </w:rPr>
        <w:t>magnitude</w:t>
      </w:r>
      <w:r w:rsidR="510AAEE5" w:rsidRPr="00D4636F">
        <w:rPr>
          <w:lang w:val="en-US"/>
        </w:rPr>
        <w:t>s</w:t>
      </w:r>
      <w:r w:rsidR="7025481E" w:rsidRPr="00D4636F">
        <w:rPr>
          <w:lang w:val="en-US"/>
        </w:rPr>
        <w:t xml:space="preserve"> </w:t>
      </w:r>
      <w:r w:rsidR="2CBC2D3A" w:rsidRPr="00D4636F">
        <w:rPr>
          <w:lang w:val="en-US"/>
        </w:rPr>
        <w:t xml:space="preserve">of effect modification </w:t>
      </w:r>
      <w:r w:rsidR="08B279BA" w:rsidRPr="00D4636F">
        <w:rPr>
          <w:lang w:val="en-US"/>
        </w:rPr>
        <w:t>and</w:t>
      </w:r>
      <w:r w:rsidR="3284B061" w:rsidRPr="00D4636F">
        <w:rPr>
          <w:lang w:val="en-US"/>
        </w:rPr>
        <w:t xml:space="preserve"> allow</w:t>
      </w:r>
      <w:r w:rsidR="58C8B681" w:rsidRPr="00D4636F">
        <w:rPr>
          <w:lang w:val="en-US"/>
        </w:rPr>
        <w:t>s</w:t>
      </w:r>
      <w:r w:rsidR="3284B061" w:rsidRPr="00D4636F">
        <w:rPr>
          <w:lang w:val="en-US"/>
        </w:rPr>
        <w:t xml:space="preserve"> us to test </w:t>
      </w:r>
      <w:r w:rsidR="26C3A69B" w:rsidRPr="00D4636F">
        <w:rPr>
          <w:lang w:val="en-US"/>
        </w:rPr>
        <w:t xml:space="preserve">for </w:t>
      </w:r>
      <w:r w:rsidR="3284B061" w:rsidRPr="00D4636F">
        <w:rPr>
          <w:lang w:val="en-US"/>
        </w:rPr>
        <w:t>effect modification</w:t>
      </w:r>
      <w:r w:rsidR="58C8B681" w:rsidRPr="00D4636F">
        <w:rPr>
          <w:lang w:val="en-US"/>
        </w:rPr>
        <w:t xml:space="preserve"> by pooling all evidence of effect modification across </w:t>
      </w:r>
      <w:r w:rsidR="1CEC15E1" w:rsidRPr="00D4636F">
        <w:rPr>
          <w:lang w:val="en-US"/>
        </w:rPr>
        <w:t xml:space="preserve">trial </w:t>
      </w:r>
      <w:r w:rsidR="58C8B681" w:rsidRPr="00D4636F">
        <w:rPr>
          <w:lang w:val="en-US"/>
        </w:rPr>
        <w:t>and treatment comparison</w:t>
      </w:r>
      <w:r w:rsidR="3284B061" w:rsidRPr="00D4636F">
        <w:rPr>
          <w:lang w:val="en-US"/>
        </w:rPr>
        <w:t>.</w:t>
      </w:r>
    </w:p>
    <w:p w14:paraId="026B3D6C" w14:textId="256503DA" w:rsidR="00CA4B1B" w:rsidRPr="00D4636F" w:rsidRDefault="00CA4B1B" w:rsidP="008B2230">
      <w:pPr>
        <w:rPr>
          <w:lang w:val="en-US"/>
        </w:rPr>
      </w:pPr>
    </w:p>
    <w:p w14:paraId="74F7DF6E" w14:textId="63C0E7ED" w:rsidR="001D0F94" w:rsidRPr="00D4636F" w:rsidRDefault="00667644" w:rsidP="008B2230">
      <w:pPr>
        <w:rPr>
          <w:lang w:val="en-US"/>
        </w:rPr>
      </w:pPr>
      <w:r w:rsidRPr="00D4636F">
        <w:rPr>
          <w:lang w:val="en-US"/>
        </w:rPr>
        <w:t xml:space="preserve">RHRs were computed </w:t>
      </w:r>
      <w:r w:rsidR="006567C8" w:rsidRPr="00D4636F">
        <w:rPr>
          <w:lang w:val="en-US"/>
        </w:rPr>
        <w:t xml:space="preserve">for each </w:t>
      </w:r>
      <w:r w:rsidR="00193DEB" w:rsidRPr="00D4636F">
        <w:rPr>
          <w:lang w:val="en-US"/>
        </w:rPr>
        <w:t xml:space="preserve">trial </w:t>
      </w:r>
      <w:r w:rsidR="006567C8" w:rsidRPr="00D4636F">
        <w:rPr>
          <w:lang w:val="en-US"/>
        </w:rPr>
        <w:t>as follows</w:t>
      </w:r>
      <w:r w:rsidR="001D0F94" w:rsidRPr="00D4636F">
        <w:rPr>
          <w:lang w:val="en-US"/>
        </w:rPr>
        <w:t xml:space="preserve"> (a </w:t>
      </w:r>
      <w:r w:rsidR="007F2EEB" w:rsidRPr="00D4636F">
        <w:rPr>
          <w:lang w:val="en-US"/>
        </w:rPr>
        <w:t xml:space="preserve">formal </w:t>
      </w:r>
      <w:r w:rsidR="001D0F94" w:rsidRPr="00D4636F">
        <w:rPr>
          <w:lang w:val="en-US"/>
        </w:rPr>
        <w:t xml:space="preserve">definition is provided </w:t>
      </w:r>
      <w:r w:rsidR="00263CC6" w:rsidRPr="00D4636F">
        <w:rPr>
          <w:lang w:val="en-US"/>
        </w:rPr>
        <w:t xml:space="preserve">in </w:t>
      </w:r>
      <w:r w:rsidR="005B199A" w:rsidRPr="00D4636F">
        <w:rPr>
          <w:lang w:val="en-US"/>
        </w:rPr>
        <w:t>Supplementary Material</w:t>
      </w:r>
      <w:r w:rsidR="00C5654A" w:rsidRPr="00D4636F">
        <w:rPr>
          <w:lang w:val="en-US"/>
        </w:rPr>
        <w:t>s</w:t>
      </w:r>
      <w:r w:rsidR="001D0F94" w:rsidRPr="00D4636F">
        <w:rPr>
          <w:lang w:val="en-US"/>
        </w:rPr>
        <w:t>)</w:t>
      </w:r>
      <w:r w:rsidR="006567C8" w:rsidRPr="00D4636F">
        <w:rPr>
          <w:lang w:val="en-US"/>
        </w:rPr>
        <w:t>.</w:t>
      </w:r>
      <w:r w:rsidR="00051AB3" w:rsidRPr="00D4636F">
        <w:rPr>
          <w:lang w:val="en-US"/>
        </w:rPr>
        <w:t xml:space="preserve"> First, the </w:t>
      </w:r>
      <w:r w:rsidR="00501F5F" w:rsidRPr="00D4636F">
        <w:rPr>
          <w:lang w:val="en-US"/>
        </w:rPr>
        <w:t>trial’s</w:t>
      </w:r>
      <w:r w:rsidR="00051AB3" w:rsidRPr="00D4636F">
        <w:rPr>
          <w:lang w:val="en-US"/>
        </w:rPr>
        <w:t xml:space="preserve"> strata were sorted to ensure that the order of strata have </w:t>
      </w:r>
      <w:r w:rsidR="005D4BB2" w:rsidRPr="00D4636F">
        <w:rPr>
          <w:lang w:val="en-US"/>
        </w:rPr>
        <w:t>similar</w:t>
      </w:r>
      <w:r w:rsidR="00051AB3" w:rsidRPr="00D4636F">
        <w:rPr>
          <w:lang w:val="en-US"/>
        </w:rPr>
        <w:t xml:space="preserve"> interpretation</w:t>
      </w:r>
      <w:r w:rsidR="005D4BB2" w:rsidRPr="00D4636F">
        <w:rPr>
          <w:lang w:val="en-US"/>
        </w:rPr>
        <w:t>s</w:t>
      </w:r>
      <w:r w:rsidR="00051AB3" w:rsidRPr="00D4636F">
        <w:rPr>
          <w:lang w:val="en-US"/>
        </w:rPr>
        <w:t xml:space="preserve"> across </w:t>
      </w:r>
      <w:r w:rsidR="0034701C" w:rsidRPr="00D4636F">
        <w:rPr>
          <w:lang w:val="en-US"/>
        </w:rPr>
        <w:t>trials</w:t>
      </w:r>
      <w:r w:rsidR="00532963" w:rsidRPr="00D4636F">
        <w:rPr>
          <w:lang w:val="en-US"/>
        </w:rPr>
        <w:t xml:space="preserve"> and are therefore amenable to meta-analysis</w:t>
      </w:r>
      <w:r w:rsidR="00051AB3" w:rsidRPr="00D4636F">
        <w:rPr>
          <w:lang w:val="en-US"/>
        </w:rPr>
        <w:t xml:space="preserve">. For example, LOT strata were sorted from </w:t>
      </w:r>
      <w:r w:rsidR="00402E3C" w:rsidRPr="00D4636F">
        <w:rPr>
          <w:lang w:val="en-US"/>
        </w:rPr>
        <w:t>fewest</w:t>
      </w:r>
      <w:r w:rsidR="00051AB3" w:rsidRPr="00D4636F">
        <w:rPr>
          <w:lang w:val="en-US"/>
        </w:rPr>
        <w:t xml:space="preserve"> to most LOT</w:t>
      </w:r>
      <w:r w:rsidR="00D4021A" w:rsidRPr="00D4636F">
        <w:rPr>
          <w:lang w:val="en-US"/>
        </w:rPr>
        <w:t>, and</w:t>
      </w:r>
      <w:r w:rsidR="00051AB3" w:rsidRPr="00D4636F">
        <w:rPr>
          <w:lang w:val="en-US"/>
        </w:rPr>
        <w:t xml:space="preserve"> </w:t>
      </w:r>
      <w:r w:rsidR="00D4021A" w:rsidRPr="00D4636F">
        <w:rPr>
          <w:lang w:val="en-US"/>
        </w:rPr>
        <w:t>p</w:t>
      </w:r>
      <w:r w:rsidR="00051AB3" w:rsidRPr="00D4636F">
        <w:rPr>
          <w:lang w:val="en-US"/>
        </w:rPr>
        <w:t xml:space="preserve">revious lenalidomide use was nominated as the </w:t>
      </w:r>
      <w:r w:rsidR="001C5C3C" w:rsidRPr="00D4636F">
        <w:rPr>
          <w:lang w:val="en-US"/>
        </w:rPr>
        <w:t xml:space="preserve">first (i.e., </w:t>
      </w:r>
      <w:r w:rsidR="001926FE" w:rsidRPr="00D4636F">
        <w:rPr>
          <w:lang w:val="en-US"/>
        </w:rPr>
        <w:t>reference</w:t>
      </w:r>
      <w:r w:rsidR="001C5C3C" w:rsidRPr="00D4636F">
        <w:rPr>
          <w:lang w:val="en-US"/>
        </w:rPr>
        <w:t>)</w:t>
      </w:r>
      <w:r w:rsidR="00051AB3" w:rsidRPr="00D4636F">
        <w:rPr>
          <w:lang w:val="en-US"/>
        </w:rPr>
        <w:t xml:space="preserve"> level of the refractory status factor variable.</w:t>
      </w:r>
      <w:r w:rsidR="00B65598" w:rsidRPr="00D4636F">
        <w:rPr>
          <w:lang w:val="en-US"/>
        </w:rPr>
        <w:t xml:space="preserve"> Then, we computed the ratio between the HR for each stratum and </w:t>
      </w:r>
      <w:r w:rsidR="00BC75AC" w:rsidRPr="00D4636F">
        <w:rPr>
          <w:lang w:val="en-US"/>
        </w:rPr>
        <w:t xml:space="preserve">the HR </w:t>
      </w:r>
      <w:r w:rsidR="00B65598" w:rsidRPr="00D4636F">
        <w:rPr>
          <w:lang w:val="en-US"/>
        </w:rPr>
        <w:t>for its preceding stratum (</w:t>
      </w:r>
      <w:r w:rsidR="004F5282" w:rsidRPr="00D4636F">
        <w:rPr>
          <w:lang w:val="en-US"/>
        </w:rPr>
        <w:t>except for</w:t>
      </w:r>
      <w:r w:rsidR="00B65598" w:rsidRPr="00D4636F">
        <w:rPr>
          <w:lang w:val="en-US"/>
        </w:rPr>
        <w:t xml:space="preserve"> the first stratum, </w:t>
      </w:r>
      <w:r w:rsidR="00BC75AC" w:rsidRPr="00D4636F">
        <w:rPr>
          <w:lang w:val="en-US"/>
        </w:rPr>
        <w:t xml:space="preserve">which is the </w:t>
      </w:r>
      <w:r w:rsidR="003E7878" w:rsidRPr="00D4636F">
        <w:rPr>
          <w:lang w:val="en-US"/>
        </w:rPr>
        <w:t>reference</w:t>
      </w:r>
      <w:r w:rsidR="1C4397B0" w:rsidRPr="00D4636F">
        <w:rPr>
          <w:lang w:val="en-US"/>
        </w:rPr>
        <w:t>).</w:t>
      </w:r>
      <w:r w:rsidR="00E56D31" w:rsidRPr="00D4636F">
        <w:rPr>
          <w:lang w:val="en-US"/>
        </w:rPr>
        <w:t xml:space="preserve"> </w:t>
      </w:r>
      <w:r w:rsidR="00D368CB" w:rsidRPr="00D4636F">
        <w:rPr>
          <w:lang w:val="en-US"/>
        </w:rPr>
        <w:t xml:space="preserve">Finally, we </w:t>
      </w:r>
      <w:r w:rsidRPr="00D4636F">
        <w:rPr>
          <w:lang w:val="en-US"/>
        </w:rPr>
        <w:t>"invert</w:t>
      </w:r>
      <w:r w:rsidR="0020724F" w:rsidRPr="00D4636F">
        <w:rPr>
          <w:lang w:val="en-US"/>
        </w:rPr>
        <w:t>ed</w:t>
      </w:r>
      <w:r w:rsidRPr="00D4636F">
        <w:rPr>
          <w:lang w:val="en-US"/>
        </w:rPr>
        <w:t xml:space="preserve">" any </w:t>
      </w:r>
      <w:r w:rsidR="00D368CB" w:rsidRPr="00D4636F">
        <w:rPr>
          <w:lang w:val="en-US"/>
        </w:rPr>
        <w:t>of these ratios</w:t>
      </w:r>
      <w:r w:rsidRPr="00D4636F">
        <w:rPr>
          <w:lang w:val="en-US"/>
        </w:rPr>
        <w:t xml:space="preserve"> with a point estimate less than one to ensure that point estimates </w:t>
      </w:r>
      <w:r w:rsidR="00D368CB" w:rsidRPr="00D4636F">
        <w:rPr>
          <w:lang w:val="en-US"/>
        </w:rPr>
        <w:t xml:space="preserve">for all RHRs </w:t>
      </w:r>
      <w:r w:rsidRPr="00D4636F">
        <w:rPr>
          <w:lang w:val="en-US"/>
        </w:rPr>
        <w:t>are greater than or equal to one</w:t>
      </w:r>
      <w:r w:rsidR="0020724F" w:rsidRPr="00D4636F">
        <w:rPr>
          <w:lang w:val="en-US"/>
        </w:rPr>
        <w:t>.</w:t>
      </w:r>
      <w:r w:rsidR="00D825A4" w:rsidRPr="00D4636F">
        <w:rPr>
          <w:lang w:val="en-US"/>
        </w:rPr>
        <w:t xml:space="preserve"> </w:t>
      </w:r>
      <w:r w:rsidR="00CE3EC3" w:rsidRPr="00D4636F">
        <w:rPr>
          <w:lang w:val="en-US"/>
        </w:rPr>
        <w:t>Th</w:t>
      </w:r>
      <w:r w:rsidR="00480570" w:rsidRPr="00D4636F">
        <w:rPr>
          <w:lang w:val="en-US"/>
        </w:rPr>
        <w:t>is</w:t>
      </w:r>
      <w:r w:rsidR="00CE3EC3" w:rsidRPr="00D4636F">
        <w:rPr>
          <w:lang w:val="en-US"/>
        </w:rPr>
        <w:t xml:space="preserve"> inversion step is necessary to prevent </w:t>
      </w:r>
      <w:r w:rsidR="00AD029B" w:rsidRPr="00D4636F">
        <w:rPr>
          <w:lang w:val="en-US"/>
        </w:rPr>
        <w:t xml:space="preserve">ratios </w:t>
      </w:r>
      <w:r w:rsidR="00CE3EC3" w:rsidRPr="00D4636F">
        <w:rPr>
          <w:lang w:val="en-US"/>
        </w:rPr>
        <w:t xml:space="preserve">less than one from cancelling </w:t>
      </w:r>
      <w:r w:rsidR="00AD029B" w:rsidRPr="00D4636F">
        <w:rPr>
          <w:lang w:val="en-US"/>
        </w:rPr>
        <w:t>ratios</w:t>
      </w:r>
      <w:r w:rsidR="00CE3EC3" w:rsidRPr="00D4636F">
        <w:rPr>
          <w:lang w:val="en-US"/>
        </w:rPr>
        <w:t xml:space="preserve"> greater than one in the meta-analyses</w:t>
      </w:r>
      <w:r w:rsidR="00677C39" w:rsidRPr="00D4636F">
        <w:rPr>
          <w:lang w:val="en-US"/>
        </w:rPr>
        <w:t xml:space="preserve"> and thereby obscuring any evidence of effect modification</w:t>
      </w:r>
      <w:r w:rsidR="00C311A4" w:rsidRPr="00D4636F">
        <w:rPr>
          <w:lang w:val="en-US"/>
        </w:rPr>
        <w:t xml:space="preserve"> (see below)</w:t>
      </w:r>
      <w:r w:rsidR="00A50261" w:rsidRPr="00D4636F">
        <w:rPr>
          <w:lang w:val="en-US"/>
        </w:rPr>
        <w:t>.</w:t>
      </w:r>
      <w:r w:rsidR="00BC58D1" w:rsidRPr="00D4636F">
        <w:rPr>
          <w:lang w:val="en-US"/>
        </w:rPr>
        <w:t xml:space="preserve"> Standard errors </w:t>
      </w:r>
      <w:r w:rsidR="009D78CB" w:rsidRPr="00D4636F">
        <w:rPr>
          <w:lang w:val="en-US"/>
        </w:rPr>
        <w:t>on RHRs</w:t>
      </w:r>
      <w:r w:rsidR="00BC58D1" w:rsidRPr="00D4636F">
        <w:rPr>
          <w:lang w:val="en-US"/>
        </w:rPr>
        <w:t xml:space="preserve"> were computed as described in </w:t>
      </w:r>
      <w:r w:rsidR="000F2A58" w:rsidRPr="00D4636F">
        <w:rPr>
          <w:lang w:val="en-US"/>
        </w:rPr>
        <w:t>Supplementary Materials</w:t>
      </w:r>
      <w:r w:rsidR="00BC58D1" w:rsidRPr="00D4636F">
        <w:rPr>
          <w:lang w:val="en-US"/>
        </w:rPr>
        <w:t xml:space="preserve">. </w:t>
      </w:r>
      <w:r w:rsidR="000D0A6E" w:rsidRPr="00D4636F">
        <w:rPr>
          <w:lang w:val="en-US"/>
        </w:rPr>
        <w:t>W</w:t>
      </w:r>
      <w:r w:rsidR="003C1771" w:rsidRPr="00D4636F">
        <w:rPr>
          <w:lang w:val="en-US"/>
        </w:rPr>
        <w:t xml:space="preserve">e excluded reference strata from </w:t>
      </w:r>
      <w:r w:rsidR="00DE1187" w:rsidRPr="00D4636F">
        <w:rPr>
          <w:lang w:val="en-US"/>
        </w:rPr>
        <w:t>meta-</w:t>
      </w:r>
      <w:r w:rsidR="003C1771" w:rsidRPr="00D4636F">
        <w:rPr>
          <w:lang w:val="en-US"/>
        </w:rPr>
        <w:t>analysis</w:t>
      </w:r>
      <w:r w:rsidR="00977853" w:rsidRPr="00D4636F">
        <w:rPr>
          <w:lang w:val="en-US"/>
        </w:rPr>
        <w:t xml:space="preserve"> because</w:t>
      </w:r>
      <w:r w:rsidR="00D47228" w:rsidRPr="00D4636F">
        <w:rPr>
          <w:lang w:val="en-US"/>
        </w:rPr>
        <w:t>, as references,</w:t>
      </w:r>
      <w:r w:rsidR="00977853" w:rsidRPr="00D4636F">
        <w:rPr>
          <w:lang w:val="en-US"/>
        </w:rPr>
        <w:t xml:space="preserve"> they are not defined with respect to another stratum</w:t>
      </w:r>
      <w:r w:rsidR="003C1771" w:rsidRPr="00D4636F">
        <w:rPr>
          <w:lang w:val="en-US"/>
        </w:rPr>
        <w:t>.</w:t>
      </w:r>
    </w:p>
    <w:p w14:paraId="6D59F760" w14:textId="77777777" w:rsidR="00935057" w:rsidRPr="00D4636F" w:rsidRDefault="00935057" w:rsidP="008B2230">
      <w:pPr>
        <w:rPr>
          <w:lang w:val="en-US"/>
        </w:rPr>
      </w:pPr>
    </w:p>
    <w:p w14:paraId="52648E70" w14:textId="7622F3AD" w:rsidR="00935057" w:rsidRPr="00D4636F" w:rsidRDefault="00F65D3B" w:rsidP="008B2230">
      <w:pPr>
        <w:rPr>
          <w:lang w:val="en-US"/>
        </w:rPr>
      </w:pPr>
      <w:r w:rsidRPr="00D4636F">
        <w:rPr>
          <w:lang w:val="en-US"/>
        </w:rPr>
        <w:t xml:space="preserve">The RHR scale </w:t>
      </w:r>
      <w:r w:rsidR="008B2230" w:rsidRPr="00D4636F">
        <w:rPr>
          <w:lang w:val="en-US"/>
        </w:rPr>
        <w:t xml:space="preserve">removes heterogeneity in direction of </w:t>
      </w:r>
      <w:r w:rsidRPr="00D4636F">
        <w:rPr>
          <w:lang w:val="en-US"/>
        </w:rPr>
        <w:t>treatment</w:t>
      </w:r>
      <w:r w:rsidR="008B2230" w:rsidRPr="00D4636F">
        <w:rPr>
          <w:lang w:val="en-US"/>
        </w:rPr>
        <w:t xml:space="preserve"> effect within and between </w:t>
      </w:r>
      <w:r w:rsidR="00197258" w:rsidRPr="00D4636F">
        <w:rPr>
          <w:lang w:val="en-US"/>
        </w:rPr>
        <w:t>trials</w:t>
      </w:r>
      <w:r w:rsidR="00CD7B3C" w:rsidRPr="00D4636F">
        <w:rPr>
          <w:lang w:val="en-US"/>
        </w:rPr>
        <w:t xml:space="preserve"> and facilitates meta-analysis across all </w:t>
      </w:r>
      <w:r w:rsidR="0134708B" w:rsidRPr="00D4636F">
        <w:rPr>
          <w:lang w:val="en-US"/>
        </w:rPr>
        <w:t>trials</w:t>
      </w:r>
      <w:r w:rsidR="00CD7B3C" w:rsidRPr="00D4636F">
        <w:rPr>
          <w:lang w:val="en-US"/>
        </w:rPr>
        <w:t xml:space="preserve"> </w:t>
      </w:r>
      <w:r w:rsidR="00D90265" w:rsidRPr="00D4636F">
        <w:rPr>
          <w:lang w:val="en-US"/>
        </w:rPr>
        <w:t>such as to</w:t>
      </w:r>
      <w:r w:rsidR="008B2230" w:rsidRPr="00D4636F">
        <w:rPr>
          <w:lang w:val="en-US"/>
        </w:rPr>
        <w:t xml:space="preserve"> make evidence of effect modification </w:t>
      </w:r>
      <w:r w:rsidR="00D334F3" w:rsidRPr="00D4636F">
        <w:rPr>
          <w:lang w:val="en-US"/>
        </w:rPr>
        <w:t>statistically detectable</w:t>
      </w:r>
      <w:r w:rsidR="2F40E71C" w:rsidRPr="00D4636F">
        <w:rPr>
          <w:lang w:val="en-US"/>
        </w:rPr>
        <w:t>; it therefore strongly favors the effect modification hypothesis</w:t>
      </w:r>
      <w:r w:rsidR="66E7749C" w:rsidRPr="00D4636F">
        <w:rPr>
          <w:lang w:val="en-US"/>
        </w:rPr>
        <w:t>.</w:t>
      </w:r>
      <w:r w:rsidR="00553093" w:rsidRPr="00D4636F">
        <w:rPr>
          <w:lang w:val="en-US"/>
        </w:rPr>
        <w:t xml:space="preserve"> A RHR tells us how many times larger a stratified estimate is compared to the estimate for its </w:t>
      </w:r>
      <w:r w:rsidR="005A6EBC" w:rsidRPr="00D4636F">
        <w:rPr>
          <w:lang w:val="en-US"/>
        </w:rPr>
        <w:t>preceding</w:t>
      </w:r>
      <w:r w:rsidR="00553093" w:rsidRPr="00D4636F">
        <w:rPr>
          <w:lang w:val="en-US"/>
        </w:rPr>
        <w:t xml:space="preserve"> stratum (or vice versa). </w:t>
      </w:r>
      <w:r w:rsidR="0060609B" w:rsidRPr="00D4636F">
        <w:rPr>
          <w:lang w:val="en-US"/>
        </w:rPr>
        <w:t>If the meta-analytical estimate of mean R</w:t>
      </w:r>
      <w:r w:rsidR="00553093" w:rsidRPr="00D4636F">
        <w:rPr>
          <w:lang w:val="en-US"/>
        </w:rPr>
        <w:t xml:space="preserve">HR </w:t>
      </w:r>
      <w:r w:rsidR="00177719" w:rsidRPr="00D4636F">
        <w:rPr>
          <w:lang w:val="en-US"/>
        </w:rPr>
        <w:t>differ</w:t>
      </w:r>
      <w:r w:rsidR="00027F43" w:rsidRPr="00D4636F">
        <w:rPr>
          <w:lang w:val="en-US"/>
        </w:rPr>
        <w:t>s</w:t>
      </w:r>
      <w:r w:rsidR="00177719" w:rsidRPr="00D4636F">
        <w:rPr>
          <w:lang w:val="en-US"/>
        </w:rPr>
        <w:t xml:space="preserve"> statistically from </w:t>
      </w:r>
      <w:r w:rsidR="0060609B" w:rsidRPr="00D4636F">
        <w:rPr>
          <w:lang w:val="en-US"/>
        </w:rPr>
        <w:t xml:space="preserve">RHR = 1, then </w:t>
      </w:r>
      <w:r w:rsidR="00177719" w:rsidRPr="00D4636F">
        <w:rPr>
          <w:lang w:val="en-US"/>
        </w:rPr>
        <w:t xml:space="preserve">we can reject </w:t>
      </w:r>
      <w:r w:rsidR="0060609B" w:rsidRPr="00D4636F">
        <w:rPr>
          <w:lang w:val="en-US"/>
        </w:rPr>
        <w:t xml:space="preserve">the null hypothesis </w:t>
      </w:r>
      <w:r w:rsidR="53753556" w:rsidRPr="00D4636F">
        <w:rPr>
          <w:lang w:val="en-US"/>
        </w:rPr>
        <w:t>of</w:t>
      </w:r>
      <w:r w:rsidR="00403DBB" w:rsidRPr="00D4636F">
        <w:rPr>
          <w:lang w:val="en-US"/>
        </w:rPr>
        <w:t xml:space="preserve"> </w:t>
      </w:r>
      <w:r w:rsidR="00553093" w:rsidRPr="00D4636F">
        <w:rPr>
          <w:lang w:val="en-US"/>
        </w:rPr>
        <w:t>no effect modification.</w:t>
      </w:r>
    </w:p>
    <w:p w14:paraId="2B2C6727" w14:textId="77777777" w:rsidR="00935057" w:rsidRPr="00D4636F" w:rsidRDefault="00935057" w:rsidP="008B2230">
      <w:pPr>
        <w:rPr>
          <w:lang w:val="en-US"/>
        </w:rPr>
      </w:pPr>
    </w:p>
    <w:p w14:paraId="2D9276A2" w14:textId="782C0E35" w:rsidR="00244B6B" w:rsidRPr="00D4636F" w:rsidRDefault="00827181" w:rsidP="008B2230">
      <w:pPr>
        <w:rPr>
          <w:lang w:val="en-US"/>
        </w:rPr>
      </w:pPr>
      <w:r w:rsidRPr="00D4636F">
        <w:rPr>
          <w:lang w:val="en-US"/>
        </w:rPr>
        <w:t xml:space="preserve">All meta-analyses were performed on the logarithmic scale. </w:t>
      </w:r>
      <w:r w:rsidR="00CF780C" w:rsidRPr="00D4636F">
        <w:rPr>
          <w:lang w:val="en-US"/>
        </w:rPr>
        <w:t>We use</w:t>
      </w:r>
      <w:r w:rsidR="001A610F" w:rsidRPr="00D4636F">
        <w:rPr>
          <w:lang w:val="en-US"/>
        </w:rPr>
        <w:t>d</w:t>
      </w:r>
      <w:r w:rsidR="00CF780C" w:rsidRPr="00D4636F">
        <w:rPr>
          <w:lang w:val="en-US"/>
        </w:rPr>
        <w:t xml:space="preserve"> </w:t>
      </w:r>
      <w:r w:rsidR="00373B3A" w:rsidRPr="00D4636F">
        <w:rPr>
          <w:lang w:val="en-US"/>
        </w:rPr>
        <w:t>random-effect</w:t>
      </w:r>
      <w:r w:rsidR="00CF780C" w:rsidRPr="00D4636F">
        <w:rPr>
          <w:lang w:val="en-US"/>
        </w:rPr>
        <w:t xml:space="preserve">s models throughout because there are important differences in the definitions of refractory status and LOT </w:t>
      </w:r>
      <w:r w:rsidR="00E13F89" w:rsidRPr="00D4636F">
        <w:rPr>
          <w:lang w:val="en-US"/>
        </w:rPr>
        <w:t xml:space="preserve">used </w:t>
      </w:r>
      <w:r w:rsidR="00CF780C" w:rsidRPr="00D4636F">
        <w:rPr>
          <w:lang w:val="en-US"/>
        </w:rPr>
        <w:t xml:space="preserve">across the </w:t>
      </w:r>
      <w:r w:rsidR="00E13F89" w:rsidRPr="00D4636F">
        <w:rPr>
          <w:lang w:val="en-US"/>
        </w:rPr>
        <w:t>trials</w:t>
      </w:r>
      <w:r w:rsidR="00CF780C" w:rsidRPr="00D4636F">
        <w:rPr>
          <w:lang w:val="en-US"/>
        </w:rPr>
        <w:t xml:space="preserve"> which would be expected to manifest as heterogeneity</w:t>
      </w:r>
      <w:r w:rsidR="00E825C2" w:rsidRPr="00D4636F">
        <w:rPr>
          <w:lang w:val="en-US"/>
        </w:rPr>
        <w:t xml:space="preserve">, </w:t>
      </w:r>
      <w:r w:rsidR="004F240E" w:rsidRPr="00D4636F">
        <w:rPr>
          <w:lang w:val="en-US"/>
        </w:rPr>
        <w:t xml:space="preserve">and </w:t>
      </w:r>
      <w:r w:rsidR="00E825C2" w:rsidRPr="00D4636F">
        <w:rPr>
          <w:lang w:val="en-US"/>
        </w:rPr>
        <w:t xml:space="preserve">which </w:t>
      </w:r>
      <w:r w:rsidR="2B2B3E75" w:rsidRPr="00D4636F">
        <w:rPr>
          <w:lang w:val="en-US"/>
        </w:rPr>
        <w:t>must</w:t>
      </w:r>
      <w:r w:rsidR="00E825C2" w:rsidRPr="00D4636F">
        <w:rPr>
          <w:lang w:val="en-US"/>
        </w:rPr>
        <w:t xml:space="preserve"> be accounted for statistically.</w:t>
      </w:r>
      <w:r w:rsidR="0058390C" w:rsidRPr="00D4636F">
        <w:rPr>
          <w:lang w:val="en-US"/>
        </w:rPr>
        <w:t xml:space="preserve"> We </w:t>
      </w:r>
      <w:r w:rsidR="007E5F92" w:rsidRPr="00D4636F">
        <w:rPr>
          <w:lang w:val="en-US"/>
        </w:rPr>
        <w:t>present results using</w:t>
      </w:r>
      <w:r w:rsidR="00F456A0" w:rsidRPr="00D4636F">
        <w:rPr>
          <w:lang w:val="en-US"/>
        </w:rPr>
        <w:t xml:space="preserve"> forest plots</w:t>
      </w:r>
      <w:r w:rsidR="007E5F92" w:rsidRPr="00D4636F">
        <w:rPr>
          <w:lang w:val="en-US"/>
        </w:rPr>
        <w:t xml:space="preserve">, sub-grouped by </w:t>
      </w:r>
      <w:r w:rsidR="384F434D" w:rsidRPr="00D4636F">
        <w:rPr>
          <w:lang w:val="en-US"/>
        </w:rPr>
        <w:t>publication</w:t>
      </w:r>
      <w:r w:rsidR="007E5F92" w:rsidRPr="00D4636F">
        <w:rPr>
          <w:lang w:val="en-US"/>
        </w:rPr>
        <w:t>,</w:t>
      </w:r>
      <w:r w:rsidR="00F456A0" w:rsidRPr="00D4636F">
        <w:rPr>
          <w:lang w:val="en-US"/>
        </w:rPr>
        <w:t xml:space="preserve"> to </w:t>
      </w:r>
      <w:r w:rsidR="0058390C" w:rsidRPr="00D4636F">
        <w:rPr>
          <w:lang w:val="en-US"/>
        </w:rPr>
        <w:t xml:space="preserve">report </w:t>
      </w:r>
      <w:r w:rsidR="000E554C" w:rsidRPr="00D4636F">
        <w:rPr>
          <w:lang w:val="en-US"/>
        </w:rPr>
        <w:t xml:space="preserve">estimates of </w:t>
      </w:r>
      <w:r w:rsidR="0058390C" w:rsidRPr="00D4636F">
        <w:rPr>
          <w:lang w:val="en-US"/>
        </w:rPr>
        <w:t>mean HRs</w:t>
      </w:r>
      <w:r w:rsidR="00F456A0" w:rsidRPr="00D4636F">
        <w:rPr>
          <w:lang w:val="en-US"/>
        </w:rPr>
        <w:t xml:space="preserve"> or</w:t>
      </w:r>
      <w:r w:rsidR="0058390C" w:rsidRPr="00D4636F">
        <w:rPr>
          <w:lang w:val="en-US"/>
        </w:rPr>
        <w:t xml:space="preserve"> mean RHRs, </w:t>
      </w:r>
      <w:r w:rsidR="00F456A0" w:rsidRPr="00D4636F">
        <w:rPr>
          <w:lang w:val="en-US"/>
        </w:rPr>
        <w:t xml:space="preserve">95% confidence intervals, </w:t>
      </w:r>
      <w:r w:rsidR="0058390C" w:rsidRPr="00D4636F">
        <w:rPr>
          <w:lang w:val="en-US"/>
        </w:rPr>
        <w:t xml:space="preserve">and </w:t>
      </w:r>
      <w:r w:rsidR="0058390C" w:rsidRPr="00D4636F">
        <w:rPr>
          <w:i/>
          <w:iCs/>
          <w:lang w:val="en-US"/>
        </w:rPr>
        <w:t>I</w:t>
      </w:r>
      <w:r w:rsidR="0058390C" w:rsidRPr="00D4636F">
        <w:rPr>
          <w:vertAlign w:val="superscript"/>
          <w:lang w:val="en-US"/>
        </w:rPr>
        <w:t>2</w:t>
      </w:r>
      <w:r w:rsidR="0058390C" w:rsidRPr="00D4636F">
        <w:rPr>
          <w:lang w:val="en-US"/>
        </w:rPr>
        <w:t xml:space="preserve"> and </w:t>
      </w:r>
      <w:r w:rsidR="0058390C" w:rsidRPr="00D4636F">
        <w:rPr>
          <w:i/>
          <w:iCs/>
          <w:lang w:val="en-US"/>
        </w:rPr>
        <w:t>p</w:t>
      </w:r>
      <w:r w:rsidR="0058390C" w:rsidRPr="00D4636F">
        <w:rPr>
          <w:lang w:val="en-US"/>
        </w:rPr>
        <w:t>-values throughout</w:t>
      </w:r>
      <w:r w:rsidR="009B5253" w:rsidRPr="00D4636F">
        <w:rPr>
          <w:lang w:val="en-US"/>
        </w:rPr>
        <w:t>.</w:t>
      </w:r>
      <w:r w:rsidR="0058390C" w:rsidRPr="00D4636F">
        <w:rPr>
          <w:lang w:val="en-US"/>
        </w:rPr>
        <w:t xml:space="preserve"> </w:t>
      </w:r>
      <w:r w:rsidR="009B5253" w:rsidRPr="00D4636F">
        <w:rPr>
          <w:lang w:val="en-US"/>
        </w:rPr>
        <w:t>We use</w:t>
      </w:r>
      <w:r w:rsidR="008331A7" w:rsidRPr="00D4636F">
        <w:rPr>
          <w:lang w:val="en-US"/>
        </w:rPr>
        <w:t>d</w:t>
      </w:r>
      <w:r w:rsidR="0058390C" w:rsidRPr="00D4636F">
        <w:rPr>
          <w:lang w:val="en-US"/>
        </w:rPr>
        <w:t xml:space="preserve"> the conventional </w:t>
      </w:r>
      <w:r w:rsidR="0058390C" w:rsidRPr="00D4636F">
        <w:rPr>
          <w:i/>
          <w:iCs/>
          <w:lang w:val="en-US"/>
        </w:rPr>
        <w:t>p</w:t>
      </w:r>
      <w:r w:rsidR="00BA4290" w:rsidRPr="00D4636F">
        <w:rPr>
          <w:i/>
          <w:iCs/>
          <w:lang w:val="en-US"/>
        </w:rPr>
        <w:t> </w:t>
      </w:r>
      <w:r w:rsidR="0058390C" w:rsidRPr="00D4636F">
        <w:rPr>
          <w:lang w:val="en-US"/>
        </w:rPr>
        <w:t>&lt;</w:t>
      </w:r>
      <w:r w:rsidR="00BA4290" w:rsidRPr="00D4636F">
        <w:rPr>
          <w:lang w:val="en-US"/>
        </w:rPr>
        <w:t> </w:t>
      </w:r>
      <w:r w:rsidR="0058390C" w:rsidRPr="00D4636F">
        <w:rPr>
          <w:lang w:val="en-US"/>
        </w:rPr>
        <w:t>0.05 criterion for statistical significance.</w:t>
      </w:r>
      <w:r w:rsidR="00485AF0" w:rsidRPr="00D4636F">
        <w:rPr>
          <w:lang w:val="en-US"/>
        </w:rPr>
        <w:t xml:space="preserve"> Statistical analys</w:t>
      </w:r>
      <w:r w:rsidR="005E62EB" w:rsidRPr="00D4636F">
        <w:rPr>
          <w:lang w:val="en-US"/>
        </w:rPr>
        <w:t>e</w:t>
      </w:r>
      <w:r w:rsidR="00485AF0" w:rsidRPr="00D4636F">
        <w:rPr>
          <w:lang w:val="en-US"/>
        </w:rPr>
        <w:t xml:space="preserve">s </w:t>
      </w:r>
      <w:r w:rsidR="005E62EB" w:rsidRPr="00D4636F">
        <w:rPr>
          <w:lang w:val="en-US"/>
        </w:rPr>
        <w:t>were</w:t>
      </w:r>
      <w:r w:rsidR="00485AF0" w:rsidRPr="00D4636F">
        <w:rPr>
          <w:lang w:val="en-US"/>
        </w:rPr>
        <w:t xml:space="preserve"> performed using Stata 16 (StataCorp LLC, College Station, Texas, USA)</w:t>
      </w:r>
      <w:r w:rsidR="00270889" w:rsidRPr="00D4636F">
        <w:rPr>
          <w:lang w:val="en-US"/>
        </w:rPr>
        <w:t xml:space="preserve">. Data and code are </w:t>
      </w:r>
      <w:r w:rsidR="000922AE" w:rsidRPr="00D4636F">
        <w:rPr>
          <w:lang w:val="en-US"/>
        </w:rPr>
        <w:t xml:space="preserve">freely </w:t>
      </w:r>
      <w:r w:rsidR="00270889" w:rsidRPr="00D4636F">
        <w:rPr>
          <w:lang w:val="en-US"/>
        </w:rPr>
        <w:t>available (</w:t>
      </w:r>
      <w:r w:rsidR="00EE022C" w:rsidRPr="00D4636F">
        <w:rPr>
          <w:lang w:val="en-US"/>
        </w:rPr>
        <w:t>s</w:t>
      </w:r>
      <w:r w:rsidR="002A0FB6" w:rsidRPr="00D4636F">
        <w:rPr>
          <w:lang w:val="en-US"/>
        </w:rPr>
        <w:t xml:space="preserve">ee </w:t>
      </w:r>
      <w:r w:rsidR="00663BB9" w:rsidRPr="00D4636F">
        <w:rPr>
          <w:lang w:val="en-US"/>
        </w:rPr>
        <w:t>the Data and Software Availability section</w:t>
      </w:r>
      <w:r w:rsidR="00270889" w:rsidRPr="00D4636F">
        <w:rPr>
          <w:lang w:val="en-US"/>
        </w:rPr>
        <w:t>)</w:t>
      </w:r>
      <w:r w:rsidR="002A0FB6" w:rsidRPr="00D4636F">
        <w:rPr>
          <w:lang w:val="en-US"/>
        </w:rPr>
        <w:t>.</w:t>
      </w:r>
    </w:p>
    <w:p w14:paraId="69CF402E" w14:textId="77777777" w:rsidR="00BD498D" w:rsidRPr="00D4636F" w:rsidRDefault="00BD498D" w:rsidP="008B2230">
      <w:pPr>
        <w:rPr>
          <w:lang w:val="en-US"/>
        </w:rPr>
      </w:pPr>
    </w:p>
    <w:p w14:paraId="0E2FEBBD" w14:textId="0B620F0B" w:rsidR="00BD498D" w:rsidRPr="00D4636F" w:rsidRDefault="00BD498D" w:rsidP="00BD498D">
      <w:pPr>
        <w:pStyle w:val="Heading2"/>
        <w:rPr>
          <w:lang w:val="en-US"/>
        </w:rPr>
      </w:pPr>
      <w:r w:rsidRPr="00D4636F">
        <w:rPr>
          <w:lang w:val="en-US"/>
        </w:rPr>
        <w:t>Simulation stud</w:t>
      </w:r>
      <w:r w:rsidR="00CF70A9" w:rsidRPr="00D4636F">
        <w:rPr>
          <w:lang w:val="en-US"/>
        </w:rPr>
        <w:t>ies</w:t>
      </w:r>
    </w:p>
    <w:p w14:paraId="34E5A3B0" w14:textId="2795786C" w:rsidR="00780CEB" w:rsidRPr="00D4636F" w:rsidRDefault="7986B37B" w:rsidP="00004929">
      <w:pPr>
        <w:rPr>
          <w:lang w:val="en-US"/>
        </w:rPr>
      </w:pPr>
      <w:r w:rsidRPr="00D4636F">
        <w:rPr>
          <w:lang w:val="en-US"/>
        </w:rPr>
        <w:t xml:space="preserve">To help understand the degree to which effect modification may affect NMA results, we </w:t>
      </w:r>
      <w:r w:rsidR="4E4633BF" w:rsidRPr="00D4636F">
        <w:rPr>
          <w:lang w:val="en-US"/>
        </w:rPr>
        <w:t xml:space="preserve">performed </w:t>
      </w:r>
      <w:r w:rsidR="7F7BE821" w:rsidRPr="00D4636F">
        <w:rPr>
          <w:lang w:val="en-US"/>
        </w:rPr>
        <w:t>two</w:t>
      </w:r>
      <w:r w:rsidR="4E4633BF" w:rsidRPr="00D4636F">
        <w:rPr>
          <w:lang w:val="en-US"/>
        </w:rPr>
        <w:t xml:space="preserve"> simulation</w:t>
      </w:r>
      <w:r w:rsidR="7DD551A6" w:rsidRPr="00D4636F">
        <w:rPr>
          <w:lang w:val="en-US"/>
        </w:rPr>
        <w:t xml:space="preserve"> studies</w:t>
      </w:r>
      <w:r w:rsidR="4E4633BF" w:rsidRPr="00D4636F">
        <w:rPr>
          <w:lang w:val="en-US"/>
        </w:rPr>
        <w:t xml:space="preserve"> </w:t>
      </w:r>
      <w:r w:rsidR="6B0F6AA3" w:rsidRPr="00D4636F">
        <w:rPr>
          <w:lang w:val="en-US"/>
        </w:rPr>
        <w:t xml:space="preserve">(plus various sensitivity analyses; see </w:t>
      </w:r>
      <w:r w:rsidR="5F9E4FF9" w:rsidRPr="00D4636F">
        <w:rPr>
          <w:lang w:val="en-US"/>
        </w:rPr>
        <w:t>Discussion</w:t>
      </w:r>
      <w:r w:rsidR="49FA78B7" w:rsidRPr="00D4636F">
        <w:rPr>
          <w:lang w:val="en-US"/>
        </w:rPr>
        <w:t>)</w:t>
      </w:r>
      <w:r w:rsidR="77EA7D46" w:rsidRPr="00D4636F">
        <w:rPr>
          <w:lang w:val="en-US"/>
        </w:rPr>
        <w:t>.</w:t>
      </w:r>
      <w:r w:rsidR="6DA3459F" w:rsidRPr="00D4636F">
        <w:rPr>
          <w:lang w:val="en-US"/>
        </w:rPr>
        <w:t xml:space="preserve"> The purpose of the simulations was to estimate the percentage of NMA estimates that would be expected to be statistically significantly different under effect modification compared to no effect modification</w:t>
      </w:r>
      <w:r w:rsidR="425CFBA4" w:rsidRPr="00D4636F">
        <w:rPr>
          <w:lang w:val="en-US"/>
        </w:rPr>
        <w:t xml:space="preserve">, due to refractory status </w:t>
      </w:r>
      <w:r w:rsidR="1C68A9BF" w:rsidRPr="00D4636F">
        <w:rPr>
          <w:lang w:val="en-US"/>
        </w:rPr>
        <w:t>and</w:t>
      </w:r>
      <w:r w:rsidR="425CFBA4" w:rsidRPr="00D4636F">
        <w:rPr>
          <w:lang w:val="en-US"/>
        </w:rPr>
        <w:t xml:space="preserve"> LOT.</w:t>
      </w:r>
      <w:r w:rsidR="1D777217" w:rsidRPr="00D4636F">
        <w:rPr>
          <w:lang w:val="en-US"/>
        </w:rPr>
        <w:t xml:space="preserve"> </w:t>
      </w:r>
      <w:r w:rsidR="00893606" w:rsidRPr="00D4636F">
        <w:rPr>
          <w:color w:val="2B579A"/>
          <w:shd w:val="clear" w:color="auto" w:fill="E6E6E6"/>
          <w:lang w:val="en-US"/>
        </w:rPr>
        <w:fldChar w:fldCharType="begin"/>
      </w:r>
      <w:r w:rsidR="00893606" w:rsidRPr="00D4636F">
        <w:rPr>
          <w:lang w:val="en-US"/>
        </w:rPr>
        <w:instrText xml:space="preserve"> REF _Ref101977442 \h </w:instrText>
      </w:r>
      <w:r w:rsidR="00280A28" w:rsidRPr="00D4636F">
        <w:rPr>
          <w:color w:val="2B579A"/>
          <w:shd w:val="clear" w:color="auto" w:fill="E6E6E6"/>
          <w:lang w:val="en-US"/>
        </w:rPr>
        <w:instrText xml:space="preserve"> \* MERGEFORMAT </w:instrText>
      </w:r>
      <w:r w:rsidR="00893606" w:rsidRPr="00D4636F">
        <w:rPr>
          <w:color w:val="2B579A"/>
          <w:shd w:val="clear" w:color="auto" w:fill="E6E6E6"/>
          <w:lang w:val="en-US"/>
        </w:rPr>
      </w:r>
      <w:r w:rsidR="00893606" w:rsidRPr="00D4636F">
        <w:rPr>
          <w:color w:val="2B579A"/>
          <w:shd w:val="clear" w:color="auto" w:fill="E6E6E6"/>
          <w:lang w:val="en-US"/>
        </w:rPr>
        <w:fldChar w:fldCharType="separate"/>
      </w:r>
      <w:r w:rsidR="00897994" w:rsidRPr="00D4636F" w:rsidDel="0069148B">
        <w:rPr>
          <w:lang w:val="en-US"/>
        </w:rPr>
        <w:t xml:space="preserve">Figure </w:t>
      </w:r>
      <w:r w:rsidR="000306F9" w:rsidRPr="00D4636F" w:rsidDel="0069148B">
        <w:rPr>
          <w:lang w:val="en-US"/>
        </w:rPr>
        <w:t>1</w:t>
      </w:r>
      <w:r w:rsidR="00893606" w:rsidRPr="00D4636F">
        <w:rPr>
          <w:color w:val="2B579A"/>
          <w:shd w:val="clear" w:color="auto" w:fill="E6E6E6"/>
          <w:lang w:val="en-US"/>
        </w:rPr>
        <w:fldChar w:fldCharType="end"/>
      </w:r>
      <w:r w:rsidR="6EEF5952" w:rsidRPr="00D4636F">
        <w:rPr>
          <w:lang w:val="en-US"/>
        </w:rPr>
        <w:t xml:space="preserve"> shows a cartoon that illustrates the design of these studies.</w:t>
      </w:r>
    </w:p>
    <w:p w14:paraId="184DF296" w14:textId="77777777" w:rsidR="007C3109" w:rsidRPr="00D4636F" w:rsidRDefault="007C3109" w:rsidP="00004929">
      <w:pPr>
        <w:rPr>
          <w:lang w:val="en-US"/>
        </w:rPr>
      </w:pPr>
    </w:p>
    <w:tbl>
      <w:tblPr>
        <w:tblStyle w:val="TableGrid"/>
        <w:tblW w:w="0" w:type="auto"/>
        <w:tblLook w:val="04A0" w:firstRow="1" w:lastRow="0" w:firstColumn="1" w:lastColumn="0" w:noHBand="0" w:noVBand="1"/>
      </w:tblPr>
      <w:tblGrid>
        <w:gridCol w:w="9350"/>
      </w:tblGrid>
      <w:tr w:rsidR="00780CEB" w:rsidRPr="00D4636F" w14:paraId="4C9B9229" w14:textId="77777777" w:rsidTr="00735231">
        <w:tc>
          <w:tcPr>
            <w:tcW w:w="9350" w:type="dxa"/>
            <w:tcBorders>
              <w:top w:val="single" w:sz="4" w:space="0" w:color="auto"/>
              <w:left w:val="nil"/>
              <w:bottom w:val="single" w:sz="4" w:space="0" w:color="auto"/>
              <w:right w:val="nil"/>
            </w:tcBorders>
            <w:vAlign w:val="center"/>
          </w:tcPr>
          <w:p w14:paraId="3458C573" w14:textId="577121B8" w:rsidR="00780CEB" w:rsidRPr="00D4636F" w:rsidRDefault="00780CEB" w:rsidP="00780CEB">
            <w:pPr>
              <w:spacing w:line="240" w:lineRule="auto"/>
              <w:jc w:val="center"/>
              <w:rPr>
                <w:b/>
                <w:bCs/>
                <w:lang w:val="en-US"/>
              </w:rPr>
            </w:pPr>
            <w:r w:rsidRPr="00D4636F">
              <w:rPr>
                <w:b/>
                <w:bCs/>
                <w:lang w:val="en-US"/>
              </w:rPr>
              <w:t xml:space="preserve">Insert </w:t>
            </w:r>
            <w:r w:rsidR="00893606" w:rsidRPr="00D4636F">
              <w:rPr>
                <w:b/>
                <w:color w:val="2B579A"/>
                <w:shd w:val="clear" w:color="auto" w:fill="E6E6E6"/>
                <w:lang w:val="en-US"/>
              </w:rPr>
              <w:fldChar w:fldCharType="begin"/>
            </w:r>
            <w:r w:rsidR="00893606" w:rsidRPr="00D4636F">
              <w:rPr>
                <w:b/>
                <w:bCs/>
                <w:lang w:val="en-US"/>
              </w:rPr>
              <w:instrText xml:space="preserve"> REF _Ref101977442 \h  \* MERGEFORMAT </w:instrText>
            </w:r>
            <w:r w:rsidR="00893606" w:rsidRPr="00D4636F">
              <w:rPr>
                <w:b/>
                <w:color w:val="2B579A"/>
                <w:shd w:val="clear" w:color="auto" w:fill="E6E6E6"/>
                <w:lang w:val="en-US"/>
              </w:rPr>
            </w:r>
            <w:r w:rsidR="00893606" w:rsidRPr="00D4636F">
              <w:rPr>
                <w:b/>
                <w:color w:val="2B579A"/>
                <w:shd w:val="clear" w:color="auto" w:fill="E6E6E6"/>
                <w:lang w:val="en-US"/>
              </w:rPr>
              <w:fldChar w:fldCharType="separate"/>
            </w:r>
            <w:r w:rsidR="00897994" w:rsidRPr="00D4636F" w:rsidDel="0069148B">
              <w:rPr>
                <w:b/>
                <w:lang w:val="en-US"/>
              </w:rPr>
              <w:t xml:space="preserve">Figure </w:t>
            </w:r>
            <w:r w:rsidR="000306F9" w:rsidRPr="00D4636F" w:rsidDel="0069148B">
              <w:rPr>
                <w:b/>
                <w:bCs/>
                <w:noProof/>
                <w:lang w:val="en-US"/>
              </w:rPr>
              <w:t>1</w:t>
            </w:r>
            <w:r w:rsidR="00893606" w:rsidRPr="00D4636F">
              <w:rPr>
                <w:b/>
                <w:color w:val="2B579A"/>
                <w:shd w:val="clear" w:color="auto" w:fill="E6E6E6"/>
                <w:lang w:val="en-US"/>
              </w:rPr>
              <w:fldChar w:fldCharType="end"/>
            </w:r>
            <w:r w:rsidRPr="00D4636F">
              <w:rPr>
                <w:b/>
                <w:bCs/>
                <w:lang w:val="en-US"/>
              </w:rPr>
              <w:t xml:space="preserve"> about here</w:t>
            </w:r>
          </w:p>
        </w:tc>
      </w:tr>
    </w:tbl>
    <w:p w14:paraId="1ABEDE7F" w14:textId="77777777" w:rsidR="007C3109" w:rsidRPr="00D4636F" w:rsidRDefault="007C3109" w:rsidP="00004929">
      <w:pPr>
        <w:rPr>
          <w:lang w:val="en-US"/>
        </w:rPr>
      </w:pPr>
    </w:p>
    <w:p w14:paraId="77D86345" w14:textId="3692691D" w:rsidR="00193D7B" w:rsidRPr="00D4636F" w:rsidRDefault="00F45150" w:rsidP="00004929">
      <w:pPr>
        <w:rPr>
          <w:lang w:val="en-US"/>
        </w:rPr>
      </w:pPr>
      <w:r w:rsidRPr="00D4636F">
        <w:rPr>
          <w:lang w:val="en-US"/>
        </w:rPr>
        <w:t xml:space="preserve">Each simulation used 1000 pairs of </w:t>
      </w:r>
      <w:r w:rsidR="005733E1" w:rsidRPr="00D4636F">
        <w:rPr>
          <w:lang w:val="en-US"/>
        </w:rPr>
        <w:t>synthetic networks of evidence</w:t>
      </w:r>
      <w:r w:rsidR="007D2883" w:rsidRPr="00D4636F">
        <w:rPr>
          <w:lang w:val="en-US"/>
        </w:rPr>
        <w:t>, generated to be similar in distribution to the real network for PFS</w:t>
      </w:r>
      <w:r w:rsidR="60D88004" w:rsidRPr="00D4636F">
        <w:rPr>
          <w:lang w:val="en-US"/>
        </w:rPr>
        <w:t xml:space="preserve"> (</w:t>
      </w:r>
      <w:r w:rsidR="5154FE02" w:rsidRPr="00D4636F">
        <w:rPr>
          <w:lang w:val="en-US"/>
        </w:rPr>
        <w:t xml:space="preserve">the outcome </w:t>
      </w:r>
      <w:r w:rsidR="60D88004" w:rsidRPr="00D4636F">
        <w:rPr>
          <w:lang w:val="en-US"/>
        </w:rPr>
        <w:t xml:space="preserve">for which </w:t>
      </w:r>
      <w:r w:rsidR="5154FE02" w:rsidRPr="00D4636F">
        <w:rPr>
          <w:lang w:val="en-US"/>
        </w:rPr>
        <w:t>RHR</w:t>
      </w:r>
      <w:r w:rsidR="115E9C87" w:rsidRPr="00D4636F">
        <w:rPr>
          <w:lang w:val="en-US"/>
        </w:rPr>
        <w:t>s</w:t>
      </w:r>
      <w:r w:rsidR="5154FE02" w:rsidRPr="00D4636F">
        <w:rPr>
          <w:lang w:val="en-US"/>
        </w:rPr>
        <w:t xml:space="preserve"> </w:t>
      </w:r>
      <w:r w:rsidR="115E9C87" w:rsidRPr="00D4636F">
        <w:rPr>
          <w:lang w:val="en-US"/>
        </w:rPr>
        <w:t>were</w:t>
      </w:r>
      <w:r w:rsidR="2C614151" w:rsidRPr="00D4636F">
        <w:rPr>
          <w:lang w:val="en-US"/>
        </w:rPr>
        <w:t xml:space="preserve"> </w:t>
      </w:r>
      <w:r w:rsidR="60D88004" w:rsidRPr="00D4636F">
        <w:rPr>
          <w:lang w:val="en-US"/>
        </w:rPr>
        <w:t xml:space="preserve">estimated to be </w:t>
      </w:r>
      <w:r w:rsidR="4B395766" w:rsidRPr="00D4636F">
        <w:rPr>
          <w:lang w:val="en-US"/>
        </w:rPr>
        <w:t>largest</w:t>
      </w:r>
      <w:r w:rsidR="7F0E9463" w:rsidRPr="00D4636F">
        <w:rPr>
          <w:lang w:val="en-US"/>
        </w:rPr>
        <w:t>; see Results</w:t>
      </w:r>
      <w:r w:rsidR="60D88004" w:rsidRPr="00D4636F">
        <w:rPr>
          <w:lang w:val="en-US"/>
        </w:rPr>
        <w:t>)</w:t>
      </w:r>
      <w:r w:rsidR="7C3A7AF8" w:rsidRPr="00D4636F">
        <w:rPr>
          <w:lang w:val="en-US"/>
        </w:rPr>
        <w:t xml:space="preserve">. </w:t>
      </w:r>
      <w:r w:rsidR="003168B1" w:rsidRPr="00D4636F">
        <w:rPr>
          <w:lang w:val="en-US"/>
        </w:rPr>
        <w:t xml:space="preserve">Networks within a </w:t>
      </w:r>
      <w:r w:rsidR="005733E1" w:rsidRPr="00D4636F">
        <w:rPr>
          <w:lang w:val="en-US"/>
        </w:rPr>
        <w:t xml:space="preserve">pair </w:t>
      </w:r>
      <w:r w:rsidR="003168B1" w:rsidRPr="00D4636F">
        <w:rPr>
          <w:lang w:val="en-US"/>
        </w:rPr>
        <w:t>were</w:t>
      </w:r>
      <w:r w:rsidR="005733E1" w:rsidRPr="00D4636F">
        <w:rPr>
          <w:lang w:val="en-US"/>
        </w:rPr>
        <w:t xml:space="preserve"> identical except that one </w:t>
      </w:r>
      <w:r w:rsidR="00F36C39" w:rsidRPr="00D4636F">
        <w:rPr>
          <w:lang w:val="en-US"/>
        </w:rPr>
        <w:t>network</w:t>
      </w:r>
      <w:r w:rsidR="005733E1" w:rsidRPr="00D4636F">
        <w:rPr>
          <w:lang w:val="en-US"/>
        </w:rPr>
        <w:t xml:space="preserve"> was subjected to </w:t>
      </w:r>
      <w:r w:rsidRPr="00D4636F">
        <w:rPr>
          <w:lang w:val="en-US"/>
        </w:rPr>
        <w:t>simulated</w:t>
      </w:r>
      <w:r w:rsidR="18CB1FA4" w:rsidRPr="00D4636F">
        <w:rPr>
          <w:lang w:val="en-US"/>
        </w:rPr>
        <w:t xml:space="preserve"> </w:t>
      </w:r>
      <w:r w:rsidR="6B44D1BE" w:rsidRPr="00D4636F">
        <w:rPr>
          <w:rFonts w:ascii="Calibri" w:eastAsia="Calibri" w:hAnsi="Calibri" w:cs="Calibri"/>
          <w:lang w:val="en-US"/>
        </w:rPr>
        <w:t>effect</w:t>
      </w:r>
      <w:r w:rsidRPr="00D4636F">
        <w:rPr>
          <w:rFonts w:ascii="Calibri" w:eastAsia="Calibri" w:hAnsi="Calibri" w:cs="Calibri"/>
          <w:lang w:val="en-US"/>
        </w:rPr>
        <w:t xml:space="preserve"> </w:t>
      </w:r>
      <w:r w:rsidR="005733E1" w:rsidRPr="00D4636F">
        <w:rPr>
          <w:lang w:val="en-US"/>
        </w:rPr>
        <w:t xml:space="preserve">modification </w:t>
      </w:r>
      <w:r w:rsidRPr="00D4636F">
        <w:rPr>
          <w:lang w:val="en-US"/>
        </w:rPr>
        <w:t>and the other was not</w:t>
      </w:r>
      <w:r w:rsidR="00EF5E6F" w:rsidRPr="00D4636F">
        <w:rPr>
          <w:lang w:val="en-US"/>
        </w:rPr>
        <w:t xml:space="preserve">, such that any differences in </w:t>
      </w:r>
      <w:r w:rsidR="002C4A9B" w:rsidRPr="00D4636F">
        <w:rPr>
          <w:lang w:val="en-US"/>
        </w:rPr>
        <w:t xml:space="preserve">NMA </w:t>
      </w:r>
      <w:r w:rsidR="00EF5E6F" w:rsidRPr="00D4636F">
        <w:rPr>
          <w:lang w:val="en-US"/>
        </w:rPr>
        <w:t xml:space="preserve">estimates </w:t>
      </w:r>
      <w:r w:rsidR="002C207B" w:rsidRPr="00D4636F">
        <w:rPr>
          <w:lang w:val="en-US"/>
        </w:rPr>
        <w:t xml:space="preserve">between the two networks </w:t>
      </w:r>
      <w:r w:rsidR="00EF5E6F" w:rsidRPr="00D4636F">
        <w:rPr>
          <w:lang w:val="en-US"/>
        </w:rPr>
        <w:t xml:space="preserve">could </w:t>
      </w:r>
      <w:r w:rsidR="002C207B" w:rsidRPr="00D4636F">
        <w:rPr>
          <w:lang w:val="en-US"/>
        </w:rPr>
        <w:t xml:space="preserve">only </w:t>
      </w:r>
      <w:r w:rsidR="00EF5E6F" w:rsidRPr="00D4636F">
        <w:rPr>
          <w:lang w:val="en-US"/>
        </w:rPr>
        <w:t xml:space="preserve">be attributed to </w:t>
      </w:r>
      <w:r w:rsidR="004B241A" w:rsidRPr="00D4636F">
        <w:rPr>
          <w:lang w:val="en-US"/>
        </w:rPr>
        <w:t xml:space="preserve">the impact of </w:t>
      </w:r>
      <w:r w:rsidR="00EF5E6F" w:rsidRPr="00D4636F">
        <w:rPr>
          <w:lang w:val="en-US"/>
        </w:rPr>
        <w:t>effect modification.</w:t>
      </w:r>
      <w:r w:rsidR="0005548D" w:rsidRPr="00D4636F">
        <w:rPr>
          <w:lang w:val="en-US"/>
        </w:rPr>
        <w:t xml:space="preserve"> All networks had the same topology as the network for PFS</w:t>
      </w:r>
      <w:r w:rsidR="60D88004" w:rsidRPr="00D4636F">
        <w:rPr>
          <w:lang w:val="en-US"/>
        </w:rPr>
        <w:t xml:space="preserve">. </w:t>
      </w:r>
      <w:r w:rsidR="00734552" w:rsidRPr="00D4636F">
        <w:rPr>
          <w:lang w:val="en-US"/>
        </w:rPr>
        <w:t>S</w:t>
      </w:r>
      <w:r w:rsidR="00A1758B" w:rsidRPr="00D4636F">
        <w:rPr>
          <w:lang w:val="en-US"/>
        </w:rPr>
        <w:t xml:space="preserve">imulated effect sizes </w:t>
      </w:r>
      <w:r w:rsidR="003038C7" w:rsidRPr="00D4636F">
        <w:rPr>
          <w:lang w:val="en-US"/>
        </w:rPr>
        <w:t xml:space="preserve">(log HRs) </w:t>
      </w:r>
      <w:r w:rsidR="00A1758B" w:rsidRPr="00D4636F">
        <w:rPr>
          <w:lang w:val="en-US"/>
        </w:rPr>
        <w:t>and their standard errors were drawn from distributions that match</w:t>
      </w:r>
      <w:r w:rsidR="005673A6" w:rsidRPr="00D4636F">
        <w:rPr>
          <w:lang w:val="en-US"/>
        </w:rPr>
        <w:t>ed</w:t>
      </w:r>
      <w:r w:rsidR="00A1758B" w:rsidRPr="00D4636F">
        <w:rPr>
          <w:lang w:val="en-US"/>
        </w:rPr>
        <w:t xml:space="preserve"> those for the PFS data.</w:t>
      </w:r>
    </w:p>
    <w:p w14:paraId="19D9216C" w14:textId="0B1FFDAD" w:rsidR="009801EF" w:rsidRPr="00D4636F" w:rsidRDefault="009801EF" w:rsidP="00004929">
      <w:pPr>
        <w:rPr>
          <w:lang w:val="en-US"/>
        </w:rPr>
      </w:pPr>
    </w:p>
    <w:p w14:paraId="6A5AC0C4" w14:textId="491DB0F6" w:rsidR="00F31984" w:rsidRPr="00D4636F" w:rsidRDefault="75B934B2" w:rsidP="0FC1F048">
      <w:pPr>
        <w:rPr>
          <w:lang w:val="en-US"/>
        </w:rPr>
      </w:pPr>
      <w:r w:rsidRPr="00D4636F">
        <w:rPr>
          <w:lang w:val="en-US"/>
        </w:rPr>
        <w:t>We used estimates of RHR f</w:t>
      </w:r>
      <w:r w:rsidR="5B7D384F" w:rsidRPr="00D4636F">
        <w:rPr>
          <w:lang w:val="en-US"/>
        </w:rPr>
        <w:t xml:space="preserve">or PFS </w:t>
      </w:r>
      <w:r w:rsidR="120AA901" w:rsidRPr="00D4636F">
        <w:rPr>
          <w:lang w:val="en-US"/>
        </w:rPr>
        <w:t>because they</w:t>
      </w:r>
      <w:r w:rsidR="413AEEF1" w:rsidRPr="00D4636F">
        <w:rPr>
          <w:lang w:val="en-US"/>
        </w:rPr>
        <w:t xml:space="preserve"> were large</w:t>
      </w:r>
      <w:r w:rsidR="27FAA61A" w:rsidRPr="00D4636F">
        <w:rPr>
          <w:lang w:val="en-US"/>
        </w:rPr>
        <w:t xml:space="preserve">r than </w:t>
      </w:r>
      <w:r w:rsidR="6D0C9D90" w:rsidRPr="00D4636F">
        <w:rPr>
          <w:lang w:val="en-US"/>
        </w:rPr>
        <w:t xml:space="preserve">for </w:t>
      </w:r>
      <w:r w:rsidR="27FAA61A" w:rsidRPr="00D4636F">
        <w:rPr>
          <w:lang w:val="en-US"/>
        </w:rPr>
        <w:t>OS</w:t>
      </w:r>
      <w:r w:rsidRPr="00D4636F">
        <w:rPr>
          <w:lang w:val="en-US"/>
        </w:rPr>
        <w:t xml:space="preserve"> (i.e., we </w:t>
      </w:r>
      <w:r w:rsidR="2F5422BE" w:rsidRPr="00D4636F">
        <w:rPr>
          <w:lang w:val="en-US"/>
        </w:rPr>
        <w:t>assumed</w:t>
      </w:r>
      <w:r w:rsidRPr="00D4636F">
        <w:rPr>
          <w:lang w:val="en-US"/>
        </w:rPr>
        <w:t xml:space="preserve"> worst-case scenarios), simulat</w:t>
      </w:r>
      <w:r w:rsidR="1EBD891D" w:rsidRPr="00D4636F">
        <w:rPr>
          <w:lang w:val="en-US"/>
        </w:rPr>
        <w:t>ing</w:t>
      </w:r>
      <w:r w:rsidRPr="00D4636F">
        <w:rPr>
          <w:lang w:val="en-US"/>
        </w:rPr>
        <w:t xml:space="preserve"> effect modification by sampling from normal distribution</w:t>
      </w:r>
      <w:r w:rsidR="03E51F04" w:rsidRPr="00D4636F">
        <w:rPr>
          <w:lang w:val="en-US"/>
        </w:rPr>
        <w:t>s</w:t>
      </w:r>
      <w:r w:rsidRPr="00D4636F">
        <w:rPr>
          <w:lang w:val="en-US"/>
        </w:rPr>
        <w:t xml:space="preserve"> parameterized by mean RHR</w:t>
      </w:r>
      <w:r w:rsidR="03E51F04" w:rsidRPr="00D4636F">
        <w:rPr>
          <w:lang w:val="en-US"/>
        </w:rPr>
        <w:t>s</w:t>
      </w:r>
      <w:r w:rsidRPr="00D4636F">
        <w:rPr>
          <w:lang w:val="en-US"/>
        </w:rPr>
        <w:t xml:space="preserve"> and </w:t>
      </w:r>
      <w:r w:rsidR="03E51F04" w:rsidRPr="00D4636F">
        <w:rPr>
          <w:lang w:val="en-US"/>
        </w:rPr>
        <w:t>their</w:t>
      </w:r>
      <w:r w:rsidRPr="00D4636F">
        <w:rPr>
          <w:lang w:val="en-US"/>
        </w:rPr>
        <w:t xml:space="preserve"> standard error</w:t>
      </w:r>
      <w:r w:rsidR="03E51F04" w:rsidRPr="00D4636F">
        <w:rPr>
          <w:lang w:val="en-US"/>
        </w:rPr>
        <w:t>s</w:t>
      </w:r>
      <w:r w:rsidRPr="00D4636F">
        <w:rPr>
          <w:lang w:val="en-US"/>
        </w:rPr>
        <w:t xml:space="preserve"> </w:t>
      </w:r>
      <w:r w:rsidR="61C291F4" w:rsidRPr="00D4636F">
        <w:rPr>
          <w:lang w:val="en-US"/>
        </w:rPr>
        <w:t>to account for uncertainty on the estimate</w:t>
      </w:r>
      <w:r w:rsidR="7120138A" w:rsidRPr="00D4636F">
        <w:rPr>
          <w:lang w:val="en-US"/>
        </w:rPr>
        <w:t>s</w:t>
      </w:r>
      <w:r w:rsidR="61C291F4" w:rsidRPr="00D4636F">
        <w:rPr>
          <w:lang w:val="en-US"/>
        </w:rPr>
        <w:t xml:space="preserve"> of RHR</w:t>
      </w:r>
      <w:r w:rsidR="014BF5C2" w:rsidRPr="00D4636F">
        <w:rPr>
          <w:lang w:val="en-US"/>
        </w:rPr>
        <w:t>.</w:t>
      </w:r>
      <w:r w:rsidR="521B7545" w:rsidRPr="00D4636F">
        <w:rPr>
          <w:lang w:val="en-US"/>
        </w:rPr>
        <w:t xml:space="preserve"> </w:t>
      </w:r>
      <w:r w:rsidR="26A3F196" w:rsidRPr="00D4636F">
        <w:rPr>
          <w:lang w:val="en-US"/>
        </w:rPr>
        <w:t xml:space="preserve">We fitted </w:t>
      </w:r>
      <w:r w:rsidR="1F825D7B" w:rsidRPr="00D4636F">
        <w:rPr>
          <w:lang w:val="en-US"/>
        </w:rPr>
        <w:t xml:space="preserve">random-effects </w:t>
      </w:r>
      <w:r w:rsidR="26A3F196" w:rsidRPr="00D4636F">
        <w:rPr>
          <w:lang w:val="en-US"/>
        </w:rPr>
        <w:t>component</w:t>
      </w:r>
      <w:r w:rsidR="288B4ABC" w:rsidRPr="00D4636F">
        <w:rPr>
          <w:lang w:val="en-US"/>
        </w:rPr>
        <w:t>-</w:t>
      </w:r>
      <w:r w:rsidR="26A3F196" w:rsidRPr="00D4636F">
        <w:rPr>
          <w:lang w:val="en-US"/>
        </w:rPr>
        <w:t>NMA models</w:t>
      </w:r>
      <w:sdt>
        <w:sdtPr>
          <w:rPr>
            <w:color w:val="000000"/>
            <w:vertAlign w:val="superscript"/>
            <w:lang w:val="en-US"/>
          </w:rPr>
          <w:tag w:val="MENDELEY_CITATION_v3_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"/>
          <w:id w:val="-1387797927"/>
          <w:placeholder>
            <w:docPart w:val="DefaultPlaceholder_-1854013440"/>
          </w:placeholder>
        </w:sdtPr>
        <w:sdtContent>
          <w:r w:rsidR="009B79E1" w:rsidRPr="009B79E1">
            <w:rPr>
              <w:color w:val="000000"/>
              <w:vertAlign w:val="superscript"/>
              <w:lang w:val="en-US"/>
            </w:rPr>
            <w:t>25</w:t>
          </w:r>
        </w:sdtContent>
      </w:sdt>
      <w:r w:rsidR="67CA3D59" w:rsidRPr="00D4636F">
        <w:rPr>
          <w:lang w:val="en-US"/>
        </w:rPr>
        <w:t xml:space="preserve"> </w:t>
      </w:r>
      <w:r w:rsidR="26A3F196" w:rsidRPr="00D4636F">
        <w:rPr>
          <w:lang w:val="en-US"/>
        </w:rPr>
        <w:t xml:space="preserve">to each </w:t>
      </w:r>
      <w:r w:rsidR="7B04822C" w:rsidRPr="00D4636F">
        <w:rPr>
          <w:lang w:val="en-US"/>
        </w:rPr>
        <w:t xml:space="preserve">pair of </w:t>
      </w:r>
      <w:r w:rsidR="254E25EF" w:rsidRPr="00D4636F">
        <w:rPr>
          <w:lang w:val="en-US"/>
        </w:rPr>
        <w:t xml:space="preserve">simulated </w:t>
      </w:r>
      <w:r w:rsidR="26A3F196" w:rsidRPr="00D4636F">
        <w:rPr>
          <w:lang w:val="en-US"/>
        </w:rPr>
        <w:t>network</w:t>
      </w:r>
      <w:r w:rsidR="7B04822C" w:rsidRPr="00D4636F">
        <w:rPr>
          <w:lang w:val="en-US"/>
        </w:rPr>
        <w:t>s</w:t>
      </w:r>
      <w:r w:rsidR="26A3F196" w:rsidRPr="00D4636F">
        <w:rPr>
          <w:lang w:val="en-US"/>
        </w:rPr>
        <w:t xml:space="preserve"> and tested null hypotheses of no differences between corresponding estimates</w:t>
      </w:r>
      <w:r w:rsidR="1C7BCA0C" w:rsidRPr="00D4636F">
        <w:rPr>
          <w:lang w:val="en-US"/>
        </w:rPr>
        <w:t>. Testing was performed using</w:t>
      </w:r>
      <w:r w:rsidR="26A3F196" w:rsidRPr="00D4636F">
        <w:rPr>
          <w:lang w:val="en-US"/>
        </w:rPr>
        <w:t xml:space="preserve"> two-sided </w:t>
      </w:r>
      <w:r w:rsidR="26A3F196" w:rsidRPr="00D4636F">
        <w:rPr>
          <w:i/>
          <w:iCs/>
          <w:lang w:val="en-US"/>
        </w:rPr>
        <w:t>Z</w:t>
      </w:r>
      <w:r w:rsidR="26A3F196" w:rsidRPr="00D4636F">
        <w:rPr>
          <w:lang w:val="en-US"/>
        </w:rPr>
        <w:t>-tests</w:t>
      </w:r>
      <w:r w:rsidR="1E5F9444" w:rsidRPr="00D4636F">
        <w:rPr>
          <w:lang w:val="en-US"/>
        </w:rPr>
        <w:t xml:space="preserve"> </w:t>
      </w:r>
      <w:r w:rsidR="7C9F428A" w:rsidRPr="00D4636F">
        <w:rPr>
          <w:lang w:val="en-US"/>
        </w:rPr>
        <w:t>using</w:t>
      </w:r>
      <w:r w:rsidR="1E5F9444" w:rsidRPr="00D4636F">
        <w:rPr>
          <w:lang w:val="en-US"/>
        </w:rPr>
        <w:t xml:space="preserve"> the estimated </w:t>
      </w:r>
      <w:r w:rsidR="6190BCCF" w:rsidRPr="00D4636F">
        <w:rPr>
          <w:lang w:val="en-US"/>
        </w:rPr>
        <w:t>log HRs</w:t>
      </w:r>
      <w:r w:rsidR="1E5F9444" w:rsidRPr="00D4636F">
        <w:rPr>
          <w:lang w:val="en-US"/>
        </w:rPr>
        <w:t xml:space="preserve"> and their standard errors. </w:t>
      </w:r>
      <w:r w:rsidR="068AB84C" w:rsidRPr="00D4636F">
        <w:rPr>
          <w:lang w:val="en-US"/>
        </w:rPr>
        <w:t>Corresponding e</w:t>
      </w:r>
      <w:r w:rsidR="1E5F9444" w:rsidRPr="00D4636F">
        <w:rPr>
          <w:lang w:val="en-US"/>
        </w:rPr>
        <w:t>stimates were deemed to differ if</w:t>
      </w:r>
      <w:r w:rsidR="26A3F196" w:rsidRPr="00D4636F">
        <w:rPr>
          <w:lang w:val="en-US"/>
        </w:rPr>
        <w:t xml:space="preserve"> </w:t>
      </w:r>
      <w:r w:rsidR="26A3F196" w:rsidRPr="00D4636F">
        <w:rPr>
          <w:i/>
          <w:iCs/>
          <w:lang w:val="en-US"/>
        </w:rPr>
        <w:t>p</w:t>
      </w:r>
      <w:r w:rsidR="26A3F196" w:rsidRPr="00D4636F">
        <w:rPr>
          <w:lang w:val="en-US"/>
        </w:rPr>
        <w:t> &lt; 0.05.</w:t>
      </w:r>
      <w:r w:rsidR="73F5D46A" w:rsidRPr="00D4636F">
        <w:rPr>
          <w:lang w:val="en-US"/>
        </w:rPr>
        <w:t xml:space="preserve"> We summarized </w:t>
      </w:r>
      <w:r w:rsidR="55898F4A" w:rsidRPr="00D4636F">
        <w:rPr>
          <w:lang w:val="en-US"/>
        </w:rPr>
        <w:t xml:space="preserve">the </w:t>
      </w:r>
      <w:r w:rsidR="73F5D46A" w:rsidRPr="00D4636F">
        <w:rPr>
          <w:lang w:val="en-US"/>
        </w:rPr>
        <w:t xml:space="preserve">results </w:t>
      </w:r>
      <w:r w:rsidR="770DF8C8" w:rsidRPr="00D4636F">
        <w:rPr>
          <w:lang w:val="en-US"/>
        </w:rPr>
        <w:t xml:space="preserve">of </w:t>
      </w:r>
      <w:r w:rsidR="10485286" w:rsidRPr="00D4636F">
        <w:rPr>
          <w:lang w:val="en-US"/>
        </w:rPr>
        <w:t>each</w:t>
      </w:r>
      <w:r w:rsidR="770DF8C8" w:rsidRPr="00D4636F">
        <w:rPr>
          <w:lang w:val="en-US"/>
        </w:rPr>
        <w:t xml:space="preserve"> simulation </w:t>
      </w:r>
      <w:r w:rsidR="1A163A69" w:rsidRPr="00D4636F">
        <w:rPr>
          <w:lang w:val="en-US"/>
        </w:rPr>
        <w:t xml:space="preserve">as </w:t>
      </w:r>
      <w:r w:rsidR="75C2FD84" w:rsidRPr="00D4636F">
        <w:rPr>
          <w:lang w:val="en-US"/>
        </w:rPr>
        <w:t xml:space="preserve">the </w:t>
      </w:r>
      <w:r w:rsidR="73F5D46A" w:rsidRPr="00D4636F">
        <w:rPr>
          <w:lang w:val="en-US"/>
        </w:rPr>
        <w:t xml:space="preserve">percentage of estimates </w:t>
      </w:r>
      <w:r w:rsidR="0ED09F06" w:rsidRPr="00D4636F">
        <w:rPr>
          <w:lang w:val="en-US"/>
        </w:rPr>
        <w:t>expected to</w:t>
      </w:r>
      <w:r w:rsidR="73F5D46A" w:rsidRPr="00D4636F">
        <w:rPr>
          <w:lang w:val="en-US"/>
        </w:rPr>
        <w:t xml:space="preserve"> </w:t>
      </w:r>
      <w:r w:rsidR="29B03B1D" w:rsidRPr="00D4636F">
        <w:rPr>
          <w:lang w:val="en-US"/>
        </w:rPr>
        <w:t>be</w:t>
      </w:r>
      <w:r w:rsidR="73F5D46A" w:rsidRPr="00D4636F">
        <w:rPr>
          <w:lang w:val="en-US"/>
        </w:rPr>
        <w:t xml:space="preserve"> </w:t>
      </w:r>
      <w:r w:rsidR="29B03B1D" w:rsidRPr="00D4636F">
        <w:rPr>
          <w:lang w:val="en-US"/>
        </w:rPr>
        <w:t>statistically significantly different under effect modification compared to no effect modification</w:t>
      </w:r>
      <w:r w:rsidR="73F5D46A" w:rsidRPr="00D4636F">
        <w:rPr>
          <w:lang w:val="en-US"/>
        </w:rPr>
        <w:t>.</w:t>
      </w:r>
      <w:r w:rsidR="376AE321" w:rsidRPr="00D4636F">
        <w:rPr>
          <w:lang w:val="en-US"/>
        </w:rPr>
        <w:t xml:space="preserve"> Simulations were performed using R version 3.5.2</w:t>
      </w:r>
      <w:sdt>
        <w:sdtPr>
          <w:rPr>
            <w:color w:val="000000"/>
            <w:vertAlign w:val="superscript"/>
            <w:lang w:val="en-US"/>
          </w:rPr>
          <w:tag w:val="MENDELEY_CITATION_v3_eyJjaXRhdGlvbklEIjoiTUVOREVMRVlfQ0lUQVRJT05fMjA0ZDNhMGQtNzliYy00ZjNmLTgwY2UtZjExM2U0MWM2Njk2IiwicHJvcGVydGllcyI6eyJub3RlSW5kZXgiOjB9LCJpc0VkaXRlZCI6ZmFsc2UsIm1hbnVhbE92ZXJyaWRlIjp7ImlzTWFudWFsbHlPdmVycmlkZGVuIjpmYWxzZSwiY2l0ZXByb2NUZXh0IjoiPHN1cD4yNjwvc3VwPiIsIm1hbnVhbE92ZXJyaWRlVGV4dCI6IiJ9LCJjaXRhdGlvbkl0ZW1zIjpbeyJpZCI6IjY0YWNmN2FjLTNjYzMtMzNkYy05YmZhLWY5NTM0ZTk5ZThiMyIsIml0ZW1EYXRhIjp7InR5cGUiOiJib29rIiwiaWQiOiI2NGFjZjdhYy0zY2MzLTMzZGMtOWJmYS1mOTUzNGU5OWU4YjM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ThdXX0sInB1Ymxpc2hlci1wbGFjZSI6IlZpZW5uYSwgQXVzdHJpYSIsImNvbnRhaW5lci10aXRsZS1zaG9ydCI6IiJ9LCJpc1RlbXBvcmFyeSI6ZmFsc2V9XX0="/>
          <w:id w:val="-1162000173"/>
          <w:placeholder>
            <w:docPart w:val="DefaultPlaceholder_-1854013440"/>
          </w:placeholder>
        </w:sdtPr>
        <w:sdtContent>
          <w:r w:rsidR="009B79E1" w:rsidRPr="009B79E1">
            <w:rPr>
              <w:color w:val="000000"/>
              <w:vertAlign w:val="superscript"/>
              <w:lang w:val="en-US"/>
            </w:rPr>
            <w:t>26</w:t>
          </w:r>
        </w:sdtContent>
      </w:sdt>
      <w:r w:rsidR="376AE321" w:rsidRPr="00D4636F">
        <w:rPr>
          <w:lang w:val="en-US"/>
        </w:rPr>
        <w:t xml:space="preserve"> with component NMAs performed using the netmeta</w:t>
      </w:r>
      <w:sdt>
        <w:sdtPr>
          <w:rPr>
            <w:color w:val="000000"/>
            <w:vertAlign w:val="superscript"/>
            <w:lang w:val="en-US"/>
          </w:rPr>
          <w:tag w:val="MENDELEY_CITATION_v3_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"/>
          <w:id w:val="1195508033"/>
          <w:placeholder>
            <w:docPart w:val="DefaultPlaceholder_-1854013440"/>
          </w:placeholder>
        </w:sdtPr>
        <w:sdtContent>
          <w:r w:rsidR="009B79E1" w:rsidRPr="009B79E1">
            <w:rPr>
              <w:color w:val="000000"/>
              <w:vertAlign w:val="superscript"/>
              <w:lang w:val="en-US"/>
            </w:rPr>
            <w:t>27</w:t>
          </w:r>
        </w:sdtContent>
      </w:sdt>
      <w:r w:rsidR="376AE321" w:rsidRPr="00D4636F">
        <w:rPr>
          <w:lang w:val="en-US"/>
        </w:rPr>
        <w:t xml:space="preserve"> package (version 1.3-0). Further details are available in Supplementary Methods.</w:t>
      </w:r>
    </w:p>
    <w:p w14:paraId="1985DDBC" w14:textId="497DE00D" w:rsidR="00CC0169" w:rsidRPr="00D4636F" w:rsidRDefault="00E15C9E" w:rsidP="00CC0169">
      <w:pPr>
        <w:pStyle w:val="Heading1"/>
        <w:rPr>
          <w:lang w:val="en-US"/>
        </w:rPr>
      </w:pPr>
      <w:r w:rsidRPr="00D4636F">
        <w:rPr>
          <w:lang w:val="en-US"/>
        </w:rPr>
        <w:t>RESULTS</w:t>
      </w:r>
    </w:p>
    <w:p w14:paraId="6B2410B7" w14:textId="73E13FF2" w:rsidR="0071198C" w:rsidRPr="00D4636F" w:rsidRDefault="00D6324B" w:rsidP="00CF2A7A">
      <w:pPr>
        <w:rPr>
          <w:lang w:val="en-US"/>
        </w:rPr>
      </w:pPr>
      <w:r w:rsidRPr="00D4636F">
        <w:rPr>
          <w:lang w:val="en-US"/>
        </w:rPr>
        <w:t xml:space="preserve">Systematic literature searching identified </w:t>
      </w:r>
      <w:r w:rsidR="00AD0F37" w:rsidRPr="00D4636F">
        <w:rPr>
          <w:lang w:val="en-US"/>
        </w:rPr>
        <w:t>810</w:t>
      </w:r>
      <w:r w:rsidRPr="00D4636F">
        <w:rPr>
          <w:lang w:val="en-US"/>
        </w:rPr>
        <w:t xml:space="preserve"> </w:t>
      </w:r>
      <w:r w:rsidR="00733591" w:rsidRPr="00D4636F">
        <w:rPr>
          <w:lang w:val="en-US"/>
        </w:rPr>
        <w:t>references, of which</w:t>
      </w:r>
      <w:r w:rsidRPr="00D4636F">
        <w:rPr>
          <w:lang w:val="en-US"/>
        </w:rPr>
        <w:t xml:space="preserve"> </w:t>
      </w:r>
      <w:r w:rsidR="005B6B45" w:rsidRPr="00D4636F">
        <w:rPr>
          <w:lang w:val="en-US"/>
        </w:rPr>
        <w:t>40</w:t>
      </w:r>
      <w:r w:rsidRPr="00D4636F">
        <w:rPr>
          <w:lang w:val="en-US"/>
        </w:rPr>
        <w:t xml:space="preserve"> </w:t>
      </w:r>
      <w:r w:rsidR="00315FAC" w:rsidRPr="00D4636F">
        <w:rPr>
          <w:lang w:val="en-US"/>
        </w:rPr>
        <w:t>publications contributed stratified estimates</w:t>
      </w:r>
      <w:r w:rsidR="004714CE" w:rsidRPr="00D4636F">
        <w:rPr>
          <w:lang w:val="en-US"/>
        </w:rPr>
        <w:t xml:space="preserve"> (see Supplementary Materials)</w:t>
      </w:r>
      <w:r w:rsidR="3D70D4D9" w:rsidRPr="00D4636F">
        <w:rPr>
          <w:lang w:val="en-US"/>
        </w:rPr>
        <w:t xml:space="preserve">. </w:t>
      </w:r>
      <w:r w:rsidR="00D45735" w:rsidRPr="00D4636F">
        <w:rPr>
          <w:color w:val="2B579A"/>
          <w:lang w:val="en-US"/>
        </w:rPr>
        <w:fldChar w:fldCharType="begin"/>
      </w:r>
      <w:r w:rsidR="00D45735" w:rsidRPr="00D4636F">
        <w:rPr>
          <w:lang w:val="en-US"/>
        </w:rPr>
        <w:instrText xml:space="preserve"> REF _Ref101973573 \h </w:instrText>
      </w:r>
      <w:r w:rsidR="00280A28" w:rsidRPr="00D4636F">
        <w:rPr>
          <w:color w:val="2B579A"/>
          <w:lang w:val="en-US"/>
        </w:rPr>
        <w:instrText xml:space="preserve"> \* MERGEFORMAT </w:instrText>
      </w:r>
      <w:r w:rsidR="00D45735" w:rsidRPr="00D4636F">
        <w:rPr>
          <w:color w:val="2B579A"/>
          <w:lang w:val="en-US"/>
        </w:rPr>
      </w:r>
      <w:r w:rsidR="00D45735" w:rsidRPr="00D4636F">
        <w:rPr>
          <w:color w:val="2B579A"/>
          <w:lang w:val="en-US"/>
        </w:rPr>
        <w:fldChar w:fldCharType="separate"/>
      </w:r>
      <w:r w:rsidR="00D45735" w:rsidRPr="00D4636F">
        <w:rPr>
          <w:lang w:val="en-US"/>
        </w:rPr>
        <w:t xml:space="preserve">Table </w:t>
      </w:r>
      <w:r w:rsidR="00D45735" w:rsidRPr="00D4636F">
        <w:rPr>
          <w:noProof/>
          <w:lang w:val="en-US"/>
        </w:rPr>
        <w:t>1</w:t>
      </w:r>
      <w:r w:rsidR="00D45735" w:rsidRPr="00D4636F">
        <w:rPr>
          <w:color w:val="2B579A"/>
          <w:lang w:val="en-US"/>
        </w:rPr>
        <w:fldChar w:fldCharType="end"/>
      </w:r>
      <w:r w:rsidR="002A496B" w:rsidRPr="00D4636F">
        <w:rPr>
          <w:lang w:val="en-US"/>
        </w:rPr>
        <w:t xml:space="preserve"> </w:t>
      </w:r>
      <w:r w:rsidR="3D70D4D9" w:rsidRPr="00D4636F">
        <w:rPr>
          <w:lang w:val="en-US"/>
        </w:rPr>
        <w:t xml:space="preserve">summarizes the included </w:t>
      </w:r>
      <w:r w:rsidR="00D62396" w:rsidRPr="00D4636F">
        <w:rPr>
          <w:lang w:val="en-US"/>
        </w:rPr>
        <w:t>publications</w:t>
      </w:r>
      <w:r w:rsidR="3D70D4D9" w:rsidRPr="00D4636F">
        <w:rPr>
          <w:lang w:val="en-US"/>
        </w:rPr>
        <w:t xml:space="preserve">. It shows which </w:t>
      </w:r>
      <w:r w:rsidR="006F0002" w:rsidRPr="00D4636F">
        <w:rPr>
          <w:lang w:val="en-US"/>
        </w:rPr>
        <w:t>trials</w:t>
      </w:r>
      <w:r w:rsidR="3D70D4D9" w:rsidRPr="00D4636F">
        <w:rPr>
          <w:lang w:val="en-US"/>
        </w:rPr>
        <w:t xml:space="preserve"> could have reported stratified estimates (because they included patients that differ with respect to refractory status or LOT) and did so; </w:t>
      </w:r>
      <w:r w:rsidR="00F5781C" w:rsidRPr="00D4636F">
        <w:rPr>
          <w:lang w:val="en-US"/>
        </w:rPr>
        <w:t>trials and publications</w:t>
      </w:r>
      <w:r w:rsidR="3D70D4D9" w:rsidRPr="00D4636F">
        <w:rPr>
          <w:lang w:val="en-US"/>
        </w:rPr>
        <w:t xml:space="preserve"> that could have reported stratified estimates but chose not to; and </w:t>
      </w:r>
      <w:r w:rsidR="00F3591D" w:rsidRPr="00D4636F">
        <w:rPr>
          <w:lang w:val="en-US"/>
        </w:rPr>
        <w:t>trials</w:t>
      </w:r>
      <w:r w:rsidR="3D70D4D9" w:rsidRPr="00D4636F">
        <w:rPr>
          <w:lang w:val="en-US"/>
        </w:rPr>
        <w:t xml:space="preserve"> that could not report stratified estimates.</w:t>
      </w:r>
    </w:p>
    <w:p w14:paraId="4C9CD43A" w14:textId="579A6498" w:rsidR="001D0464" w:rsidRPr="00D4636F" w:rsidRDefault="001D0464" w:rsidP="001D0464">
      <w:pPr>
        <w:rPr>
          <w:lang w:val="en-US"/>
        </w:rPr>
      </w:pPr>
    </w:p>
    <w:p w14:paraId="73637C59" w14:textId="77777777" w:rsidR="001D0464" w:rsidRPr="00D4636F" w:rsidRDefault="001D0464" w:rsidP="007B51C0">
      <w:pPr>
        <w:rPr>
          <w:lang w:val="en-US"/>
        </w:rPr>
      </w:pPr>
    </w:p>
    <w:tbl>
      <w:tblPr>
        <w:tblStyle w:val="TableGrid"/>
        <w:tblW w:w="0" w:type="auto"/>
        <w:tblLook w:val="04A0" w:firstRow="1" w:lastRow="0" w:firstColumn="1" w:lastColumn="0" w:noHBand="0" w:noVBand="1"/>
      </w:tblPr>
      <w:tblGrid>
        <w:gridCol w:w="9350"/>
      </w:tblGrid>
      <w:tr w:rsidR="007B51C0" w:rsidRPr="00D4636F" w14:paraId="5D5B50ED" w14:textId="77777777" w:rsidTr="0022622E">
        <w:tc>
          <w:tcPr>
            <w:tcW w:w="9350" w:type="dxa"/>
            <w:tcBorders>
              <w:top w:val="single" w:sz="4" w:space="0" w:color="auto"/>
              <w:left w:val="nil"/>
              <w:bottom w:val="single" w:sz="4" w:space="0" w:color="auto"/>
              <w:right w:val="nil"/>
            </w:tcBorders>
            <w:vAlign w:val="center"/>
          </w:tcPr>
          <w:p w14:paraId="33339802" w14:textId="0FBCC58E" w:rsidR="007B51C0" w:rsidRPr="00D4636F" w:rsidRDefault="007B51C0" w:rsidP="0022622E">
            <w:pPr>
              <w:spacing w:line="240" w:lineRule="auto"/>
              <w:jc w:val="center"/>
              <w:rPr>
                <w:b/>
                <w:bCs/>
                <w:lang w:val="en-US"/>
              </w:rPr>
            </w:pPr>
            <w:r w:rsidRPr="00D4636F">
              <w:rPr>
                <w:b/>
                <w:bCs/>
                <w:lang w:val="en-US"/>
              </w:rPr>
              <w:t xml:space="preserve">Insert </w:t>
            </w:r>
            <w:r w:rsidR="00917FF1" w:rsidRPr="00D4636F">
              <w:rPr>
                <w:b/>
                <w:color w:val="2B579A"/>
                <w:shd w:val="clear" w:color="auto" w:fill="E6E6E6"/>
                <w:lang w:val="en-US"/>
              </w:rPr>
              <w:fldChar w:fldCharType="begin"/>
            </w:r>
            <w:r w:rsidR="00917FF1" w:rsidRPr="00D4636F">
              <w:rPr>
                <w:b/>
                <w:bCs/>
                <w:lang w:val="en-US"/>
              </w:rPr>
              <w:instrText xml:space="preserve"> REF _Ref101973573 \h  \* MERGEFORMAT </w:instrText>
            </w:r>
            <w:r w:rsidR="00917FF1" w:rsidRPr="00D4636F">
              <w:rPr>
                <w:b/>
                <w:color w:val="2B579A"/>
                <w:shd w:val="clear" w:color="auto" w:fill="E6E6E6"/>
                <w:lang w:val="en-US"/>
              </w:rPr>
            </w:r>
            <w:r w:rsidR="00917FF1" w:rsidRPr="00D4636F">
              <w:rPr>
                <w:b/>
                <w:color w:val="2B579A"/>
                <w:shd w:val="clear" w:color="auto" w:fill="E6E6E6"/>
                <w:lang w:val="en-US"/>
              </w:rPr>
              <w:fldChar w:fldCharType="separate"/>
            </w:r>
            <w:r w:rsidR="00917FF1" w:rsidRPr="00D4636F">
              <w:rPr>
                <w:b/>
                <w:bCs/>
                <w:lang w:val="en-US"/>
              </w:rPr>
              <w:t xml:space="preserve">Table </w:t>
            </w:r>
            <w:r w:rsidR="00917FF1" w:rsidRPr="00D4636F">
              <w:rPr>
                <w:b/>
                <w:bCs/>
                <w:noProof/>
                <w:lang w:val="en-US"/>
              </w:rPr>
              <w:t>1</w:t>
            </w:r>
            <w:r w:rsidR="00917FF1" w:rsidRPr="00D4636F">
              <w:rPr>
                <w:b/>
                <w:color w:val="2B579A"/>
                <w:shd w:val="clear" w:color="auto" w:fill="E6E6E6"/>
                <w:lang w:val="en-US"/>
              </w:rPr>
              <w:fldChar w:fldCharType="end"/>
            </w:r>
            <w:r w:rsidRPr="00D4636F">
              <w:rPr>
                <w:b/>
                <w:bCs/>
                <w:lang w:val="en-US"/>
              </w:rPr>
              <w:t xml:space="preserve"> about here</w:t>
            </w:r>
          </w:p>
        </w:tc>
      </w:tr>
    </w:tbl>
    <w:p w14:paraId="7A14E33E" w14:textId="737842DB" w:rsidR="004C2355" w:rsidRPr="00D4636F" w:rsidRDefault="004C2355" w:rsidP="00CF2A7A">
      <w:pPr>
        <w:rPr>
          <w:lang w:val="en-US"/>
        </w:rPr>
      </w:pPr>
    </w:p>
    <w:p w14:paraId="21425B82" w14:textId="77777777" w:rsidR="004C1A54" w:rsidRPr="00D4636F" w:rsidRDefault="004C1A54" w:rsidP="004C1A54">
      <w:pPr>
        <w:pStyle w:val="Heading2"/>
        <w:rPr>
          <w:lang w:val="en-US"/>
        </w:rPr>
      </w:pPr>
      <w:r w:rsidRPr="00D4636F">
        <w:rPr>
          <w:lang w:val="en-US"/>
        </w:rPr>
        <w:t>Effect modification of HR for progression-free survival</w:t>
      </w:r>
    </w:p>
    <w:p w14:paraId="09BD5BAD" w14:textId="675D2FF2" w:rsidR="004C1A54" w:rsidRPr="00D4636F" w:rsidRDefault="004C1A54" w:rsidP="004C1A54">
      <w:pPr>
        <w:rPr>
          <w:lang w:val="en-US"/>
        </w:rPr>
      </w:pPr>
      <w:r w:rsidRPr="00D4636F">
        <w:rPr>
          <w:lang w:val="en-US"/>
        </w:rPr>
        <w:t>Almost all trials could have reported stratified estimates, but only 17 (40%) publications,</w:t>
      </w:r>
      <w:r w:rsidRPr="00870D5E">
        <w:rPr>
          <w:lang w:val="en-US"/>
        </w:rPr>
        <w:t xml:space="preserve"> </w:t>
      </w:r>
      <w:r w:rsidRPr="00D4636F">
        <w:rPr>
          <w:lang w:val="en-US"/>
        </w:rPr>
        <w:t>representing 8364 patients, did report estimates stratified by refractory status (</w:t>
      </w:r>
      <w:r w:rsidRPr="6537A399">
        <w:rPr>
          <w:color w:val="2B579A"/>
          <w:lang w:val="en-US"/>
        </w:rPr>
        <w:fldChar w:fldCharType="begin"/>
      </w:r>
      <w:r w:rsidRPr="00D4636F">
        <w:rPr>
          <w:lang w:val="en-US"/>
        </w:rPr>
        <w:instrText xml:space="preserve"> REF _Ref101973573 \h </w:instrText>
      </w:r>
      <w:r w:rsidRPr="6537A399">
        <w:rPr>
          <w:color w:val="2B579A"/>
          <w:lang w:val="en-US"/>
        </w:rPr>
        <w:instrText xml:space="preserve"> \* MERGEFORMAT </w:instrText>
      </w:r>
      <w:r w:rsidRPr="6537A399">
        <w:rPr>
          <w:color w:val="2B579A"/>
          <w:lang w:val="en-US"/>
        </w:rPr>
      </w:r>
      <w:r w:rsidRPr="6537A399">
        <w:rPr>
          <w:color w:val="2B579A"/>
          <w:lang w:val="en-US"/>
        </w:rPr>
        <w:fldChar w:fldCharType="separate"/>
      </w:r>
      <w:r w:rsidRPr="00D4636F">
        <w:rPr>
          <w:lang w:val="en-US"/>
        </w:rPr>
        <w:t xml:space="preserve">Table </w:t>
      </w:r>
      <w:r w:rsidRPr="00D4636F">
        <w:rPr>
          <w:noProof/>
          <w:lang w:val="en-US"/>
        </w:rPr>
        <w:t>1</w:t>
      </w:r>
      <w:r w:rsidRPr="6537A399">
        <w:rPr>
          <w:color w:val="2B579A"/>
          <w:lang w:val="en-US"/>
        </w:rPr>
        <w:fldChar w:fldCharType="end"/>
      </w:r>
      <w:r w:rsidRPr="00D4636F">
        <w:rPr>
          <w:lang w:val="en-US"/>
        </w:rPr>
        <w:t>). Similarly, 18 (43%) publications, representing 7,503 patients, did report estimates stratified by LOT (</w:t>
      </w:r>
      <w:r w:rsidRPr="6537A399">
        <w:rPr>
          <w:color w:val="2B579A"/>
          <w:lang w:val="en-US"/>
        </w:rPr>
        <w:fldChar w:fldCharType="begin"/>
      </w:r>
      <w:r w:rsidRPr="00D4636F">
        <w:rPr>
          <w:lang w:val="en-US"/>
        </w:rPr>
        <w:instrText xml:space="preserve"> REF _Ref101973573 \h </w:instrText>
      </w:r>
      <w:r w:rsidRPr="6537A399">
        <w:rPr>
          <w:color w:val="2B579A"/>
          <w:lang w:val="en-US"/>
        </w:rPr>
        <w:instrText xml:space="preserve"> \* MERGEFORMAT </w:instrText>
      </w:r>
      <w:r w:rsidRPr="6537A399">
        <w:rPr>
          <w:color w:val="2B579A"/>
          <w:lang w:val="en-US"/>
        </w:rPr>
      </w:r>
      <w:r w:rsidRPr="6537A399">
        <w:rPr>
          <w:color w:val="2B579A"/>
          <w:lang w:val="en-US"/>
        </w:rPr>
        <w:fldChar w:fldCharType="separate"/>
      </w:r>
      <w:r w:rsidRPr="00870D5E" w:rsidDel="0069148B">
        <w:rPr>
          <w:lang w:val="en-US"/>
        </w:rPr>
        <w:t>Table 1</w:t>
      </w:r>
      <w:r w:rsidRPr="6537A399">
        <w:rPr>
          <w:color w:val="2B579A"/>
          <w:lang w:val="en-US"/>
        </w:rPr>
        <w:fldChar w:fldCharType="end"/>
      </w:r>
      <w:r w:rsidRPr="00D4636F">
        <w:rPr>
          <w:lang w:val="en-US"/>
        </w:rPr>
        <w:t>). Within-trial evidence for effect modification of HR for PFS by refractory status and LOT is weak (</w:t>
      </w:r>
      <w:r w:rsidRPr="00D4636F">
        <w:rPr>
          <w:lang w:val="en-US"/>
        </w:rPr>
        <w:fldChar w:fldCharType="begin"/>
      </w:r>
      <w:r w:rsidRPr="00D4636F">
        <w:rPr>
          <w:lang w:val="en-US"/>
        </w:rPr>
        <w:instrText xml:space="preserve"> REF _Ref101973782 \h  \* MERGEFORMAT </w:instrText>
      </w:r>
      <w:r w:rsidRPr="00D4636F">
        <w:rPr>
          <w:lang w:val="en-US"/>
        </w:rPr>
      </w:r>
      <w:r w:rsidRPr="00D4636F">
        <w:rPr>
          <w:lang w:val="en-US"/>
        </w:rPr>
        <w:fldChar w:fldCharType="separate"/>
      </w:r>
      <w:r w:rsidRPr="00D4636F">
        <w:rPr>
          <w:lang w:val="en-US"/>
        </w:rPr>
        <w:t xml:space="preserve">Figure </w:t>
      </w:r>
      <w:r w:rsidRPr="00D4636F">
        <w:rPr>
          <w:noProof/>
          <w:lang w:val="en-US"/>
        </w:rPr>
        <w:t>2</w:t>
      </w:r>
      <w:r w:rsidRPr="00D4636F">
        <w:rPr>
          <w:lang w:val="en-US"/>
        </w:rPr>
        <w:fldChar w:fldCharType="end"/>
      </w:r>
      <w:r w:rsidRPr="00D4636F">
        <w:rPr>
          <w:lang w:val="en-US"/>
        </w:rPr>
        <w:t xml:space="preserve"> and </w:t>
      </w:r>
      <w:r w:rsidRPr="00D4636F">
        <w:rPr>
          <w:lang w:val="en-US"/>
        </w:rPr>
        <w:fldChar w:fldCharType="begin"/>
      </w:r>
      <w:r w:rsidRPr="00D4636F">
        <w:rPr>
          <w:lang w:val="en-US"/>
        </w:rPr>
        <w:instrText xml:space="preserve"> REF _Ref101975340 \h  \* MERGEFORMAT </w:instrText>
      </w:r>
      <w:r w:rsidRPr="00D4636F">
        <w:rPr>
          <w:lang w:val="en-US"/>
        </w:rPr>
      </w:r>
      <w:r w:rsidRPr="00D4636F">
        <w:rPr>
          <w:lang w:val="en-US"/>
        </w:rPr>
        <w:fldChar w:fldCharType="separate"/>
      </w:r>
      <w:r w:rsidRPr="00D4636F">
        <w:rPr>
          <w:lang w:val="en-US"/>
        </w:rPr>
        <w:t xml:space="preserve">Figure </w:t>
      </w:r>
      <w:r w:rsidRPr="00D4636F">
        <w:rPr>
          <w:noProof/>
          <w:lang w:val="en-US"/>
        </w:rPr>
        <w:t>3</w:t>
      </w:r>
      <w:r w:rsidRPr="00D4636F">
        <w:rPr>
          <w:lang w:val="en-US"/>
        </w:rPr>
        <w:fldChar w:fldCharType="end"/>
      </w:r>
      <w:r w:rsidRPr="00D4636F">
        <w:rPr>
          <w:lang w:val="en-US"/>
        </w:rPr>
        <w:t>). Only one test for equality of stratified HRs was statistically significant with respect to refractory status (</w:t>
      </w:r>
      <w:r w:rsidRPr="00D4636F">
        <w:rPr>
          <w:i/>
          <w:iCs/>
          <w:lang w:val="en-US"/>
        </w:rPr>
        <w:t>p</w:t>
      </w:r>
      <w:r w:rsidRPr="00D4636F">
        <w:rPr>
          <w:lang w:val="en-US"/>
        </w:rPr>
        <w:t> &lt; 0.01 for the comparison Kd vs Vd</w:t>
      </w:r>
      <w:sdt>
        <w:sdtPr>
          <w:rPr>
            <w:color w:val="000000"/>
            <w:vertAlign w:val="superscript"/>
            <w:lang w:val="en-US"/>
          </w:rPr>
          <w:tag w:val="MENDELEY_CITATION_v3_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ZdXX0sInBhZ2UiOiIyNy0zOCIsInB1Ymxpc2hlciI6IkVsc2V2aWVyIiwiaXNzdWUiOiIxIiwidm9sdW1lIjoiMTciLCJjb250YWluZXItdGl0bGUtc2hvcnQiOiIifSwiaXNUZW1wb3JhcnkiOmZhbHNlfV19"/>
          <w:id w:val="-698554061"/>
          <w:placeholder>
            <w:docPart w:val="B7A30253484DD84098198E066A493BEB"/>
          </w:placeholder>
        </w:sdtPr>
        <w:sdtEndPr>
          <w:rPr>
            <w:color w:val="000000" w:themeColor="text1"/>
          </w:rPr>
        </w:sdtEndPr>
        <w:sdtContent>
          <w:r w:rsidRPr="00FE4243">
            <w:rPr>
              <w:color w:val="000000" w:themeColor="text1"/>
              <w:vertAlign w:val="superscript"/>
              <w:lang w:val="en-US"/>
            </w:rPr>
            <w:t>28</w:t>
          </w:r>
        </w:sdtContent>
      </w:sdt>
      <w:r w:rsidRPr="00D4636F">
        <w:rPr>
          <w:lang w:val="en-US"/>
        </w:rPr>
        <w:t>) and another with respect to LOT (</w:t>
      </w:r>
      <w:r w:rsidRPr="00D4636F">
        <w:rPr>
          <w:i/>
          <w:iCs/>
          <w:lang w:val="en-US"/>
        </w:rPr>
        <w:t>p</w:t>
      </w:r>
      <w:r w:rsidRPr="00D4636F">
        <w:rPr>
          <w:lang w:val="en-US"/>
        </w:rPr>
        <w:t> = 0.01 for the comparison DVd vs Vd</w:t>
      </w:r>
      <w:sdt>
        <w:sdtPr>
          <w:rPr>
            <w:color w:val="000000"/>
            <w:vertAlign w:val="superscript"/>
            <w:lang w:val="en-US"/>
          </w:rPr>
          <w:tag w:val="MENDELEY_CITATION_v3_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IwXV19LCJwYWdlIjoiNTA5LTUxOCIsInB1Ymxpc2hlciI6IkVsc2V2aWVyIiwiaXNzdWUiOiI4Iiwidm9sdW1lIjoiMjAiLCJjb250YWluZXItdGl0bGUtc2hvcnQiOiIifSwiaXNUZW1wb3JhcnkiOmZhbHNlfV19"/>
          <w:id w:val="-1933274694"/>
          <w:placeholder>
            <w:docPart w:val="B7A30253484DD84098198E066A493BEB"/>
          </w:placeholder>
        </w:sdtPr>
        <w:sdtEndPr>
          <w:rPr>
            <w:color w:val="000000" w:themeColor="text1"/>
          </w:rPr>
        </w:sdtEndPr>
        <w:sdtContent>
          <w:r w:rsidRPr="00FE4243">
            <w:rPr>
              <w:color w:val="000000" w:themeColor="text1"/>
              <w:vertAlign w:val="superscript"/>
              <w:lang w:val="en-US"/>
            </w:rPr>
            <w:t>29</w:t>
          </w:r>
        </w:sdtContent>
      </w:sdt>
      <w:r w:rsidRPr="00D4636F">
        <w:rPr>
          <w:lang w:val="en-US"/>
        </w:rPr>
        <w:t xml:space="preserve">). </w:t>
      </w:r>
    </w:p>
    <w:p w14:paraId="4072C055" w14:textId="77777777" w:rsidR="004C1A54" w:rsidRPr="00D4636F" w:rsidRDefault="004C1A54" w:rsidP="004C1A54">
      <w:pPr>
        <w:rPr>
          <w:lang w:val="en-US"/>
        </w:rPr>
      </w:pPr>
    </w:p>
    <w:tbl>
      <w:tblPr>
        <w:tblStyle w:val="TableGrid"/>
        <w:tblW w:w="0" w:type="auto"/>
        <w:tblLook w:val="04A0" w:firstRow="1" w:lastRow="0" w:firstColumn="1" w:lastColumn="0" w:noHBand="0" w:noVBand="1"/>
      </w:tblPr>
      <w:tblGrid>
        <w:gridCol w:w="9350"/>
      </w:tblGrid>
      <w:tr w:rsidR="004C1A54" w:rsidRPr="00D4636F" w14:paraId="51AD6139" w14:textId="77777777" w:rsidTr="0077043A">
        <w:tc>
          <w:tcPr>
            <w:tcW w:w="9350" w:type="dxa"/>
            <w:tcBorders>
              <w:top w:val="single" w:sz="4" w:space="0" w:color="auto"/>
              <w:left w:val="nil"/>
              <w:bottom w:val="single" w:sz="4" w:space="0" w:color="auto"/>
              <w:right w:val="nil"/>
            </w:tcBorders>
            <w:vAlign w:val="center"/>
          </w:tcPr>
          <w:p w14:paraId="0D495778" w14:textId="77777777" w:rsidR="004C1A54" w:rsidRPr="00D4636F" w:rsidRDefault="004C1A54" w:rsidP="0077043A">
            <w:pPr>
              <w:spacing w:line="240" w:lineRule="auto"/>
              <w:jc w:val="center"/>
              <w:rPr>
                <w:b/>
                <w:bCs/>
                <w:lang w:val="en-US"/>
              </w:rPr>
            </w:pPr>
            <w:r w:rsidRPr="00D4636F">
              <w:rPr>
                <w:b/>
                <w:bCs/>
                <w:lang w:val="en-US"/>
              </w:rPr>
              <w:t xml:space="preserve">Insert </w:t>
            </w:r>
            <w:r w:rsidRPr="00D4636F">
              <w:rPr>
                <w:b/>
                <w:bCs/>
                <w:lang w:val="en-US"/>
              </w:rPr>
              <w:fldChar w:fldCharType="begin"/>
            </w:r>
            <w:r w:rsidRPr="00D4636F">
              <w:rPr>
                <w:b/>
                <w:bCs/>
                <w:lang w:val="en-US"/>
              </w:rPr>
              <w:instrText xml:space="preserve"> REF _Ref101973782 \h </w:instrText>
            </w:r>
            <w:r w:rsidRPr="00D4636F">
              <w:rPr>
                <w:b/>
                <w:lang w:val="en-US"/>
              </w:rPr>
              <w:instrText xml:space="preserve"> \* MERGEFORMAT </w:instrText>
            </w:r>
            <w:r w:rsidRPr="00D4636F">
              <w:rPr>
                <w:b/>
                <w:bCs/>
                <w:lang w:val="en-US"/>
              </w:rPr>
            </w:r>
            <w:r w:rsidRPr="00D4636F">
              <w:rPr>
                <w:b/>
                <w:bCs/>
                <w:lang w:val="en-US"/>
              </w:rPr>
              <w:fldChar w:fldCharType="separate"/>
            </w:r>
            <w:r w:rsidRPr="00D4636F">
              <w:rPr>
                <w:b/>
                <w:lang w:val="en-US"/>
              </w:rPr>
              <w:t>Figure 2</w:t>
            </w:r>
            <w:r w:rsidRPr="00D4636F">
              <w:rPr>
                <w:b/>
                <w:bCs/>
                <w:lang w:val="en-US"/>
              </w:rPr>
              <w:fldChar w:fldCharType="end"/>
            </w:r>
            <w:r w:rsidRPr="00D4636F">
              <w:rPr>
                <w:b/>
                <w:bCs/>
                <w:lang w:val="en-US"/>
              </w:rPr>
              <w:t xml:space="preserve"> about here</w:t>
            </w:r>
          </w:p>
        </w:tc>
      </w:tr>
    </w:tbl>
    <w:p w14:paraId="03779E41" w14:textId="77777777" w:rsidR="004C1A54" w:rsidRPr="00D4636F" w:rsidRDefault="004C1A54" w:rsidP="004C1A54">
      <w:pPr>
        <w:rPr>
          <w:lang w:val="en-US"/>
        </w:rPr>
      </w:pPr>
    </w:p>
    <w:tbl>
      <w:tblPr>
        <w:tblStyle w:val="TableGrid"/>
        <w:tblW w:w="0" w:type="auto"/>
        <w:tblLook w:val="04A0" w:firstRow="1" w:lastRow="0" w:firstColumn="1" w:lastColumn="0" w:noHBand="0" w:noVBand="1"/>
      </w:tblPr>
      <w:tblGrid>
        <w:gridCol w:w="9350"/>
      </w:tblGrid>
      <w:tr w:rsidR="004C1A54" w:rsidRPr="00D4636F" w14:paraId="30608C9C" w14:textId="77777777" w:rsidTr="0077043A">
        <w:tc>
          <w:tcPr>
            <w:tcW w:w="9350" w:type="dxa"/>
            <w:tcBorders>
              <w:top w:val="single" w:sz="4" w:space="0" w:color="auto"/>
              <w:left w:val="nil"/>
              <w:bottom w:val="single" w:sz="4" w:space="0" w:color="auto"/>
              <w:right w:val="nil"/>
            </w:tcBorders>
            <w:vAlign w:val="center"/>
          </w:tcPr>
          <w:p w14:paraId="1EFECF39" w14:textId="77777777" w:rsidR="004C1A54" w:rsidRPr="00D4636F" w:rsidRDefault="004C1A54" w:rsidP="0077043A">
            <w:pPr>
              <w:spacing w:line="240" w:lineRule="auto"/>
              <w:jc w:val="center"/>
              <w:rPr>
                <w:b/>
                <w:bCs/>
                <w:lang w:val="en-US"/>
              </w:rPr>
            </w:pPr>
            <w:r w:rsidRPr="00D4636F">
              <w:rPr>
                <w:b/>
                <w:bCs/>
                <w:lang w:val="en-US"/>
              </w:rPr>
              <w:t xml:space="preserve">Insert </w:t>
            </w:r>
            <w:r w:rsidRPr="00D4636F">
              <w:rPr>
                <w:b/>
                <w:bCs/>
                <w:lang w:val="en-US"/>
              </w:rPr>
              <w:fldChar w:fldCharType="begin"/>
            </w:r>
            <w:r w:rsidRPr="00D4636F">
              <w:rPr>
                <w:b/>
                <w:bCs/>
                <w:lang w:val="en-US"/>
              </w:rPr>
              <w:instrText xml:space="preserve"> REF _Ref101975340 \h </w:instrText>
            </w:r>
            <w:r w:rsidRPr="00D4636F">
              <w:rPr>
                <w:b/>
                <w:lang w:val="en-US"/>
              </w:rPr>
              <w:instrText xml:space="preserve"> \* MERGEFORMAT </w:instrText>
            </w:r>
            <w:r w:rsidRPr="00D4636F">
              <w:rPr>
                <w:b/>
                <w:bCs/>
                <w:lang w:val="en-US"/>
              </w:rPr>
            </w:r>
            <w:r w:rsidRPr="00D4636F">
              <w:rPr>
                <w:b/>
                <w:bCs/>
                <w:lang w:val="en-US"/>
              </w:rPr>
              <w:fldChar w:fldCharType="separate"/>
            </w:r>
            <w:r w:rsidRPr="00D4636F">
              <w:rPr>
                <w:b/>
                <w:lang w:val="en-US"/>
              </w:rPr>
              <w:t>Figure 3</w:t>
            </w:r>
            <w:r w:rsidRPr="00D4636F">
              <w:rPr>
                <w:b/>
                <w:bCs/>
                <w:lang w:val="en-US"/>
              </w:rPr>
              <w:fldChar w:fldCharType="end"/>
            </w:r>
            <w:r w:rsidRPr="00D4636F">
              <w:rPr>
                <w:b/>
                <w:bCs/>
                <w:lang w:val="en-US"/>
              </w:rPr>
              <w:t xml:space="preserve"> about here</w:t>
            </w:r>
          </w:p>
        </w:tc>
      </w:tr>
    </w:tbl>
    <w:p w14:paraId="02FEFA6B" w14:textId="77777777" w:rsidR="004C1A54" w:rsidRPr="00D4636F" w:rsidRDefault="004C1A54" w:rsidP="004C1A54">
      <w:pPr>
        <w:rPr>
          <w:lang w:val="en-US"/>
        </w:rPr>
      </w:pPr>
    </w:p>
    <w:p w14:paraId="0AD981C3" w14:textId="77777777" w:rsidR="004C1A54" w:rsidRPr="00D4636F" w:rsidRDefault="004C1A54" w:rsidP="004C1A54">
      <w:pPr>
        <w:rPr>
          <w:lang w:val="en-US"/>
        </w:rPr>
      </w:pPr>
      <w:r w:rsidRPr="00D4636F">
        <w:rPr>
          <w:lang w:val="en-US"/>
        </w:rPr>
        <w:t xml:space="preserve">Mean RHR was estimated to be 1.31 (95% CI 1.16 to 1.47; </w:t>
      </w:r>
      <w:r w:rsidRPr="00D4636F">
        <w:rPr>
          <w:i/>
          <w:iCs/>
          <w:lang w:val="en-US"/>
        </w:rPr>
        <w:t>p</w:t>
      </w:r>
      <w:r w:rsidRPr="00D4636F">
        <w:rPr>
          <w:lang w:val="en-US"/>
        </w:rPr>
        <w:t xml:space="preserve"> &lt; 0.005; </w:t>
      </w:r>
      <w:r w:rsidRPr="00D4636F">
        <w:rPr>
          <w:i/>
          <w:iCs/>
          <w:lang w:val="en-US"/>
        </w:rPr>
        <w:t>I</w:t>
      </w:r>
      <w:r w:rsidRPr="00D4636F">
        <w:rPr>
          <w:vertAlign w:val="superscript"/>
          <w:lang w:val="en-US"/>
        </w:rPr>
        <w:t>2</w:t>
      </w:r>
      <w:r w:rsidRPr="00D4636F">
        <w:rPr>
          <w:lang w:val="en-US"/>
        </w:rPr>
        <w:t xml:space="preserve"> = 0%) for refractory status and 1.19 (95% CI 1.09 to 1.29; </w:t>
      </w:r>
      <w:r w:rsidRPr="00D4636F">
        <w:rPr>
          <w:i/>
          <w:iCs/>
          <w:lang w:val="en-US"/>
        </w:rPr>
        <w:t>p</w:t>
      </w:r>
      <w:r w:rsidRPr="00D4636F">
        <w:rPr>
          <w:lang w:val="en-US"/>
        </w:rPr>
        <w:t xml:space="preserve"> &lt; 0.01; </w:t>
      </w:r>
      <w:r w:rsidRPr="00D4636F">
        <w:rPr>
          <w:i/>
          <w:iCs/>
          <w:lang w:val="en-US"/>
        </w:rPr>
        <w:t>I</w:t>
      </w:r>
      <w:r w:rsidRPr="00D4636F">
        <w:rPr>
          <w:vertAlign w:val="superscript"/>
          <w:lang w:val="en-US"/>
        </w:rPr>
        <w:t>2</w:t>
      </w:r>
      <w:r w:rsidRPr="00D4636F">
        <w:rPr>
          <w:lang w:val="en-US"/>
        </w:rPr>
        <w:t> = 0%) for LOT (</w:t>
      </w:r>
      <w:r w:rsidRPr="00D4636F">
        <w:rPr>
          <w:lang w:val="en-US"/>
        </w:rPr>
        <w:fldChar w:fldCharType="begin"/>
      </w:r>
      <w:r w:rsidRPr="00D4636F">
        <w:rPr>
          <w:lang w:val="en-US"/>
        </w:rPr>
        <w:instrText xml:space="preserve"> REF _Ref101975447 \h  \* MERGEFORMAT </w:instrText>
      </w:r>
      <w:r w:rsidRPr="00D4636F">
        <w:rPr>
          <w:lang w:val="en-US"/>
        </w:rPr>
      </w:r>
      <w:r w:rsidRPr="00D4636F">
        <w:rPr>
          <w:lang w:val="en-US"/>
        </w:rPr>
        <w:fldChar w:fldCharType="separate"/>
      </w:r>
      <w:r w:rsidRPr="00D4636F">
        <w:rPr>
          <w:lang w:val="en-US"/>
        </w:rPr>
        <w:t xml:space="preserve">Figure </w:t>
      </w:r>
      <w:r w:rsidRPr="00D4636F">
        <w:rPr>
          <w:noProof/>
          <w:lang w:val="en-US"/>
        </w:rPr>
        <w:t>4</w:t>
      </w:r>
      <w:r w:rsidRPr="00D4636F">
        <w:rPr>
          <w:lang w:val="en-US"/>
        </w:rPr>
        <w:fldChar w:fldCharType="end"/>
      </w:r>
      <w:r w:rsidRPr="00D4636F">
        <w:rPr>
          <w:lang w:val="en-US"/>
        </w:rPr>
        <w:t>). No statistical heterogeneity in RHR was observed.</w:t>
      </w:r>
    </w:p>
    <w:p w14:paraId="5553D3BB" w14:textId="77777777" w:rsidR="004C1A54" w:rsidRPr="00D4636F" w:rsidRDefault="004C1A54" w:rsidP="004C1A54">
      <w:pPr>
        <w:rPr>
          <w:lang w:val="en-US"/>
        </w:rPr>
      </w:pPr>
    </w:p>
    <w:tbl>
      <w:tblPr>
        <w:tblStyle w:val="TableGrid"/>
        <w:tblW w:w="0" w:type="auto"/>
        <w:tblLook w:val="04A0" w:firstRow="1" w:lastRow="0" w:firstColumn="1" w:lastColumn="0" w:noHBand="0" w:noVBand="1"/>
      </w:tblPr>
      <w:tblGrid>
        <w:gridCol w:w="9350"/>
      </w:tblGrid>
      <w:tr w:rsidR="004C1A54" w:rsidRPr="00D4636F" w14:paraId="5C5B058F" w14:textId="77777777" w:rsidTr="0077043A">
        <w:tc>
          <w:tcPr>
            <w:tcW w:w="9350" w:type="dxa"/>
            <w:tcBorders>
              <w:top w:val="single" w:sz="4" w:space="0" w:color="auto"/>
              <w:left w:val="nil"/>
              <w:bottom w:val="single" w:sz="4" w:space="0" w:color="auto"/>
              <w:right w:val="nil"/>
            </w:tcBorders>
            <w:vAlign w:val="center"/>
          </w:tcPr>
          <w:p w14:paraId="0BEE9F1E" w14:textId="77777777" w:rsidR="004C1A54" w:rsidRPr="00D4636F" w:rsidRDefault="004C1A54" w:rsidP="0077043A">
            <w:pPr>
              <w:spacing w:line="240" w:lineRule="auto"/>
              <w:jc w:val="center"/>
              <w:rPr>
                <w:b/>
                <w:bCs/>
                <w:lang w:val="en-US"/>
              </w:rPr>
            </w:pPr>
            <w:r w:rsidRPr="00D4636F">
              <w:rPr>
                <w:b/>
                <w:bCs/>
                <w:lang w:val="en-US"/>
              </w:rPr>
              <w:t xml:space="preserve">Insert </w:t>
            </w:r>
            <w:r w:rsidRPr="00D4636F">
              <w:rPr>
                <w:b/>
                <w:color w:val="2B579A"/>
                <w:shd w:val="clear" w:color="auto" w:fill="E6E6E6"/>
                <w:lang w:val="en-US"/>
              </w:rPr>
              <w:fldChar w:fldCharType="begin"/>
            </w:r>
            <w:r w:rsidRPr="00D4636F">
              <w:rPr>
                <w:b/>
                <w:bCs/>
                <w:lang w:val="en-US"/>
              </w:rPr>
              <w:instrText xml:space="preserve"> REF _Ref101975447 \h  \* MERGEFORMAT </w:instrText>
            </w:r>
            <w:r w:rsidRPr="00D4636F">
              <w:rPr>
                <w:b/>
                <w:color w:val="2B579A"/>
                <w:shd w:val="clear" w:color="auto" w:fill="E6E6E6"/>
                <w:lang w:val="en-US"/>
              </w:rPr>
            </w:r>
            <w:r w:rsidRPr="00D4636F">
              <w:rPr>
                <w:b/>
                <w:color w:val="2B579A"/>
                <w:shd w:val="clear" w:color="auto" w:fill="E6E6E6"/>
                <w:lang w:val="en-US"/>
              </w:rPr>
              <w:fldChar w:fldCharType="separate"/>
            </w:r>
            <w:r w:rsidRPr="00321DE7">
              <w:rPr>
                <w:b/>
                <w:bCs/>
                <w:lang w:val="en-US"/>
              </w:rPr>
              <w:t xml:space="preserve">Figure </w:t>
            </w:r>
            <w:r w:rsidRPr="00321DE7">
              <w:rPr>
                <w:b/>
                <w:bCs/>
                <w:noProof/>
                <w:lang w:val="en-US"/>
              </w:rPr>
              <w:t>4</w:t>
            </w:r>
            <w:r w:rsidRPr="00D4636F">
              <w:rPr>
                <w:b/>
                <w:color w:val="2B579A"/>
                <w:shd w:val="clear" w:color="auto" w:fill="E6E6E6"/>
                <w:lang w:val="en-US"/>
              </w:rPr>
              <w:fldChar w:fldCharType="end"/>
            </w:r>
            <w:r w:rsidRPr="00D4636F">
              <w:rPr>
                <w:b/>
                <w:bCs/>
                <w:lang w:val="en-US"/>
              </w:rPr>
              <w:t xml:space="preserve"> about here</w:t>
            </w:r>
          </w:p>
        </w:tc>
      </w:tr>
    </w:tbl>
    <w:p w14:paraId="77C3BB7C" w14:textId="77777777" w:rsidR="004C1A54" w:rsidRDefault="004C1A54" w:rsidP="00253A41">
      <w:pPr>
        <w:rPr>
          <w:lang w:val="en-US"/>
        </w:rPr>
      </w:pPr>
    </w:p>
    <w:p w14:paraId="546C5028" w14:textId="55F49949" w:rsidR="007D6355" w:rsidRPr="00D4636F" w:rsidRDefault="00425C9F" w:rsidP="00402A3E">
      <w:pPr>
        <w:pStyle w:val="Heading2"/>
        <w:rPr>
          <w:lang w:val="en-US"/>
        </w:rPr>
      </w:pPr>
      <w:r w:rsidRPr="00D4636F">
        <w:rPr>
          <w:lang w:val="en-US"/>
        </w:rPr>
        <w:t>E</w:t>
      </w:r>
      <w:r w:rsidR="007D6355" w:rsidRPr="00D4636F">
        <w:rPr>
          <w:lang w:val="en-US"/>
        </w:rPr>
        <w:t xml:space="preserve">ffect modification </w:t>
      </w:r>
      <w:r w:rsidR="00122964" w:rsidRPr="00D4636F">
        <w:rPr>
          <w:lang w:val="en-US"/>
        </w:rPr>
        <w:t>of HR for</w:t>
      </w:r>
      <w:r w:rsidR="007D6355" w:rsidRPr="00D4636F">
        <w:rPr>
          <w:lang w:val="en-US"/>
        </w:rPr>
        <w:t xml:space="preserve"> overall survival</w:t>
      </w:r>
    </w:p>
    <w:p w14:paraId="34EDC8E7" w14:textId="3516DEED" w:rsidR="001B31EB" w:rsidRPr="00D4636F" w:rsidRDefault="003B32FF" w:rsidP="001B31EB">
      <w:pPr>
        <w:rPr>
          <w:lang w:val="en-US"/>
        </w:rPr>
      </w:pPr>
      <w:r w:rsidRPr="00D4636F">
        <w:rPr>
          <w:lang w:val="en-US"/>
        </w:rPr>
        <w:t>A</w:t>
      </w:r>
      <w:r w:rsidR="00E95017" w:rsidRPr="00D4636F">
        <w:rPr>
          <w:lang w:val="en-US"/>
        </w:rPr>
        <w:t xml:space="preserve">lmost all </w:t>
      </w:r>
      <w:r w:rsidR="00096A2A" w:rsidRPr="00D4636F">
        <w:rPr>
          <w:lang w:val="en-US"/>
        </w:rPr>
        <w:t xml:space="preserve">trials </w:t>
      </w:r>
      <w:r w:rsidR="00E95017" w:rsidRPr="00D4636F">
        <w:rPr>
          <w:lang w:val="en-US"/>
        </w:rPr>
        <w:t>could have reported stratified estimates</w:t>
      </w:r>
      <w:r w:rsidR="009F1BB8" w:rsidRPr="00D4636F">
        <w:rPr>
          <w:lang w:val="en-US"/>
        </w:rPr>
        <w:t xml:space="preserve"> for OS</w:t>
      </w:r>
      <w:r w:rsidR="000E2923" w:rsidRPr="00D4636F">
        <w:rPr>
          <w:lang w:val="en-US"/>
        </w:rPr>
        <w:t>.</w:t>
      </w:r>
      <w:r w:rsidR="00E95017" w:rsidRPr="00D4636F">
        <w:rPr>
          <w:lang w:val="en-US"/>
        </w:rPr>
        <w:t xml:space="preserve"> </w:t>
      </w:r>
      <w:r w:rsidR="000E2923" w:rsidRPr="00D4636F">
        <w:rPr>
          <w:lang w:val="en-US"/>
        </w:rPr>
        <w:t>O</w:t>
      </w:r>
      <w:r w:rsidR="00E95017" w:rsidRPr="00D4636F">
        <w:rPr>
          <w:lang w:val="en-US"/>
        </w:rPr>
        <w:t xml:space="preserve">nly 6 </w:t>
      </w:r>
      <w:r w:rsidR="00CF46D2" w:rsidRPr="00D4636F">
        <w:rPr>
          <w:lang w:val="en-US"/>
        </w:rPr>
        <w:t>publications</w:t>
      </w:r>
      <w:r w:rsidR="00E95017" w:rsidRPr="00D4636F">
        <w:rPr>
          <w:lang w:val="en-US"/>
        </w:rPr>
        <w:t xml:space="preserve"> (14%),</w:t>
      </w:r>
      <w:r w:rsidR="00E95017" w:rsidRPr="00870D5E">
        <w:rPr>
          <w:lang w:val="en-US"/>
        </w:rPr>
        <w:t xml:space="preserve"> </w:t>
      </w:r>
      <w:r w:rsidR="00E95017" w:rsidRPr="00D4636F">
        <w:rPr>
          <w:lang w:val="en-US"/>
        </w:rPr>
        <w:t>representing 3,471 patients, did report estimates stratified by refractory status</w:t>
      </w:r>
      <w:r w:rsidR="000E012A" w:rsidRPr="00D4636F">
        <w:rPr>
          <w:lang w:val="en-US"/>
        </w:rPr>
        <w:t xml:space="preserve"> (</w:t>
      </w:r>
      <w:r w:rsidR="00033C27" w:rsidRPr="00D4636F">
        <w:rPr>
          <w:color w:val="2B579A"/>
          <w:shd w:val="clear" w:color="auto" w:fill="E6E6E6"/>
          <w:lang w:val="en-US"/>
        </w:rPr>
        <w:fldChar w:fldCharType="begin"/>
      </w:r>
      <w:r w:rsidR="00033C27" w:rsidRPr="00D4636F">
        <w:rPr>
          <w:lang w:val="en-US"/>
        </w:rPr>
        <w:instrText xml:space="preserve"> REF _Ref101973573 \h </w:instrText>
      </w:r>
      <w:r w:rsidR="00280A28" w:rsidRPr="00D4636F">
        <w:rPr>
          <w:color w:val="2B579A"/>
          <w:shd w:val="clear" w:color="auto" w:fill="E6E6E6"/>
          <w:lang w:val="en-US"/>
        </w:rPr>
        <w:instrText xml:space="preserve"> \* MERGEFORMAT </w:instrText>
      </w:r>
      <w:r w:rsidR="00033C27" w:rsidRPr="00D4636F">
        <w:rPr>
          <w:color w:val="2B579A"/>
          <w:shd w:val="clear" w:color="auto" w:fill="E6E6E6"/>
          <w:lang w:val="en-US"/>
        </w:rPr>
      </w:r>
      <w:r w:rsidR="00033C27" w:rsidRPr="00D4636F">
        <w:rPr>
          <w:color w:val="2B579A"/>
          <w:shd w:val="clear" w:color="auto" w:fill="E6E6E6"/>
          <w:lang w:val="en-US"/>
        </w:rPr>
        <w:fldChar w:fldCharType="separate"/>
      </w:r>
      <w:r w:rsidR="00033C27" w:rsidRPr="00D4636F">
        <w:rPr>
          <w:lang w:val="en-US"/>
        </w:rPr>
        <w:t xml:space="preserve">Table </w:t>
      </w:r>
      <w:r w:rsidR="00033C27" w:rsidRPr="00D4636F">
        <w:rPr>
          <w:noProof/>
          <w:lang w:val="en-US"/>
        </w:rPr>
        <w:t>1</w:t>
      </w:r>
      <w:r w:rsidR="00033C27" w:rsidRPr="00D4636F">
        <w:rPr>
          <w:color w:val="2B579A"/>
          <w:shd w:val="clear" w:color="auto" w:fill="E6E6E6"/>
          <w:lang w:val="en-US"/>
        </w:rPr>
        <w:fldChar w:fldCharType="end"/>
      </w:r>
      <w:r w:rsidR="000E012A" w:rsidRPr="00D4636F">
        <w:rPr>
          <w:lang w:val="en-US"/>
        </w:rPr>
        <w:t>)</w:t>
      </w:r>
      <w:r w:rsidR="00E95017" w:rsidRPr="00D4636F">
        <w:rPr>
          <w:lang w:val="en-US"/>
        </w:rPr>
        <w:t xml:space="preserve">. Similarly, only 7 (17%) </w:t>
      </w:r>
      <w:r w:rsidR="00DE144B" w:rsidRPr="00D4636F">
        <w:rPr>
          <w:lang w:val="en-US"/>
        </w:rPr>
        <w:t>publications</w:t>
      </w:r>
      <w:r w:rsidR="00E95017" w:rsidRPr="00D4636F">
        <w:rPr>
          <w:lang w:val="en-US"/>
        </w:rPr>
        <w:t>, representing 4,</w:t>
      </w:r>
      <w:r w:rsidR="00E862F5" w:rsidRPr="00D4636F">
        <w:rPr>
          <w:lang w:val="en-US"/>
        </w:rPr>
        <w:t>063</w:t>
      </w:r>
      <w:r w:rsidR="00E95017" w:rsidRPr="00D4636F">
        <w:rPr>
          <w:lang w:val="en-US"/>
        </w:rPr>
        <w:t xml:space="preserve"> patients, did report estimates stratified by LOT (</w:t>
      </w:r>
      <w:r w:rsidR="00D2755C" w:rsidRPr="00D4636F">
        <w:rPr>
          <w:color w:val="2B579A"/>
          <w:shd w:val="clear" w:color="auto" w:fill="E6E6E6"/>
          <w:lang w:val="en-US"/>
        </w:rPr>
        <w:fldChar w:fldCharType="begin"/>
      </w:r>
      <w:r w:rsidR="00D2755C" w:rsidRPr="00D4636F">
        <w:rPr>
          <w:lang w:val="en-US"/>
        </w:rPr>
        <w:instrText xml:space="preserve"> REF _Ref101973573 \h </w:instrText>
      </w:r>
      <w:r w:rsidR="00EA1A61" w:rsidRPr="00D4636F">
        <w:rPr>
          <w:color w:val="2B579A"/>
          <w:shd w:val="clear" w:color="auto" w:fill="E6E6E6"/>
          <w:lang w:val="en-US"/>
        </w:rPr>
        <w:instrText xml:space="preserve"> \* MERGEFORMAT </w:instrText>
      </w:r>
      <w:r w:rsidR="00D2755C" w:rsidRPr="00D4636F">
        <w:rPr>
          <w:color w:val="2B579A"/>
          <w:shd w:val="clear" w:color="auto" w:fill="E6E6E6"/>
          <w:lang w:val="en-US"/>
        </w:rPr>
      </w:r>
      <w:r w:rsidR="00D2755C" w:rsidRPr="00D4636F">
        <w:rPr>
          <w:color w:val="2B579A"/>
          <w:shd w:val="clear" w:color="auto" w:fill="E6E6E6"/>
          <w:lang w:val="en-US"/>
        </w:rPr>
        <w:fldChar w:fldCharType="separate"/>
      </w:r>
      <w:r w:rsidR="00897994" w:rsidRPr="00870D5E" w:rsidDel="0069148B">
        <w:rPr>
          <w:lang w:val="en-US"/>
        </w:rPr>
        <w:t>Table 1</w:t>
      </w:r>
      <w:r w:rsidR="00D2755C" w:rsidRPr="00D4636F">
        <w:rPr>
          <w:color w:val="2B579A"/>
          <w:shd w:val="clear" w:color="auto" w:fill="E6E6E6"/>
          <w:lang w:val="en-US"/>
        </w:rPr>
        <w:fldChar w:fldCharType="end"/>
      </w:r>
      <w:r w:rsidR="00E95017" w:rsidRPr="00D4636F">
        <w:rPr>
          <w:lang w:val="en-US"/>
        </w:rPr>
        <w:t>).</w:t>
      </w:r>
      <w:r w:rsidR="001B31EB" w:rsidRPr="00D4636F">
        <w:rPr>
          <w:lang w:val="en-US"/>
        </w:rPr>
        <w:t xml:space="preserve"> Within-</w:t>
      </w:r>
      <w:r w:rsidR="00FD34D9" w:rsidRPr="00D4636F">
        <w:rPr>
          <w:lang w:val="en-US"/>
        </w:rPr>
        <w:t>trial</w:t>
      </w:r>
      <w:r w:rsidR="001B31EB" w:rsidRPr="00D4636F">
        <w:rPr>
          <w:lang w:val="en-US"/>
        </w:rPr>
        <w:t xml:space="preserve"> evidence for effect modification of HR for OS by refractory status and LOT is</w:t>
      </w:r>
      <w:r w:rsidR="00187F3F" w:rsidRPr="00D4636F">
        <w:rPr>
          <w:lang w:val="en-US"/>
        </w:rPr>
        <w:t xml:space="preserve"> very</w:t>
      </w:r>
      <w:r w:rsidR="001B31EB" w:rsidRPr="00D4636F">
        <w:rPr>
          <w:lang w:val="en-US"/>
        </w:rPr>
        <w:t xml:space="preserve"> weak, with no tests </w:t>
      </w:r>
      <w:r w:rsidR="006A3AB0" w:rsidRPr="00D4636F">
        <w:rPr>
          <w:lang w:val="en-US"/>
        </w:rPr>
        <w:t>for equality of stratified HRs</w:t>
      </w:r>
      <w:r w:rsidR="001B31EB" w:rsidRPr="00D4636F">
        <w:rPr>
          <w:lang w:val="en-US"/>
        </w:rPr>
        <w:t xml:space="preserve"> demonstrating statistical significance (</w:t>
      </w:r>
      <w:r w:rsidR="00AD4CD7" w:rsidRPr="00D4636F">
        <w:rPr>
          <w:lang w:val="en-US"/>
        </w:rPr>
        <w:t>Supplementary Materials</w:t>
      </w:r>
      <w:r w:rsidR="001B31EB" w:rsidRPr="00D4636F">
        <w:rPr>
          <w:lang w:val="en-US"/>
        </w:rPr>
        <w:t>).</w:t>
      </w:r>
    </w:p>
    <w:p w14:paraId="287914BD" w14:textId="1B39391A" w:rsidR="00BE1D7F" w:rsidRPr="00D4636F" w:rsidRDefault="00BE1D7F" w:rsidP="00BE1D7F">
      <w:pPr>
        <w:rPr>
          <w:lang w:val="en-US"/>
        </w:rPr>
      </w:pPr>
    </w:p>
    <w:p w14:paraId="591F76D1" w14:textId="7721DCEF" w:rsidR="001369F4" w:rsidRPr="00D4636F" w:rsidRDefault="00916E12" w:rsidP="00CC0169">
      <w:pPr>
        <w:rPr>
          <w:lang w:val="en-US"/>
        </w:rPr>
      </w:pPr>
      <w:r w:rsidRPr="00D4636F">
        <w:rPr>
          <w:lang w:val="en-US"/>
        </w:rPr>
        <w:t xml:space="preserve">Mean </w:t>
      </w:r>
      <w:r w:rsidR="00680A1B" w:rsidRPr="00D4636F">
        <w:rPr>
          <w:lang w:val="en-US"/>
        </w:rPr>
        <w:t>RHR</w:t>
      </w:r>
      <w:r w:rsidRPr="00D4636F">
        <w:rPr>
          <w:lang w:val="en-US"/>
        </w:rPr>
        <w:t xml:space="preserve"> was estimated to be 1.16 (95% CI 1.01 to 1.32</w:t>
      </w:r>
      <w:r w:rsidR="007204AC" w:rsidRPr="00D4636F">
        <w:rPr>
          <w:lang w:val="en-US"/>
        </w:rPr>
        <w:t>;</w:t>
      </w:r>
      <w:r w:rsidR="00304D3F" w:rsidRPr="00D4636F">
        <w:rPr>
          <w:lang w:val="en-US"/>
        </w:rPr>
        <w:t xml:space="preserve"> </w:t>
      </w:r>
      <w:r w:rsidR="00304D3F" w:rsidRPr="00D4636F">
        <w:rPr>
          <w:i/>
          <w:iCs/>
          <w:lang w:val="en-US"/>
        </w:rPr>
        <w:t>p</w:t>
      </w:r>
      <w:r w:rsidR="00304D3F" w:rsidRPr="00D4636F">
        <w:rPr>
          <w:lang w:val="en-US"/>
        </w:rPr>
        <w:t> = 0.03;</w:t>
      </w:r>
      <w:r w:rsidR="007204AC" w:rsidRPr="00D4636F">
        <w:rPr>
          <w:lang w:val="en-US"/>
        </w:rPr>
        <w:t xml:space="preserve"> </w:t>
      </w:r>
      <w:r w:rsidR="007204AC" w:rsidRPr="00D4636F">
        <w:rPr>
          <w:i/>
          <w:iCs/>
          <w:lang w:val="en-US"/>
        </w:rPr>
        <w:t>I</w:t>
      </w:r>
      <w:r w:rsidR="007204AC" w:rsidRPr="00D4636F">
        <w:rPr>
          <w:vertAlign w:val="superscript"/>
          <w:lang w:val="en-US"/>
        </w:rPr>
        <w:t>2</w:t>
      </w:r>
      <w:r w:rsidR="007204AC" w:rsidRPr="00D4636F">
        <w:rPr>
          <w:lang w:val="en-US"/>
        </w:rPr>
        <w:t> = 0%</w:t>
      </w:r>
      <w:r w:rsidRPr="00D4636F">
        <w:rPr>
          <w:lang w:val="en-US"/>
        </w:rPr>
        <w:t>) for refractory status and 1.09 (95% CI 0.98 to 1.2</w:t>
      </w:r>
      <w:r w:rsidR="00360C73" w:rsidRPr="00D4636F">
        <w:rPr>
          <w:lang w:val="en-US"/>
        </w:rPr>
        <w:t>0</w:t>
      </w:r>
      <w:r w:rsidR="001B026B" w:rsidRPr="00D4636F">
        <w:rPr>
          <w:lang w:val="en-US"/>
        </w:rPr>
        <w:t>;</w:t>
      </w:r>
      <w:r w:rsidR="004E1972" w:rsidRPr="00D4636F">
        <w:rPr>
          <w:lang w:val="en-US"/>
        </w:rPr>
        <w:t xml:space="preserve"> </w:t>
      </w:r>
      <w:r w:rsidR="004E1972" w:rsidRPr="00D4636F">
        <w:rPr>
          <w:i/>
          <w:iCs/>
          <w:lang w:val="en-US"/>
        </w:rPr>
        <w:t>p</w:t>
      </w:r>
      <w:r w:rsidR="004E1972" w:rsidRPr="00D4636F">
        <w:rPr>
          <w:lang w:val="en-US"/>
        </w:rPr>
        <w:t> = 0.12;</w:t>
      </w:r>
      <w:r w:rsidR="001B026B" w:rsidRPr="00D4636F">
        <w:rPr>
          <w:lang w:val="en-US"/>
        </w:rPr>
        <w:t xml:space="preserve"> </w:t>
      </w:r>
      <w:r w:rsidR="001B026B" w:rsidRPr="00D4636F">
        <w:rPr>
          <w:i/>
          <w:iCs/>
          <w:lang w:val="en-US"/>
        </w:rPr>
        <w:t>I</w:t>
      </w:r>
      <w:r w:rsidR="001B026B" w:rsidRPr="00D4636F">
        <w:rPr>
          <w:vertAlign w:val="superscript"/>
          <w:lang w:val="en-US"/>
        </w:rPr>
        <w:t>2</w:t>
      </w:r>
      <w:r w:rsidR="001B026B" w:rsidRPr="00D4636F">
        <w:rPr>
          <w:lang w:val="en-US"/>
        </w:rPr>
        <w:t> = 0%</w:t>
      </w:r>
      <w:r w:rsidRPr="00D4636F">
        <w:rPr>
          <w:lang w:val="en-US"/>
        </w:rPr>
        <w:t>)</w:t>
      </w:r>
      <w:r w:rsidR="004F5EC8" w:rsidRPr="00D4636F">
        <w:rPr>
          <w:lang w:val="en-US"/>
        </w:rPr>
        <w:t xml:space="preserve"> for LOT</w:t>
      </w:r>
      <w:r w:rsidR="00932378" w:rsidRPr="00D4636F">
        <w:rPr>
          <w:lang w:val="en-US"/>
        </w:rPr>
        <w:t xml:space="preserve"> </w:t>
      </w:r>
      <w:r w:rsidR="00083DEA" w:rsidRPr="00D4636F">
        <w:rPr>
          <w:lang w:val="en-US"/>
        </w:rPr>
        <w:t>(Sup</w:t>
      </w:r>
      <w:r w:rsidR="007C5135" w:rsidRPr="00D4636F">
        <w:rPr>
          <w:lang w:val="en-US"/>
        </w:rPr>
        <w:t>p</w:t>
      </w:r>
      <w:r w:rsidR="00083DEA" w:rsidRPr="00D4636F">
        <w:rPr>
          <w:lang w:val="en-US"/>
        </w:rPr>
        <w:t>lementary M</w:t>
      </w:r>
      <w:r w:rsidR="007C5135" w:rsidRPr="00D4636F">
        <w:rPr>
          <w:lang w:val="en-US"/>
        </w:rPr>
        <w:t>aterials</w:t>
      </w:r>
      <w:r w:rsidR="00083DEA" w:rsidRPr="00D4636F">
        <w:rPr>
          <w:lang w:val="en-US"/>
        </w:rPr>
        <w:t>)</w:t>
      </w:r>
      <w:r w:rsidRPr="00D4636F">
        <w:rPr>
          <w:lang w:val="en-US"/>
        </w:rPr>
        <w:t>.</w:t>
      </w:r>
      <w:r w:rsidR="004635F0" w:rsidRPr="00D4636F">
        <w:rPr>
          <w:lang w:val="en-US"/>
        </w:rPr>
        <w:t xml:space="preserve"> No statistical heterogeneity in RHR was observed, suggesting that effect modification may be </w:t>
      </w:r>
      <w:r w:rsidR="002767A3" w:rsidRPr="00D4636F">
        <w:rPr>
          <w:lang w:val="en-US"/>
        </w:rPr>
        <w:t xml:space="preserve">relatively </w:t>
      </w:r>
      <w:r w:rsidR="004635F0" w:rsidRPr="00D4636F">
        <w:rPr>
          <w:lang w:val="en-US"/>
        </w:rPr>
        <w:t xml:space="preserve">consistent across </w:t>
      </w:r>
      <w:r w:rsidR="007F5E11" w:rsidRPr="00D4636F">
        <w:rPr>
          <w:lang w:val="en-US"/>
        </w:rPr>
        <w:t xml:space="preserve">trial </w:t>
      </w:r>
      <w:r w:rsidR="004635F0" w:rsidRPr="00D4636F">
        <w:rPr>
          <w:lang w:val="en-US"/>
        </w:rPr>
        <w:t>and comparison</w:t>
      </w:r>
      <w:r w:rsidR="008262D7" w:rsidRPr="00D4636F">
        <w:rPr>
          <w:lang w:val="en-US"/>
        </w:rPr>
        <w:t xml:space="preserve">, and that our </w:t>
      </w:r>
      <w:r w:rsidR="00A401FC" w:rsidRPr="00D4636F">
        <w:rPr>
          <w:lang w:val="en-US"/>
        </w:rPr>
        <w:t xml:space="preserve">broad </w:t>
      </w:r>
      <w:r w:rsidR="008262D7" w:rsidRPr="00D4636F">
        <w:rPr>
          <w:lang w:val="en-US"/>
        </w:rPr>
        <w:t>definitions of refractory status and LOT did not introduce undue heterogeneity</w:t>
      </w:r>
      <w:r w:rsidR="004635F0" w:rsidRPr="00D4636F">
        <w:rPr>
          <w:lang w:val="en-US"/>
        </w:rPr>
        <w:t>.</w:t>
      </w:r>
    </w:p>
    <w:p w14:paraId="5CDF574E" w14:textId="77777777" w:rsidR="00EE5785" w:rsidRPr="00D4636F" w:rsidRDefault="00EE5785" w:rsidP="00EE5785">
      <w:pPr>
        <w:rPr>
          <w:lang w:val="en-US"/>
        </w:rPr>
      </w:pPr>
    </w:p>
    <w:p w14:paraId="78934A9D" w14:textId="4C5F6D7E" w:rsidR="00E46009" w:rsidRPr="00D4636F" w:rsidRDefault="00E46009" w:rsidP="00E46009">
      <w:pPr>
        <w:pStyle w:val="Heading2"/>
        <w:rPr>
          <w:lang w:val="en-US"/>
        </w:rPr>
      </w:pPr>
      <w:r w:rsidRPr="00D4636F">
        <w:rPr>
          <w:lang w:val="en-US"/>
        </w:rPr>
        <w:t>Simulation study</w:t>
      </w:r>
    </w:p>
    <w:p w14:paraId="5B5D8A72" w14:textId="4B1C559C" w:rsidR="00181E9A" w:rsidRPr="00D4636F" w:rsidRDefault="00E612EA" w:rsidP="00F60375">
      <w:pPr>
        <w:rPr>
          <w:lang w:val="en-US"/>
        </w:rPr>
      </w:pPr>
      <w:r w:rsidRPr="00D4636F">
        <w:rPr>
          <w:color w:val="2B579A"/>
          <w:shd w:val="clear" w:color="auto" w:fill="E6E6E6"/>
          <w:lang w:val="en-US"/>
        </w:rPr>
        <w:fldChar w:fldCharType="begin"/>
      </w:r>
      <w:r w:rsidRPr="00D4636F">
        <w:rPr>
          <w:lang w:val="en-US"/>
        </w:rPr>
        <w:instrText xml:space="preserve"> REF _Ref101973415 \h </w:instrText>
      </w:r>
      <w:r w:rsidR="00D01F8A" w:rsidRPr="00D4636F">
        <w:rPr>
          <w:color w:val="2B579A"/>
          <w:shd w:val="clear" w:color="auto" w:fill="E6E6E6"/>
          <w:lang w:val="en-US"/>
        </w:rPr>
        <w:instrText xml:space="preserve"> \* MERGEFORMAT </w:instrText>
      </w:r>
      <w:r w:rsidRPr="00D4636F">
        <w:rPr>
          <w:color w:val="2B579A"/>
          <w:shd w:val="clear" w:color="auto" w:fill="E6E6E6"/>
          <w:lang w:val="en-US"/>
        </w:rPr>
      </w:r>
      <w:r w:rsidRPr="00D4636F">
        <w:rPr>
          <w:color w:val="2B579A"/>
          <w:shd w:val="clear" w:color="auto" w:fill="E6E6E6"/>
          <w:lang w:val="en-US"/>
        </w:rPr>
        <w:fldChar w:fldCharType="separate"/>
      </w:r>
      <w:r w:rsidR="00897994" w:rsidRPr="00870D5E" w:rsidDel="0069148B">
        <w:rPr>
          <w:lang w:val="en-US"/>
        </w:rPr>
        <w:t xml:space="preserve">Table </w:t>
      </w:r>
      <w:r w:rsidR="000306F9" w:rsidRPr="00870D5E" w:rsidDel="0069148B">
        <w:rPr>
          <w:lang w:val="en-US"/>
        </w:rPr>
        <w:t>2</w:t>
      </w:r>
      <w:r w:rsidRPr="00D4636F">
        <w:rPr>
          <w:color w:val="2B579A"/>
          <w:shd w:val="clear" w:color="auto" w:fill="E6E6E6"/>
          <w:lang w:val="en-US"/>
        </w:rPr>
        <w:fldChar w:fldCharType="end"/>
      </w:r>
      <w:r w:rsidRPr="00D4636F">
        <w:rPr>
          <w:lang w:val="en-US"/>
        </w:rPr>
        <w:t xml:space="preserve"> </w:t>
      </w:r>
      <w:r w:rsidR="00B611D1" w:rsidRPr="00D4636F">
        <w:rPr>
          <w:lang w:val="en-US"/>
        </w:rPr>
        <w:t>summarizes the results for the simulations.</w:t>
      </w:r>
      <w:r w:rsidR="00AC0161" w:rsidRPr="00D4636F">
        <w:rPr>
          <w:lang w:val="en-US"/>
        </w:rPr>
        <w:t xml:space="preserve"> </w:t>
      </w:r>
      <w:r w:rsidR="003B2FDF" w:rsidRPr="00D4636F">
        <w:rPr>
          <w:lang w:val="en-US"/>
        </w:rPr>
        <w:t>W</w:t>
      </w:r>
      <w:r w:rsidR="002A6BAC" w:rsidRPr="00D4636F">
        <w:rPr>
          <w:lang w:val="en-US"/>
        </w:rPr>
        <w:t xml:space="preserve">e would expect </w:t>
      </w:r>
      <w:r w:rsidR="007F7E06" w:rsidRPr="00D4636F">
        <w:rPr>
          <w:lang w:val="en-US"/>
        </w:rPr>
        <w:t>no more than 0.</w:t>
      </w:r>
      <w:r w:rsidR="009621AC" w:rsidRPr="00D4636F">
        <w:rPr>
          <w:lang w:val="en-US"/>
        </w:rPr>
        <w:t>4</w:t>
      </w:r>
      <w:r w:rsidR="002A6BAC" w:rsidRPr="00D4636F">
        <w:rPr>
          <w:lang w:val="en-US"/>
        </w:rPr>
        <w:t>% of NMA estimates</w:t>
      </w:r>
      <w:r w:rsidR="00DE0347" w:rsidRPr="00D4636F">
        <w:rPr>
          <w:lang w:val="en-US"/>
        </w:rPr>
        <w:t xml:space="preserve"> for PFS</w:t>
      </w:r>
      <w:r w:rsidR="002A6BAC" w:rsidRPr="00D4636F">
        <w:rPr>
          <w:lang w:val="en-US"/>
        </w:rPr>
        <w:t xml:space="preserve"> to differ if </w:t>
      </w:r>
      <w:r w:rsidR="00A25AC5" w:rsidRPr="00D4636F">
        <w:rPr>
          <w:lang w:val="en-US"/>
        </w:rPr>
        <w:t xml:space="preserve">trial </w:t>
      </w:r>
      <w:r w:rsidR="002A6BAC" w:rsidRPr="00D4636F">
        <w:rPr>
          <w:lang w:val="en-US"/>
        </w:rPr>
        <w:t>estimates are, versus are not</w:t>
      </w:r>
      <w:r w:rsidR="00FF2868" w:rsidRPr="00D4636F">
        <w:rPr>
          <w:lang w:val="en-US"/>
        </w:rPr>
        <w:t>,</w:t>
      </w:r>
      <w:r w:rsidR="002A6BAC" w:rsidRPr="00D4636F">
        <w:rPr>
          <w:lang w:val="en-US"/>
        </w:rPr>
        <w:t xml:space="preserve"> subject to effect modification </w:t>
      </w:r>
      <w:r w:rsidR="003B2FDF" w:rsidRPr="00D4636F">
        <w:rPr>
          <w:lang w:val="en-US"/>
        </w:rPr>
        <w:t>by refractory status</w:t>
      </w:r>
      <w:r w:rsidR="002A6BAC" w:rsidRPr="00D4636F">
        <w:rPr>
          <w:lang w:val="en-US"/>
        </w:rPr>
        <w:t>.</w:t>
      </w:r>
      <w:r w:rsidR="0053725A" w:rsidRPr="00D4636F">
        <w:rPr>
          <w:lang w:val="en-US"/>
        </w:rPr>
        <w:t xml:space="preserve"> I.e., among the 595 possible comparisons of the 35 treatments in the included </w:t>
      </w:r>
      <w:r w:rsidR="005621DF" w:rsidRPr="00D4636F">
        <w:rPr>
          <w:lang w:val="en-US"/>
        </w:rPr>
        <w:t>trials</w:t>
      </w:r>
      <w:r w:rsidR="0053725A" w:rsidRPr="00D4636F">
        <w:rPr>
          <w:lang w:val="en-US"/>
        </w:rPr>
        <w:t xml:space="preserve"> on PFS, we would expect no more than about </w:t>
      </w:r>
      <w:r w:rsidR="00431B33" w:rsidRPr="00D4636F">
        <w:rPr>
          <w:lang w:val="en-US"/>
        </w:rPr>
        <w:t xml:space="preserve">2–3 </w:t>
      </w:r>
      <w:r w:rsidR="005B3170" w:rsidRPr="00D4636F">
        <w:rPr>
          <w:lang w:val="en-US"/>
        </w:rPr>
        <w:t xml:space="preserve">comparisons </w:t>
      </w:r>
      <w:r w:rsidR="0053725A" w:rsidRPr="00D4636F">
        <w:rPr>
          <w:lang w:val="en-US"/>
        </w:rPr>
        <w:t xml:space="preserve">to </w:t>
      </w:r>
      <w:r w:rsidR="00A42D58" w:rsidRPr="00D4636F">
        <w:rPr>
          <w:lang w:val="en-US"/>
        </w:rPr>
        <w:t xml:space="preserve">differ statistically significantly </w:t>
      </w:r>
      <w:r w:rsidR="0053725A" w:rsidRPr="00D4636F">
        <w:rPr>
          <w:lang w:val="en-US"/>
        </w:rPr>
        <w:t>due to effect modification.</w:t>
      </w:r>
      <w:r w:rsidR="00A36B78" w:rsidRPr="00D4636F">
        <w:rPr>
          <w:lang w:val="en-US"/>
        </w:rPr>
        <w:t xml:space="preserve"> </w:t>
      </w:r>
      <w:r w:rsidR="00474C76" w:rsidRPr="00D4636F">
        <w:rPr>
          <w:lang w:val="en-US"/>
        </w:rPr>
        <w:t>W</w:t>
      </w:r>
      <w:r w:rsidR="00A36B78" w:rsidRPr="00D4636F">
        <w:rPr>
          <w:lang w:val="en-US"/>
        </w:rPr>
        <w:t xml:space="preserve">e would expect </w:t>
      </w:r>
      <w:r w:rsidR="007743A1" w:rsidRPr="00D4636F">
        <w:rPr>
          <w:lang w:val="en-US"/>
        </w:rPr>
        <w:t>no more than 5</w:t>
      </w:r>
      <w:r w:rsidR="00A36B78" w:rsidRPr="00D4636F">
        <w:rPr>
          <w:lang w:val="en-US"/>
        </w:rPr>
        <w:t xml:space="preserve">% of NMA estimates </w:t>
      </w:r>
      <w:r w:rsidR="006544DB" w:rsidRPr="00D4636F">
        <w:rPr>
          <w:lang w:val="en-US"/>
        </w:rPr>
        <w:t xml:space="preserve">for PFS </w:t>
      </w:r>
      <w:r w:rsidR="00A36B78" w:rsidRPr="00D4636F">
        <w:rPr>
          <w:lang w:val="en-US"/>
        </w:rPr>
        <w:t xml:space="preserve">to differ if </w:t>
      </w:r>
      <w:r w:rsidR="00057208" w:rsidRPr="00D4636F">
        <w:rPr>
          <w:lang w:val="en-US"/>
        </w:rPr>
        <w:t xml:space="preserve">trial </w:t>
      </w:r>
      <w:r w:rsidR="00A36B78" w:rsidRPr="00D4636F">
        <w:rPr>
          <w:lang w:val="en-US"/>
        </w:rPr>
        <w:t xml:space="preserve">estimates are, versus are not, subject to effect modification </w:t>
      </w:r>
      <w:r w:rsidR="00474C76" w:rsidRPr="00D4636F">
        <w:rPr>
          <w:lang w:val="en-US"/>
        </w:rPr>
        <w:t>by LOT</w:t>
      </w:r>
      <w:r w:rsidR="00A36B78" w:rsidRPr="00D4636F">
        <w:rPr>
          <w:lang w:val="en-US"/>
        </w:rPr>
        <w:t>.</w:t>
      </w:r>
      <w:r w:rsidR="0058540A" w:rsidRPr="00D4636F">
        <w:rPr>
          <w:lang w:val="en-US"/>
        </w:rPr>
        <w:t xml:space="preserve"> I.e., </w:t>
      </w:r>
      <w:r w:rsidR="009E5368" w:rsidRPr="00D4636F">
        <w:rPr>
          <w:lang w:val="en-US"/>
        </w:rPr>
        <w:t xml:space="preserve">among the 595 possible comparisons, </w:t>
      </w:r>
      <w:r w:rsidR="0058540A" w:rsidRPr="00D4636F">
        <w:rPr>
          <w:lang w:val="en-US"/>
        </w:rPr>
        <w:t xml:space="preserve">no more than about </w:t>
      </w:r>
      <w:r w:rsidR="00184076" w:rsidRPr="00D4636F">
        <w:rPr>
          <w:lang w:val="en-US"/>
        </w:rPr>
        <w:t xml:space="preserve">30 </w:t>
      </w:r>
      <w:r w:rsidR="0058540A" w:rsidRPr="00D4636F">
        <w:rPr>
          <w:lang w:val="en-US"/>
        </w:rPr>
        <w:t>comparisons would be expected to differ statistically significantly due to effect modification.</w:t>
      </w:r>
    </w:p>
    <w:p w14:paraId="14DF3471" w14:textId="77777777" w:rsidR="00E451C9" w:rsidRPr="00D4636F" w:rsidRDefault="00E451C9" w:rsidP="00E451C9">
      <w:pPr>
        <w:rPr>
          <w:lang w:val="en-US"/>
        </w:rPr>
      </w:pPr>
    </w:p>
    <w:tbl>
      <w:tblPr>
        <w:tblStyle w:val="TableGrid"/>
        <w:tblW w:w="0" w:type="auto"/>
        <w:tblLook w:val="04A0" w:firstRow="1" w:lastRow="0" w:firstColumn="1" w:lastColumn="0" w:noHBand="0" w:noVBand="1"/>
      </w:tblPr>
      <w:tblGrid>
        <w:gridCol w:w="9350"/>
      </w:tblGrid>
      <w:tr w:rsidR="00E451C9" w:rsidRPr="00D4636F" w14:paraId="5527289C" w14:textId="77777777" w:rsidTr="0022622E">
        <w:tc>
          <w:tcPr>
            <w:tcW w:w="9350" w:type="dxa"/>
            <w:tcBorders>
              <w:top w:val="single" w:sz="4" w:space="0" w:color="auto"/>
              <w:left w:val="nil"/>
              <w:bottom w:val="single" w:sz="4" w:space="0" w:color="auto"/>
              <w:right w:val="nil"/>
            </w:tcBorders>
            <w:vAlign w:val="center"/>
          </w:tcPr>
          <w:p w14:paraId="51EB9104" w14:textId="207FD048" w:rsidR="00E451C9" w:rsidRPr="00D4636F" w:rsidRDefault="00E451C9" w:rsidP="0022622E">
            <w:pPr>
              <w:spacing w:line="240" w:lineRule="auto"/>
              <w:jc w:val="center"/>
              <w:rPr>
                <w:b/>
                <w:bCs/>
                <w:lang w:val="en-US"/>
              </w:rPr>
            </w:pPr>
            <w:r w:rsidRPr="00D4636F">
              <w:rPr>
                <w:b/>
                <w:bCs/>
                <w:lang w:val="en-US"/>
              </w:rPr>
              <w:t xml:space="preserve">Insert </w:t>
            </w:r>
            <w:r w:rsidRPr="00D4636F">
              <w:rPr>
                <w:b/>
                <w:color w:val="2B579A"/>
                <w:shd w:val="clear" w:color="auto" w:fill="E6E6E6"/>
                <w:lang w:val="en-US"/>
              </w:rPr>
              <w:fldChar w:fldCharType="begin"/>
            </w:r>
            <w:r w:rsidRPr="00D4636F">
              <w:rPr>
                <w:b/>
                <w:bCs/>
                <w:lang w:val="en-US"/>
              </w:rPr>
              <w:instrText xml:space="preserve"> REF _Ref101973415 \h  \* MERGEFORMAT </w:instrText>
            </w:r>
            <w:r w:rsidRPr="00D4636F">
              <w:rPr>
                <w:b/>
                <w:color w:val="2B579A"/>
                <w:shd w:val="clear" w:color="auto" w:fill="E6E6E6"/>
                <w:lang w:val="en-US"/>
              </w:rPr>
            </w:r>
            <w:r w:rsidRPr="00D4636F">
              <w:rPr>
                <w:b/>
                <w:color w:val="2B579A"/>
                <w:shd w:val="clear" w:color="auto" w:fill="E6E6E6"/>
                <w:lang w:val="en-US"/>
              </w:rPr>
              <w:fldChar w:fldCharType="separate"/>
            </w:r>
            <w:r w:rsidR="00897994" w:rsidRPr="00D4636F" w:rsidDel="0069148B">
              <w:rPr>
                <w:b/>
                <w:lang w:val="en-US"/>
              </w:rPr>
              <w:t xml:space="preserve">Table </w:t>
            </w:r>
            <w:r w:rsidR="000306F9" w:rsidRPr="00D4636F" w:rsidDel="0069148B">
              <w:rPr>
                <w:b/>
                <w:bCs/>
                <w:noProof/>
                <w:lang w:val="en-US"/>
              </w:rPr>
              <w:t>2</w:t>
            </w:r>
            <w:r w:rsidRPr="00D4636F">
              <w:rPr>
                <w:b/>
                <w:color w:val="2B579A"/>
                <w:shd w:val="clear" w:color="auto" w:fill="E6E6E6"/>
                <w:lang w:val="en-US"/>
              </w:rPr>
              <w:fldChar w:fldCharType="end"/>
            </w:r>
            <w:r w:rsidRPr="00D4636F">
              <w:rPr>
                <w:b/>
                <w:bCs/>
                <w:lang w:val="en-US"/>
              </w:rPr>
              <w:t xml:space="preserve"> about here</w:t>
            </w:r>
          </w:p>
        </w:tc>
      </w:tr>
    </w:tbl>
    <w:p w14:paraId="380E77CA" w14:textId="77777777" w:rsidR="00AB32E4" w:rsidRPr="00D4636F" w:rsidRDefault="00AB32E4" w:rsidP="00CC0169">
      <w:pPr>
        <w:rPr>
          <w:lang w:val="en-US"/>
        </w:rPr>
      </w:pPr>
    </w:p>
    <w:p w14:paraId="7A7B363C" w14:textId="1EEA3623" w:rsidR="00CC0169" w:rsidRPr="00D4636F" w:rsidRDefault="00E15C9E" w:rsidP="00CC0169">
      <w:pPr>
        <w:pStyle w:val="Heading1"/>
        <w:rPr>
          <w:lang w:val="en-US"/>
        </w:rPr>
      </w:pPr>
      <w:r w:rsidRPr="00D4636F">
        <w:rPr>
          <w:lang w:val="en-US"/>
        </w:rPr>
        <w:t>DISCUSSION</w:t>
      </w:r>
    </w:p>
    <w:p w14:paraId="6BD645EB" w14:textId="6A01800E" w:rsidR="00953286" w:rsidRPr="00D4636F" w:rsidRDefault="0011530D" w:rsidP="002E607B">
      <w:pPr>
        <w:rPr>
          <w:lang w:val="en-US"/>
        </w:rPr>
      </w:pPr>
      <w:r w:rsidRPr="00D4636F">
        <w:rPr>
          <w:lang w:val="en-US"/>
        </w:rPr>
        <w:t xml:space="preserve">We have systematically reviewed and meta-analyzed the evidence for effect modification of HR for OS and PFS stratified by refractory status and </w:t>
      </w:r>
      <w:r w:rsidR="009512FC" w:rsidRPr="00D4636F">
        <w:rPr>
          <w:lang w:val="en-US"/>
        </w:rPr>
        <w:t>LOT</w:t>
      </w:r>
      <w:r w:rsidR="00D06221" w:rsidRPr="00D4636F">
        <w:rPr>
          <w:lang w:val="en-US"/>
        </w:rPr>
        <w:t xml:space="preserve">. </w:t>
      </w:r>
      <w:r w:rsidR="00235568" w:rsidRPr="00D4636F">
        <w:rPr>
          <w:lang w:val="en-US"/>
        </w:rPr>
        <w:t>Within-</w:t>
      </w:r>
      <w:r w:rsidR="00950775" w:rsidRPr="00D4636F">
        <w:rPr>
          <w:lang w:val="en-US"/>
        </w:rPr>
        <w:t>trial</w:t>
      </w:r>
      <w:r w:rsidR="00235568" w:rsidRPr="00D4636F">
        <w:rPr>
          <w:lang w:val="en-US"/>
        </w:rPr>
        <w:t xml:space="preserve"> evidence for effect modification of HR for OS and PFS by refractory status and LOT is</w:t>
      </w:r>
      <w:r w:rsidR="00167016" w:rsidRPr="00D4636F">
        <w:rPr>
          <w:lang w:val="en-US"/>
        </w:rPr>
        <w:t xml:space="preserve"> </w:t>
      </w:r>
      <w:r w:rsidR="00235568" w:rsidRPr="00D4636F">
        <w:rPr>
          <w:lang w:val="en-US"/>
        </w:rPr>
        <w:t xml:space="preserve">weak, with only </w:t>
      </w:r>
      <w:r w:rsidR="00FA6F92" w:rsidRPr="00D4636F">
        <w:rPr>
          <w:lang w:val="en-US"/>
        </w:rPr>
        <w:t>2</w:t>
      </w:r>
      <w:r w:rsidR="006E6E31" w:rsidRPr="00D4636F">
        <w:rPr>
          <w:lang w:val="en-US"/>
        </w:rPr>
        <w:t xml:space="preserve"> </w:t>
      </w:r>
      <w:r w:rsidR="00FA6F92" w:rsidRPr="00D4636F">
        <w:rPr>
          <w:lang w:val="en-US"/>
        </w:rPr>
        <w:t xml:space="preserve">of 49 </w:t>
      </w:r>
      <w:r w:rsidR="00235568" w:rsidRPr="00D4636F">
        <w:rPr>
          <w:lang w:val="en-US"/>
        </w:rPr>
        <w:t>test</w:t>
      </w:r>
      <w:r w:rsidR="006E6E31" w:rsidRPr="00D4636F">
        <w:rPr>
          <w:lang w:val="en-US"/>
        </w:rPr>
        <w:t>s</w:t>
      </w:r>
      <w:r w:rsidR="00235568" w:rsidRPr="00D4636F">
        <w:rPr>
          <w:lang w:val="en-US"/>
        </w:rPr>
        <w:t xml:space="preserve"> of heterogeneity demonstrating statistical significance (</w:t>
      </w:r>
      <w:r w:rsidR="001B0B75" w:rsidRPr="00D4636F">
        <w:rPr>
          <w:lang w:val="en-US"/>
        </w:rPr>
        <w:t xml:space="preserve">i.e., almost exactly the number of </w:t>
      </w:r>
      <w:r w:rsidR="008C3472" w:rsidRPr="00D4636F">
        <w:rPr>
          <w:lang w:val="en-US"/>
        </w:rPr>
        <w:t xml:space="preserve">type I errors expected </w:t>
      </w:r>
      <w:r w:rsidR="0049750A" w:rsidRPr="00D4636F">
        <w:rPr>
          <w:lang w:val="en-US"/>
        </w:rPr>
        <w:t xml:space="preserve">at the 95% significance level </w:t>
      </w:r>
      <w:r w:rsidR="009C11EB" w:rsidRPr="00D4636F">
        <w:rPr>
          <w:lang w:val="en-US"/>
        </w:rPr>
        <w:t xml:space="preserve">under the </w:t>
      </w:r>
      <w:r w:rsidR="0049750A" w:rsidRPr="00D4636F">
        <w:rPr>
          <w:lang w:val="en-US"/>
        </w:rPr>
        <w:t>null hypothesis of no effect modification</w:t>
      </w:r>
      <w:r w:rsidR="001B0B75" w:rsidRPr="00D4636F">
        <w:rPr>
          <w:lang w:val="en-US"/>
        </w:rPr>
        <w:t>)</w:t>
      </w:r>
      <w:r w:rsidR="00235568" w:rsidRPr="00D4636F" w:rsidDel="001B0B75">
        <w:rPr>
          <w:lang w:val="en-US"/>
        </w:rPr>
        <w:t>.</w:t>
      </w:r>
      <w:r w:rsidR="009C7A35" w:rsidRPr="00D4636F">
        <w:rPr>
          <w:lang w:val="en-US"/>
        </w:rPr>
        <w:t xml:space="preserve"> </w:t>
      </w:r>
      <w:r w:rsidR="00890E4B" w:rsidRPr="00D4636F">
        <w:rPr>
          <w:lang w:val="en-US"/>
        </w:rPr>
        <w:t>Of the meta-analyses of cross-</w:t>
      </w:r>
      <w:r w:rsidR="001B3539" w:rsidRPr="00D4636F">
        <w:rPr>
          <w:lang w:val="en-US"/>
        </w:rPr>
        <w:t xml:space="preserve">trial </w:t>
      </w:r>
      <w:r w:rsidR="00890E4B" w:rsidRPr="00D4636F">
        <w:rPr>
          <w:lang w:val="en-US"/>
        </w:rPr>
        <w:t>effect modification, t</w:t>
      </w:r>
      <w:r w:rsidR="00482CD2" w:rsidRPr="00D4636F">
        <w:rPr>
          <w:lang w:val="en-US"/>
        </w:rPr>
        <w:t xml:space="preserve">he largest </w:t>
      </w:r>
      <w:r w:rsidR="009944DA" w:rsidRPr="00D4636F">
        <w:rPr>
          <w:lang w:val="en-US"/>
        </w:rPr>
        <w:t xml:space="preserve">(i.e., worst-case) </w:t>
      </w:r>
      <w:r w:rsidR="00482CD2" w:rsidRPr="00D4636F">
        <w:rPr>
          <w:lang w:val="en-US"/>
        </w:rPr>
        <w:t>mean RHR estimated was 1.3</w:t>
      </w:r>
      <w:r w:rsidR="00DB11FA" w:rsidRPr="00D4636F">
        <w:rPr>
          <w:lang w:val="en-US"/>
        </w:rPr>
        <w:t>1</w:t>
      </w:r>
      <w:r w:rsidR="00482CD2" w:rsidRPr="00D4636F">
        <w:rPr>
          <w:lang w:val="en-US"/>
        </w:rPr>
        <w:t xml:space="preserve"> (95% CI 1.</w:t>
      </w:r>
      <w:r w:rsidR="00CB206B" w:rsidRPr="00D4636F">
        <w:rPr>
          <w:lang w:val="en-US"/>
        </w:rPr>
        <w:t xml:space="preserve">16 </w:t>
      </w:r>
      <w:r w:rsidR="00482CD2" w:rsidRPr="00D4636F">
        <w:rPr>
          <w:lang w:val="en-US"/>
        </w:rPr>
        <w:t>to 1.</w:t>
      </w:r>
      <w:r w:rsidR="00CB206B" w:rsidRPr="00D4636F">
        <w:rPr>
          <w:lang w:val="en-US"/>
        </w:rPr>
        <w:t>47</w:t>
      </w:r>
      <w:r w:rsidR="00482CD2" w:rsidRPr="00D4636F">
        <w:rPr>
          <w:lang w:val="en-US"/>
        </w:rPr>
        <w:t>) for HR for PFS with respect to refractory status.</w:t>
      </w:r>
    </w:p>
    <w:p w14:paraId="75F9AD53" w14:textId="77777777" w:rsidR="00953286" w:rsidRPr="00D4636F" w:rsidRDefault="00953286" w:rsidP="002E607B">
      <w:pPr>
        <w:rPr>
          <w:lang w:val="en-US"/>
        </w:rPr>
      </w:pPr>
    </w:p>
    <w:p w14:paraId="2BA1D674" w14:textId="222D5C1A" w:rsidR="004604A5" w:rsidRPr="00D4636F" w:rsidRDefault="00812F63" w:rsidP="002E607B">
      <w:pPr>
        <w:rPr>
          <w:lang w:val="en-US"/>
        </w:rPr>
      </w:pPr>
      <w:r w:rsidRPr="00D4636F">
        <w:rPr>
          <w:lang w:val="en-US"/>
        </w:rPr>
        <w:t>W</w:t>
      </w:r>
      <w:r w:rsidR="00875E0F" w:rsidRPr="00D4636F">
        <w:rPr>
          <w:lang w:val="en-US"/>
        </w:rPr>
        <w:t xml:space="preserve">e then </w:t>
      </w:r>
      <w:r w:rsidR="000C13ED" w:rsidRPr="00D4636F">
        <w:rPr>
          <w:lang w:val="en-US"/>
        </w:rPr>
        <w:t xml:space="preserve">used </w:t>
      </w:r>
      <w:r w:rsidR="00D90994" w:rsidRPr="00D4636F">
        <w:rPr>
          <w:lang w:val="en-US"/>
        </w:rPr>
        <w:t>worst-case estimates of RHR</w:t>
      </w:r>
      <w:r w:rsidR="000C13ED" w:rsidRPr="00D4636F">
        <w:rPr>
          <w:lang w:val="en-US"/>
        </w:rPr>
        <w:t xml:space="preserve"> in </w:t>
      </w:r>
      <w:r w:rsidR="00875E0F" w:rsidRPr="00D4636F">
        <w:rPr>
          <w:lang w:val="en-US"/>
        </w:rPr>
        <w:t>simulation</w:t>
      </w:r>
      <w:r w:rsidR="00D90994" w:rsidRPr="00D4636F">
        <w:rPr>
          <w:lang w:val="en-US"/>
        </w:rPr>
        <w:t>s</w:t>
      </w:r>
      <w:r w:rsidR="00875E0F" w:rsidRPr="00D4636F">
        <w:rPr>
          <w:lang w:val="en-US"/>
        </w:rPr>
        <w:t xml:space="preserve"> to estimate percentage</w:t>
      </w:r>
      <w:r w:rsidR="00D90994" w:rsidRPr="00D4636F">
        <w:rPr>
          <w:lang w:val="en-US"/>
        </w:rPr>
        <w:t>s</w:t>
      </w:r>
      <w:r w:rsidR="00875E0F" w:rsidRPr="00D4636F">
        <w:rPr>
          <w:lang w:val="en-US"/>
        </w:rPr>
        <w:t xml:space="preserve"> of NMA estimates </w:t>
      </w:r>
      <w:r w:rsidR="00F81C9D" w:rsidRPr="00D4636F">
        <w:rPr>
          <w:lang w:val="en-US"/>
        </w:rPr>
        <w:t xml:space="preserve">that </w:t>
      </w:r>
      <w:r w:rsidR="00875E0F" w:rsidRPr="00D4636F">
        <w:rPr>
          <w:lang w:val="en-US"/>
        </w:rPr>
        <w:t xml:space="preserve">may be </w:t>
      </w:r>
      <w:r w:rsidR="00D049D2" w:rsidRPr="00D4636F">
        <w:rPr>
          <w:lang w:val="en-US"/>
        </w:rPr>
        <w:t>affected</w:t>
      </w:r>
      <w:r w:rsidR="00875E0F" w:rsidRPr="00D4636F">
        <w:rPr>
          <w:lang w:val="en-US"/>
        </w:rPr>
        <w:t xml:space="preserve"> </w:t>
      </w:r>
      <w:r w:rsidR="00082707" w:rsidRPr="00D4636F">
        <w:rPr>
          <w:lang w:val="en-US"/>
        </w:rPr>
        <w:t>by</w:t>
      </w:r>
      <w:r w:rsidRPr="00D4636F">
        <w:rPr>
          <w:lang w:val="en-US"/>
        </w:rPr>
        <w:t xml:space="preserve"> </w:t>
      </w:r>
      <w:r w:rsidR="00875E0F" w:rsidRPr="00D4636F">
        <w:rPr>
          <w:lang w:val="en-US"/>
        </w:rPr>
        <w:t>effect modification.</w:t>
      </w:r>
      <w:r w:rsidR="0065066E" w:rsidRPr="00D4636F">
        <w:rPr>
          <w:lang w:val="en-US"/>
        </w:rPr>
        <w:t xml:space="preserve"> </w:t>
      </w:r>
      <w:r w:rsidR="00CF789D" w:rsidRPr="00D4636F">
        <w:rPr>
          <w:lang w:val="en-US"/>
        </w:rPr>
        <w:t xml:space="preserve">For refractory status, the simulations suggest that </w:t>
      </w:r>
      <w:r w:rsidR="002E607B" w:rsidRPr="00D4636F">
        <w:rPr>
          <w:lang w:val="en-US"/>
        </w:rPr>
        <w:t xml:space="preserve">even if effect modification is as large as the worst-case estimate, </w:t>
      </w:r>
      <w:r w:rsidR="00366CB6" w:rsidRPr="00D4636F">
        <w:rPr>
          <w:lang w:val="en-US"/>
        </w:rPr>
        <w:t xml:space="preserve">substantially fewer </w:t>
      </w:r>
      <w:r w:rsidR="007E4617" w:rsidRPr="00D4636F">
        <w:rPr>
          <w:lang w:val="en-US"/>
        </w:rPr>
        <w:t xml:space="preserve">than </w:t>
      </w:r>
      <w:r w:rsidR="00B74073" w:rsidRPr="00D4636F">
        <w:rPr>
          <w:lang w:val="en-US"/>
        </w:rPr>
        <w:t>1</w:t>
      </w:r>
      <w:r w:rsidR="00974D8B" w:rsidRPr="00D4636F">
        <w:rPr>
          <w:lang w:val="en-US"/>
        </w:rPr>
        <w:t>% of</w:t>
      </w:r>
      <w:r w:rsidR="007E4617" w:rsidRPr="00D4636F">
        <w:rPr>
          <w:lang w:val="en-US"/>
        </w:rPr>
        <w:t xml:space="preserve"> </w:t>
      </w:r>
      <w:r w:rsidR="002E607B" w:rsidRPr="00D4636F">
        <w:rPr>
          <w:lang w:val="en-US"/>
        </w:rPr>
        <w:t xml:space="preserve">NMA estimates are likely to </w:t>
      </w:r>
      <w:r w:rsidR="005650CC" w:rsidRPr="00D4636F">
        <w:rPr>
          <w:lang w:val="en-US"/>
        </w:rPr>
        <w:t xml:space="preserve">be </w:t>
      </w:r>
      <w:r w:rsidR="00CA5A5F" w:rsidRPr="00D4636F">
        <w:rPr>
          <w:lang w:val="en-US"/>
        </w:rPr>
        <w:t>statistically different than they would be if effect modification does not occur</w:t>
      </w:r>
      <w:r w:rsidR="002E607B" w:rsidRPr="00D4636F">
        <w:rPr>
          <w:lang w:val="en-US"/>
        </w:rPr>
        <w:t>.</w:t>
      </w:r>
      <w:r w:rsidR="00CF789D" w:rsidRPr="00D4636F">
        <w:rPr>
          <w:lang w:val="en-US"/>
        </w:rPr>
        <w:t xml:space="preserve"> </w:t>
      </w:r>
      <w:r w:rsidR="00C33043" w:rsidRPr="00D4636F">
        <w:rPr>
          <w:lang w:val="en-US"/>
        </w:rPr>
        <w:t xml:space="preserve">For LOT, the simulations suggest that </w:t>
      </w:r>
      <w:r w:rsidR="00B74073" w:rsidRPr="00D4636F">
        <w:rPr>
          <w:lang w:val="en-US"/>
        </w:rPr>
        <w:t>fewer than 5</w:t>
      </w:r>
      <w:r w:rsidR="005650CC" w:rsidRPr="00D4636F">
        <w:rPr>
          <w:lang w:val="en-US"/>
        </w:rPr>
        <w:t>% of NMA estimates are likely to be statistically different</w:t>
      </w:r>
      <w:r w:rsidR="00CE3A7E" w:rsidRPr="00D4636F">
        <w:rPr>
          <w:lang w:val="en-US"/>
        </w:rPr>
        <w:t xml:space="preserve"> in the presence of effect modification and heterogeneity</w:t>
      </w:r>
      <w:r w:rsidR="005650CC" w:rsidRPr="00D4636F">
        <w:rPr>
          <w:lang w:val="en-US"/>
        </w:rPr>
        <w:t xml:space="preserve">. </w:t>
      </w:r>
      <w:r w:rsidR="004604A5" w:rsidRPr="00D4636F">
        <w:rPr>
          <w:lang w:val="en-US"/>
        </w:rPr>
        <w:t xml:space="preserve">This is substantially higher than for refractory status, but </w:t>
      </w:r>
      <w:r w:rsidR="00613B07" w:rsidRPr="00D4636F">
        <w:rPr>
          <w:lang w:val="en-US"/>
        </w:rPr>
        <w:t xml:space="preserve">putting this result in perspective, </w:t>
      </w:r>
      <w:r w:rsidR="00B74073" w:rsidRPr="00D4636F">
        <w:rPr>
          <w:lang w:val="en-US"/>
        </w:rPr>
        <w:t>5</w:t>
      </w:r>
      <w:r w:rsidR="00B1422F" w:rsidRPr="00D4636F">
        <w:rPr>
          <w:lang w:val="en-US"/>
        </w:rPr>
        <w:t xml:space="preserve">% is </w:t>
      </w:r>
      <w:r w:rsidR="00B74073" w:rsidRPr="00D4636F">
        <w:rPr>
          <w:lang w:val="en-US"/>
        </w:rPr>
        <w:t xml:space="preserve">the same as </w:t>
      </w:r>
      <w:r w:rsidR="004604A5" w:rsidRPr="00D4636F">
        <w:rPr>
          <w:lang w:val="en-US"/>
        </w:rPr>
        <w:t xml:space="preserve">our typical tolerance for </w:t>
      </w:r>
      <w:r w:rsidR="00C30054" w:rsidRPr="00D4636F">
        <w:rPr>
          <w:lang w:val="en-US"/>
        </w:rPr>
        <w:t xml:space="preserve">type I </w:t>
      </w:r>
      <w:r w:rsidR="004604A5" w:rsidRPr="00D4636F">
        <w:rPr>
          <w:lang w:val="en-US"/>
        </w:rPr>
        <w:t>error</w:t>
      </w:r>
      <w:r w:rsidR="00C30054" w:rsidRPr="00D4636F">
        <w:rPr>
          <w:lang w:val="en-US"/>
        </w:rPr>
        <w:t>s</w:t>
      </w:r>
      <w:r w:rsidR="004604A5" w:rsidRPr="00D4636F">
        <w:rPr>
          <w:lang w:val="en-US"/>
        </w:rPr>
        <w:t xml:space="preserve"> given by the conventional significance level of </w:t>
      </w:r>
      <w:r w:rsidR="002009F1" w:rsidRPr="00D4636F">
        <w:rPr>
          <w:lang w:val="en-US"/>
        </w:rPr>
        <w:t>9</w:t>
      </w:r>
      <w:r w:rsidR="004604A5" w:rsidRPr="00D4636F">
        <w:rPr>
          <w:lang w:val="en-US"/>
        </w:rPr>
        <w:t>5%.</w:t>
      </w:r>
      <w:r w:rsidR="00607DC6" w:rsidRPr="00D4636F">
        <w:rPr>
          <w:lang w:val="en-US"/>
        </w:rPr>
        <w:t xml:space="preserve"> </w:t>
      </w:r>
    </w:p>
    <w:p w14:paraId="5AD0D13D" w14:textId="77777777" w:rsidR="00837CB5" w:rsidRPr="00D4636F" w:rsidRDefault="00837CB5" w:rsidP="00837CB5">
      <w:pPr>
        <w:rPr>
          <w:lang w:val="en-US"/>
        </w:rPr>
      </w:pPr>
    </w:p>
    <w:p w14:paraId="6179110C" w14:textId="531FC147" w:rsidR="001A2C6D" w:rsidRPr="00D4636F" w:rsidRDefault="00837CB5" w:rsidP="00837CB5">
      <w:pPr>
        <w:rPr>
          <w:lang w:val="en-GB"/>
        </w:rPr>
      </w:pPr>
      <w:r w:rsidRPr="00D4636F" w:rsidDel="00541181">
        <w:rPr>
          <w:lang w:val="en-GB"/>
        </w:rPr>
        <w:t xml:space="preserve">Absence of evidence is not evidence of absence, and we may simply not have sufficient data to detect </w:t>
      </w:r>
      <w:r w:rsidRPr="00D4636F" w:rsidDel="00C26591">
        <w:rPr>
          <w:lang w:val="en-GB"/>
        </w:rPr>
        <w:t xml:space="preserve">the impact of </w:t>
      </w:r>
      <w:r w:rsidRPr="00D4636F" w:rsidDel="00541181">
        <w:rPr>
          <w:lang w:val="en-GB"/>
        </w:rPr>
        <w:t xml:space="preserve">effect modification. Still, if </w:t>
      </w:r>
      <w:r w:rsidR="00C214DA" w:rsidRPr="00D4636F" w:rsidDel="00541181">
        <w:rPr>
          <w:lang w:val="en-GB"/>
        </w:rPr>
        <w:t xml:space="preserve">effect modification </w:t>
      </w:r>
      <w:r w:rsidR="006602B0" w:rsidRPr="00D4636F" w:rsidDel="00541181">
        <w:rPr>
          <w:lang w:val="en-GB"/>
        </w:rPr>
        <w:t>does occur</w:t>
      </w:r>
      <w:r w:rsidRPr="00D4636F" w:rsidDel="00541181">
        <w:rPr>
          <w:lang w:val="en-GB"/>
        </w:rPr>
        <w:t xml:space="preserve">, we would expect to see </w:t>
      </w:r>
      <w:r w:rsidR="0051550F" w:rsidRPr="00D4636F">
        <w:rPr>
          <w:lang w:val="en-GB"/>
        </w:rPr>
        <w:t xml:space="preserve">consistent patterns which </w:t>
      </w:r>
      <w:r w:rsidR="0DB397CF" w:rsidRPr="00D4636F">
        <w:rPr>
          <w:lang w:val="en-GB"/>
        </w:rPr>
        <w:t>support</w:t>
      </w:r>
      <w:r w:rsidRPr="00D4636F" w:rsidDel="00541181">
        <w:rPr>
          <w:lang w:val="en-GB"/>
        </w:rPr>
        <w:t xml:space="preserve"> effect modification, which we do not. In some cases, estimates increase with refractory status or LOT, in others it is opposite, </w:t>
      </w:r>
      <w:r w:rsidR="4D1F4CDE" w:rsidRPr="00D4636F">
        <w:rPr>
          <w:lang w:val="en-GB"/>
        </w:rPr>
        <w:t>but</w:t>
      </w:r>
      <w:r w:rsidRPr="00D4636F" w:rsidDel="00541181">
        <w:rPr>
          <w:lang w:val="en-GB"/>
        </w:rPr>
        <w:t xml:space="preserve"> in most cases the </w:t>
      </w:r>
      <w:r w:rsidR="33246CDA" w:rsidRPr="00D4636F">
        <w:rPr>
          <w:lang w:val="en-GB"/>
        </w:rPr>
        <w:t xml:space="preserve">estimates </w:t>
      </w:r>
      <w:r w:rsidR="00BC4DC3" w:rsidRPr="00D4636F">
        <w:rPr>
          <w:lang w:val="en-GB"/>
        </w:rPr>
        <w:t>are practically the same</w:t>
      </w:r>
      <w:r w:rsidRPr="00D4636F" w:rsidDel="00541181">
        <w:rPr>
          <w:lang w:val="en-GB"/>
        </w:rPr>
        <w:t>.</w:t>
      </w:r>
    </w:p>
    <w:p w14:paraId="7D5A9FB2" w14:textId="77777777" w:rsidR="003E6343" w:rsidRPr="00D4636F" w:rsidRDefault="003E6343" w:rsidP="79649FCE">
      <w:pPr>
        <w:rPr>
          <w:lang w:val="en-GB"/>
        </w:rPr>
      </w:pPr>
    </w:p>
    <w:p w14:paraId="7C4B41E8" w14:textId="4525AA0F" w:rsidR="009A0D20" w:rsidRPr="00D4636F" w:rsidRDefault="003E6343" w:rsidP="009A0D20">
      <w:pPr>
        <w:rPr>
          <w:lang w:val="en-GB"/>
        </w:rPr>
      </w:pPr>
      <w:r w:rsidRPr="00D4636F">
        <w:rPr>
          <w:lang w:val="en-US"/>
        </w:rPr>
        <w:t xml:space="preserve">Cope et al. </w:t>
      </w:r>
      <w:r w:rsidR="00871E1C" w:rsidRPr="00D4636F">
        <w:rPr>
          <w:lang w:val="en-US"/>
        </w:rPr>
        <w:t xml:space="preserve">qualitatively </w:t>
      </w:r>
      <w:r w:rsidR="00A12B99" w:rsidRPr="00D4636F">
        <w:rPr>
          <w:lang w:val="en-US"/>
        </w:rPr>
        <w:t>assessed</w:t>
      </w:r>
      <w:r w:rsidRPr="00D4636F">
        <w:rPr>
          <w:lang w:val="en-US"/>
        </w:rPr>
        <w:t xml:space="preserve"> </w:t>
      </w:r>
      <w:r w:rsidR="00F97804" w:rsidRPr="00D4636F">
        <w:rPr>
          <w:lang w:val="en-US"/>
        </w:rPr>
        <w:t xml:space="preserve">12 </w:t>
      </w:r>
      <w:r w:rsidR="00BE658B" w:rsidRPr="00D4636F">
        <w:rPr>
          <w:lang w:val="en-US"/>
        </w:rPr>
        <w:t>NMA</w:t>
      </w:r>
      <w:r w:rsidR="00E34486" w:rsidRPr="00D4636F">
        <w:rPr>
          <w:lang w:val="en-US"/>
        </w:rPr>
        <w:t>s</w:t>
      </w:r>
      <w:r w:rsidR="00BE658B" w:rsidRPr="00D4636F">
        <w:rPr>
          <w:lang w:val="en-US"/>
        </w:rPr>
        <w:t xml:space="preserve"> or </w:t>
      </w:r>
      <w:r w:rsidR="00A12B99" w:rsidRPr="00D4636F">
        <w:rPr>
          <w:lang w:val="en-US"/>
        </w:rPr>
        <w:t>unanchored indirect comparisons</w:t>
      </w:r>
      <w:r w:rsidR="00BE658B" w:rsidRPr="00D4636F">
        <w:rPr>
          <w:lang w:val="en-US"/>
        </w:rPr>
        <w:t xml:space="preserve"> </w:t>
      </w:r>
      <w:r w:rsidR="0024688A" w:rsidRPr="00D4636F">
        <w:rPr>
          <w:lang w:val="en-US"/>
        </w:rPr>
        <w:t>an</w:t>
      </w:r>
      <w:r w:rsidR="009F22C8" w:rsidRPr="00D4636F">
        <w:rPr>
          <w:lang w:val="en-US"/>
        </w:rPr>
        <w:t xml:space="preserve">d, based on expert opinions on variables </w:t>
      </w:r>
      <w:r w:rsidR="002A2C86" w:rsidRPr="00D4636F">
        <w:rPr>
          <w:lang w:val="en-US"/>
        </w:rPr>
        <w:t xml:space="preserve">that may be effect modifiers, </w:t>
      </w:r>
      <w:r w:rsidR="00284A5B" w:rsidRPr="00D4636F">
        <w:rPr>
          <w:lang w:val="en-US"/>
        </w:rPr>
        <w:t xml:space="preserve">concluded that </w:t>
      </w:r>
      <w:r w:rsidR="002F0B4E" w:rsidRPr="00D4636F">
        <w:rPr>
          <w:lang w:val="en-US"/>
        </w:rPr>
        <w:t xml:space="preserve">the NMA estimates may have been compromised by </w:t>
      </w:r>
      <w:r w:rsidR="007A4FE7" w:rsidRPr="00D4636F">
        <w:rPr>
          <w:lang w:val="en-US"/>
        </w:rPr>
        <w:t>differences in distributions of effect modifiers</w:t>
      </w:r>
      <w:r w:rsidRPr="00D4636F">
        <w:rPr>
          <w:lang w:val="en-US"/>
        </w:rPr>
        <w:t>.</w:t>
      </w:r>
      <w:sdt>
        <w:sdtPr>
          <w:rPr>
            <w:color w:val="000000"/>
            <w:vertAlign w:val="superscript"/>
            <w:lang w:val="en-US"/>
          </w:rPr>
          <w:tag w:val="MENDELEY_CITATION_v3_eyJjaXRhdGlvbklEIjoiTUVOREVMRVlfQ0lUQVRJT05fNzZhM2U3MDAtZDE1OS00YzE5LWFkNzQtODlkNzk5ODdjYWM3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
          <w:id w:val="2086181692"/>
          <w:placeholder>
            <w:docPart w:val="DefaultPlaceholder_-1854013440"/>
          </w:placeholder>
        </w:sdtPr>
        <w:sdtContent>
          <w:r w:rsidR="009B79E1" w:rsidRPr="00000369">
            <w:rPr>
              <w:color w:val="000000"/>
              <w:vertAlign w:val="superscript"/>
              <w:lang w:val="en-US"/>
            </w:rPr>
            <w:t>13</w:t>
          </w:r>
        </w:sdtContent>
      </w:sdt>
      <w:r w:rsidR="007A4FE7" w:rsidRPr="00D4636F">
        <w:rPr>
          <w:lang w:val="en-US"/>
        </w:rPr>
        <w:t xml:space="preserve"> </w:t>
      </w:r>
      <w:r w:rsidR="009A0D20" w:rsidRPr="00D4636F">
        <w:rPr>
          <w:lang w:val="en-GB"/>
        </w:rPr>
        <w:t>We are aware of one other attempt at quantifying effect modification through meta-analysis of results from subgroups, e.g.</w:t>
      </w:r>
      <w:r w:rsidR="007F646A" w:rsidRPr="00D4636F">
        <w:rPr>
          <w:lang w:val="en-GB"/>
        </w:rPr>
        <w:t>,</w:t>
      </w:r>
      <w:r w:rsidR="009A0D20" w:rsidRPr="00D4636F">
        <w:rPr>
          <w:lang w:val="en-GB"/>
        </w:rPr>
        <w:t xml:space="preserve"> patients with one previous LOT vs. 2 or more previous LOT.</w:t>
      </w:r>
      <w:sdt>
        <w:sdtPr>
          <w:rPr>
            <w:color w:val="000000"/>
            <w:vertAlign w:val="superscript"/>
            <w:lang w:val="en-GB"/>
          </w:rPr>
          <w:tag w:val="MENDELEY_CITATION_v3_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E4XV19LCJwYWdlIjoiMTYzLTE3MyIsInB1Ymxpc2hlciI6IkVsc2V2aWVyIiwiaXNzdWUiOiIzIiwidm9sdW1lIjoiMTgiLCJjb250YWluZXItdGl0bGUtc2hvcnQiOiIifSwiaXNUZW1wb3JhcnkiOmZhbHNlfV19"/>
          <w:id w:val="-878158026"/>
          <w:placeholder>
            <w:docPart w:val="DefaultPlaceholder_-1854013440"/>
          </w:placeholder>
        </w:sdtPr>
        <w:sdtContent>
          <w:r w:rsidR="009B79E1" w:rsidRPr="00000369">
            <w:rPr>
              <w:color w:val="000000"/>
              <w:vertAlign w:val="superscript"/>
              <w:lang w:val="en-GB"/>
            </w:rPr>
            <w:t>6</w:t>
          </w:r>
        </w:sdtContent>
      </w:sdt>
      <w:r w:rsidR="009A0D20" w:rsidRPr="00D4636F">
        <w:rPr>
          <w:lang w:val="en-GB"/>
        </w:rPr>
        <w:t xml:space="preserve"> In </w:t>
      </w:r>
      <w:r w:rsidR="793F1C94" w:rsidRPr="00D4636F">
        <w:rPr>
          <w:lang w:val="en-GB"/>
        </w:rPr>
        <w:t>this</w:t>
      </w:r>
      <w:r w:rsidR="009A0D20" w:rsidRPr="00D4636F">
        <w:rPr>
          <w:lang w:val="en-GB"/>
        </w:rPr>
        <w:t xml:space="preserve"> NMA, which was limited to comparing different </w:t>
      </w:r>
      <w:r w:rsidR="007D1EB3" w:rsidRPr="00D4636F">
        <w:rPr>
          <w:lang w:val="en-US"/>
        </w:rPr>
        <w:t>i</w:t>
      </w:r>
      <w:r w:rsidR="009A0D20" w:rsidRPr="00D4636F">
        <w:rPr>
          <w:lang w:val="en-US"/>
        </w:rPr>
        <w:t xml:space="preserve">mmunomodulatory-containing regimens for RRMM, Dimopoulos </w:t>
      </w:r>
      <w:r w:rsidR="12E8BED1" w:rsidRPr="00D4636F">
        <w:rPr>
          <w:lang w:val="en-US"/>
        </w:rPr>
        <w:t xml:space="preserve">et al. </w:t>
      </w:r>
      <w:r w:rsidR="009A0D20" w:rsidRPr="00D4636F">
        <w:rPr>
          <w:lang w:val="en-US"/>
        </w:rPr>
        <w:t xml:space="preserve">reported that their subgroup analyses </w:t>
      </w:r>
      <w:r w:rsidR="00C94282" w:rsidRPr="00D4636F">
        <w:rPr>
          <w:lang w:val="en-US"/>
        </w:rPr>
        <w:t xml:space="preserve">yielded results </w:t>
      </w:r>
      <w:r w:rsidR="009A0D20" w:rsidRPr="00D4636F">
        <w:rPr>
          <w:lang w:val="en-US"/>
        </w:rPr>
        <w:t>consistent with the</w:t>
      </w:r>
      <w:r w:rsidR="00376718" w:rsidRPr="00D4636F">
        <w:rPr>
          <w:lang w:val="en-US"/>
        </w:rPr>
        <w:t>ir main</w:t>
      </w:r>
      <w:r w:rsidR="009A0D20" w:rsidRPr="00D4636F">
        <w:rPr>
          <w:lang w:val="en-US"/>
        </w:rPr>
        <w:t xml:space="preserve"> findings</w:t>
      </w:r>
      <w:r w:rsidR="00341126" w:rsidRPr="00D4636F">
        <w:rPr>
          <w:lang w:val="en-US"/>
        </w:rPr>
        <w:t xml:space="preserve"> (i.e., no apparent effect modification)</w:t>
      </w:r>
      <w:r w:rsidRPr="00D4636F">
        <w:rPr>
          <w:lang w:val="en-US"/>
        </w:rPr>
        <w:t>.</w:t>
      </w:r>
    </w:p>
    <w:p w14:paraId="115CCFBA" w14:textId="77777777" w:rsidR="009A0D20" w:rsidRPr="00D4636F" w:rsidRDefault="009A0D20" w:rsidP="00CC0169">
      <w:pPr>
        <w:rPr>
          <w:lang w:val="en-GB"/>
        </w:rPr>
      </w:pPr>
    </w:p>
    <w:p w14:paraId="4712E45E" w14:textId="365940B3" w:rsidR="001142E2" w:rsidRPr="00D4636F" w:rsidRDefault="001142E2" w:rsidP="001142E2">
      <w:pPr>
        <w:pStyle w:val="Heading2"/>
        <w:rPr>
          <w:lang w:val="en-US"/>
        </w:rPr>
      </w:pPr>
      <w:r w:rsidRPr="00D4636F">
        <w:rPr>
          <w:lang w:val="en-US"/>
        </w:rPr>
        <w:t>Strengths and limitations</w:t>
      </w:r>
    </w:p>
    <w:p w14:paraId="168C1A9B" w14:textId="46B6AE08" w:rsidR="00FB5490" w:rsidRPr="00D4636F" w:rsidRDefault="00FB5490" w:rsidP="00FB5490">
      <w:pPr>
        <w:rPr>
          <w:lang w:val="en-US"/>
        </w:rPr>
      </w:pPr>
      <w:r w:rsidRPr="00D4636F">
        <w:rPr>
          <w:lang w:val="en-US"/>
        </w:rPr>
        <w:t>To our knowledge, this is the first systematic review</w:t>
      </w:r>
      <w:r w:rsidR="004C764E" w:rsidRPr="00D4636F">
        <w:rPr>
          <w:lang w:val="en-US"/>
        </w:rPr>
        <w:t>,</w:t>
      </w:r>
      <w:r w:rsidRPr="00D4636F">
        <w:rPr>
          <w:lang w:val="en-US"/>
        </w:rPr>
        <w:t xml:space="preserve"> meta-analysis</w:t>
      </w:r>
      <w:r w:rsidR="004C764E" w:rsidRPr="00D4636F">
        <w:rPr>
          <w:lang w:val="en-US"/>
        </w:rPr>
        <w:t>, and simulation study</w:t>
      </w:r>
      <w:r w:rsidRPr="00D4636F">
        <w:rPr>
          <w:lang w:val="en-US"/>
        </w:rPr>
        <w:t xml:space="preserve"> of effect modification in RRMM</w:t>
      </w:r>
      <w:r w:rsidR="00776785" w:rsidRPr="00D4636F">
        <w:rPr>
          <w:lang w:val="en-US"/>
        </w:rPr>
        <w:t>.</w:t>
      </w:r>
      <w:r w:rsidR="005B1626" w:rsidRPr="00D4636F">
        <w:rPr>
          <w:lang w:val="en-US"/>
        </w:rPr>
        <w:t xml:space="preserve"> </w:t>
      </w:r>
      <w:r w:rsidR="00776785" w:rsidRPr="00D4636F">
        <w:rPr>
          <w:lang w:val="en-US"/>
        </w:rPr>
        <w:t>H</w:t>
      </w:r>
      <w:r w:rsidR="005B1626" w:rsidRPr="00D4636F">
        <w:rPr>
          <w:lang w:val="en-US"/>
        </w:rPr>
        <w:t>owever</w:t>
      </w:r>
      <w:r w:rsidR="00776785" w:rsidRPr="00D4636F">
        <w:rPr>
          <w:lang w:val="en-US"/>
        </w:rPr>
        <w:t>,</w:t>
      </w:r>
      <w:r w:rsidR="005B1626" w:rsidRPr="00D4636F">
        <w:rPr>
          <w:lang w:val="en-US"/>
        </w:rPr>
        <w:t xml:space="preserve"> it was not prespecified</w:t>
      </w:r>
      <w:r w:rsidRPr="00D4636F">
        <w:rPr>
          <w:lang w:val="en-US"/>
        </w:rPr>
        <w:t>. While we were able to obtain stratified estimates from up to</w:t>
      </w:r>
      <w:r w:rsidR="00917079" w:rsidRPr="00D4636F">
        <w:rPr>
          <w:lang w:val="en-US"/>
        </w:rPr>
        <w:t xml:space="preserve"> 18 (</w:t>
      </w:r>
      <w:r w:rsidRPr="00D4636F">
        <w:rPr>
          <w:lang w:val="en-US"/>
        </w:rPr>
        <w:t>4</w:t>
      </w:r>
      <w:r w:rsidR="000349A2" w:rsidRPr="00D4636F">
        <w:rPr>
          <w:lang w:val="en-US"/>
        </w:rPr>
        <w:t>3</w:t>
      </w:r>
      <w:r w:rsidRPr="00D4636F">
        <w:rPr>
          <w:lang w:val="en-US"/>
        </w:rPr>
        <w:t>%</w:t>
      </w:r>
      <w:r w:rsidR="00917079" w:rsidRPr="00D4636F">
        <w:rPr>
          <w:lang w:val="en-US"/>
        </w:rPr>
        <w:t>)</w:t>
      </w:r>
      <w:r w:rsidR="000349A2" w:rsidRPr="00D4636F">
        <w:rPr>
          <w:lang w:val="en-US"/>
        </w:rPr>
        <w:t xml:space="preserve"> </w:t>
      </w:r>
      <w:r w:rsidR="00917079" w:rsidRPr="00D4636F">
        <w:rPr>
          <w:lang w:val="en-US"/>
        </w:rPr>
        <w:t xml:space="preserve">of the included </w:t>
      </w:r>
      <w:r w:rsidR="0097579F" w:rsidRPr="00D4636F">
        <w:rPr>
          <w:lang w:val="en-US"/>
        </w:rPr>
        <w:t>publications</w:t>
      </w:r>
      <w:r w:rsidR="00917079" w:rsidRPr="00D4636F">
        <w:rPr>
          <w:lang w:val="en-US"/>
        </w:rPr>
        <w:t xml:space="preserve">, most </w:t>
      </w:r>
      <w:r w:rsidR="0097579F" w:rsidRPr="00D4636F">
        <w:rPr>
          <w:lang w:val="en-US"/>
        </w:rPr>
        <w:t>publications</w:t>
      </w:r>
      <w:r w:rsidR="00917079" w:rsidRPr="00D4636F">
        <w:rPr>
          <w:lang w:val="en-US"/>
        </w:rPr>
        <w:t xml:space="preserve"> did not report stratified estimates</w:t>
      </w:r>
      <w:r w:rsidR="000349A2" w:rsidRPr="00D4636F">
        <w:rPr>
          <w:lang w:val="en-US"/>
        </w:rPr>
        <w:t>.</w:t>
      </w:r>
      <w:r w:rsidR="00917079" w:rsidRPr="00D4636F">
        <w:rPr>
          <w:lang w:val="en-US"/>
        </w:rPr>
        <w:t xml:space="preserve"> Because we did not perform a separate </w:t>
      </w:r>
      <w:r w:rsidR="000656B8" w:rsidRPr="00D4636F">
        <w:rPr>
          <w:lang w:val="en-US"/>
        </w:rPr>
        <w:t xml:space="preserve">literature </w:t>
      </w:r>
      <w:r w:rsidR="00917079" w:rsidRPr="00D4636F">
        <w:rPr>
          <w:lang w:val="en-US"/>
        </w:rPr>
        <w:t xml:space="preserve">search, it is possible that we do not have </w:t>
      </w:r>
      <w:r w:rsidR="00963B35" w:rsidRPr="00D4636F">
        <w:rPr>
          <w:lang w:val="en-US"/>
        </w:rPr>
        <w:t>all the available data</w:t>
      </w:r>
      <w:r w:rsidR="007A7CCC" w:rsidRPr="00D4636F">
        <w:rPr>
          <w:lang w:val="en-US"/>
        </w:rPr>
        <w:t xml:space="preserve"> on effect modification</w:t>
      </w:r>
      <w:r w:rsidR="00963B35" w:rsidRPr="00D4636F">
        <w:rPr>
          <w:lang w:val="en-US"/>
        </w:rPr>
        <w:t xml:space="preserve">. However, it would be unreasonable to expect </w:t>
      </w:r>
      <w:r w:rsidR="003F0294" w:rsidRPr="00D4636F">
        <w:rPr>
          <w:lang w:val="en-US"/>
        </w:rPr>
        <w:t xml:space="preserve">the </w:t>
      </w:r>
      <w:r w:rsidR="00963B35" w:rsidRPr="00D4636F">
        <w:rPr>
          <w:lang w:val="en-US"/>
        </w:rPr>
        <w:t>small</w:t>
      </w:r>
      <w:r w:rsidR="003F0294" w:rsidRPr="00D4636F">
        <w:rPr>
          <w:lang w:val="en-US"/>
        </w:rPr>
        <w:t>er</w:t>
      </w:r>
      <w:r w:rsidR="00963B35" w:rsidRPr="00D4636F">
        <w:rPr>
          <w:lang w:val="en-US"/>
        </w:rPr>
        <w:t xml:space="preserve"> </w:t>
      </w:r>
      <w:r w:rsidR="0097579F" w:rsidRPr="00D4636F">
        <w:rPr>
          <w:lang w:val="en-US"/>
        </w:rPr>
        <w:t>trials</w:t>
      </w:r>
      <w:r w:rsidR="00963B35" w:rsidRPr="00D4636F">
        <w:rPr>
          <w:lang w:val="en-US"/>
        </w:rPr>
        <w:t xml:space="preserve"> to report stratified estimates, as </w:t>
      </w:r>
      <w:r w:rsidR="005F4E0C" w:rsidRPr="00D4636F">
        <w:rPr>
          <w:lang w:val="en-US"/>
        </w:rPr>
        <w:t xml:space="preserve">they </w:t>
      </w:r>
      <w:r w:rsidR="00963B35" w:rsidRPr="00D4636F">
        <w:rPr>
          <w:lang w:val="en-US"/>
        </w:rPr>
        <w:t xml:space="preserve">would likely be </w:t>
      </w:r>
      <w:r w:rsidR="00AF4276" w:rsidRPr="00D4636F">
        <w:rPr>
          <w:lang w:val="en-US"/>
        </w:rPr>
        <w:t xml:space="preserve">so imprecise as to be </w:t>
      </w:r>
      <w:r w:rsidR="00963B35" w:rsidRPr="00D4636F">
        <w:rPr>
          <w:lang w:val="en-US"/>
        </w:rPr>
        <w:t>uninformative.</w:t>
      </w:r>
      <w:r w:rsidR="00722737" w:rsidRPr="00D4636F">
        <w:rPr>
          <w:lang w:val="en-US"/>
        </w:rPr>
        <w:t xml:space="preserve"> Further, stratified estimates were published for about half as many </w:t>
      </w:r>
      <w:r w:rsidR="00C11FBF" w:rsidRPr="00D4636F">
        <w:rPr>
          <w:lang w:val="en-US"/>
        </w:rPr>
        <w:t xml:space="preserve">analyses of </w:t>
      </w:r>
      <w:r w:rsidR="00722737" w:rsidRPr="00D4636F">
        <w:rPr>
          <w:lang w:val="en-US"/>
        </w:rPr>
        <w:t xml:space="preserve">OS </w:t>
      </w:r>
      <w:r w:rsidR="008B6DF3" w:rsidRPr="00D4636F">
        <w:rPr>
          <w:lang w:val="en-US"/>
        </w:rPr>
        <w:t>compared to</w:t>
      </w:r>
      <w:r w:rsidR="00722737" w:rsidRPr="00D4636F">
        <w:rPr>
          <w:lang w:val="en-US"/>
        </w:rPr>
        <w:t xml:space="preserve"> PFS</w:t>
      </w:r>
      <w:r w:rsidR="00784957" w:rsidRPr="00D4636F">
        <w:rPr>
          <w:lang w:val="en-US"/>
        </w:rPr>
        <w:t xml:space="preserve">, despite there being about the same number of </w:t>
      </w:r>
      <w:r w:rsidR="008C5A57" w:rsidRPr="00D4636F">
        <w:rPr>
          <w:lang w:val="en-US"/>
        </w:rPr>
        <w:t>publications</w:t>
      </w:r>
      <w:r w:rsidR="00784957" w:rsidRPr="00D4636F">
        <w:rPr>
          <w:lang w:val="en-US"/>
        </w:rPr>
        <w:t xml:space="preserve"> providing estimates of HR for </w:t>
      </w:r>
      <w:r w:rsidR="008968CD" w:rsidRPr="00D4636F">
        <w:rPr>
          <w:lang w:val="en-US"/>
        </w:rPr>
        <w:t>the two outcomes</w:t>
      </w:r>
      <w:r w:rsidR="00784957" w:rsidRPr="00D4636F">
        <w:rPr>
          <w:lang w:val="en-US"/>
        </w:rPr>
        <w:t>.</w:t>
      </w:r>
      <w:r w:rsidR="00203732" w:rsidRPr="00D4636F">
        <w:rPr>
          <w:lang w:val="en-US"/>
        </w:rPr>
        <w:t xml:space="preserve"> Because stratified estimates are not reported in the main trial reports for so many comparisons, it is possible that effect modification is larger than we estimate</w:t>
      </w:r>
      <w:r w:rsidR="00B14EB7" w:rsidRPr="00D4636F">
        <w:rPr>
          <w:lang w:val="en-US"/>
        </w:rPr>
        <w:t>, particularly for OS</w:t>
      </w:r>
      <w:r w:rsidR="00203732" w:rsidRPr="00D4636F">
        <w:rPr>
          <w:lang w:val="en-US"/>
        </w:rPr>
        <w:t>.</w:t>
      </w:r>
    </w:p>
    <w:p w14:paraId="7165567B" w14:textId="77777777" w:rsidR="00722737" w:rsidRPr="00D4636F" w:rsidRDefault="00722737" w:rsidP="00FB5490">
      <w:pPr>
        <w:rPr>
          <w:lang w:val="en-US"/>
        </w:rPr>
      </w:pPr>
    </w:p>
    <w:p w14:paraId="2F16EE27" w14:textId="07CFB96A" w:rsidR="007A0801" w:rsidRPr="00D4636F" w:rsidRDefault="007A0801" w:rsidP="00FB5490">
      <w:pPr>
        <w:rPr>
          <w:lang w:val="en-US"/>
        </w:rPr>
      </w:pPr>
      <w:r w:rsidRPr="00D4636F">
        <w:rPr>
          <w:lang w:val="en-US"/>
        </w:rPr>
        <w:t xml:space="preserve">While we systematically reviewed evidence of effect modification with respect to refractory status and number of lines of treatment, we did not </w:t>
      </w:r>
      <w:r w:rsidR="001D45EF" w:rsidRPr="00D4636F">
        <w:rPr>
          <w:lang w:val="en-US"/>
        </w:rPr>
        <w:t xml:space="preserve">systematically </w:t>
      </w:r>
      <w:r w:rsidRPr="00D4636F">
        <w:rPr>
          <w:lang w:val="en-US"/>
        </w:rPr>
        <w:t>review other variables that also may be effect modifiers. However, we did look at all stratified estimates</w:t>
      </w:r>
      <w:r w:rsidR="00964F72" w:rsidRPr="00D4636F">
        <w:rPr>
          <w:lang w:val="en-US"/>
        </w:rPr>
        <w:t xml:space="preserve"> when extracting </w:t>
      </w:r>
      <w:r w:rsidR="001966E4" w:rsidRPr="00D4636F">
        <w:rPr>
          <w:lang w:val="en-US"/>
        </w:rPr>
        <w:t>data and</w:t>
      </w:r>
      <w:r w:rsidRPr="00D4636F">
        <w:rPr>
          <w:lang w:val="en-US"/>
        </w:rPr>
        <w:t xml:space="preserve"> did not notice any variables that appeared to consistently demonstrate </w:t>
      </w:r>
      <w:r w:rsidR="002B01C1" w:rsidRPr="00D4636F">
        <w:rPr>
          <w:lang w:val="en-US"/>
        </w:rPr>
        <w:t>convincing</w:t>
      </w:r>
      <w:r w:rsidRPr="00D4636F">
        <w:rPr>
          <w:lang w:val="en-US"/>
        </w:rPr>
        <w:t xml:space="preserve"> evidence of effect modification.</w:t>
      </w:r>
    </w:p>
    <w:p w14:paraId="2C85C500" w14:textId="77777777" w:rsidR="007F7F2D" w:rsidRPr="00D4636F" w:rsidRDefault="007F7F2D" w:rsidP="00FB5490">
      <w:pPr>
        <w:rPr>
          <w:lang w:val="en-US"/>
        </w:rPr>
      </w:pPr>
    </w:p>
    <w:p w14:paraId="4996BC78" w14:textId="4FDE052E" w:rsidR="00713EF8" w:rsidRPr="00D4636F" w:rsidRDefault="00713EF8" w:rsidP="00FB5490">
      <w:pPr>
        <w:rPr>
          <w:lang w:val="en-US"/>
        </w:rPr>
      </w:pPr>
      <w:r w:rsidRPr="00D4636F">
        <w:rPr>
          <w:lang w:val="en-US"/>
        </w:rPr>
        <w:t>Because there was heterogeneity in</w:t>
      </w:r>
      <w:r w:rsidRPr="00D4636F" w:rsidDel="00F15088">
        <w:rPr>
          <w:lang w:val="en-US"/>
        </w:rPr>
        <w:t xml:space="preserve"> </w:t>
      </w:r>
      <w:r w:rsidR="00F15088" w:rsidRPr="00D4636F">
        <w:rPr>
          <w:lang w:val="en-US"/>
        </w:rPr>
        <w:t>trial</w:t>
      </w:r>
      <w:r w:rsidRPr="00D4636F">
        <w:rPr>
          <w:lang w:val="en-US"/>
        </w:rPr>
        <w:t xml:space="preserve"> reporting, we were not able to use definition</w:t>
      </w:r>
      <w:r w:rsidR="00617E59" w:rsidRPr="00D4636F">
        <w:rPr>
          <w:lang w:val="en-US"/>
        </w:rPr>
        <w:t>s</w:t>
      </w:r>
      <w:r w:rsidRPr="00D4636F">
        <w:rPr>
          <w:lang w:val="en-US"/>
        </w:rPr>
        <w:t xml:space="preserve"> of refractory status and number of lines of treatment </w:t>
      </w:r>
      <w:r w:rsidR="00617E59" w:rsidRPr="00D4636F">
        <w:rPr>
          <w:lang w:val="en-US"/>
        </w:rPr>
        <w:t>that measured exactly what we were interested in</w:t>
      </w:r>
      <w:r w:rsidR="00C27C68" w:rsidRPr="00D4636F">
        <w:rPr>
          <w:lang w:val="en-US"/>
        </w:rPr>
        <w:t>,</w:t>
      </w:r>
      <w:r w:rsidR="00D16CE6" w:rsidRPr="00D4636F">
        <w:rPr>
          <w:lang w:val="en-US"/>
        </w:rPr>
        <w:t xml:space="preserve"> because d</w:t>
      </w:r>
      <w:r w:rsidRPr="00D4636F">
        <w:rPr>
          <w:lang w:val="en-US"/>
        </w:rPr>
        <w:t xml:space="preserve">oing so would have resulted in almost no synthesizable evidence. We therefore used </w:t>
      </w:r>
      <w:r w:rsidR="006C2BAB" w:rsidRPr="00D4636F">
        <w:rPr>
          <w:lang w:val="en-US"/>
        </w:rPr>
        <w:t xml:space="preserve">pragmatic and </w:t>
      </w:r>
      <w:r w:rsidRPr="00D4636F">
        <w:rPr>
          <w:lang w:val="en-US"/>
        </w:rPr>
        <w:t>inclusive definitions, particularly for refractory status (see Methods).</w:t>
      </w:r>
      <w:r w:rsidR="00534A8C" w:rsidRPr="00D4636F">
        <w:rPr>
          <w:lang w:val="en-US"/>
        </w:rPr>
        <w:t xml:space="preserve"> We would </w:t>
      </w:r>
      <w:r w:rsidR="00006ACC" w:rsidRPr="00D4636F">
        <w:rPr>
          <w:lang w:val="en-US"/>
        </w:rPr>
        <w:t xml:space="preserve">have </w:t>
      </w:r>
      <w:r w:rsidR="00534A8C" w:rsidRPr="00D4636F">
        <w:rPr>
          <w:lang w:val="en-US"/>
        </w:rPr>
        <w:t>expect</w:t>
      </w:r>
      <w:r w:rsidR="00C27C68" w:rsidRPr="00D4636F">
        <w:rPr>
          <w:lang w:val="en-US"/>
        </w:rPr>
        <w:t>ed</w:t>
      </w:r>
      <w:r w:rsidR="00534A8C" w:rsidRPr="00D4636F">
        <w:rPr>
          <w:lang w:val="en-US"/>
        </w:rPr>
        <w:t xml:space="preserve"> this to introduce heterogeneity, but this was not statistically observable in the meta-analyses of RHR</w:t>
      </w:r>
      <w:r w:rsidR="00ED1699" w:rsidRPr="00D4636F">
        <w:rPr>
          <w:lang w:val="en-US"/>
        </w:rPr>
        <w:t xml:space="preserve"> (</w:t>
      </w:r>
      <w:r w:rsidR="00ED1699" w:rsidRPr="00D4636F">
        <w:rPr>
          <w:i/>
          <w:iCs/>
          <w:lang w:val="en-US"/>
        </w:rPr>
        <w:t>I</w:t>
      </w:r>
      <w:r w:rsidR="00ED1699" w:rsidRPr="00D4636F">
        <w:rPr>
          <w:vertAlign w:val="superscript"/>
          <w:lang w:val="en-US"/>
        </w:rPr>
        <w:t>2</w:t>
      </w:r>
      <w:r w:rsidR="00942E26" w:rsidRPr="00D4636F">
        <w:rPr>
          <w:lang w:val="en-US"/>
        </w:rPr>
        <w:t> = </w:t>
      </w:r>
      <w:r w:rsidR="00ED1699" w:rsidRPr="00D4636F">
        <w:rPr>
          <w:lang w:val="en-US"/>
        </w:rPr>
        <w:t>0%</w:t>
      </w:r>
      <w:r w:rsidR="00942E26" w:rsidRPr="00D4636F">
        <w:rPr>
          <w:lang w:val="en-US"/>
        </w:rPr>
        <w:t xml:space="preserve"> in all analyses</w:t>
      </w:r>
      <w:r w:rsidR="00ED1699" w:rsidRPr="00D4636F">
        <w:rPr>
          <w:lang w:val="en-US"/>
        </w:rPr>
        <w:t>)</w:t>
      </w:r>
      <w:r w:rsidR="00534A8C" w:rsidRPr="00D4636F">
        <w:rPr>
          <w:lang w:val="en-US"/>
        </w:rPr>
        <w:t>.</w:t>
      </w:r>
      <w:r w:rsidR="00D57BB5" w:rsidRPr="00D4636F">
        <w:rPr>
          <w:lang w:val="en-US"/>
        </w:rPr>
        <w:t xml:space="preserve"> </w:t>
      </w:r>
    </w:p>
    <w:p w14:paraId="11F3AD78" w14:textId="5D9790CF" w:rsidR="00FB5490" w:rsidRPr="00D4636F" w:rsidRDefault="00FB5490" w:rsidP="00CC0169">
      <w:pPr>
        <w:rPr>
          <w:lang w:val="en-US"/>
        </w:rPr>
      </w:pPr>
    </w:p>
    <w:p w14:paraId="4533ADBA" w14:textId="3959B517" w:rsidR="00AC5E7E" w:rsidRPr="00D4636F" w:rsidRDefault="00AC5E7E" w:rsidP="00CC0169">
      <w:pPr>
        <w:rPr>
          <w:lang w:val="en-US"/>
        </w:rPr>
      </w:pPr>
      <w:r w:rsidRPr="00D4636F">
        <w:rPr>
          <w:lang w:val="en-US"/>
        </w:rPr>
        <w:t>Because the within-</w:t>
      </w:r>
      <w:r w:rsidR="00F15088" w:rsidRPr="00D4636F">
        <w:rPr>
          <w:lang w:val="en-US"/>
        </w:rPr>
        <w:t>trial</w:t>
      </w:r>
      <w:r w:rsidRPr="00D4636F">
        <w:rPr>
          <w:lang w:val="en-US"/>
        </w:rPr>
        <w:t xml:space="preserve"> evidence of effect modification is so weak, but there are nevertheless concerns in the RRMM research community about effect modification</w:t>
      </w:r>
      <w:r w:rsidR="00780C18" w:rsidRPr="00D4636F">
        <w:rPr>
          <w:lang w:val="en-US"/>
        </w:rPr>
        <w:t xml:space="preserve"> and NMA, we constructed RHR</w:t>
      </w:r>
      <w:r w:rsidR="00721B2A" w:rsidRPr="00D4636F">
        <w:rPr>
          <w:lang w:val="en-US"/>
        </w:rPr>
        <w:t xml:space="preserve"> and designed the simulations</w:t>
      </w:r>
      <w:r w:rsidR="00780C18" w:rsidRPr="00D4636F">
        <w:rPr>
          <w:lang w:val="en-US"/>
        </w:rPr>
        <w:t xml:space="preserve"> to strongly favor the effect modification hypothesis. This </w:t>
      </w:r>
      <w:r w:rsidR="000C30B8" w:rsidRPr="00D4636F">
        <w:rPr>
          <w:lang w:val="en-US"/>
        </w:rPr>
        <w:t>likely</w:t>
      </w:r>
      <w:r w:rsidR="00780C18" w:rsidRPr="00D4636F">
        <w:rPr>
          <w:lang w:val="en-US"/>
        </w:rPr>
        <w:t xml:space="preserve"> </w:t>
      </w:r>
      <w:r w:rsidR="0C5688A3" w:rsidRPr="6537A399">
        <w:rPr>
          <w:lang w:val="en-US"/>
        </w:rPr>
        <w:t>result</w:t>
      </w:r>
      <w:r w:rsidR="3B4CAC3C" w:rsidRPr="6537A399">
        <w:rPr>
          <w:lang w:val="en-US"/>
        </w:rPr>
        <w:t>ed</w:t>
      </w:r>
      <w:r w:rsidR="00780C18" w:rsidRPr="00D4636F">
        <w:rPr>
          <w:lang w:val="en-US"/>
        </w:rPr>
        <w:t xml:space="preserve"> in exaggerated </w:t>
      </w:r>
      <w:r w:rsidR="00DD77B0" w:rsidRPr="00D4636F">
        <w:rPr>
          <w:lang w:val="en-US"/>
        </w:rPr>
        <w:t xml:space="preserve">conclusions about </w:t>
      </w:r>
      <w:r w:rsidR="00DA43B4" w:rsidRPr="00D4636F">
        <w:rPr>
          <w:lang w:val="en-US"/>
        </w:rPr>
        <w:t>whether effect modification occurs and the extent to which it is problematic</w:t>
      </w:r>
      <w:r w:rsidR="00E97E52" w:rsidRPr="00D4636F">
        <w:rPr>
          <w:lang w:val="en-US"/>
        </w:rPr>
        <w:t>.</w:t>
      </w:r>
    </w:p>
    <w:p w14:paraId="09ABB819" w14:textId="1038AFD5" w:rsidR="007E7775" w:rsidRPr="00D4636F" w:rsidRDefault="007E7775" w:rsidP="00CC0169">
      <w:pPr>
        <w:rPr>
          <w:lang w:val="en-US"/>
        </w:rPr>
      </w:pPr>
    </w:p>
    <w:p w14:paraId="62D9A3F2" w14:textId="08348B97" w:rsidR="003E40D8" w:rsidRPr="00D4636F" w:rsidRDefault="007B3D9C" w:rsidP="00CC0169">
      <w:pPr>
        <w:rPr>
          <w:lang w:val="en-US"/>
        </w:rPr>
      </w:pPr>
      <w:r w:rsidRPr="00D4636F">
        <w:rPr>
          <w:lang w:val="en-US"/>
        </w:rPr>
        <w:t xml:space="preserve">Quantities such as </w:t>
      </w:r>
      <w:r w:rsidR="00053729" w:rsidRPr="00D4636F">
        <w:rPr>
          <w:lang w:val="en-US"/>
        </w:rPr>
        <w:t>ratios of</w:t>
      </w:r>
      <w:r w:rsidRPr="00D4636F">
        <w:rPr>
          <w:lang w:val="en-US"/>
        </w:rPr>
        <w:t xml:space="preserve"> hazard ratios</w:t>
      </w:r>
      <w:r w:rsidR="009E5010" w:rsidRPr="00D4636F">
        <w:rPr>
          <w:lang w:val="en-US"/>
        </w:rPr>
        <w:t>, as used in meta-research,</w:t>
      </w:r>
      <w:sdt>
        <w:sdtPr>
          <w:rPr>
            <w:color w:val="000000"/>
            <w:vertAlign w:val="superscript"/>
            <w:lang w:val="en-US"/>
          </w:rPr>
          <w:tag w:val="MENDELEY_CITATION_v3_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"/>
          <w:id w:val="-884786408"/>
          <w:placeholder>
            <w:docPart w:val="DefaultPlaceholder_-1854013440"/>
          </w:placeholder>
        </w:sdtPr>
        <w:sdtEndPr>
          <w:rPr>
            <w:color w:val="000000" w:themeColor="text1"/>
          </w:rPr>
        </w:sdtEndPr>
        <w:sdtContent>
          <w:r w:rsidR="004F1AD1" w:rsidRPr="004F1AD1">
            <w:rPr>
              <w:color w:val="000000"/>
              <w:vertAlign w:val="superscript"/>
              <w:lang w:val="en-US"/>
            </w:rPr>
            <w:t>30</w:t>
          </w:r>
        </w:sdtContent>
      </w:sdt>
      <w:r w:rsidRPr="00D4636F">
        <w:rPr>
          <w:lang w:val="en-US"/>
        </w:rPr>
        <w:t xml:space="preserve"> are likely challenging to interpret, and </w:t>
      </w:r>
      <w:r w:rsidR="006A51AE" w:rsidRPr="00D4636F">
        <w:rPr>
          <w:lang w:val="en-US"/>
        </w:rPr>
        <w:t xml:space="preserve">we suspect that </w:t>
      </w:r>
      <w:r w:rsidRPr="00D4636F">
        <w:rPr>
          <w:lang w:val="en-US"/>
        </w:rPr>
        <w:t xml:space="preserve">few will have an intuitive understanding </w:t>
      </w:r>
      <w:r w:rsidR="00B5348A" w:rsidRPr="00D4636F">
        <w:rPr>
          <w:lang w:val="en-US"/>
        </w:rPr>
        <w:t>of</w:t>
      </w:r>
      <w:r w:rsidRPr="00D4636F">
        <w:rPr>
          <w:lang w:val="en-US"/>
        </w:rPr>
        <w:t xml:space="preserve"> what constitutes a “large” or “important” RHR</w:t>
      </w:r>
      <w:r w:rsidR="00202595" w:rsidRPr="00D4636F">
        <w:rPr>
          <w:lang w:val="en-US"/>
        </w:rPr>
        <w:t xml:space="preserve"> with </w:t>
      </w:r>
      <w:r w:rsidR="00563812" w:rsidRPr="00D4636F">
        <w:rPr>
          <w:lang w:val="en-US"/>
        </w:rPr>
        <w:t>respect</w:t>
      </w:r>
      <w:r w:rsidR="00202595" w:rsidRPr="00D4636F">
        <w:rPr>
          <w:lang w:val="en-US"/>
        </w:rPr>
        <w:t xml:space="preserve"> to effect modification in RRMM</w:t>
      </w:r>
      <w:r w:rsidRPr="00D4636F">
        <w:rPr>
          <w:lang w:val="en-US"/>
        </w:rPr>
        <w:t xml:space="preserve">. A major strength of this </w:t>
      </w:r>
      <w:r w:rsidR="00B5348A" w:rsidRPr="00D4636F">
        <w:rPr>
          <w:lang w:val="en-US"/>
        </w:rPr>
        <w:t xml:space="preserve">work is </w:t>
      </w:r>
      <w:r w:rsidR="00B23CF8" w:rsidRPr="00D4636F">
        <w:rPr>
          <w:lang w:val="en-US"/>
        </w:rPr>
        <w:t>that</w:t>
      </w:r>
      <w:r w:rsidR="00B5348A" w:rsidRPr="00D4636F">
        <w:rPr>
          <w:lang w:val="en-US"/>
        </w:rPr>
        <w:t xml:space="preserve"> having estimated RHRs, we </w:t>
      </w:r>
      <w:r w:rsidR="00183E66" w:rsidRPr="00D4636F">
        <w:rPr>
          <w:lang w:val="en-US"/>
        </w:rPr>
        <w:t xml:space="preserve">then </w:t>
      </w:r>
      <w:r w:rsidR="00522E26" w:rsidRPr="00D4636F">
        <w:rPr>
          <w:lang w:val="en-US"/>
        </w:rPr>
        <w:t>used</w:t>
      </w:r>
      <w:r w:rsidR="00B5348A" w:rsidRPr="00D4636F">
        <w:rPr>
          <w:lang w:val="en-US"/>
        </w:rPr>
        <w:t xml:space="preserve"> simulations to investigate how many NMA estimates would be expected to be </w:t>
      </w:r>
      <w:r w:rsidR="00B66D6D" w:rsidRPr="00D4636F">
        <w:rPr>
          <w:lang w:val="en-US"/>
        </w:rPr>
        <w:t xml:space="preserve">statistically significantly </w:t>
      </w:r>
      <w:r w:rsidR="00B5348A" w:rsidRPr="00D4636F">
        <w:rPr>
          <w:lang w:val="en-US"/>
        </w:rPr>
        <w:t xml:space="preserve">different </w:t>
      </w:r>
      <w:r w:rsidR="00464412" w:rsidRPr="00D4636F">
        <w:rPr>
          <w:lang w:val="en-US"/>
        </w:rPr>
        <w:t>under the estimated degree of effect modification</w:t>
      </w:r>
      <w:r w:rsidR="00B5348A" w:rsidRPr="00D4636F">
        <w:rPr>
          <w:lang w:val="en-US"/>
        </w:rPr>
        <w:t>.</w:t>
      </w:r>
      <w:r w:rsidR="003E40D8" w:rsidRPr="00D4636F">
        <w:rPr>
          <w:lang w:val="en-US"/>
        </w:rPr>
        <w:t xml:space="preserve"> We hope this helps readers </w:t>
      </w:r>
      <w:r w:rsidR="00871983" w:rsidRPr="00D4636F">
        <w:rPr>
          <w:lang w:val="en-US"/>
        </w:rPr>
        <w:t>understand</w:t>
      </w:r>
      <w:r w:rsidR="003E40D8" w:rsidRPr="00D4636F">
        <w:rPr>
          <w:lang w:val="en-US"/>
        </w:rPr>
        <w:t xml:space="preserve"> the likely impact of </w:t>
      </w:r>
      <w:r w:rsidR="00F15043" w:rsidRPr="00D4636F">
        <w:rPr>
          <w:lang w:val="en-US"/>
        </w:rPr>
        <w:t xml:space="preserve">any </w:t>
      </w:r>
      <w:r w:rsidR="003E40D8" w:rsidRPr="00D4636F">
        <w:rPr>
          <w:lang w:val="en-US"/>
        </w:rPr>
        <w:t>effect modification</w:t>
      </w:r>
      <w:r w:rsidR="00F15043" w:rsidRPr="00D4636F">
        <w:rPr>
          <w:lang w:val="en-US"/>
        </w:rPr>
        <w:t xml:space="preserve"> on NMA estimates</w:t>
      </w:r>
      <w:r w:rsidR="003E40D8" w:rsidRPr="00D4636F">
        <w:rPr>
          <w:lang w:val="en-US"/>
        </w:rPr>
        <w:t xml:space="preserve">. However, we remind readers that we used </w:t>
      </w:r>
      <w:r w:rsidR="00177FB8" w:rsidRPr="00D4636F">
        <w:rPr>
          <w:lang w:val="en-US"/>
        </w:rPr>
        <w:t xml:space="preserve">random-effects </w:t>
      </w:r>
      <w:r w:rsidR="003E40D8" w:rsidRPr="00D4636F">
        <w:rPr>
          <w:lang w:val="en-US"/>
        </w:rPr>
        <w:t>NMAs,</w:t>
      </w:r>
      <w:sdt>
        <w:sdtPr>
          <w:rPr>
            <w:color w:val="000000"/>
            <w:vertAlign w:val="superscript"/>
            <w:lang w:val="en-US"/>
          </w:rPr>
          <w:tag w:val="MENDELEY_CITATION_v3_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"/>
          <w:id w:val="-659995902"/>
          <w:placeholder>
            <w:docPart w:val="DefaultPlaceholder_-1854013440"/>
          </w:placeholder>
        </w:sdtPr>
        <w:sdtEndPr>
          <w:rPr>
            <w:color w:val="000000" w:themeColor="text1"/>
          </w:rPr>
        </w:sdtEndPr>
        <w:sdtContent>
          <w:r w:rsidR="004F1AD1" w:rsidRPr="004F1AD1">
            <w:rPr>
              <w:color w:val="000000"/>
              <w:vertAlign w:val="superscript"/>
              <w:lang w:val="en-US"/>
            </w:rPr>
            <w:t>31</w:t>
          </w:r>
        </w:sdtContent>
      </w:sdt>
      <w:r w:rsidR="003E40D8" w:rsidRPr="00D4636F">
        <w:rPr>
          <w:lang w:val="en-US"/>
        </w:rPr>
        <w:t xml:space="preserve"> which are designed to account for heterogeneity in trial estimates</w:t>
      </w:r>
      <w:r w:rsidR="00C00F61" w:rsidRPr="00D4636F">
        <w:rPr>
          <w:lang w:val="en-US"/>
        </w:rPr>
        <w:t>. O</w:t>
      </w:r>
      <w:r w:rsidR="003E40D8" w:rsidRPr="00D4636F">
        <w:rPr>
          <w:lang w:val="en-US"/>
        </w:rPr>
        <w:t xml:space="preserve">ur results </w:t>
      </w:r>
      <w:r w:rsidR="00D10E34" w:rsidRPr="00D4636F">
        <w:rPr>
          <w:lang w:val="en-US"/>
        </w:rPr>
        <w:t xml:space="preserve">do </w:t>
      </w:r>
      <w:r w:rsidR="003E40D8" w:rsidRPr="00D4636F">
        <w:rPr>
          <w:lang w:val="en-US"/>
        </w:rPr>
        <w:t xml:space="preserve">not necessarily translate to </w:t>
      </w:r>
      <w:r w:rsidR="00373B3A" w:rsidRPr="00D4636F">
        <w:rPr>
          <w:lang w:val="en-US"/>
        </w:rPr>
        <w:t>fixed-effect</w:t>
      </w:r>
      <w:r w:rsidR="003E40D8" w:rsidRPr="00D4636F">
        <w:rPr>
          <w:lang w:val="en-US"/>
        </w:rPr>
        <w:t xml:space="preserve">s NMAs, as used in some </w:t>
      </w:r>
      <w:r w:rsidR="00754DCD" w:rsidRPr="00D4636F">
        <w:rPr>
          <w:lang w:val="en-US"/>
        </w:rPr>
        <w:t>systematic reviews</w:t>
      </w:r>
      <w:r w:rsidR="003E40D8" w:rsidRPr="00D4636F">
        <w:rPr>
          <w:lang w:val="en-US"/>
        </w:rPr>
        <w:t xml:space="preserve"> on treatments for RRMM.</w:t>
      </w:r>
      <w:sdt>
        <w:sdtPr>
          <w:rPr>
            <w:color w:val="000000"/>
            <w:vertAlign w:val="superscript"/>
            <w:lang w:val="en-US"/>
          </w:rPr>
          <w:tag w:val="MENDELEY_CITATION_v3_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"/>
          <w:id w:val="-624852301"/>
          <w:placeholder>
            <w:docPart w:val="DefaultPlaceholder_-1854013440"/>
          </w:placeholder>
        </w:sdtPr>
        <w:sdtEndPr>
          <w:rPr>
            <w:color w:val="000000" w:themeColor="text1"/>
          </w:rPr>
        </w:sdtEndPr>
        <w:sdtContent>
          <w:r w:rsidR="009B79E1" w:rsidRPr="009B79E1">
            <w:rPr>
              <w:color w:val="000000"/>
              <w:vertAlign w:val="superscript"/>
              <w:lang w:val="en-US"/>
            </w:rPr>
            <w:t>4</w:t>
          </w:r>
        </w:sdtContent>
      </w:sdt>
      <w:r w:rsidR="00066F4E" w:rsidRPr="00D4636F">
        <w:rPr>
          <w:color w:val="000000"/>
          <w:vertAlign w:val="superscript"/>
          <w:lang w:val="en-US"/>
        </w:rPr>
        <w:t>,</w:t>
      </w:r>
      <w:sdt>
        <w:sdtPr>
          <w:rPr>
            <w:color w:val="000000"/>
            <w:vertAlign w:val="superscript"/>
            <w:lang w:val="en-US"/>
          </w:rPr>
          <w:tag w:val="MENDELEY_CITATION_v3_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"/>
          <w:id w:val="129529444"/>
          <w:placeholder>
            <w:docPart w:val="DefaultPlaceholder_-1854013440"/>
          </w:placeholder>
        </w:sdtPr>
        <w:sdtEndPr>
          <w:rPr>
            <w:color w:val="000000" w:themeColor="text1"/>
          </w:rPr>
        </w:sdtEndPr>
        <w:sdtContent>
          <w:r w:rsidR="009B79E1" w:rsidRPr="009B79E1">
            <w:rPr>
              <w:color w:val="000000"/>
              <w:vertAlign w:val="superscript"/>
              <w:lang w:val="en-US"/>
            </w:rPr>
            <w:t>2</w:t>
          </w:r>
        </w:sdtContent>
      </w:sdt>
      <w:r w:rsidR="003E40D8" w:rsidRPr="00D4636F">
        <w:rPr>
          <w:lang w:val="en-US"/>
        </w:rPr>
        <w:t xml:space="preserve"> It is important to note that fixed- and random-effects NMAs make fundamentally different assumptions about transitivity. Fixed-effects NMAs assume that “trial-level” treatment effects can be added and subtracted to make indirect estimates. Random-effects NMAs assume that </w:t>
      </w:r>
      <w:r w:rsidR="003E40D8" w:rsidRPr="2692892F">
        <w:rPr>
          <w:i/>
          <w:iCs/>
          <w:lang w:val="en-US"/>
        </w:rPr>
        <w:t>average</w:t>
      </w:r>
      <w:r w:rsidR="003E40D8" w:rsidRPr="00D4636F">
        <w:rPr>
          <w:lang w:val="en-US"/>
        </w:rPr>
        <w:t xml:space="preserve"> treatment effects can be added and subtracted. Use of average treatment effects explicitly accounts for differences between trials, including different distributions of effect modifiers.</w:t>
      </w:r>
    </w:p>
    <w:p w14:paraId="026DD015" w14:textId="77777777" w:rsidR="003E40D8" w:rsidRPr="00D4636F" w:rsidRDefault="003E40D8" w:rsidP="00CC0169">
      <w:pPr>
        <w:rPr>
          <w:lang w:val="en-US"/>
        </w:rPr>
      </w:pPr>
    </w:p>
    <w:p w14:paraId="2211E9C3" w14:textId="2EF3682A" w:rsidR="00766AF6" w:rsidRPr="00D4636F" w:rsidRDefault="00001DFA" w:rsidP="00CC0169">
      <w:pPr>
        <w:rPr>
          <w:lang w:val="en-US"/>
        </w:rPr>
      </w:pPr>
      <w:r w:rsidRPr="00D4636F">
        <w:rPr>
          <w:lang w:val="en-US"/>
        </w:rPr>
        <w:t>Finally, w</w:t>
      </w:r>
      <w:r w:rsidR="00F5462C" w:rsidRPr="00D4636F">
        <w:rPr>
          <w:lang w:val="en-US"/>
        </w:rPr>
        <w:t xml:space="preserve">e also performed sensitivity analyses to investigate the implications of </w:t>
      </w:r>
      <w:r w:rsidR="00D008EB" w:rsidRPr="00D4636F">
        <w:rPr>
          <w:lang w:val="en-US"/>
        </w:rPr>
        <w:t>the</w:t>
      </w:r>
      <w:r w:rsidR="00F5462C" w:rsidRPr="00D4636F">
        <w:rPr>
          <w:lang w:val="en-US"/>
        </w:rPr>
        <w:t xml:space="preserve"> assumptions</w:t>
      </w:r>
      <w:r w:rsidR="00D008EB" w:rsidRPr="00D4636F">
        <w:rPr>
          <w:lang w:val="en-US"/>
        </w:rPr>
        <w:t xml:space="preserve"> we made in the simulation</w:t>
      </w:r>
      <w:r w:rsidR="00AC1DCC" w:rsidRPr="00D4636F">
        <w:rPr>
          <w:lang w:val="en-US"/>
        </w:rPr>
        <w:t>s</w:t>
      </w:r>
      <w:r w:rsidR="00F5462C" w:rsidRPr="00D4636F">
        <w:rPr>
          <w:lang w:val="en-US"/>
        </w:rPr>
        <w:t>. For example, b</w:t>
      </w:r>
      <w:r w:rsidR="007E7775" w:rsidRPr="00D4636F">
        <w:rPr>
          <w:lang w:val="en-US"/>
        </w:rPr>
        <w:t xml:space="preserve">ecause RHR discards direction of modification, we assumed that direction of modification is consistent within treatment </w:t>
      </w:r>
      <w:r w:rsidR="00157F6F" w:rsidRPr="00D4636F">
        <w:rPr>
          <w:lang w:val="en-US"/>
        </w:rPr>
        <w:t>comparison but</w:t>
      </w:r>
      <w:r w:rsidR="007E7775" w:rsidRPr="00D4636F">
        <w:rPr>
          <w:lang w:val="en-US"/>
        </w:rPr>
        <w:t xml:space="preserve"> may vary between comparisons.</w:t>
      </w:r>
      <w:r w:rsidR="00157F6F" w:rsidRPr="00D4636F">
        <w:rPr>
          <w:lang w:val="en-US"/>
        </w:rPr>
        <w:t xml:space="preserve"> This may not be true, so we performed a</w:t>
      </w:r>
      <w:r w:rsidR="007E7775" w:rsidRPr="00D4636F">
        <w:rPr>
          <w:lang w:val="en-US"/>
        </w:rPr>
        <w:t xml:space="preserve"> sensitivity analysis </w:t>
      </w:r>
      <w:r w:rsidR="00157F6F" w:rsidRPr="00D4636F">
        <w:rPr>
          <w:lang w:val="en-US"/>
        </w:rPr>
        <w:t xml:space="preserve">in which </w:t>
      </w:r>
      <w:r w:rsidR="007E7775" w:rsidRPr="00D4636F">
        <w:rPr>
          <w:lang w:val="en-US"/>
        </w:rPr>
        <w:t xml:space="preserve">direction is </w:t>
      </w:r>
      <w:r w:rsidR="00157F6F" w:rsidRPr="00D4636F">
        <w:rPr>
          <w:lang w:val="en-US"/>
        </w:rPr>
        <w:t xml:space="preserve">assumed </w:t>
      </w:r>
      <w:r w:rsidR="007E7775" w:rsidRPr="00D4636F">
        <w:rPr>
          <w:lang w:val="en-US"/>
        </w:rPr>
        <w:t>consistent within and between comparisons</w:t>
      </w:r>
      <w:r w:rsidR="00157F6F" w:rsidRPr="00D4636F">
        <w:rPr>
          <w:lang w:val="en-US"/>
        </w:rPr>
        <w:t>.</w:t>
      </w:r>
      <w:r w:rsidR="007E7775" w:rsidRPr="00D4636F">
        <w:rPr>
          <w:lang w:val="en-US"/>
        </w:rPr>
        <w:t xml:space="preserve"> </w:t>
      </w:r>
      <w:r w:rsidR="00157F6F" w:rsidRPr="00D4636F">
        <w:rPr>
          <w:lang w:val="en-US"/>
        </w:rPr>
        <w:t xml:space="preserve">The result of this analysis </w:t>
      </w:r>
      <w:r w:rsidR="007E7775" w:rsidRPr="00D4636F">
        <w:rPr>
          <w:lang w:val="en-US"/>
        </w:rPr>
        <w:t>suggests that about half as many estimates would differ statistically compared to the main analysis</w:t>
      </w:r>
      <w:r w:rsidR="007424FA" w:rsidRPr="00D4636F">
        <w:rPr>
          <w:lang w:val="en-US"/>
        </w:rPr>
        <w:t xml:space="preserve"> (i.e., that the main result reflects the worst-case</w:t>
      </w:r>
      <w:r w:rsidR="4BD3E59A" w:rsidRPr="2692892F">
        <w:rPr>
          <w:lang w:val="en-US"/>
        </w:rPr>
        <w:t>)</w:t>
      </w:r>
      <w:r w:rsidR="35A8E9DD" w:rsidRPr="2692892F">
        <w:rPr>
          <w:lang w:val="en-US"/>
        </w:rPr>
        <w:t>.</w:t>
      </w:r>
    </w:p>
    <w:p w14:paraId="4E9EE80E" w14:textId="77777777" w:rsidR="00766AF6" w:rsidRPr="00D4636F" w:rsidRDefault="00766AF6" w:rsidP="00CC0169">
      <w:pPr>
        <w:rPr>
          <w:lang w:val="en-US"/>
        </w:rPr>
      </w:pPr>
    </w:p>
    <w:p w14:paraId="5F618D18" w14:textId="29D0CD94" w:rsidR="001142E2" w:rsidRPr="00D4636F" w:rsidRDefault="001142E2" w:rsidP="001142E2">
      <w:pPr>
        <w:pStyle w:val="Heading2"/>
        <w:rPr>
          <w:lang w:val="en-US"/>
        </w:rPr>
      </w:pPr>
      <w:r w:rsidRPr="00D4636F">
        <w:rPr>
          <w:lang w:val="en-US"/>
        </w:rPr>
        <w:t>Implications for research</w:t>
      </w:r>
    </w:p>
    <w:p w14:paraId="3DDB9A51" w14:textId="1F2EAD5C" w:rsidR="009A3B0F" w:rsidRPr="00D4636F" w:rsidRDefault="00BE4C85" w:rsidP="00CC0169">
      <w:pPr>
        <w:rPr>
          <w:lang w:val="en-US"/>
        </w:rPr>
      </w:pPr>
      <w:r w:rsidRPr="00D4636F">
        <w:rPr>
          <w:lang w:val="en-US"/>
        </w:rPr>
        <w:t>Understandably, t</w:t>
      </w:r>
      <w:r w:rsidR="00E2391D" w:rsidRPr="00D4636F">
        <w:rPr>
          <w:lang w:val="en-US"/>
        </w:rPr>
        <w:t>he</w:t>
      </w:r>
      <w:r w:rsidR="007875A3" w:rsidRPr="00D4636F">
        <w:rPr>
          <w:lang w:val="en-US"/>
        </w:rPr>
        <w:t xml:space="preserve"> transitivity</w:t>
      </w:r>
      <w:r w:rsidR="00E2391D" w:rsidRPr="00D4636F">
        <w:rPr>
          <w:lang w:val="en-US"/>
        </w:rPr>
        <w:t xml:space="preserve"> assumption underpinning NMA </w:t>
      </w:r>
      <w:r w:rsidR="007875A3" w:rsidRPr="00D4636F">
        <w:rPr>
          <w:lang w:val="en-US"/>
        </w:rPr>
        <w:t>is</w:t>
      </w:r>
      <w:r w:rsidR="00E2391D" w:rsidRPr="00D4636F">
        <w:rPr>
          <w:lang w:val="en-US"/>
        </w:rPr>
        <w:t xml:space="preserve"> often </w:t>
      </w:r>
      <w:r w:rsidRPr="00D4636F">
        <w:rPr>
          <w:lang w:val="en-US"/>
        </w:rPr>
        <w:t>highly simplified</w:t>
      </w:r>
      <w:r w:rsidR="00E2391D" w:rsidRPr="00D4636F">
        <w:rPr>
          <w:lang w:val="en-US"/>
        </w:rPr>
        <w:t xml:space="preserve"> in articles aimed at non-statisticians</w:t>
      </w:r>
      <w:r w:rsidR="00C01C9B" w:rsidRPr="00D4636F">
        <w:rPr>
          <w:lang w:val="en-US"/>
        </w:rPr>
        <w:t xml:space="preserve">. For example, articles tend to </w:t>
      </w:r>
      <w:r w:rsidR="00B73C15" w:rsidRPr="00D4636F">
        <w:rPr>
          <w:lang w:val="en-US"/>
        </w:rPr>
        <w:t>use arguments about “similarity” of patients</w:t>
      </w:r>
      <w:r w:rsidR="006D34F3" w:rsidRPr="00D4636F">
        <w:rPr>
          <w:lang w:val="en-US"/>
        </w:rPr>
        <w:t>.</w:t>
      </w:r>
      <w:sdt>
        <w:sdtPr>
          <w:rPr>
            <w:color w:val="000000"/>
            <w:vertAlign w:val="superscript"/>
            <w:lang w:val="en-US"/>
          </w:rPr>
          <w:tag w:val="MENDELEY_CITATION_v3_eyJjaXRhdGlvbklEIjoiTUVOREVMRVlfQ0lUQVRJT05fZjE2NmY3NmQtMjk1MC00Yzg2LWFkNmItYjBiMjI4OGI1OTI1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
          <w:id w:val="1426767908"/>
          <w:placeholder>
            <w:docPart w:val="DefaultPlaceholder_-1854013440"/>
          </w:placeholder>
        </w:sdtPr>
        <w:sdtContent>
          <w:r w:rsidR="009B79E1" w:rsidRPr="009B79E1">
            <w:rPr>
              <w:color w:val="000000"/>
              <w:vertAlign w:val="superscript"/>
              <w:lang w:val="en-US"/>
            </w:rPr>
            <w:t>8</w:t>
          </w:r>
        </w:sdtContent>
      </w:sdt>
      <w:r w:rsidR="00142222" w:rsidRPr="00D4636F">
        <w:rPr>
          <w:lang w:val="en-US"/>
        </w:rPr>
        <w:t xml:space="preserve"> </w:t>
      </w:r>
      <w:r w:rsidR="008E490C" w:rsidRPr="00D4636F">
        <w:rPr>
          <w:lang w:val="en-US"/>
        </w:rPr>
        <w:t>Given this oversimplification, i</w:t>
      </w:r>
      <w:r w:rsidR="00142222" w:rsidRPr="00D4636F">
        <w:rPr>
          <w:lang w:val="en-US"/>
        </w:rPr>
        <w:t xml:space="preserve">t is unsurprising </w:t>
      </w:r>
      <w:r w:rsidR="009D7EB8" w:rsidRPr="00D4636F">
        <w:rPr>
          <w:lang w:val="en-US"/>
        </w:rPr>
        <w:t xml:space="preserve">there are concerns about </w:t>
      </w:r>
      <w:r w:rsidR="00855768" w:rsidRPr="00D4636F">
        <w:rPr>
          <w:lang w:val="en-US"/>
        </w:rPr>
        <w:t xml:space="preserve">using </w:t>
      </w:r>
      <w:r w:rsidR="009D7EB8" w:rsidRPr="00D4636F">
        <w:rPr>
          <w:lang w:val="en-US"/>
        </w:rPr>
        <w:t xml:space="preserve">NMA in RRMM and other </w:t>
      </w:r>
      <w:r w:rsidR="00855768" w:rsidRPr="00D4636F">
        <w:rPr>
          <w:lang w:val="en-US"/>
        </w:rPr>
        <w:t>areas</w:t>
      </w:r>
      <w:r w:rsidR="009D7EB8" w:rsidRPr="00D4636F">
        <w:rPr>
          <w:lang w:val="en-US"/>
        </w:rPr>
        <w:t>.</w:t>
      </w:r>
      <w:r w:rsidR="007B268C" w:rsidRPr="00D4636F">
        <w:rPr>
          <w:lang w:val="en-US"/>
        </w:rPr>
        <w:t xml:space="preserve"> </w:t>
      </w:r>
      <w:r w:rsidR="00943F1F" w:rsidRPr="00D4636F">
        <w:rPr>
          <w:lang w:val="en-US"/>
        </w:rPr>
        <w:t xml:space="preserve">The transitivity assumption </w:t>
      </w:r>
      <w:r w:rsidR="0029637A" w:rsidRPr="00D4636F">
        <w:rPr>
          <w:lang w:val="en-US"/>
        </w:rPr>
        <w:t xml:space="preserve">does not concern </w:t>
      </w:r>
      <w:r w:rsidR="004723E1" w:rsidRPr="00D4636F">
        <w:rPr>
          <w:lang w:val="en-US"/>
        </w:rPr>
        <w:t>patient</w:t>
      </w:r>
      <w:r w:rsidR="00B01198" w:rsidRPr="00D4636F">
        <w:rPr>
          <w:lang w:val="en-US"/>
        </w:rPr>
        <w:t xml:space="preserve"> similarity, nor whether treatment effect </w:t>
      </w:r>
      <w:r w:rsidR="00B01198" w:rsidRPr="00D4636F">
        <w:rPr>
          <w:i/>
          <w:iCs/>
          <w:lang w:val="en-US"/>
        </w:rPr>
        <w:t>estimates</w:t>
      </w:r>
      <w:r w:rsidR="00B01198" w:rsidRPr="00D4636F">
        <w:rPr>
          <w:lang w:val="en-US"/>
        </w:rPr>
        <w:t xml:space="preserve"> can be </w:t>
      </w:r>
      <w:r w:rsidR="00E97C99" w:rsidRPr="00D4636F">
        <w:rPr>
          <w:lang w:val="en-US"/>
        </w:rPr>
        <w:t>added or subtracted</w:t>
      </w:r>
      <w:r w:rsidR="0075546B" w:rsidRPr="00D4636F">
        <w:rPr>
          <w:lang w:val="en-US"/>
        </w:rPr>
        <w:t>, it concerns whether target parameters can be linearly combined</w:t>
      </w:r>
      <w:r w:rsidR="00431853" w:rsidRPr="00D4636F">
        <w:rPr>
          <w:lang w:val="en-US"/>
        </w:rPr>
        <w:t>.</w:t>
      </w:r>
      <w:r w:rsidR="004E0AB1" w:rsidRPr="00D4636F">
        <w:rPr>
          <w:lang w:val="en-US"/>
        </w:rPr>
        <w:t xml:space="preserve"> </w:t>
      </w:r>
      <w:r w:rsidR="00386D70" w:rsidRPr="00D4636F">
        <w:rPr>
          <w:lang w:val="en-US"/>
        </w:rPr>
        <w:t xml:space="preserve">Patient similarity is a good </w:t>
      </w:r>
      <w:r w:rsidR="00332987" w:rsidRPr="00D4636F">
        <w:rPr>
          <w:lang w:val="en-US"/>
        </w:rPr>
        <w:t>place</w:t>
      </w:r>
      <w:r w:rsidR="00386D70" w:rsidRPr="00D4636F">
        <w:rPr>
          <w:lang w:val="en-US"/>
        </w:rPr>
        <w:t xml:space="preserve"> to start thinking about NMAs, but a terrible place to stop.</w:t>
      </w:r>
      <w:r w:rsidR="00F76112" w:rsidRPr="00D4636F">
        <w:rPr>
          <w:lang w:val="en-US"/>
        </w:rPr>
        <w:t xml:space="preserve"> Modern statistical </w:t>
      </w:r>
      <w:r w:rsidR="00AE29CF" w:rsidRPr="00D4636F">
        <w:rPr>
          <w:lang w:val="en-US"/>
        </w:rPr>
        <w:t>methods</w:t>
      </w:r>
      <w:r w:rsidR="00F76112" w:rsidRPr="00D4636F">
        <w:rPr>
          <w:lang w:val="en-US"/>
        </w:rPr>
        <w:t xml:space="preserve"> should be communicated more carefully and received more</w:t>
      </w:r>
      <w:r w:rsidR="005D5471" w:rsidRPr="00D4636F">
        <w:rPr>
          <w:lang w:val="en-US"/>
        </w:rPr>
        <w:t xml:space="preserve"> </w:t>
      </w:r>
      <w:r w:rsidR="00CC7686" w:rsidRPr="00D4636F">
        <w:rPr>
          <w:lang w:val="en-US"/>
        </w:rPr>
        <w:t>studiously</w:t>
      </w:r>
      <w:r w:rsidR="005D5471" w:rsidRPr="00D4636F">
        <w:rPr>
          <w:lang w:val="en-US"/>
        </w:rPr>
        <w:t>.</w:t>
      </w:r>
      <w:r w:rsidR="00175DFF" w:rsidRPr="00D4636F">
        <w:rPr>
          <w:lang w:val="en-US"/>
        </w:rPr>
        <w:t xml:space="preserve"> </w:t>
      </w:r>
    </w:p>
    <w:p w14:paraId="04CCF8EF" w14:textId="77777777" w:rsidR="009A3B0F" w:rsidRPr="00D4636F" w:rsidRDefault="009A3B0F" w:rsidP="00CC0169">
      <w:pPr>
        <w:rPr>
          <w:lang w:val="en-US"/>
        </w:rPr>
      </w:pPr>
    </w:p>
    <w:p w14:paraId="726CA156" w14:textId="15A8B8FA" w:rsidR="00B95BE2" w:rsidRPr="00D4636F" w:rsidRDefault="005B5D74" w:rsidP="00CC0169">
      <w:pPr>
        <w:rPr>
          <w:lang w:val="en-US"/>
        </w:rPr>
      </w:pPr>
      <w:r w:rsidRPr="00D4636F">
        <w:rPr>
          <w:lang w:val="en-US"/>
        </w:rPr>
        <w:t>U</w:t>
      </w:r>
      <w:r w:rsidR="00532B53" w:rsidRPr="00D4636F">
        <w:rPr>
          <w:lang w:val="en-US"/>
        </w:rPr>
        <w:t xml:space="preserve">nderstanding effect modification is important for making decisions based on individual trials, and for assessing the assumptions </w:t>
      </w:r>
      <w:r w:rsidR="002413CE" w:rsidRPr="00D4636F">
        <w:rPr>
          <w:lang w:val="en-US"/>
        </w:rPr>
        <w:t xml:space="preserve">and validity </w:t>
      </w:r>
      <w:r w:rsidR="00532B53" w:rsidRPr="00D4636F">
        <w:rPr>
          <w:lang w:val="en-US"/>
        </w:rPr>
        <w:t>of NMAs</w:t>
      </w:r>
      <w:r w:rsidRPr="00D4636F">
        <w:rPr>
          <w:lang w:val="en-US"/>
        </w:rPr>
        <w:t>.</w:t>
      </w:r>
      <w:r w:rsidR="00532B53" w:rsidRPr="00D4636F">
        <w:rPr>
          <w:lang w:val="en-US"/>
        </w:rPr>
        <w:t xml:space="preserve"> </w:t>
      </w:r>
      <w:r w:rsidRPr="00D4636F">
        <w:rPr>
          <w:lang w:val="en-US"/>
        </w:rPr>
        <w:t>W</w:t>
      </w:r>
      <w:r w:rsidR="00532B53" w:rsidRPr="00D4636F">
        <w:rPr>
          <w:lang w:val="en-US"/>
        </w:rPr>
        <w:t xml:space="preserve">e </w:t>
      </w:r>
      <w:r w:rsidRPr="00D4636F">
        <w:rPr>
          <w:lang w:val="en-US"/>
        </w:rPr>
        <w:t xml:space="preserve">therefore </w:t>
      </w:r>
      <w:r w:rsidR="00532B53" w:rsidRPr="00D4636F">
        <w:rPr>
          <w:lang w:val="en-US"/>
        </w:rPr>
        <w:t xml:space="preserve">suggest that RRMM trialists develop and adopt standardized </w:t>
      </w:r>
      <w:r w:rsidR="00A82EF3" w:rsidRPr="00D4636F">
        <w:rPr>
          <w:lang w:val="en-US"/>
        </w:rPr>
        <w:t>definitions</w:t>
      </w:r>
      <w:r w:rsidR="00532B53" w:rsidRPr="00D4636F">
        <w:rPr>
          <w:lang w:val="en-US"/>
        </w:rPr>
        <w:t xml:space="preserve"> of potential effect modifiers</w:t>
      </w:r>
      <w:r w:rsidR="2D9C22CB" w:rsidRPr="00D4636F">
        <w:rPr>
          <w:lang w:val="en-US"/>
        </w:rPr>
        <w:t xml:space="preserve"> that</w:t>
      </w:r>
      <w:r w:rsidR="00F36081" w:rsidRPr="00D4636F">
        <w:rPr>
          <w:lang w:val="en-US"/>
        </w:rPr>
        <w:t>, where possible,</w:t>
      </w:r>
      <w:r w:rsidR="00532B53" w:rsidRPr="00D4636F">
        <w:rPr>
          <w:lang w:val="en-US"/>
        </w:rPr>
        <w:t xml:space="preserve"> should be </w:t>
      </w:r>
      <w:r w:rsidR="00A82EF3" w:rsidRPr="00D4636F">
        <w:rPr>
          <w:lang w:val="en-US"/>
        </w:rPr>
        <w:t xml:space="preserve">used to report stratified analyses </w:t>
      </w:r>
      <w:r w:rsidR="00532B53" w:rsidRPr="00D4636F">
        <w:rPr>
          <w:lang w:val="en-US"/>
        </w:rPr>
        <w:t xml:space="preserve">in future </w:t>
      </w:r>
      <w:r w:rsidR="0023175C" w:rsidRPr="00D4636F">
        <w:rPr>
          <w:lang w:val="en-US"/>
        </w:rPr>
        <w:t>trials</w:t>
      </w:r>
      <w:r w:rsidR="00532B53" w:rsidRPr="00D4636F">
        <w:rPr>
          <w:lang w:val="en-US"/>
        </w:rPr>
        <w:t>.</w:t>
      </w:r>
      <w:r w:rsidR="009474D6" w:rsidRPr="00D4636F">
        <w:rPr>
          <w:lang w:val="en-US"/>
        </w:rPr>
        <w:t xml:space="preserve"> In addition to improving transparency and </w:t>
      </w:r>
      <w:r w:rsidR="00515D62" w:rsidRPr="00D4636F">
        <w:rPr>
          <w:lang w:val="en-US"/>
        </w:rPr>
        <w:t xml:space="preserve">improving consistency of </w:t>
      </w:r>
      <w:r w:rsidR="009474D6" w:rsidRPr="00D4636F">
        <w:rPr>
          <w:lang w:val="en-US"/>
        </w:rPr>
        <w:t>reporting</w:t>
      </w:r>
      <w:r w:rsidR="3D333E91" w:rsidRPr="00D4636F">
        <w:rPr>
          <w:lang w:val="en-US"/>
        </w:rPr>
        <w:t xml:space="preserve"> of effect estimates for patient subgroups</w:t>
      </w:r>
      <w:r w:rsidR="009474D6" w:rsidRPr="00D4636F">
        <w:rPr>
          <w:lang w:val="en-US"/>
        </w:rPr>
        <w:t xml:space="preserve">, </w:t>
      </w:r>
      <w:r w:rsidR="000F49FF" w:rsidRPr="00D4636F">
        <w:rPr>
          <w:lang w:val="en-US"/>
        </w:rPr>
        <w:t>standardization</w:t>
      </w:r>
      <w:r w:rsidR="009474D6" w:rsidRPr="00D4636F">
        <w:rPr>
          <w:lang w:val="en-US"/>
        </w:rPr>
        <w:t xml:space="preserve"> would facilitate more specific meta-analytical study o</w:t>
      </w:r>
      <w:r w:rsidR="005548C8" w:rsidRPr="00D4636F">
        <w:rPr>
          <w:lang w:val="en-US"/>
        </w:rPr>
        <w:t>f</w:t>
      </w:r>
      <w:r w:rsidR="009474D6" w:rsidRPr="00D4636F">
        <w:rPr>
          <w:lang w:val="en-US"/>
        </w:rPr>
        <w:t xml:space="preserve"> effect modification </w:t>
      </w:r>
      <w:r w:rsidR="00270904" w:rsidRPr="00D4636F">
        <w:rPr>
          <w:lang w:val="en-US"/>
        </w:rPr>
        <w:t xml:space="preserve">by </w:t>
      </w:r>
      <w:r w:rsidR="00D34647" w:rsidRPr="00D4636F">
        <w:rPr>
          <w:lang w:val="en-US"/>
        </w:rPr>
        <w:t>reduc</w:t>
      </w:r>
      <w:r w:rsidR="00270904" w:rsidRPr="00D4636F">
        <w:rPr>
          <w:lang w:val="en-US"/>
        </w:rPr>
        <w:t>ing</w:t>
      </w:r>
      <w:r w:rsidR="00D34647" w:rsidRPr="00D4636F">
        <w:rPr>
          <w:lang w:val="en-US"/>
        </w:rPr>
        <w:t xml:space="preserve"> methodological heterogeneity</w:t>
      </w:r>
      <w:r w:rsidR="009474D6" w:rsidRPr="00D4636F">
        <w:rPr>
          <w:lang w:val="en-US"/>
        </w:rPr>
        <w:t>.</w:t>
      </w:r>
      <w:r w:rsidR="006938A9" w:rsidRPr="00D4636F">
        <w:rPr>
          <w:lang w:val="en-US"/>
        </w:rPr>
        <w:t xml:space="preserve"> Further, we suggest that stratified analyses be reported for </w:t>
      </w:r>
      <w:r w:rsidR="007F6142" w:rsidRPr="00D4636F">
        <w:rPr>
          <w:lang w:val="en-US"/>
        </w:rPr>
        <w:t xml:space="preserve">all </w:t>
      </w:r>
      <w:r w:rsidR="004232F2" w:rsidRPr="00D4636F">
        <w:rPr>
          <w:lang w:val="en-US"/>
        </w:rPr>
        <w:t>patient-</w:t>
      </w:r>
      <w:r w:rsidR="006938A9" w:rsidRPr="00D4636F">
        <w:rPr>
          <w:lang w:val="en-US"/>
        </w:rPr>
        <w:t xml:space="preserve">important outcomes, </w:t>
      </w:r>
      <w:r w:rsidR="00B55E7B" w:rsidRPr="00D4636F">
        <w:rPr>
          <w:lang w:val="en-US"/>
        </w:rPr>
        <w:t>particularly</w:t>
      </w:r>
      <w:r w:rsidR="006938A9" w:rsidRPr="00D4636F">
        <w:rPr>
          <w:lang w:val="en-US"/>
        </w:rPr>
        <w:t xml:space="preserve"> OS, </w:t>
      </w:r>
      <w:r w:rsidR="007A2B00" w:rsidRPr="00D4636F">
        <w:rPr>
          <w:lang w:val="en-US"/>
        </w:rPr>
        <w:t xml:space="preserve">which has been </w:t>
      </w:r>
      <w:r w:rsidR="006D4BB4" w:rsidRPr="00D4636F">
        <w:rPr>
          <w:lang w:val="en-US"/>
        </w:rPr>
        <w:t xml:space="preserve">dramatically </w:t>
      </w:r>
      <w:r w:rsidR="007A2B00" w:rsidRPr="00D4636F">
        <w:rPr>
          <w:lang w:val="en-US"/>
        </w:rPr>
        <w:t>underreported compared to PFS</w:t>
      </w:r>
      <w:r w:rsidR="006938A9" w:rsidRPr="00D4636F">
        <w:rPr>
          <w:lang w:val="en-US"/>
        </w:rPr>
        <w:t>.</w:t>
      </w:r>
    </w:p>
    <w:p w14:paraId="7C41DF85" w14:textId="1589DAB5" w:rsidR="00E01FB3" w:rsidRPr="00D4636F" w:rsidRDefault="00E01FB3" w:rsidP="00CC0169">
      <w:pPr>
        <w:rPr>
          <w:lang w:val="en-US"/>
        </w:rPr>
      </w:pPr>
    </w:p>
    <w:p w14:paraId="06FDB1D8" w14:textId="3C6059CE" w:rsidR="004B2C9A" w:rsidRPr="00D4636F" w:rsidRDefault="006D274E" w:rsidP="004B2C9A">
      <w:pPr>
        <w:rPr>
          <w:lang w:val="en-US"/>
        </w:rPr>
      </w:pPr>
      <w:r w:rsidRPr="00D4636F">
        <w:rPr>
          <w:lang w:val="en-US"/>
        </w:rPr>
        <w:t>The strength of c</w:t>
      </w:r>
      <w:r w:rsidR="00BB4BF1" w:rsidRPr="00D4636F">
        <w:rPr>
          <w:lang w:val="en-US"/>
        </w:rPr>
        <w:t>oncerns that effect modification</w:t>
      </w:r>
      <w:r w:rsidR="002851DE" w:rsidRPr="00D4636F">
        <w:rPr>
          <w:lang w:val="en-US"/>
        </w:rPr>
        <w:t>, as it may occur</w:t>
      </w:r>
      <w:r w:rsidR="00BB4BF1" w:rsidRPr="00D4636F">
        <w:rPr>
          <w:lang w:val="en-US"/>
        </w:rPr>
        <w:t xml:space="preserve"> </w:t>
      </w:r>
      <w:r w:rsidR="00A24DDE" w:rsidRPr="00D4636F">
        <w:rPr>
          <w:lang w:val="en-US"/>
        </w:rPr>
        <w:t>in RRMM</w:t>
      </w:r>
      <w:r w:rsidR="002851DE" w:rsidRPr="00D4636F">
        <w:rPr>
          <w:lang w:val="en-US"/>
        </w:rPr>
        <w:t>,</w:t>
      </w:r>
      <w:r w:rsidR="00A24DDE" w:rsidRPr="00D4636F">
        <w:rPr>
          <w:lang w:val="en-US"/>
        </w:rPr>
        <w:t xml:space="preserve"> </w:t>
      </w:r>
      <w:r w:rsidR="00BB4BF1" w:rsidRPr="00D4636F">
        <w:rPr>
          <w:lang w:val="en-US"/>
        </w:rPr>
        <w:t xml:space="preserve">may invalidate NMAs </w:t>
      </w:r>
      <w:r w:rsidR="00E8501D" w:rsidRPr="00D4636F">
        <w:rPr>
          <w:lang w:val="en-US"/>
        </w:rPr>
        <w:t>appear</w:t>
      </w:r>
      <w:r w:rsidRPr="00D4636F">
        <w:rPr>
          <w:lang w:val="en-US"/>
        </w:rPr>
        <w:t>s</w:t>
      </w:r>
      <w:r w:rsidR="00E8501D" w:rsidRPr="00D4636F">
        <w:rPr>
          <w:lang w:val="en-US"/>
        </w:rPr>
        <w:t xml:space="preserve"> to be </w:t>
      </w:r>
      <w:r w:rsidRPr="00D4636F">
        <w:rPr>
          <w:lang w:val="en-US"/>
        </w:rPr>
        <w:t>in</w:t>
      </w:r>
      <w:r w:rsidR="000F426A" w:rsidRPr="00D4636F">
        <w:rPr>
          <w:lang w:val="en-US"/>
        </w:rPr>
        <w:t>consistent with</w:t>
      </w:r>
      <w:r w:rsidR="00BB4BF1" w:rsidRPr="00D4636F">
        <w:rPr>
          <w:lang w:val="en-US"/>
        </w:rPr>
        <w:t xml:space="preserve"> the available evidence</w:t>
      </w:r>
      <w:r w:rsidR="00C85D5E" w:rsidRPr="00D4636F">
        <w:rPr>
          <w:lang w:val="en-US"/>
        </w:rPr>
        <w:t>.</w:t>
      </w:r>
      <w:r w:rsidR="00420C5D" w:rsidRPr="00D4636F">
        <w:rPr>
          <w:lang w:val="en-US"/>
        </w:rPr>
        <w:t xml:space="preserve"> This</w:t>
      </w:r>
      <w:r w:rsidR="00BB4BF1" w:rsidRPr="00D4636F">
        <w:rPr>
          <w:lang w:val="en-US"/>
        </w:rPr>
        <w:t xml:space="preserve"> </w:t>
      </w:r>
      <w:r w:rsidR="000C388C" w:rsidRPr="00D4636F">
        <w:rPr>
          <w:lang w:val="en-US"/>
        </w:rPr>
        <w:t>suggest</w:t>
      </w:r>
      <w:r w:rsidR="00420C5D" w:rsidRPr="00D4636F">
        <w:rPr>
          <w:lang w:val="en-US"/>
        </w:rPr>
        <w:t>s</w:t>
      </w:r>
      <w:r w:rsidR="000C388C" w:rsidRPr="00D4636F">
        <w:rPr>
          <w:lang w:val="en-US"/>
        </w:rPr>
        <w:t xml:space="preserve"> that </w:t>
      </w:r>
      <w:r w:rsidR="00BB4BF1" w:rsidRPr="00D4636F">
        <w:rPr>
          <w:lang w:val="en-US"/>
        </w:rPr>
        <w:t xml:space="preserve">NMA can </w:t>
      </w:r>
      <w:r w:rsidR="00D02F3C" w:rsidRPr="00D4636F">
        <w:rPr>
          <w:lang w:val="en-US"/>
        </w:rPr>
        <w:t xml:space="preserve">probably </w:t>
      </w:r>
      <w:r w:rsidR="00BB4BF1" w:rsidRPr="00D4636F">
        <w:rPr>
          <w:lang w:val="en-US"/>
        </w:rPr>
        <w:t xml:space="preserve">be </w:t>
      </w:r>
      <w:r w:rsidR="00DA114E" w:rsidRPr="00D4636F">
        <w:rPr>
          <w:lang w:val="en-US"/>
        </w:rPr>
        <w:t>relied upon</w:t>
      </w:r>
      <w:r w:rsidR="00BB4BF1" w:rsidRPr="00D4636F">
        <w:rPr>
          <w:lang w:val="en-US"/>
        </w:rPr>
        <w:t xml:space="preserve"> to estimate </w:t>
      </w:r>
      <w:r w:rsidR="00495653" w:rsidRPr="00D4636F">
        <w:rPr>
          <w:lang w:val="en-US"/>
        </w:rPr>
        <w:t xml:space="preserve">direct and indirect </w:t>
      </w:r>
      <w:r w:rsidR="00BB4BF1" w:rsidRPr="00D4636F">
        <w:rPr>
          <w:lang w:val="en-US"/>
        </w:rPr>
        <w:t xml:space="preserve">treatment effects, </w:t>
      </w:r>
      <w:r w:rsidR="0058021A" w:rsidRPr="00D4636F">
        <w:rPr>
          <w:lang w:val="en-US"/>
        </w:rPr>
        <w:t>subject to</w:t>
      </w:r>
      <w:r w:rsidR="00BB4BF1" w:rsidRPr="00D4636F">
        <w:rPr>
          <w:lang w:val="en-US"/>
        </w:rPr>
        <w:t xml:space="preserve"> some </w:t>
      </w:r>
      <w:r w:rsidR="00997073" w:rsidRPr="00D4636F">
        <w:rPr>
          <w:lang w:val="en-US"/>
        </w:rPr>
        <w:t xml:space="preserve">important </w:t>
      </w:r>
      <w:r w:rsidR="00BB4BF1" w:rsidRPr="00D4636F">
        <w:rPr>
          <w:lang w:val="en-US"/>
        </w:rPr>
        <w:t xml:space="preserve">caveats. </w:t>
      </w:r>
      <w:r w:rsidR="007426CB" w:rsidRPr="00D4636F">
        <w:rPr>
          <w:lang w:val="en-US"/>
        </w:rPr>
        <w:t>First, evidence</w:t>
      </w:r>
      <w:r w:rsidR="0C14C41C" w:rsidRPr="00D4636F">
        <w:rPr>
          <w:lang w:val="en-US"/>
        </w:rPr>
        <w:t xml:space="preserve"> on effect modification</w:t>
      </w:r>
      <w:r w:rsidR="007426CB" w:rsidRPr="00D4636F">
        <w:rPr>
          <w:lang w:val="en-US"/>
        </w:rPr>
        <w:t xml:space="preserve"> is limited to at most </w:t>
      </w:r>
      <w:r w:rsidR="00A1575A" w:rsidRPr="00D4636F">
        <w:rPr>
          <w:lang w:val="en-US"/>
        </w:rPr>
        <w:t>~</w:t>
      </w:r>
      <w:r w:rsidR="007426CB" w:rsidRPr="00D4636F">
        <w:rPr>
          <w:lang w:val="en-US"/>
        </w:rPr>
        <w:t xml:space="preserve">40% of comparisons, so it is possible that modification is </w:t>
      </w:r>
      <w:r w:rsidR="009175DE" w:rsidRPr="00D4636F">
        <w:rPr>
          <w:lang w:val="en-US"/>
        </w:rPr>
        <w:t>more severe</w:t>
      </w:r>
      <w:r w:rsidR="007426CB" w:rsidRPr="00D4636F">
        <w:rPr>
          <w:lang w:val="en-US"/>
        </w:rPr>
        <w:t xml:space="preserve"> in the remaining </w:t>
      </w:r>
      <w:r w:rsidR="00A1575A" w:rsidRPr="00D4636F">
        <w:rPr>
          <w:lang w:val="en-US"/>
        </w:rPr>
        <w:t>~</w:t>
      </w:r>
      <w:r w:rsidR="007426CB" w:rsidRPr="00D4636F">
        <w:rPr>
          <w:lang w:val="en-US"/>
        </w:rPr>
        <w:t>60%</w:t>
      </w:r>
      <w:r w:rsidR="00E95825" w:rsidRPr="00D4636F">
        <w:rPr>
          <w:lang w:val="en-US"/>
        </w:rPr>
        <w:t xml:space="preserve"> </w:t>
      </w:r>
      <w:r w:rsidR="00AF7FC1" w:rsidRPr="00D4636F">
        <w:rPr>
          <w:lang w:val="en-US"/>
        </w:rPr>
        <w:t xml:space="preserve">of </w:t>
      </w:r>
      <w:r w:rsidR="00E95825" w:rsidRPr="00D4636F">
        <w:rPr>
          <w:lang w:val="en-US"/>
        </w:rPr>
        <w:t>comparisons.</w:t>
      </w:r>
      <w:r w:rsidR="003E5D26" w:rsidRPr="00D4636F">
        <w:rPr>
          <w:lang w:val="en-US"/>
        </w:rPr>
        <w:t xml:space="preserve"> That said, it would be concerning if large modification </w:t>
      </w:r>
      <w:r w:rsidR="00957F3F" w:rsidRPr="00D4636F">
        <w:rPr>
          <w:lang w:val="en-US"/>
        </w:rPr>
        <w:t>occurs</w:t>
      </w:r>
      <w:r w:rsidR="00B21680" w:rsidRPr="00D4636F">
        <w:rPr>
          <w:lang w:val="en-US"/>
        </w:rPr>
        <w:t xml:space="preserve"> but </w:t>
      </w:r>
      <w:r w:rsidR="003E5D26" w:rsidRPr="00D4636F">
        <w:rPr>
          <w:lang w:val="en-US"/>
        </w:rPr>
        <w:t>has been systematically unreported</w:t>
      </w:r>
      <w:r w:rsidR="005B1635" w:rsidRPr="00D4636F">
        <w:rPr>
          <w:lang w:val="en-US"/>
        </w:rPr>
        <w:t xml:space="preserve"> in </w:t>
      </w:r>
      <w:r w:rsidR="00FA748E" w:rsidRPr="00D4636F">
        <w:rPr>
          <w:lang w:val="en-US"/>
        </w:rPr>
        <w:t>the majority of</w:t>
      </w:r>
      <w:r w:rsidR="005B1635" w:rsidRPr="00D4636F">
        <w:rPr>
          <w:lang w:val="en-US"/>
        </w:rPr>
        <w:t xml:space="preserve"> phase </w:t>
      </w:r>
      <w:r w:rsidR="004F625B" w:rsidRPr="00D4636F">
        <w:rPr>
          <w:lang w:val="en-US"/>
        </w:rPr>
        <w:t>2</w:t>
      </w:r>
      <w:r w:rsidR="005B1635" w:rsidRPr="00D4636F">
        <w:rPr>
          <w:lang w:val="en-US"/>
        </w:rPr>
        <w:t xml:space="preserve"> and </w:t>
      </w:r>
      <w:r w:rsidR="004F625B" w:rsidRPr="00D4636F">
        <w:rPr>
          <w:lang w:val="en-US"/>
        </w:rPr>
        <w:t>3</w:t>
      </w:r>
      <w:r w:rsidR="005B1635" w:rsidRPr="00D4636F">
        <w:rPr>
          <w:lang w:val="en-US"/>
        </w:rPr>
        <w:t xml:space="preserve"> trials.</w:t>
      </w:r>
      <w:r w:rsidR="002E1B75" w:rsidRPr="00D4636F">
        <w:rPr>
          <w:lang w:val="en-US"/>
        </w:rPr>
        <w:t xml:space="preserve"> Second, more evidence on modification is available for PFS than OS, so it is possible that </w:t>
      </w:r>
      <w:r w:rsidR="005E48B5" w:rsidRPr="00D4636F">
        <w:rPr>
          <w:lang w:val="en-US"/>
        </w:rPr>
        <w:t xml:space="preserve">HR for </w:t>
      </w:r>
      <w:r w:rsidR="002E1B75" w:rsidRPr="00D4636F">
        <w:rPr>
          <w:lang w:val="en-US"/>
        </w:rPr>
        <w:t xml:space="preserve">OS is subject to greater modification than the available evidence suggests. </w:t>
      </w:r>
      <w:r w:rsidR="008112E0" w:rsidRPr="00D4636F">
        <w:rPr>
          <w:lang w:val="en-US"/>
        </w:rPr>
        <w:t xml:space="preserve">This may be </w:t>
      </w:r>
      <w:r w:rsidR="00793B08" w:rsidRPr="00D4636F">
        <w:rPr>
          <w:lang w:val="en-US"/>
        </w:rPr>
        <w:t xml:space="preserve">because the PFS endpoint </w:t>
      </w:r>
      <w:r w:rsidR="00E5505C" w:rsidRPr="00D4636F">
        <w:rPr>
          <w:lang w:val="en-US"/>
        </w:rPr>
        <w:t xml:space="preserve">is typically reached earlier than that for OS. </w:t>
      </w:r>
      <w:r w:rsidR="002E1B75" w:rsidRPr="00D4636F">
        <w:rPr>
          <w:lang w:val="en-US"/>
        </w:rPr>
        <w:t>However, again, it would be concerning if large modification was not being reported for what is arguably the most important outcome</w:t>
      </w:r>
      <w:r w:rsidR="00824462" w:rsidRPr="00D4636F">
        <w:rPr>
          <w:lang w:val="en-US"/>
        </w:rPr>
        <w:t xml:space="preserve"> </w:t>
      </w:r>
      <w:r w:rsidR="00E16728" w:rsidRPr="00D4636F">
        <w:rPr>
          <w:lang w:val="en-US"/>
        </w:rPr>
        <w:t>of</w:t>
      </w:r>
      <w:r w:rsidR="00824462" w:rsidRPr="00D4636F">
        <w:rPr>
          <w:lang w:val="en-US"/>
        </w:rPr>
        <w:t xml:space="preserve"> cancer trials</w:t>
      </w:r>
      <w:r w:rsidR="002E1B75" w:rsidRPr="00D4636F">
        <w:rPr>
          <w:lang w:val="en-US"/>
        </w:rPr>
        <w:t>.</w:t>
      </w:r>
      <w:r w:rsidR="000D00FA" w:rsidRPr="00D4636F">
        <w:rPr>
          <w:lang w:val="en-US"/>
        </w:rPr>
        <w:t xml:space="preserve"> Third, we are not suggesting that a particular NMA estimate</w:t>
      </w:r>
      <w:r w:rsidR="00C05BEE" w:rsidRPr="00D4636F">
        <w:rPr>
          <w:lang w:val="en-US"/>
        </w:rPr>
        <w:t xml:space="preserve"> can be applied to patients who are refractory to one or both treatments involved in </w:t>
      </w:r>
      <w:r w:rsidR="450257E4" w:rsidRPr="00D4636F">
        <w:rPr>
          <w:lang w:val="en-US"/>
        </w:rPr>
        <w:t>a given</w:t>
      </w:r>
      <w:r w:rsidR="00C05BEE" w:rsidRPr="00D4636F">
        <w:rPr>
          <w:lang w:val="en-US"/>
        </w:rPr>
        <w:t xml:space="preserve"> comparison</w:t>
      </w:r>
      <w:r w:rsidR="1236BEC6" w:rsidRPr="00D4636F">
        <w:rPr>
          <w:lang w:val="en-US"/>
        </w:rPr>
        <w:t>: such estimates</w:t>
      </w:r>
      <w:r w:rsidR="00A17ADE" w:rsidRPr="00D4636F">
        <w:rPr>
          <w:lang w:val="en-US"/>
        </w:rPr>
        <w:t xml:space="preserve"> </w:t>
      </w:r>
      <w:r w:rsidR="002F3C0E" w:rsidRPr="00D4636F">
        <w:rPr>
          <w:lang w:val="en-US"/>
        </w:rPr>
        <w:t xml:space="preserve">would be subject to </w:t>
      </w:r>
      <w:r w:rsidR="00CC5B15" w:rsidRPr="00D4636F">
        <w:rPr>
          <w:lang w:val="en-US"/>
        </w:rPr>
        <w:t xml:space="preserve">an </w:t>
      </w:r>
      <w:r w:rsidR="00C05BEE" w:rsidRPr="00D4636F">
        <w:rPr>
          <w:lang w:val="en-US"/>
        </w:rPr>
        <w:t>obvious, if somewhat absurd, form of effect modification. A method for ranking treatments for patients who are refractory to specific treatments or components is presented in the Supplementary Appendix.</w:t>
      </w:r>
      <w:r w:rsidR="00CC5B15" w:rsidRPr="00D4636F">
        <w:rPr>
          <w:lang w:val="en-US"/>
        </w:rPr>
        <w:t xml:space="preserve"> </w:t>
      </w:r>
      <w:r w:rsidR="000D00FA" w:rsidRPr="00D4636F">
        <w:rPr>
          <w:lang w:val="en-US"/>
        </w:rPr>
        <w:t>Fourth</w:t>
      </w:r>
      <w:r w:rsidR="00866A71" w:rsidRPr="00D4636F">
        <w:rPr>
          <w:lang w:val="en-US"/>
        </w:rPr>
        <w:t xml:space="preserve">, </w:t>
      </w:r>
      <w:r w:rsidR="00DC3172" w:rsidRPr="00D4636F">
        <w:rPr>
          <w:lang w:val="en-US"/>
        </w:rPr>
        <w:t xml:space="preserve">and crucially, </w:t>
      </w:r>
      <w:r w:rsidR="21C0C197" w:rsidRPr="00D4636F">
        <w:rPr>
          <w:lang w:val="en-US"/>
        </w:rPr>
        <w:t>our</w:t>
      </w:r>
      <w:r w:rsidR="00DC3172" w:rsidRPr="00D4636F">
        <w:rPr>
          <w:lang w:val="en-US"/>
        </w:rPr>
        <w:t xml:space="preserve"> simulations </w:t>
      </w:r>
      <w:r w:rsidR="00DE748C" w:rsidRPr="00D4636F">
        <w:rPr>
          <w:lang w:val="en-US"/>
        </w:rPr>
        <w:t>estimated</w:t>
      </w:r>
      <w:r w:rsidR="00866A71" w:rsidRPr="00D4636F">
        <w:rPr>
          <w:lang w:val="en-US"/>
        </w:rPr>
        <w:t xml:space="preserve"> random-effects </w:t>
      </w:r>
      <w:r w:rsidR="005856CC" w:rsidRPr="00D4636F">
        <w:rPr>
          <w:lang w:val="en-US"/>
        </w:rPr>
        <w:t>(cf. fixed-effects)</w:t>
      </w:r>
      <w:r w:rsidR="00DE748C" w:rsidRPr="00D4636F">
        <w:rPr>
          <w:lang w:val="en-US"/>
        </w:rPr>
        <w:t xml:space="preserve">. </w:t>
      </w:r>
      <w:r w:rsidR="00177FB8" w:rsidRPr="00D4636F">
        <w:rPr>
          <w:lang w:val="en-US"/>
        </w:rPr>
        <w:t xml:space="preserve">Random-effects </w:t>
      </w:r>
      <w:r w:rsidR="00DE748C" w:rsidRPr="00D4636F">
        <w:rPr>
          <w:lang w:val="en-US"/>
        </w:rPr>
        <w:t>models</w:t>
      </w:r>
      <w:r w:rsidR="00866A71" w:rsidRPr="00D4636F">
        <w:rPr>
          <w:lang w:val="en-US"/>
        </w:rPr>
        <w:t xml:space="preserve"> account for heterogeneity in effect estimates </w:t>
      </w:r>
      <w:r w:rsidR="00922A53" w:rsidRPr="00D4636F">
        <w:rPr>
          <w:lang w:val="en-US"/>
        </w:rPr>
        <w:t xml:space="preserve">due </w:t>
      </w:r>
      <w:r w:rsidR="00070241" w:rsidRPr="00D4636F">
        <w:rPr>
          <w:lang w:val="en-US"/>
        </w:rPr>
        <w:t xml:space="preserve">not just to sampling error, but also other </w:t>
      </w:r>
      <w:r w:rsidR="00922A53" w:rsidRPr="00D4636F">
        <w:rPr>
          <w:lang w:val="en-US"/>
        </w:rPr>
        <w:t>factors</w:t>
      </w:r>
      <w:r w:rsidR="00062912" w:rsidRPr="00D4636F">
        <w:rPr>
          <w:lang w:val="en-US"/>
        </w:rPr>
        <w:t>,</w:t>
      </w:r>
      <w:r w:rsidR="00922A53" w:rsidRPr="00D4636F">
        <w:rPr>
          <w:lang w:val="en-US"/>
        </w:rPr>
        <w:t xml:space="preserve"> including effect modification</w:t>
      </w:r>
      <w:r w:rsidR="00866A71" w:rsidRPr="00D4636F">
        <w:rPr>
          <w:lang w:val="en-US"/>
        </w:rPr>
        <w:t>.</w:t>
      </w:r>
      <w:r w:rsidR="00625F68" w:rsidRPr="00D4636F">
        <w:rPr>
          <w:lang w:val="en-US"/>
        </w:rPr>
        <w:t xml:space="preserve"> </w:t>
      </w:r>
      <w:r w:rsidR="4971184C" w:rsidRPr="00D4636F">
        <w:rPr>
          <w:lang w:val="en-US"/>
        </w:rPr>
        <w:t>Our</w:t>
      </w:r>
      <w:r w:rsidR="00625F68" w:rsidRPr="00D4636F">
        <w:rPr>
          <w:lang w:val="en-US"/>
        </w:rPr>
        <w:t xml:space="preserve"> findings </w:t>
      </w:r>
      <w:r w:rsidR="4971184C" w:rsidRPr="00D4636F">
        <w:rPr>
          <w:lang w:val="en-US"/>
        </w:rPr>
        <w:t xml:space="preserve">are unlikely to </w:t>
      </w:r>
      <w:r w:rsidR="0047160C" w:rsidRPr="00D4636F">
        <w:rPr>
          <w:lang w:val="en-US"/>
        </w:rPr>
        <w:t>generalize</w:t>
      </w:r>
      <w:r w:rsidR="00625F68" w:rsidRPr="00D4636F">
        <w:rPr>
          <w:lang w:val="en-US"/>
        </w:rPr>
        <w:t xml:space="preserve"> to </w:t>
      </w:r>
      <w:r w:rsidR="00373B3A" w:rsidRPr="00D4636F">
        <w:rPr>
          <w:lang w:val="en-US"/>
        </w:rPr>
        <w:t xml:space="preserve">fixed-effects </w:t>
      </w:r>
      <w:r w:rsidR="00625F68" w:rsidRPr="00D4636F">
        <w:rPr>
          <w:lang w:val="en-US"/>
        </w:rPr>
        <w:t>NMAs</w:t>
      </w:r>
      <w:r w:rsidR="009D650D" w:rsidRPr="00D4636F">
        <w:rPr>
          <w:lang w:val="en-US"/>
        </w:rPr>
        <w:t>.</w:t>
      </w:r>
      <w:r w:rsidR="004B2C9A" w:rsidRPr="00D4636F">
        <w:rPr>
          <w:lang w:val="en-US"/>
        </w:rPr>
        <w:t xml:space="preserve"> Finally, NMA should be able to be used to make indirect estimates if effect modification is negligible for all direct comparisons and there is no good reason to believe that </w:t>
      </w:r>
      <w:r w:rsidR="44FC7B33" w:rsidRPr="00D4636F">
        <w:rPr>
          <w:lang w:val="en-US"/>
        </w:rPr>
        <w:t>non-negligible modification would occur for treatment comparisons that have not been made</w:t>
      </w:r>
      <w:r w:rsidR="004B2C9A" w:rsidRPr="00D4636F">
        <w:rPr>
          <w:lang w:val="en-US"/>
        </w:rPr>
        <w:t xml:space="preserve"> directly</w:t>
      </w:r>
      <w:r w:rsidR="44FC7B33" w:rsidRPr="00D4636F">
        <w:rPr>
          <w:lang w:val="en-US"/>
        </w:rPr>
        <w:t>.</w:t>
      </w:r>
      <w:r w:rsidR="004B2C9A" w:rsidRPr="00D4636F">
        <w:rPr>
          <w:lang w:val="en-US"/>
        </w:rPr>
        <w:t xml:space="preserve"> However, it would be preferable to have direct evidence.</w:t>
      </w:r>
    </w:p>
    <w:p w14:paraId="02AEC1F9" w14:textId="77777777" w:rsidR="001142E2" w:rsidRPr="00D4636F" w:rsidRDefault="001142E2" w:rsidP="00CC0169">
      <w:pPr>
        <w:rPr>
          <w:lang w:val="en-US"/>
        </w:rPr>
      </w:pPr>
    </w:p>
    <w:p w14:paraId="2037B525" w14:textId="424D2068" w:rsidR="000428B2" w:rsidRPr="00D4636F" w:rsidRDefault="009F76AB" w:rsidP="009F76AB">
      <w:pPr>
        <w:pStyle w:val="Heading2"/>
        <w:rPr>
          <w:lang w:val="en-US"/>
        </w:rPr>
      </w:pPr>
      <w:r w:rsidRPr="00D4636F">
        <w:rPr>
          <w:lang w:val="en-US"/>
        </w:rPr>
        <w:t>Summary and conclusions</w:t>
      </w:r>
    </w:p>
    <w:p w14:paraId="1E5FE685" w14:textId="737E9CC3" w:rsidR="005F35E8" w:rsidRPr="00D4636F" w:rsidRDefault="009730C8" w:rsidP="00AB0661">
      <w:pPr>
        <w:rPr>
          <w:lang w:val="en-US"/>
        </w:rPr>
      </w:pPr>
      <w:r w:rsidRPr="00D4636F">
        <w:rPr>
          <w:lang w:val="en-US"/>
        </w:rPr>
        <w:t>There is very weak within-</w:t>
      </w:r>
      <w:r w:rsidR="00F15088" w:rsidRPr="00D4636F">
        <w:rPr>
          <w:lang w:val="en-US"/>
        </w:rPr>
        <w:t>trial</w:t>
      </w:r>
      <w:r w:rsidRPr="00D4636F">
        <w:rPr>
          <w:lang w:val="en-US"/>
        </w:rPr>
        <w:t xml:space="preserve"> evidence for effect modification with respect to refractory status and number of previous lines of treatment.</w:t>
      </w:r>
      <w:r w:rsidR="00ED7365" w:rsidRPr="00D4636F">
        <w:rPr>
          <w:lang w:val="en-US"/>
        </w:rPr>
        <w:t xml:space="preserve"> It is plausible that effect modification does not occur with respect to these variables </w:t>
      </w:r>
      <w:r w:rsidR="00405D85" w:rsidRPr="00D4636F">
        <w:rPr>
          <w:lang w:val="en-US"/>
        </w:rPr>
        <w:t>or</w:t>
      </w:r>
      <w:r w:rsidR="00EE716D" w:rsidRPr="00D4636F">
        <w:rPr>
          <w:lang w:val="en-US"/>
        </w:rPr>
        <w:t xml:space="preserve"> </w:t>
      </w:r>
      <w:r w:rsidR="00ED7365" w:rsidRPr="00D4636F">
        <w:rPr>
          <w:lang w:val="en-US"/>
        </w:rPr>
        <w:t>is so small as to be statistically undetectable</w:t>
      </w:r>
      <w:r w:rsidR="006F0632" w:rsidRPr="00D4636F">
        <w:rPr>
          <w:lang w:val="en-US"/>
        </w:rPr>
        <w:t>, even in phase 3 trials</w:t>
      </w:r>
      <w:r w:rsidR="00ED7365" w:rsidRPr="00D4636F">
        <w:rPr>
          <w:lang w:val="en-US"/>
        </w:rPr>
        <w:t>. If this is true, then</w:t>
      </w:r>
      <w:r w:rsidR="00E8491B" w:rsidRPr="00D4636F">
        <w:rPr>
          <w:lang w:val="en-US"/>
        </w:rPr>
        <w:t xml:space="preserve"> differences in the distributions of these variables across </w:t>
      </w:r>
      <w:r w:rsidR="002A0048" w:rsidRPr="00D4636F">
        <w:rPr>
          <w:lang w:val="en-US"/>
        </w:rPr>
        <w:t xml:space="preserve">trials </w:t>
      </w:r>
      <w:r w:rsidR="00ED7365" w:rsidRPr="00D4636F">
        <w:rPr>
          <w:lang w:val="en-US"/>
        </w:rPr>
        <w:t xml:space="preserve">are unlikely to be a problem in </w:t>
      </w:r>
      <w:r w:rsidR="00413ACC" w:rsidRPr="00D4636F">
        <w:rPr>
          <w:lang w:val="en-US"/>
        </w:rPr>
        <w:t>NMAs</w:t>
      </w:r>
      <w:r w:rsidR="00ED7365" w:rsidRPr="00D4636F">
        <w:rPr>
          <w:lang w:val="en-US"/>
        </w:rPr>
        <w:t xml:space="preserve">. </w:t>
      </w:r>
      <w:r w:rsidR="00380FEB" w:rsidRPr="00D4636F">
        <w:rPr>
          <w:lang w:val="en-US"/>
        </w:rPr>
        <w:t xml:space="preserve">We were only able to </w:t>
      </w:r>
      <w:r w:rsidR="00722F6B" w:rsidRPr="00D4636F">
        <w:rPr>
          <w:lang w:val="en-US"/>
        </w:rPr>
        <w:t xml:space="preserve">detect effect modification </w:t>
      </w:r>
      <w:r w:rsidR="00380FEB" w:rsidRPr="00D4636F">
        <w:rPr>
          <w:lang w:val="en-US"/>
        </w:rPr>
        <w:t xml:space="preserve">by estimating </w:t>
      </w:r>
      <w:r w:rsidR="00AF0D28" w:rsidRPr="00D4636F">
        <w:rPr>
          <w:lang w:val="en-US"/>
        </w:rPr>
        <w:t>ratios of</w:t>
      </w:r>
      <w:r w:rsidR="00380FEB" w:rsidRPr="00D4636F">
        <w:rPr>
          <w:lang w:val="en-US"/>
        </w:rPr>
        <w:t xml:space="preserve"> hazard ratios</w:t>
      </w:r>
      <w:r w:rsidR="00CC667A" w:rsidRPr="00D4636F">
        <w:rPr>
          <w:lang w:val="en-US"/>
        </w:rPr>
        <w:t xml:space="preserve"> (RHRs)</w:t>
      </w:r>
      <w:r w:rsidR="007214B1" w:rsidRPr="00D4636F">
        <w:rPr>
          <w:lang w:val="en-US"/>
        </w:rPr>
        <w:t xml:space="preserve"> across </w:t>
      </w:r>
      <w:r w:rsidR="002A0048" w:rsidRPr="00D4636F">
        <w:rPr>
          <w:lang w:val="en-US"/>
        </w:rPr>
        <w:t>trials</w:t>
      </w:r>
      <w:r w:rsidR="00DD7BB8" w:rsidRPr="00D4636F">
        <w:rPr>
          <w:lang w:val="en-US"/>
        </w:rPr>
        <w:t xml:space="preserve"> under assumptions that strongly favor the modification hypothesis</w:t>
      </w:r>
      <w:r w:rsidR="00380FEB" w:rsidRPr="00D4636F">
        <w:rPr>
          <w:lang w:val="en-US"/>
        </w:rPr>
        <w:t xml:space="preserve">. </w:t>
      </w:r>
      <w:r w:rsidR="009D588A" w:rsidRPr="00D4636F">
        <w:rPr>
          <w:lang w:val="en-US"/>
        </w:rPr>
        <w:t xml:space="preserve">These assumptions may </w:t>
      </w:r>
      <w:r w:rsidR="000071D7" w:rsidRPr="00D4636F">
        <w:rPr>
          <w:lang w:val="en-US"/>
        </w:rPr>
        <w:t xml:space="preserve">not </w:t>
      </w:r>
      <w:r w:rsidR="00FE3E97" w:rsidRPr="00D4636F">
        <w:rPr>
          <w:lang w:val="en-US"/>
        </w:rPr>
        <w:t>hold</w:t>
      </w:r>
      <w:r w:rsidR="009D588A" w:rsidRPr="00D4636F">
        <w:rPr>
          <w:lang w:val="en-US"/>
        </w:rPr>
        <w:t>, so o</w:t>
      </w:r>
      <w:r w:rsidR="00C43993" w:rsidRPr="00D4636F">
        <w:rPr>
          <w:lang w:val="en-US"/>
        </w:rPr>
        <w:t xml:space="preserve">ur </w:t>
      </w:r>
      <w:r w:rsidR="00B5499A" w:rsidRPr="00D4636F">
        <w:rPr>
          <w:lang w:val="en-US"/>
        </w:rPr>
        <w:t xml:space="preserve">estimates of the magnitude of </w:t>
      </w:r>
      <w:r w:rsidR="00C43993" w:rsidRPr="00D4636F">
        <w:rPr>
          <w:lang w:val="en-US"/>
        </w:rPr>
        <w:t xml:space="preserve">effect modification may </w:t>
      </w:r>
      <w:r w:rsidR="001F20AC" w:rsidRPr="00D4636F">
        <w:rPr>
          <w:lang w:val="en-US"/>
        </w:rPr>
        <w:t xml:space="preserve">be </w:t>
      </w:r>
      <w:r w:rsidR="00720D2D" w:rsidRPr="00D4636F">
        <w:rPr>
          <w:lang w:val="en-US"/>
        </w:rPr>
        <w:t>exaggerated</w:t>
      </w:r>
      <w:r w:rsidR="00554CAA" w:rsidRPr="00D4636F">
        <w:rPr>
          <w:lang w:val="en-US"/>
        </w:rPr>
        <w:t xml:space="preserve">, </w:t>
      </w:r>
      <w:r w:rsidR="00852DD5" w:rsidRPr="00D4636F">
        <w:rPr>
          <w:lang w:val="en-US"/>
        </w:rPr>
        <w:t xml:space="preserve">as may </w:t>
      </w:r>
      <w:r w:rsidR="00554CAA" w:rsidRPr="00D4636F">
        <w:rPr>
          <w:lang w:val="en-US"/>
        </w:rPr>
        <w:t>our estimates of the percentage</w:t>
      </w:r>
      <w:r w:rsidR="00BD35F2" w:rsidRPr="00D4636F">
        <w:rPr>
          <w:lang w:val="en-US"/>
        </w:rPr>
        <w:t>s</w:t>
      </w:r>
      <w:r w:rsidR="00554CAA" w:rsidRPr="00D4636F">
        <w:rPr>
          <w:lang w:val="en-US"/>
        </w:rPr>
        <w:t xml:space="preserve"> of NMA estimates that would be expected to be affected.</w:t>
      </w:r>
    </w:p>
    <w:p w14:paraId="0EBA8033" w14:textId="77777777" w:rsidR="005F35E8" w:rsidRPr="00D4636F" w:rsidRDefault="005F35E8" w:rsidP="00AB0661">
      <w:pPr>
        <w:rPr>
          <w:lang w:val="en-US"/>
        </w:rPr>
      </w:pPr>
    </w:p>
    <w:p w14:paraId="58CF8A4F" w14:textId="468388BE" w:rsidR="009730C8" w:rsidRPr="00D4636F" w:rsidRDefault="002B6A0D" w:rsidP="00AB0661">
      <w:pPr>
        <w:rPr>
          <w:lang w:val="en-US"/>
        </w:rPr>
      </w:pPr>
      <w:r w:rsidRPr="00D4636F">
        <w:rPr>
          <w:lang w:val="en-US"/>
        </w:rPr>
        <w:t>Adequately</w:t>
      </w:r>
      <w:r w:rsidR="00CA3BEC" w:rsidRPr="00D4636F">
        <w:rPr>
          <w:lang w:val="en-US"/>
        </w:rPr>
        <w:t xml:space="preserve"> </w:t>
      </w:r>
      <w:r w:rsidRPr="00D4636F">
        <w:rPr>
          <w:lang w:val="en-US"/>
        </w:rPr>
        <w:t>performed r</w:t>
      </w:r>
      <w:r w:rsidR="001429A1" w:rsidRPr="00D4636F">
        <w:rPr>
          <w:lang w:val="en-US"/>
        </w:rPr>
        <w:t xml:space="preserve">andom-effects </w:t>
      </w:r>
      <w:r w:rsidR="00AD72F2" w:rsidRPr="00D4636F">
        <w:rPr>
          <w:lang w:val="en-US"/>
        </w:rPr>
        <w:t>NMA</w:t>
      </w:r>
      <w:r w:rsidRPr="00D4636F">
        <w:rPr>
          <w:lang w:val="en-US"/>
        </w:rPr>
        <w:t>s</w:t>
      </w:r>
      <w:r w:rsidR="00AD72F2" w:rsidRPr="00D4636F">
        <w:rPr>
          <w:lang w:val="en-US"/>
        </w:rPr>
        <w:t xml:space="preserve"> can </w:t>
      </w:r>
      <w:r w:rsidR="00F15722" w:rsidRPr="00D4636F">
        <w:rPr>
          <w:lang w:val="en-US"/>
        </w:rPr>
        <w:t xml:space="preserve">probably </w:t>
      </w:r>
      <w:r w:rsidR="00AD72F2" w:rsidRPr="00D4636F">
        <w:rPr>
          <w:lang w:val="en-US"/>
        </w:rPr>
        <w:t xml:space="preserve">be relied upon to </w:t>
      </w:r>
      <w:r w:rsidR="0084773C" w:rsidRPr="00D4636F">
        <w:rPr>
          <w:lang w:val="en-US"/>
        </w:rPr>
        <w:t xml:space="preserve">provide </w:t>
      </w:r>
      <w:r w:rsidR="00AD72F2" w:rsidRPr="00D4636F">
        <w:rPr>
          <w:lang w:val="en-US"/>
        </w:rPr>
        <w:t xml:space="preserve">direct and indirect </w:t>
      </w:r>
      <w:r w:rsidR="0084773C" w:rsidRPr="00D4636F">
        <w:rPr>
          <w:lang w:val="en-US"/>
        </w:rPr>
        <w:t>estimates of</w:t>
      </w:r>
      <w:r w:rsidR="00AD72F2" w:rsidRPr="00D4636F">
        <w:rPr>
          <w:lang w:val="en-US"/>
        </w:rPr>
        <w:t xml:space="preserve"> </w:t>
      </w:r>
      <w:r w:rsidR="0084773C" w:rsidRPr="00D4636F">
        <w:rPr>
          <w:lang w:val="en-US"/>
        </w:rPr>
        <w:t xml:space="preserve">mean </w:t>
      </w:r>
      <w:r w:rsidR="00AD72F2" w:rsidRPr="00D4636F">
        <w:rPr>
          <w:lang w:val="en-US"/>
        </w:rPr>
        <w:t>HRs for OS and PFS, subject to the caveats discussed above.</w:t>
      </w:r>
      <w:r w:rsidR="00CA3BEC" w:rsidRPr="00D4636F">
        <w:rPr>
          <w:lang w:val="en-US"/>
        </w:rPr>
        <w:t xml:space="preserve"> </w:t>
      </w:r>
    </w:p>
    <w:p w14:paraId="34EAE81D" w14:textId="77777777" w:rsidR="005D4CA4" w:rsidRPr="00D4636F" w:rsidRDefault="005D4CA4" w:rsidP="00925186">
      <w:pPr>
        <w:tabs>
          <w:tab w:val="center" w:pos="4680"/>
        </w:tabs>
        <w:spacing w:line="240" w:lineRule="auto"/>
        <w:jc w:val="center"/>
        <w:rPr>
          <w:lang w:val="en-US"/>
        </w:rPr>
      </w:pPr>
    </w:p>
    <w:p w14:paraId="66D607AE" w14:textId="3E508DD2" w:rsidR="000F667A" w:rsidRPr="00D4636F" w:rsidRDefault="000F667A" w:rsidP="5F1EDF1C">
      <w:pPr>
        <w:tabs>
          <w:tab w:val="center" w:pos="4680"/>
        </w:tabs>
        <w:spacing w:line="240" w:lineRule="auto"/>
        <w:jc w:val="left"/>
        <w:rPr>
          <w:rFonts w:eastAsiaTheme="majorEastAsia" w:cstheme="majorBidi"/>
          <w:b/>
          <w:color w:val="000000" w:themeColor="text1"/>
          <w:lang w:val="en-US"/>
        </w:rPr>
      </w:pPr>
      <w:r w:rsidRPr="00D4636F">
        <w:rPr>
          <w:lang w:val="en-US"/>
        </w:rPr>
        <w:br w:type="page"/>
      </w:r>
    </w:p>
    <w:p w14:paraId="77FDF836" w14:textId="6C154743" w:rsidR="00AD3F8E" w:rsidRPr="00D4636F" w:rsidRDefault="00AD3F8E" w:rsidP="00AD3F8E">
      <w:pPr>
        <w:pStyle w:val="Heading1"/>
        <w:rPr>
          <w:lang w:val="en-US"/>
        </w:rPr>
      </w:pPr>
      <w:r w:rsidRPr="00D4636F">
        <w:rPr>
          <w:lang w:val="en-US"/>
        </w:rPr>
        <w:t>AUTHOR CONTRIBUTIONS</w:t>
      </w:r>
    </w:p>
    <w:p w14:paraId="65283703" w14:textId="77777777" w:rsidR="00AD3F8E" w:rsidRPr="00D4636F" w:rsidRDefault="00AD3F8E" w:rsidP="00AD3F8E">
      <w:pPr>
        <w:rPr>
          <w:lang w:val="en-US"/>
        </w:rPr>
      </w:pPr>
      <w:r w:rsidRPr="00D4636F">
        <w:rPr>
          <w:lang w:val="en-US"/>
        </w:rPr>
        <w:t>Study conception and design: CJR</w:t>
      </w:r>
    </w:p>
    <w:p w14:paraId="52D3509F" w14:textId="14468D47" w:rsidR="00AD3F8E" w:rsidRPr="00D4636F" w:rsidRDefault="00AD3F8E" w:rsidP="00AD3F8E">
      <w:pPr>
        <w:rPr>
          <w:lang w:val="en-US"/>
        </w:rPr>
      </w:pPr>
      <w:r w:rsidRPr="00D4636F">
        <w:rPr>
          <w:lang w:val="en-US"/>
        </w:rPr>
        <w:t>Acquisition, analysis, or interpretation of data: CJR, IKO, LG, GEN, AF</w:t>
      </w:r>
    </w:p>
    <w:p w14:paraId="0FC8B822" w14:textId="35721B62" w:rsidR="00AD3F8E" w:rsidRPr="00D4636F" w:rsidRDefault="00AD3F8E" w:rsidP="00AD3F8E">
      <w:pPr>
        <w:rPr>
          <w:lang w:val="en-US"/>
        </w:rPr>
      </w:pPr>
      <w:r w:rsidRPr="00D4636F">
        <w:rPr>
          <w:lang w:val="en-US"/>
        </w:rPr>
        <w:t>Drafting the manuscript: CJR</w:t>
      </w:r>
      <w:r w:rsidR="00297C6A" w:rsidRPr="00D4636F">
        <w:rPr>
          <w:lang w:val="en-US"/>
        </w:rPr>
        <w:t xml:space="preserve">, </w:t>
      </w:r>
      <w:r w:rsidR="00C43E24" w:rsidRPr="00D4636F">
        <w:rPr>
          <w:lang w:val="en-US"/>
        </w:rPr>
        <w:t>IKO, GEN, AF</w:t>
      </w:r>
    </w:p>
    <w:p w14:paraId="224CB80F" w14:textId="77FD0D31" w:rsidR="00AD3F8E" w:rsidRPr="00D4636F" w:rsidRDefault="00AD3F8E" w:rsidP="00AD3F8E">
      <w:pPr>
        <w:rPr>
          <w:lang w:val="en-US"/>
        </w:rPr>
      </w:pPr>
      <w:r w:rsidRPr="00D4636F">
        <w:rPr>
          <w:lang w:val="en-US"/>
        </w:rPr>
        <w:t>Critical revision of the manuscript for important intellectual content: IKO, LG, GEN, AF</w:t>
      </w:r>
    </w:p>
    <w:p w14:paraId="743DEAC4" w14:textId="77777777" w:rsidR="00AD3F8E" w:rsidRPr="00D4636F" w:rsidRDefault="00AD3F8E" w:rsidP="00AD3F8E">
      <w:pPr>
        <w:rPr>
          <w:lang w:val="en-US"/>
        </w:rPr>
      </w:pPr>
      <w:r w:rsidRPr="00D4636F">
        <w:rPr>
          <w:lang w:val="en-US"/>
        </w:rPr>
        <w:t>Statistical analysis: CJR</w:t>
      </w:r>
    </w:p>
    <w:p w14:paraId="066460CF" w14:textId="5EC07661" w:rsidR="00AD3F8E" w:rsidRPr="00D4636F" w:rsidRDefault="00AD3F8E" w:rsidP="00AD3F8E">
      <w:pPr>
        <w:rPr>
          <w:lang w:val="en-US"/>
        </w:rPr>
      </w:pPr>
      <w:r w:rsidRPr="00D4636F">
        <w:rPr>
          <w:lang w:val="en-US"/>
        </w:rPr>
        <w:t>Supervision: AF</w:t>
      </w:r>
    </w:p>
    <w:p w14:paraId="111A6112" w14:textId="765C3EF3" w:rsidR="00D42A93" w:rsidRPr="00D4636F" w:rsidRDefault="00AD3F8E" w:rsidP="00AD3F8E">
      <w:pPr>
        <w:rPr>
          <w:lang w:val="en-US"/>
        </w:rPr>
      </w:pPr>
      <w:r w:rsidRPr="00D4636F">
        <w:rPr>
          <w:lang w:val="en-US"/>
        </w:rPr>
        <w:t xml:space="preserve">All authors approved the published version and </w:t>
      </w:r>
      <w:r w:rsidR="00C67365" w:rsidRPr="00D4636F">
        <w:rPr>
          <w:lang w:val="en-US"/>
        </w:rPr>
        <w:t>agreed</w:t>
      </w:r>
      <w:r w:rsidRPr="00D4636F">
        <w:rPr>
          <w:lang w:val="en-US"/>
        </w:rPr>
        <w:t xml:space="preserve"> to be accountable for all aspects of the work.</w:t>
      </w:r>
    </w:p>
    <w:p w14:paraId="424CA155" w14:textId="087B5B25" w:rsidR="004F4AA1" w:rsidRPr="00D4636F" w:rsidRDefault="004F4AA1" w:rsidP="00CC0169">
      <w:pPr>
        <w:rPr>
          <w:lang w:val="en-US"/>
        </w:rPr>
      </w:pPr>
    </w:p>
    <w:p w14:paraId="0DBED3B5" w14:textId="7F179E50" w:rsidR="00E15C9E" w:rsidRPr="00D4636F" w:rsidRDefault="00E15C9E" w:rsidP="00E15C9E">
      <w:pPr>
        <w:pStyle w:val="Heading1"/>
        <w:rPr>
          <w:lang w:val="en-US"/>
        </w:rPr>
      </w:pPr>
      <w:r w:rsidRPr="00D4636F">
        <w:rPr>
          <w:lang w:val="en-US"/>
        </w:rPr>
        <w:t>DATA AND SOFTWARE AVAILABILITY</w:t>
      </w:r>
    </w:p>
    <w:p w14:paraId="5C0CC4E3" w14:textId="53BD300B" w:rsidR="002F7275" w:rsidRPr="006C2367" w:rsidRDefault="002F7275" w:rsidP="1C8FB8A1">
      <w:pPr>
        <w:rPr>
          <w:lang w:val="en-US"/>
        </w:rPr>
      </w:pPr>
      <w:r w:rsidRPr="00D4636F">
        <w:rPr>
          <w:lang w:val="en-US"/>
        </w:rPr>
        <w:t xml:space="preserve">Data and software are </w:t>
      </w:r>
      <w:r w:rsidRPr="1C8FB8A1">
        <w:rPr>
          <w:lang w:val="en-US"/>
        </w:rPr>
        <w:t>publicly</w:t>
      </w:r>
      <w:r w:rsidRPr="00D4636F">
        <w:rPr>
          <w:lang w:val="en-US"/>
        </w:rPr>
        <w:t xml:space="preserve"> available at</w:t>
      </w:r>
      <w:r w:rsidR="5BE04BD7" w:rsidRPr="2692892F">
        <w:rPr>
          <w:lang w:val="en-US"/>
        </w:rPr>
        <w:t>:</w:t>
      </w:r>
      <w:r w:rsidRPr="00D4636F">
        <w:rPr>
          <w:lang w:val="en-US"/>
        </w:rPr>
        <w:t xml:space="preserve"> </w:t>
      </w:r>
      <w:r w:rsidR="1C8FB8A1" w:rsidRPr="1C8FB8A1">
        <w:rPr>
          <w:lang w:val="en-US"/>
        </w:rPr>
        <w:t>https://github.com/multinormal/fhi.rrmm-em.2022</w:t>
      </w:r>
    </w:p>
    <w:p w14:paraId="67D74C0C" w14:textId="064244DD" w:rsidR="002F7275" w:rsidRPr="00D4636F" w:rsidRDefault="002F7275" w:rsidP="00E15C9E">
      <w:pPr>
        <w:rPr>
          <w:lang w:val="en-US"/>
        </w:rPr>
      </w:pPr>
      <w:r w:rsidRPr="1C8FB8A1">
        <w:rPr>
          <w:lang w:val="en-US"/>
        </w:rPr>
        <w:t>The</w:t>
      </w:r>
      <w:r w:rsidRPr="00D4636F">
        <w:rPr>
          <w:lang w:val="en-US"/>
        </w:rPr>
        <w:t xml:space="preserve"> specific version used to generate the results presented herein is archived at </w:t>
      </w:r>
      <w:r w:rsidRPr="1C8FB8A1">
        <w:rPr>
          <w:lang w:val="en-US"/>
        </w:rPr>
        <w:t>Zenodo</w:t>
      </w:r>
      <w:r w:rsidR="5BE04BD7" w:rsidRPr="2692892F">
        <w:rPr>
          <w:lang w:val="en-US"/>
        </w:rPr>
        <w:t>:</w:t>
      </w:r>
      <w:r w:rsidRPr="1C8FB8A1">
        <w:rPr>
          <w:lang w:val="en-US"/>
        </w:rPr>
        <w:t xml:space="preserve"> </w:t>
      </w:r>
      <w:r w:rsidR="1C8FB8A1" w:rsidRPr="1C8FB8A1">
        <w:rPr>
          <w:lang w:val="en-US"/>
        </w:rPr>
        <w:t>https://doi.org/10.5281/zenodo.6545584</w:t>
      </w:r>
    </w:p>
    <w:p w14:paraId="100A9AD7" w14:textId="4E7EC753" w:rsidR="00E15C9E" w:rsidRPr="00D4636F" w:rsidRDefault="00D715C3" w:rsidP="00A21CFE">
      <w:pPr>
        <w:pStyle w:val="Heading1"/>
        <w:rPr>
          <w:lang w:val="en-US"/>
        </w:rPr>
      </w:pPr>
      <w:r w:rsidRPr="00D4636F">
        <w:rPr>
          <w:lang w:val="en-US"/>
        </w:rPr>
        <w:t xml:space="preserve">DISCLOSURE OF CONFLICTS OF </w:t>
      </w:r>
      <w:r w:rsidR="00E15C9E" w:rsidRPr="00D4636F">
        <w:rPr>
          <w:lang w:val="en-US"/>
        </w:rPr>
        <w:t>INTEREST</w:t>
      </w:r>
      <w:r w:rsidRPr="00D4636F">
        <w:rPr>
          <w:lang w:val="en-US"/>
        </w:rPr>
        <w:t xml:space="preserve"> AND FUNDING</w:t>
      </w:r>
    </w:p>
    <w:p w14:paraId="01E2ED9F" w14:textId="467254F8" w:rsidR="00E15C9E" w:rsidRPr="00D4636F" w:rsidRDefault="00EC68CB" w:rsidP="00E15C9E">
      <w:pPr>
        <w:rPr>
          <w:lang w:val="en-US"/>
        </w:rPr>
      </w:pPr>
      <w:r w:rsidRPr="00D4636F">
        <w:rPr>
          <w:lang w:val="en-US"/>
        </w:rPr>
        <w:t>None of the authors have any competing interests with respect to this work.</w:t>
      </w:r>
    </w:p>
    <w:p w14:paraId="5D1DE603" w14:textId="3A661F61" w:rsidR="00824B45" w:rsidRPr="00D4636F" w:rsidRDefault="00FD76FC" w:rsidP="00FD76FC">
      <w:pPr>
        <w:rPr>
          <w:lang w:val="en-US"/>
        </w:rPr>
      </w:pPr>
      <w:r w:rsidRPr="00D4636F">
        <w:rPr>
          <w:lang w:val="en-US"/>
        </w:rPr>
        <w:t xml:space="preserve">The authors conducted this research under the employ of </w:t>
      </w:r>
      <w:r w:rsidR="00824B45" w:rsidRPr="00D4636F">
        <w:rPr>
          <w:lang w:val="en-US"/>
        </w:rPr>
        <w:t>the Norwegian Institute of Public Health</w:t>
      </w:r>
      <w:r w:rsidR="00DA5E50" w:rsidRPr="00D4636F">
        <w:rPr>
          <w:lang w:val="en-US"/>
        </w:rPr>
        <w:t xml:space="preserve"> (Folkehelseinstituttet)</w:t>
      </w:r>
      <w:r w:rsidRPr="00D4636F">
        <w:rPr>
          <w:lang w:val="en-US"/>
        </w:rPr>
        <w:t>. The work was funded</w:t>
      </w:r>
      <w:r w:rsidR="00824B45" w:rsidRPr="00D4636F">
        <w:rPr>
          <w:lang w:val="en-US"/>
        </w:rPr>
        <w:t xml:space="preserve"> via Norway’s National System for Managed Introduction of New Health Technologies within the Specialist Health Service</w:t>
      </w:r>
      <w:r w:rsidR="00DA5E50" w:rsidRPr="00D4636F">
        <w:rPr>
          <w:lang w:val="en-US"/>
        </w:rPr>
        <w:t xml:space="preserve"> (Nye Metoder)</w:t>
      </w:r>
      <w:r w:rsidR="00824B45" w:rsidRPr="00D4636F">
        <w:rPr>
          <w:lang w:val="en-US"/>
        </w:rPr>
        <w:t>.</w:t>
      </w:r>
      <w:r w:rsidR="007D6843" w:rsidRPr="00D4636F">
        <w:rPr>
          <w:lang w:val="en-US"/>
        </w:rPr>
        <w:t xml:space="preserve"> The funder had no role in the conduct of this work.</w:t>
      </w:r>
    </w:p>
    <w:p w14:paraId="268F1DBA" w14:textId="237B5F54" w:rsidR="00E15C9E" w:rsidRPr="00D4636F" w:rsidRDefault="00E15C9E" w:rsidP="00E15C9E">
      <w:pPr>
        <w:pStyle w:val="Heading1"/>
        <w:rPr>
          <w:lang w:val="en-US"/>
        </w:rPr>
      </w:pPr>
      <w:r w:rsidRPr="00D4636F">
        <w:rPr>
          <w:lang w:val="en-US"/>
        </w:rPr>
        <w:t>SUPPLEMENTARY MATERIAL</w:t>
      </w:r>
    </w:p>
    <w:p w14:paraId="22107490" w14:textId="3CF346A9" w:rsidR="00121A64" w:rsidRPr="00D4636F" w:rsidRDefault="00121A64" w:rsidP="00E15C9E">
      <w:pPr>
        <w:rPr>
          <w:lang w:val="en-US"/>
        </w:rPr>
      </w:pPr>
      <w:r w:rsidRPr="00D4636F">
        <w:rPr>
          <w:lang w:val="en-US"/>
        </w:rPr>
        <w:t>The following supplementary material accompan</w:t>
      </w:r>
      <w:r w:rsidR="003208F1" w:rsidRPr="00D4636F">
        <w:rPr>
          <w:lang w:val="en-US"/>
        </w:rPr>
        <w:t>ies</w:t>
      </w:r>
      <w:r w:rsidRPr="00D4636F">
        <w:rPr>
          <w:lang w:val="en-US"/>
        </w:rPr>
        <w:t xml:space="preserve"> this manuscript:</w:t>
      </w:r>
    </w:p>
    <w:p w14:paraId="4FCC7D7D" w14:textId="329C85CB" w:rsidR="00453D99" w:rsidRPr="00D4636F" w:rsidRDefault="00121A64" w:rsidP="79649FCE">
      <w:pPr>
        <w:pStyle w:val="ListParagraph"/>
        <w:numPr>
          <w:ilvl w:val="0"/>
          <w:numId w:val="2"/>
        </w:numPr>
        <w:rPr>
          <w:rFonts w:asciiTheme="minorEastAsia" w:eastAsiaTheme="minorEastAsia" w:hAnsiTheme="minorEastAsia" w:cstheme="minorEastAsia"/>
          <w:lang w:val="en-US"/>
        </w:rPr>
      </w:pPr>
      <w:r w:rsidRPr="00D4636F">
        <w:rPr>
          <w:lang w:val="en-US"/>
        </w:rPr>
        <w:t xml:space="preserve">Supplementary </w:t>
      </w:r>
      <w:r w:rsidR="00CF5B20" w:rsidRPr="00D4636F">
        <w:rPr>
          <w:lang w:val="en-US"/>
        </w:rPr>
        <w:t>Materials</w:t>
      </w:r>
      <w:r w:rsidRPr="00D4636F">
        <w:rPr>
          <w:lang w:val="en-US"/>
        </w:rPr>
        <w:t>.docx</w:t>
      </w:r>
      <w:r w:rsidR="00747EC7" w:rsidRPr="00D4636F">
        <w:rPr>
          <w:lang w:val="en-US"/>
        </w:rPr>
        <w:br w:type="page"/>
      </w:r>
    </w:p>
    <w:p w14:paraId="00E9A5F3" w14:textId="2FC5BC10" w:rsidR="00E15C9E" w:rsidRPr="00D4636F" w:rsidRDefault="00E15C9E" w:rsidP="00E15C9E">
      <w:pPr>
        <w:pStyle w:val="Heading1"/>
        <w:rPr>
          <w:lang w:val="en-US"/>
        </w:rPr>
      </w:pPr>
      <w:r w:rsidRPr="00D4636F">
        <w:rPr>
          <w:lang w:val="en-US"/>
        </w:rPr>
        <w:t>REFERENCES</w:t>
      </w:r>
    </w:p>
    <w:sdt>
      <w:sdtPr>
        <w:rPr>
          <w:lang w:val="en-US"/>
        </w:rPr>
        <w:tag w:val="MENDELEY_BIBLIOGRAPHY"/>
        <w:id w:val="79414379"/>
        <w:placeholder>
          <w:docPart w:val="DefaultPlaceholder_-1854013440"/>
        </w:placeholder>
      </w:sdtPr>
      <w:sdtContent>
        <w:p w14:paraId="779C5FC6" w14:textId="77777777" w:rsidR="009E7409" w:rsidRPr="00253A41" w:rsidRDefault="009E7409">
          <w:pPr>
            <w:autoSpaceDE w:val="0"/>
            <w:autoSpaceDN w:val="0"/>
            <w:ind w:hanging="640"/>
            <w:divId w:val="1494643452"/>
            <w:rPr>
              <w:rFonts w:eastAsia="Times New Roman"/>
              <w:lang w:val="en-US"/>
            </w:rPr>
          </w:pPr>
          <w:r>
            <w:rPr>
              <w:rFonts w:eastAsia="Times New Roman"/>
            </w:rPr>
            <w:t xml:space="preserve">1. </w:t>
          </w:r>
          <w:r>
            <w:rPr>
              <w:rFonts w:eastAsia="Times New Roman"/>
            </w:rPr>
            <w:tab/>
            <w:t xml:space="preserve">van de Donk NWCJ, Pawlyn C, Yong KL. </w:t>
          </w:r>
          <w:r w:rsidRPr="00253A41">
            <w:rPr>
              <w:rFonts w:eastAsia="Times New Roman"/>
              <w:lang w:val="en-US"/>
            </w:rPr>
            <w:t xml:space="preserve">Multiple myeloma. </w:t>
          </w:r>
          <w:r w:rsidRPr="00253A41">
            <w:rPr>
              <w:rFonts w:eastAsia="Times New Roman"/>
              <w:i/>
              <w:iCs/>
              <w:lang w:val="en-US"/>
            </w:rPr>
            <w:t>The Lancet</w:t>
          </w:r>
          <w:r w:rsidRPr="00253A41">
            <w:rPr>
              <w:rFonts w:eastAsia="Times New Roman"/>
              <w:lang w:val="en-US"/>
            </w:rPr>
            <w:t>. 2021;397(10272):410-427. doi:10.1016/S0140-6736(21)00135-5</w:t>
          </w:r>
        </w:p>
        <w:p w14:paraId="45131C1A" w14:textId="77777777" w:rsidR="009E7409" w:rsidRPr="00253A41" w:rsidRDefault="009E7409">
          <w:pPr>
            <w:autoSpaceDE w:val="0"/>
            <w:autoSpaceDN w:val="0"/>
            <w:ind w:hanging="640"/>
            <w:divId w:val="1481774997"/>
            <w:rPr>
              <w:rFonts w:eastAsia="Times New Roman"/>
              <w:lang w:val="en-US"/>
            </w:rPr>
          </w:pPr>
          <w:r w:rsidRPr="00253A41">
            <w:rPr>
              <w:rFonts w:eastAsia="Times New Roman"/>
              <w:lang w:val="en-US"/>
            </w:rPr>
            <w:t xml:space="preserve">2. </w:t>
          </w:r>
          <w:r w:rsidRPr="00253A41">
            <w:rPr>
              <w:rFonts w:eastAsia="Times New Roman"/>
              <w:lang w:val="en-US"/>
            </w:rPr>
            <w:tab/>
            <w:t xml:space="preserve">van Beurden-Tan CHY, Franken MG, Blommestein HM, Uyl-de Groot CA, Sonneveld P. Systematic literature review and network meta-analysis of treatment outcomes in relapsed and/or refractory multiple myeloma. </w:t>
          </w:r>
          <w:r w:rsidRPr="00253A41">
            <w:rPr>
              <w:rFonts w:eastAsia="Times New Roman"/>
              <w:i/>
              <w:iCs/>
              <w:lang w:val="en-US"/>
            </w:rPr>
            <w:t>Journal of Clinical Oncology</w:t>
          </w:r>
          <w:r w:rsidRPr="00253A41">
            <w:rPr>
              <w:rFonts w:eastAsia="Times New Roman"/>
              <w:lang w:val="en-US"/>
            </w:rPr>
            <w:t>. 2017;35(12):1312-1319.</w:t>
          </w:r>
        </w:p>
        <w:p w14:paraId="0929DDF3" w14:textId="77777777" w:rsidR="009E7409" w:rsidRPr="00253A41" w:rsidRDefault="009E7409">
          <w:pPr>
            <w:autoSpaceDE w:val="0"/>
            <w:autoSpaceDN w:val="0"/>
            <w:ind w:hanging="640"/>
            <w:divId w:val="738599360"/>
            <w:rPr>
              <w:rFonts w:eastAsia="Times New Roman"/>
              <w:lang w:val="en-US"/>
            </w:rPr>
          </w:pPr>
          <w:r w:rsidRPr="00253A41">
            <w:rPr>
              <w:rFonts w:eastAsia="Times New Roman"/>
              <w:lang w:val="en-US"/>
            </w:rPr>
            <w:t xml:space="preserve">3. </w:t>
          </w:r>
          <w:r w:rsidRPr="00253A41">
            <w:rPr>
              <w:rFonts w:eastAsia="Times New Roman"/>
              <w:lang w:val="en-US"/>
            </w:rPr>
            <w:tab/>
            <w:t xml:space="preserve">Botta C, Ciliberto D, Rossi M, et al. Network meta-analysis of randomized trials in multiple myeloma: efficacy and safety in relapsed/refractory patients. </w:t>
          </w:r>
          <w:r w:rsidRPr="00253A41">
            <w:rPr>
              <w:rFonts w:eastAsia="Times New Roman"/>
              <w:i/>
              <w:iCs/>
              <w:lang w:val="en-US"/>
            </w:rPr>
            <w:t>Blood Advances</w:t>
          </w:r>
          <w:r w:rsidRPr="00253A41">
            <w:rPr>
              <w:rFonts w:eastAsia="Times New Roman"/>
              <w:lang w:val="en-US"/>
            </w:rPr>
            <w:t>. 2017;1(7):455-466.</w:t>
          </w:r>
        </w:p>
        <w:p w14:paraId="26347837" w14:textId="77777777" w:rsidR="009E7409" w:rsidRPr="00253A41" w:rsidRDefault="009E7409">
          <w:pPr>
            <w:autoSpaceDE w:val="0"/>
            <w:autoSpaceDN w:val="0"/>
            <w:ind w:hanging="640"/>
            <w:divId w:val="1431270870"/>
            <w:rPr>
              <w:rFonts w:eastAsia="Times New Roman"/>
              <w:lang w:val="en-US"/>
            </w:rPr>
          </w:pPr>
          <w:r w:rsidRPr="00253A41">
            <w:rPr>
              <w:rFonts w:eastAsia="Times New Roman"/>
              <w:lang w:val="en-US"/>
            </w:rPr>
            <w:t xml:space="preserve">4. </w:t>
          </w:r>
          <w:r w:rsidRPr="00253A41">
            <w:rPr>
              <w:rFonts w:eastAsia="Times New Roman"/>
              <w:lang w:val="en-US"/>
            </w:rPr>
            <w:tab/>
            <w:t xml:space="preserve">Luo XW, Du XQ, Li JL, Liu XP, Meng XY. Treatment options for refractory/relapsed multiple myeloma: an updated evidence synthesis by network meta-analysis. </w:t>
          </w:r>
          <w:r w:rsidRPr="00253A41">
            <w:rPr>
              <w:rFonts w:eastAsia="Times New Roman"/>
              <w:i/>
              <w:iCs/>
              <w:lang w:val="en-US"/>
            </w:rPr>
            <w:t>Cancer Management and Research</w:t>
          </w:r>
          <w:r w:rsidRPr="00253A41">
            <w:rPr>
              <w:rFonts w:eastAsia="Times New Roman"/>
              <w:lang w:val="en-US"/>
            </w:rPr>
            <w:t>. 2018;10:2817.</w:t>
          </w:r>
        </w:p>
        <w:p w14:paraId="45F48DA7" w14:textId="77777777" w:rsidR="009E7409" w:rsidRPr="00253A41" w:rsidRDefault="009E7409">
          <w:pPr>
            <w:autoSpaceDE w:val="0"/>
            <w:autoSpaceDN w:val="0"/>
            <w:ind w:hanging="640"/>
            <w:divId w:val="911819445"/>
            <w:rPr>
              <w:rFonts w:eastAsia="Times New Roman"/>
              <w:lang w:val="en-US"/>
            </w:rPr>
          </w:pPr>
          <w:r w:rsidRPr="00253A41">
            <w:rPr>
              <w:rFonts w:eastAsia="Times New Roman"/>
              <w:lang w:val="en-US"/>
            </w:rPr>
            <w:t xml:space="preserve">5. </w:t>
          </w:r>
          <w:r w:rsidRPr="00253A41">
            <w:rPr>
              <w:rFonts w:eastAsia="Times New Roman"/>
              <w:lang w:val="en-US"/>
            </w:rPr>
            <w:tab/>
            <w:t xml:space="preserve">Maiese EM, Ainsworth C, le Moine JG, Ahdesmäki O, Bell J, Hawe E. Comparative efficacy of treatments for previously treated multiple myeloma: a systematic literature review and network meta-analysis. </w:t>
          </w:r>
          <w:r w:rsidRPr="00253A41">
            <w:rPr>
              <w:rFonts w:eastAsia="Times New Roman"/>
              <w:i/>
              <w:iCs/>
              <w:lang w:val="en-US"/>
            </w:rPr>
            <w:t>Clinical Therapeutics</w:t>
          </w:r>
          <w:r w:rsidRPr="00253A41">
            <w:rPr>
              <w:rFonts w:eastAsia="Times New Roman"/>
              <w:lang w:val="en-US"/>
            </w:rPr>
            <w:t>. 2018;40(3):480-494.</w:t>
          </w:r>
        </w:p>
        <w:p w14:paraId="51EB17EF" w14:textId="77777777" w:rsidR="009E7409" w:rsidRPr="00253A41" w:rsidRDefault="009E7409">
          <w:pPr>
            <w:autoSpaceDE w:val="0"/>
            <w:autoSpaceDN w:val="0"/>
            <w:ind w:hanging="640"/>
            <w:divId w:val="885608051"/>
            <w:rPr>
              <w:rFonts w:eastAsia="Times New Roman"/>
              <w:lang w:val="en-US"/>
            </w:rPr>
          </w:pPr>
          <w:r w:rsidRPr="00253A41">
            <w:rPr>
              <w:rFonts w:eastAsia="Times New Roman"/>
              <w:lang w:val="en-US"/>
            </w:rPr>
            <w:t xml:space="preserve">6. </w:t>
          </w:r>
          <w:r w:rsidRPr="00253A41">
            <w:rPr>
              <w:rFonts w:eastAsia="Times New Roman"/>
              <w:lang w:val="en-US"/>
            </w:rPr>
            <w:tab/>
            <w:t xml:space="preserve">Dimopoulos MA, Kaufman JL, White D, et al. A comparison of the efficacy of immunomodulatory-containing regimens in relapsed/refractory multiple myeloma: a network meta-analysis. </w:t>
          </w:r>
          <w:r w:rsidRPr="00253A41">
            <w:rPr>
              <w:rFonts w:eastAsia="Times New Roman"/>
              <w:i/>
              <w:iCs/>
              <w:lang w:val="en-US"/>
            </w:rPr>
            <w:t>Clinical Lymphoma Myeloma and Leukemia</w:t>
          </w:r>
          <w:r w:rsidRPr="00253A41">
            <w:rPr>
              <w:rFonts w:eastAsia="Times New Roman"/>
              <w:lang w:val="en-US"/>
            </w:rPr>
            <w:t>. 2018;18(3):163-173.</w:t>
          </w:r>
        </w:p>
        <w:p w14:paraId="4302049D" w14:textId="77777777" w:rsidR="009E7409" w:rsidRPr="00253A41" w:rsidRDefault="009E7409">
          <w:pPr>
            <w:autoSpaceDE w:val="0"/>
            <w:autoSpaceDN w:val="0"/>
            <w:ind w:hanging="640"/>
            <w:divId w:val="875122025"/>
            <w:rPr>
              <w:rFonts w:eastAsia="Times New Roman"/>
              <w:lang w:val="en-US"/>
            </w:rPr>
          </w:pPr>
          <w:r w:rsidRPr="00253A41">
            <w:rPr>
              <w:rFonts w:eastAsia="Times New Roman"/>
              <w:lang w:val="en-US"/>
            </w:rPr>
            <w:t xml:space="preserve">7. </w:t>
          </w:r>
          <w:r w:rsidRPr="00253A41">
            <w:rPr>
              <w:rFonts w:eastAsia="Times New Roman"/>
              <w:lang w:val="en-US"/>
            </w:rPr>
            <w:tab/>
            <w:t xml:space="preserve">Weisel K, Sonneveld P, Spencer A, et al. A comparison of the efficacy of immunomodulatory-free regimens in relapsed or refractory multiple myeloma: a network meta-analysis. </w:t>
          </w:r>
          <w:r w:rsidRPr="00253A41">
            <w:rPr>
              <w:rFonts w:eastAsia="Times New Roman"/>
              <w:i/>
              <w:iCs/>
              <w:lang w:val="en-US"/>
            </w:rPr>
            <w:t>Leukemia &amp; Lymphoma</w:t>
          </w:r>
          <w:r w:rsidRPr="00253A41">
            <w:rPr>
              <w:rFonts w:eastAsia="Times New Roman"/>
              <w:lang w:val="en-US"/>
            </w:rPr>
            <w:t>. 2019;60(1):151-162.</w:t>
          </w:r>
        </w:p>
        <w:p w14:paraId="3F77DE3E" w14:textId="77777777" w:rsidR="009E7409" w:rsidRPr="00253A41" w:rsidRDefault="009E7409">
          <w:pPr>
            <w:autoSpaceDE w:val="0"/>
            <w:autoSpaceDN w:val="0"/>
            <w:ind w:hanging="640"/>
            <w:divId w:val="1299802031"/>
            <w:rPr>
              <w:rFonts w:eastAsia="Times New Roman"/>
              <w:lang w:val="en-US"/>
            </w:rPr>
          </w:pPr>
          <w:r w:rsidRPr="00253A41">
            <w:rPr>
              <w:rFonts w:eastAsia="Times New Roman"/>
              <w:lang w:val="en-US"/>
            </w:rPr>
            <w:t xml:space="preserve">8. </w:t>
          </w:r>
          <w:r w:rsidRPr="00253A41">
            <w:rPr>
              <w:rFonts w:eastAsia="Times New Roman"/>
              <w:lang w:val="en-US"/>
            </w:rPr>
            <w:tab/>
            <w:t xml:space="preserve">Hutton B, Salanti G, Caldwell DM, et al. The PRISMA extension statement for reporting of systematic reviews incorporating network meta-analyses of health care interventions: checklist and explanations. </w:t>
          </w:r>
          <w:r w:rsidRPr="00253A41">
            <w:rPr>
              <w:rFonts w:eastAsia="Times New Roman"/>
              <w:i/>
              <w:iCs/>
              <w:lang w:val="en-US"/>
            </w:rPr>
            <w:t>Ann Intern Med</w:t>
          </w:r>
          <w:r w:rsidRPr="00253A41">
            <w:rPr>
              <w:rFonts w:eastAsia="Times New Roman"/>
              <w:lang w:val="en-US"/>
            </w:rPr>
            <w:t>. 2015;162(11):777-784.</w:t>
          </w:r>
        </w:p>
        <w:p w14:paraId="7495B6E1" w14:textId="77777777" w:rsidR="009E7409" w:rsidRPr="00253A41" w:rsidRDefault="009E7409">
          <w:pPr>
            <w:autoSpaceDE w:val="0"/>
            <w:autoSpaceDN w:val="0"/>
            <w:ind w:hanging="640"/>
            <w:divId w:val="1081367944"/>
            <w:rPr>
              <w:rFonts w:eastAsia="Times New Roman"/>
              <w:lang w:val="en-US"/>
            </w:rPr>
          </w:pPr>
          <w:r w:rsidRPr="00253A41">
            <w:rPr>
              <w:rFonts w:eastAsia="Times New Roman"/>
              <w:lang w:val="en-US"/>
            </w:rPr>
            <w:t xml:space="preserve">9. </w:t>
          </w:r>
          <w:r w:rsidRPr="00253A41">
            <w:rPr>
              <w:rFonts w:eastAsia="Times New Roman"/>
              <w:lang w:val="en-US"/>
            </w:rPr>
            <w:tab/>
            <w:t xml:space="preserve">Bagg MK, Salanti G, McAuley JH. Comparing interventions with network meta-analysis. </w:t>
          </w:r>
          <w:r w:rsidRPr="00253A41">
            <w:rPr>
              <w:rFonts w:eastAsia="Times New Roman"/>
              <w:i/>
              <w:iCs/>
              <w:lang w:val="en-US"/>
            </w:rPr>
            <w:t>Journal of Physiotherapy</w:t>
          </w:r>
          <w:r w:rsidRPr="00253A41">
            <w:rPr>
              <w:rFonts w:eastAsia="Times New Roman"/>
              <w:lang w:val="en-US"/>
            </w:rPr>
            <w:t>. 2018;64(2):128-132.</w:t>
          </w:r>
        </w:p>
        <w:p w14:paraId="2E95C515" w14:textId="77777777" w:rsidR="009E7409" w:rsidRPr="00253A41" w:rsidRDefault="009E7409">
          <w:pPr>
            <w:autoSpaceDE w:val="0"/>
            <w:autoSpaceDN w:val="0"/>
            <w:ind w:hanging="640"/>
            <w:divId w:val="1565413087"/>
            <w:rPr>
              <w:rFonts w:eastAsia="Times New Roman"/>
              <w:lang w:val="en-US"/>
            </w:rPr>
          </w:pPr>
          <w:r w:rsidRPr="00253A41">
            <w:rPr>
              <w:rFonts w:eastAsia="Times New Roman"/>
              <w:lang w:val="en-US"/>
            </w:rPr>
            <w:t xml:space="preserve">10. </w:t>
          </w:r>
          <w:r w:rsidRPr="00253A41">
            <w:rPr>
              <w:rFonts w:eastAsia="Times New Roman"/>
              <w:lang w:val="en-US"/>
            </w:rPr>
            <w:tab/>
            <w:t xml:space="preserve">Dias S, Caldwell DM. Network meta-analysis explained. </w:t>
          </w:r>
          <w:r w:rsidRPr="00253A41">
            <w:rPr>
              <w:rFonts w:eastAsia="Times New Roman"/>
              <w:i/>
              <w:iCs/>
              <w:lang w:val="en-US"/>
            </w:rPr>
            <w:t>Archives of Disease in Childhood - Fetal and Neonatal Edition</w:t>
          </w:r>
          <w:r w:rsidRPr="00253A41">
            <w:rPr>
              <w:rFonts w:eastAsia="Times New Roman"/>
              <w:lang w:val="en-US"/>
            </w:rPr>
            <w:t>. 2019;104:F8-F12.</w:t>
          </w:r>
        </w:p>
        <w:p w14:paraId="42B68D79" w14:textId="77777777" w:rsidR="009E7409" w:rsidRPr="00253A41" w:rsidRDefault="009E7409">
          <w:pPr>
            <w:autoSpaceDE w:val="0"/>
            <w:autoSpaceDN w:val="0"/>
            <w:ind w:hanging="640"/>
            <w:divId w:val="1483503855"/>
            <w:rPr>
              <w:rFonts w:eastAsia="Times New Roman"/>
              <w:lang w:val="en-US"/>
            </w:rPr>
          </w:pPr>
          <w:r w:rsidRPr="00253A41">
            <w:rPr>
              <w:rFonts w:eastAsia="Times New Roman"/>
              <w:lang w:val="en-US"/>
            </w:rPr>
            <w:t xml:space="preserve">11. </w:t>
          </w:r>
          <w:r w:rsidRPr="00253A41">
            <w:rPr>
              <w:rFonts w:eastAsia="Times New Roman"/>
              <w:lang w:val="en-US"/>
            </w:rPr>
            <w:tab/>
            <w:t xml:space="preserve">van der Weele TJ. On the distinction between interaction and effect modification. </w:t>
          </w:r>
          <w:r w:rsidRPr="00253A41">
            <w:rPr>
              <w:rFonts w:eastAsia="Times New Roman"/>
              <w:i/>
              <w:iCs/>
              <w:lang w:val="en-US"/>
            </w:rPr>
            <w:t>Epidemiology</w:t>
          </w:r>
          <w:r w:rsidRPr="00253A41">
            <w:rPr>
              <w:rFonts w:eastAsia="Times New Roman"/>
              <w:lang w:val="en-US"/>
            </w:rPr>
            <w:t>. 2009;20(6):863-871.</w:t>
          </w:r>
        </w:p>
        <w:p w14:paraId="705E2270" w14:textId="77777777" w:rsidR="009E7409" w:rsidRPr="00253A41" w:rsidRDefault="009E7409">
          <w:pPr>
            <w:autoSpaceDE w:val="0"/>
            <w:autoSpaceDN w:val="0"/>
            <w:ind w:hanging="640"/>
            <w:divId w:val="487673627"/>
            <w:rPr>
              <w:rFonts w:eastAsia="Times New Roman"/>
              <w:lang w:val="en-US"/>
            </w:rPr>
          </w:pPr>
          <w:r w:rsidRPr="00253A41">
            <w:rPr>
              <w:rFonts w:eastAsia="Times New Roman"/>
              <w:lang w:val="en-US"/>
            </w:rPr>
            <w:t xml:space="preserve">12. </w:t>
          </w:r>
          <w:r w:rsidRPr="00253A41">
            <w:rPr>
              <w:rFonts w:eastAsia="Times New Roman"/>
              <w:lang w:val="en-US"/>
            </w:rPr>
            <w:tab/>
            <w:t xml:space="preserve">Knol MJ, VanderWeele TJ. Recommendations for presenting analyses of effect modification and interaction. </w:t>
          </w:r>
          <w:r w:rsidRPr="00253A41">
            <w:rPr>
              <w:rFonts w:eastAsia="Times New Roman"/>
              <w:i/>
              <w:iCs/>
              <w:lang w:val="en-US"/>
            </w:rPr>
            <w:t>Int J Epidemiol</w:t>
          </w:r>
          <w:r w:rsidRPr="00253A41">
            <w:rPr>
              <w:rFonts w:eastAsia="Times New Roman"/>
              <w:lang w:val="en-US"/>
            </w:rPr>
            <w:t>. 2012;41(2):514-520.</w:t>
          </w:r>
        </w:p>
        <w:p w14:paraId="665C0777" w14:textId="77777777" w:rsidR="009E7409" w:rsidRPr="00253A41" w:rsidRDefault="009E7409">
          <w:pPr>
            <w:autoSpaceDE w:val="0"/>
            <w:autoSpaceDN w:val="0"/>
            <w:ind w:hanging="640"/>
            <w:divId w:val="1446656857"/>
            <w:rPr>
              <w:rFonts w:eastAsia="Times New Roman"/>
              <w:lang w:val="en-US"/>
            </w:rPr>
          </w:pPr>
          <w:r w:rsidRPr="00253A41">
            <w:rPr>
              <w:rFonts w:eastAsia="Times New Roman"/>
              <w:lang w:val="en-US"/>
            </w:rPr>
            <w:t xml:space="preserve">13. </w:t>
          </w:r>
          <w:r w:rsidRPr="00253A41">
            <w:rPr>
              <w:rFonts w:eastAsia="Times New Roman"/>
              <w:lang w:val="en-US"/>
            </w:rPr>
            <w:tab/>
            <w:t xml:space="preserve">Cope S, Clemens A, Hammes F, Noack H, Jansen JP. Critical appraisal of network meta-analyses evaluating the efficacy and safety of new oral anticoagulants in atrial fibrillation stroke prevention trials. </w:t>
          </w:r>
          <w:r w:rsidRPr="00253A41">
            <w:rPr>
              <w:rFonts w:eastAsia="Times New Roman"/>
              <w:i/>
              <w:iCs/>
              <w:lang w:val="en-US"/>
            </w:rPr>
            <w:t>Value in Health</w:t>
          </w:r>
          <w:r w:rsidRPr="00253A41">
            <w:rPr>
              <w:rFonts w:eastAsia="Times New Roman"/>
              <w:lang w:val="en-US"/>
            </w:rPr>
            <w:t>. 2015;18(2):234-249.</w:t>
          </w:r>
        </w:p>
        <w:p w14:paraId="739745E8" w14:textId="77777777" w:rsidR="009E7409" w:rsidRPr="00253A41" w:rsidRDefault="009E7409">
          <w:pPr>
            <w:autoSpaceDE w:val="0"/>
            <w:autoSpaceDN w:val="0"/>
            <w:ind w:hanging="640"/>
            <w:divId w:val="1423143684"/>
            <w:rPr>
              <w:rFonts w:eastAsia="Times New Roman"/>
              <w:lang w:val="en-US"/>
            </w:rPr>
          </w:pPr>
          <w:r w:rsidRPr="00253A41">
            <w:rPr>
              <w:rFonts w:eastAsia="Times New Roman"/>
              <w:lang w:val="en-US"/>
            </w:rPr>
            <w:t xml:space="preserve">14. </w:t>
          </w:r>
          <w:r w:rsidRPr="00253A41">
            <w:rPr>
              <w:rFonts w:eastAsia="Times New Roman"/>
              <w:lang w:val="en-US"/>
            </w:rPr>
            <w:tab/>
            <w:t xml:space="preserve">Desser A, Fretheim A, Ohm IK, et al. </w:t>
          </w:r>
          <w:r w:rsidRPr="00253A41">
            <w:rPr>
              <w:rFonts w:eastAsia="Times New Roman"/>
              <w:i/>
              <w:iCs/>
              <w:lang w:val="en-US"/>
            </w:rPr>
            <w:t>Treatments for Relapsing, Refractory Multiple Myeloma: A Health Technology Assessment — Project Description</w:t>
          </w:r>
          <w:r w:rsidRPr="00253A41">
            <w:rPr>
              <w:rFonts w:eastAsia="Times New Roman"/>
              <w:lang w:val="en-US"/>
            </w:rPr>
            <w:t>.; 2021.</w:t>
          </w:r>
        </w:p>
        <w:p w14:paraId="0D61C1C8" w14:textId="77777777" w:rsidR="009E7409" w:rsidRPr="003637C7" w:rsidRDefault="009E7409">
          <w:pPr>
            <w:autoSpaceDE w:val="0"/>
            <w:autoSpaceDN w:val="0"/>
            <w:ind w:hanging="640"/>
            <w:divId w:val="123698487"/>
            <w:rPr>
              <w:rFonts w:eastAsia="Times New Roman"/>
              <w:lang w:val="en-US"/>
            </w:rPr>
          </w:pPr>
          <w:r>
            <w:rPr>
              <w:rFonts w:eastAsia="Times New Roman"/>
            </w:rPr>
            <w:t xml:space="preserve">15. </w:t>
          </w:r>
          <w:r>
            <w:rPr>
              <w:rFonts w:eastAsia="Times New Roman"/>
            </w:rPr>
            <w:tab/>
            <w:t xml:space="preserve">Page MJ, McKenzie JE, Bossuyt PM, et al. </w:t>
          </w:r>
          <w:r w:rsidRPr="00253A41">
            <w:rPr>
              <w:rFonts w:eastAsia="Times New Roman"/>
              <w:lang w:val="en-US"/>
            </w:rPr>
            <w:t xml:space="preserve">The PRISMA 2020 statement: an updated guideline for reporting systematic reviews. </w:t>
          </w:r>
          <w:r w:rsidRPr="003637C7">
            <w:rPr>
              <w:rFonts w:eastAsia="Times New Roman"/>
              <w:i/>
              <w:lang w:val="en-US"/>
            </w:rPr>
            <w:t>International Journal of Surgery</w:t>
          </w:r>
          <w:r w:rsidRPr="003637C7">
            <w:rPr>
              <w:rFonts w:eastAsia="Times New Roman"/>
              <w:lang w:val="en-US"/>
            </w:rPr>
            <w:t>. 2021;88:105906.</w:t>
          </w:r>
        </w:p>
        <w:p w14:paraId="7A53C9BA" w14:textId="77777777" w:rsidR="009E7409" w:rsidRPr="003637C7" w:rsidRDefault="009E7409">
          <w:pPr>
            <w:autoSpaceDE w:val="0"/>
            <w:autoSpaceDN w:val="0"/>
            <w:ind w:hanging="640"/>
            <w:divId w:val="1407411934"/>
            <w:rPr>
              <w:rFonts w:eastAsia="Times New Roman"/>
              <w:lang w:val="en-US"/>
            </w:rPr>
          </w:pPr>
          <w:r w:rsidRPr="003637C7">
            <w:rPr>
              <w:rFonts w:eastAsia="Times New Roman"/>
              <w:lang w:val="en-US"/>
            </w:rPr>
            <w:t xml:space="preserve">16. </w:t>
          </w:r>
          <w:r w:rsidRPr="003637C7">
            <w:rPr>
              <w:rFonts w:eastAsia="Times New Roman"/>
              <w:lang w:val="en-US"/>
            </w:rPr>
            <w:tab/>
            <w:t xml:space="preserve">San Miguel JF, Weisel KC, Song KW, et al. Impact of prior treatment and depth of response on survival in MM-003, a randomized phase 3 study comparing pomalidomide plus low-dose dexamethasone versus high-dose dexamethasone in relapsed/refractory multiple myeloma. </w:t>
          </w:r>
          <w:r w:rsidRPr="003637C7">
            <w:rPr>
              <w:rFonts w:eastAsia="Times New Roman"/>
              <w:i/>
              <w:lang w:val="en-US"/>
            </w:rPr>
            <w:t>Haematologica</w:t>
          </w:r>
          <w:r w:rsidRPr="003637C7">
            <w:rPr>
              <w:rFonts w:eastAsia="Times New Roman"/>
              <w:lang w:val="en-US"/>
            </w:rPr>
            <w:t>. 2015;100(10):1334.</w:t>
          </w:r>
        </w:p>
        <w:p w14:paraId="7B6EEDFC" w14:textId="77777777" w:rsidR="009E7409" w:rsidRPr="003637C7" w:rsidRDefault="009E7409">
          <w:pPr>
            <w:autoSpaceDE w:val="0"/>
            <w:autoSpaceDN w:val="0"/>
            <w:ind w:hanging="640"/>
            <w:divId w:val="180974466"/>
            <w:rPr>
              <w:rFonts w:eastAsia="Times New Roman"/>
              <w:lang w:val="en-US"/>
            </w:rPr>
          </w:pPr>
          <w:r w:rsidRPr="003637C7">
            <w:rPr>
              <w:rFonts w:eastAsia="Times New Roman"/>
              <w:lang w:val="en-US"/>
            </w:rPr>
            <w:t xml:space="preserve">17. </w:t>
          </w:r>
          <w:r w:rsidRPr="003637C7">
            <w:rPr>
              <w:rFonts w:eastAsia="Times New Roman"/>
              <w:lang w:val="en-US"/>
            </w:rPr>
            <w:tab/>
            <w:t xml:space="preserve">Richardson PG, Hungria VTM, Yoon SS, et al. Panobinostat plus bortezomib and dexamethasone in previously treated multiple myeloma: outcomes by prior treatment. </w:t>
          </w:r>
          <w:r w:rsidRPr="003637C7">
            <w:rPr>
              <w:rFonts w:eastAsia="Times New Roman"/>
              <w:i/>
              <w:lang w:val="en-US"/>
            </w:rPr>
            <w:t>Blood</w:t>
          </w:r>
          <w:r w:rsidRPr="003637C7">
            <w:rPr>
              <w:rFonts w:eastAsia="Times New Roman"/>
              <w:lang w:val="en-US"/>
            </w:rPr>
            <w:t>. 2016;127(6):713-721.</w:t>
          </w:r>
        </w:p>
        <w:p w14:paraId="69ACE1D8" w14:textId="77777777" w:rsidR="009E7409" w:rsidRDefault="009E7409">
          <w:pPr>
            <w:autoSpaceDE w:val="0"/>
            <w:autoSpaceDN w:val="0"/>
            <w:ind w:hanging="640"/>
            <w:divId w:val="1836609385"/>
            <w:rPr>
              <w:rFonts w:eastAsia="Times New Roman"/>
            </w:rPr>
          </w:pPr>
          <w:r w:rsidRPr="003637C7">
            <w:rPr>
              <w:rFonts w:eastAsia="Times New Roman"/>
              <w:lang w:val="en-US"/>
            </w:rPr>
            <w:t xml:space="preserve">18. </w:t>
          </w:r>
          <w:r w:rsidRPr="003637C7">
            <w:rPr>
              <w:rFonts w:eastAsia="Times New Roman"/>
              <w:lang w:val="en-US"/>
            </w:rPr>
            <w:tab/>
            <w:t xml:space="preserve">Dimopoulos MA, Stewart AK, Masszi T, et al. Carfilzomib–lenalidomide–dexamethasone vs lenalidomide–dexamethasone in relapsed multiple myeloma by previous treatment. </w:t>
          </w:r>
          <w:r w:rsidRPr="00A37953">
            <w:rPr>
              <w:rFonts w:eastAsia="Times New Roman"/>
              <w:i/>
              <w:iCs/>
              <w:lang w:val="en-US"/>
            </w:rPr>
            <w:t>Blood Cancer Journal</w:t>
          </w:r>
          <w:r w:rsidRPr="00A37953">
            <w:rPr>
              <w:rFonts w:eastAsia="Times New Roman"/>
              <w:lang w:val="en-US"/>
            </w:rPr>
            <w:t xml:space="preserve">. </w:t>
          </w:r>
          <w:r>
            <w:rPr>
              <w:rFonts w:eastAsia="Times New Roman"/>
            </w:rPr>
            <w:t>2017;7(4):e554–e554.</w:t>
          </w:r>
        </w:p>
        <w:p w14:paraId="2860FAB4" w14:textId="77777777" w:rsidR="009E7409" w:rsidRPr="00A37953" w:rsidRDefault="009E7409">
          <w:pPr>
            <w:autoSpaceDE w:val="0"/>
            <w:autoSpaceDN w:val="0"/>
            <w:ind w:hanging="640"/>
            <w:divId w:val="1266696404"/>
            <w:rPr>
              <w:rFonts w:eastAsia="Times New Roman"/>
              <w:lang w:val="en-US"/>
            </w:rPr>
          </w:pPr>
          <w:r>
            <w:rPr>
              <w:rFonts w:eastAsia="Times New Roman"/>
            </w:rPr>
            <w:t xml:space="preserve">19. </w:t>
          </w:r>
          <w:r>
            <w:rPr>
              <w:rFonts w:eastAsia="Times New Roman"/>
            </w:rPr>
            <w:tab/>
            <w:t xml:space="preserve">Mateos MV, Masszi T, Grzasko N, et al. </w:t>
          </w:r>
          <w:r w:rsidRPr="00A37953">
            <w:rPr>
              <w:rFonts w:eastAsia="Times New Roman"/>
              <w:lang w:val="en-US"/>
            </w:rPr>
            <w:t xml:space="preserve">Impact of prior therapy on the efficacy and safety of oral ixazomib-lenalidomide-dexamethasone vs. placebo-lenalidomide-dexamethasone in patients with relapsed/refractory multiple myeloma in TOURMALINE-MM1. </w:t>
          </w:r>
          <w:r w:rsidRPr="00A37953">
            <w:rPr>
              <w:rFonts w:eastAsia="Times New Roman"/>
              <w:i/>
              <w:iCs/>
              <w:lang w:val="en-US"/>
            </w:rPr>
            <w:t>Haematologica</w:t>
          </w:r>
          <w:r w:rsidRPr="00A37953">
            <w:rPr>
              <w:rFonts w:eastAsia="Times New Roman"/>
              <w:lang w:val="en-US"/>
            </w:rPr>
            <w:t>. 2017;102(10):1767.</w:t>
          </w:r>
        </w:p>
        <w:p w14:paraId="2B7EA010" w14:textId="77777777" w:rsidR="009E7409" w:rsidRDefault="009E7409">
          <w:pPr>
            <w:autoSpaceDE w:val="0"/>
            <w:autoSpaceDN w:val="0"/>
            <w:ind w:hanging="640"/>
            <w:divId w:val="695666229"/>
            <w:rPr>
              <w:rFonts w:eastAsia="Times New Roman"/>
            </w:rPr>
          </w:pPr>
          <w:r w:rsidRPr="00A37953">
            <w:rPr>
              <w:rFonts w:eastAsia="Times New Roman"/>
              <w:lang w:val="en-US"/>
            </w:rPr>
            <w:t xml:space="preserve">20. </w:t>
          </w:r>
          <w:r w:rsidRPr="00A37953">
            <w:rPr>
              <w:rFonts w:eastAsia="Times New Roman"/>
              <w:lang w:val="en-US"/>
            </w:rPr>
            <w:tab/>
            <w:t xml:space="preserve">Moreau P, Joshua D, Chng WJ, et al. Impact of prior treatment on patients with relapsed multiple myeloma treated with carfilzomib and dexamethasone vs bortezomib and dexamethasone in the phase 3 ENDEAVOR study. </w:t>
          </w:r>
          <w:r>
            <w:rPr>
              <w:rFonts w:eastAsia="Times New Roman"/>
              <w:i/>
              <w:iCs/>
            </w:rPr>
            <w:t>Leukemia</w:t>
          </w:r>
          <w:r>
            <w:rPr>
              <w:rFonts w:eastAsia="Times New Roman"/>
            </w:rPr>
            <w:t>. 2017;31(1):115-122.</w:t>
          </w:r>
        </w:p>
        <w:p w14:paraId="33CF4308" w14:textId="77777777" w:rsidR="009E7409" w:rsidRPr="00A37953" w:rsidRDefault="009E7409">
          <w:pPr>
            <w:autoSpaceDE w:val="0"/>
            <w:autoSpaceDN w:val="0"/>
            <w:ind w:hanging="640"/>
            <w:divId w:val="844249655"/>
            <w:rPr>
              <w:rFonts w:eastAsia="Times New Roman"/>
              <w:lang w:val="en-US"/>
            </w:rPr>
          </w:pPr>
          <w:r>
            <w:rPr>
              <w:rFonts w:eastAsia="Times New Roman"/>
            </w:rPr>
            <w:t xml:space="preserve">21. </w:t>
          </w:r>
          <w:r>
            <w:rPr>
              <w:rFonts w:eastAsia="Times New Roman"/>
            </w:rPr>
            <w:tab/>
            <w:t xml:space="preserve">Bringhen S, Pour L, Vorobyev V, et al. </w:t>
          </w:r>
          <w:r w:rsidRPr="00A37953">
            <w:rPr>
              <w:rFonts w:eastAsia="Times New Roman"/>
              <w:lang w:val="en-US"/>
            </w:rPr>
            <w:t xml:space="preserve">Isatuximab plus pomalidomide and dexamethasone in patients with relapsed/refractory multiple myeloma according to prior lines of treatment and refractory status: ICARIA-MM subgroup analysis. </w:t>
          </w:r>
          <w:r w:rsidRPr="00A37953">
            <w:rPr>
              <w:rFonts w:eastAsia="Times New Roman"/>
              <w:i/>
              <w:iCs/>
              <w:lang w:val="en-US"/>
            </w:rPr>
            <w:t>Leukemia Research</w:t>
          </w:r>
          <w:r w:rsidRPr="00A37953">
            <w:rPr>
              <w:rFonts w:eastAsia="Times New Roman"/>
              <w:lang w:val="en-US"/>
            </w:rPr>
            <w:t>. 2021;104:106576.</w:t>
          </w:r>
        </w:p>
        <w:p w14:paraId="314B4CBE" w14:textId="77777777" w:rsidR="009E7409" w:rsidRDefault="009E7409">
          <w:pPr>
            <w:autoSpaceDE w:val="0"/>
            <w:autoSpaceDN w:val="0"/>
            <w:ind w:hanging="640"/>
            <w:divId w:val="1455097905"/>
            <w:rPr>
              <w:rFonts w:eastAsia="Times New Roman"/>
            </w:rPr>
          </w:pPr>
          <w:r w:rsidRPr="00A37953">
            <w:rPr>
              <w:rFonts w:eastAsia="Times New Roman"/>
              <w:lang w:val="en-US"/>
            </w:rPr>
            <w:t xml:space="preserve">22. </w:t>
          </w:r>
          <w:r w:rsidRPr="00A37953">
            <w:rPr>
              <w:rFonts w:eastAsia="Times New Roman"/>
              <w:lang w:val="en-US"/>
            </w:rPr>
            <w:tab/>
            <w:t xml:space="preserve">Dimopoulos M, Weisel K, Moreau P, et al. Pomalidomide, bortezomib, and dexamethasone for multiple myeloma previously treated with lenalidomide (OPTIMISMM): outcomes by prior treatment at first relapse. </w:t>
          </w:r>
          <w:r>
            <w:rPr>
              <w:rFonts w:eastAsia="Times New Roman"/>
              <w:i/>
              <w:iCs/>
            </w:rPr>
            <w:t>Leukemia</w:t>
          </w:r>
          <w:r>
            <w:rPr>
              <w:rFonts w:eastAsia="Times New Roman"/>
            </w:rPr>
            <w:t>. 2021;35(6):1722-1731.</w:t>
          </w:r>
        </w:p>
        <w:p w14:paraId="30CBEFC3" w14:textId="77777777" w:rsidR="009E7409" w:rsidRPr="00A37953" w:rsidRDefault="009E7409">
          <w:pPr>
            <w:autoSpaceDE w:val="0"/>
            <w:autoSpaceDN w:val="0"/>
            <w:ind w:hanging="640"/>
            <w:divId w:val="1126237895"/>
            <w:rPr>
              <w:rFonts w:eastAsia="Times New Roman"/>
              <w:lang w:val="en-US"/>
            </w:rPr>
          </w:pPr>
          <w:r>
            <w:rPr>
              <w:rFonts w:eastAsia="Times New Roman"/>
            </w:rPr>
            <w:t xml:space="preserve">23. </w:t>
          </w:r>
          <w:r>
            <w:rPr>
              <w:rFonts w:eastAsia="Times New Roman"/>
            </w:rPr>
            <w:tab/>
            <w:t xml:space="preserve">Mateos M v, Gavriatopoulou M, Facon T, et al. </w:t>
          </w:r>
          <w:r w:rsidRPr="00A37953">
            <w:rPr>
              <w:rFonts w:eastAsia="Times New Roman"/>
              <w:lang w:val="en-US"/>
            </w:rPr>
            <w:t xml:space="preserve">Effect of prior treatments on selinexor, bortezomib, and dexamethasone in previously treated multiple myeloma. </w:t>
          </w:r>
          <w:r w:rsidRPr="00A37953">
            <w:rPr>
              <w:rFonts w:eastAsia="Times New Roman"/>
              <w:i/>
              <w:iCs/>
              <w:lang w:val="en-US"/>
            </w:rPr>
            <w:t>Journal of Hematology &amp; Oncology</w:t>
          </w:r>
          <w:r w:rsidRPr="00A37953">
            <w:rPr>
              <w:rFonts w:eastAsia="Times New Roman"/>
              <w:lang w:val="en-US"/>
            </w:rPr>
            <w:t>. 2021;14(1):1-5.</w:t>
          </w:r>
        </w:p>
        <w:p w14:paraId="1AB9E468" w14:textId="77777777" w:rsidR="009E7409" w:rsidRPr="00A37953" w:rsidRDefault="009E7409">
          <w:pPr>
            <w:autoSpaceDE w:val="0"/>
            <w:autoSpaceDN w:val="0"/>
            <w:ind w:hanging="640"/>
            <w:divId w:val="69087171"/>
            <w:rPr>
              <w:rFonts w:eastAsia="Times New Roman"/>
              <w:lang w:val="en-US"/>
            </w:rPr>
          </w:pPr>
          <w:r w:rsidRPr="00A37953">
            <w:rPr>
              <w:rFonts w:eastAsia="Times New Roman"/>
              <w:lang w:val="en-US"/>
            </w:rPr>
            <w:t xml:space="preserve">24. </w:t>
          </w:r>
          <w:r w:rsidRPr="00A37953">
            <w:rPr>
              <w:rFonts w:eastAsia="Times New Roman"/>
              <w:lang w:val="en-US"/>
            </w:rPr>
            <w:tab/>
            <w:t xml:space="preserve">Quach H, Nooka A, Samoylova O, et al. Carfilzomib, dexamethasone and daratumumab in relapsed or refractory multiple myeloma: results of the phase III study CANDOR by prior lines of therapy. </w:t>
          </w:r>
          <w:r w:rsidRPr="00A37953">
            <w:rPr>
              <w:rFonts w:eastAsia="Times New Roman"/>
              <w:i/>
              <w:iCs/>
              <w:lang w:val="en-US"/>
            </w:rPr>
            <w:t>British Journal of Haematology</w:t>
          </w:r>
          <w:r w:rsidRPr="00A37953">
            <w:rPr>
              <w:rFonts w:eastAsia="Times New Roman"/>
              <w:lang w:val="en-US"/>
            </w:rPr>
            <w:t>. 2021;194(4):784-788.</w:t>
          </w:r>
        </w:p>
        <w:p w14:paraId="687C3814" w14:textId="77777777" w:rsidR="009E7409" w:rsidRPr="00A37953" w:rsidRDefault="009E7409">
          <w:pPr>
            <w:autoSpaceDE w:val="0"/>
            <w:autoSpaceDN w:val="0"/>
            <w:ind w:hanging="640"/>
            <w:divId w:val="1716351803"/>
            <w:rPr>
              <w:rFonts w:eastAsia="Times New Roman"/>
              <w:lang w:val="en-US"/>
            </w:rPr>
          </w:pPr>
          <w:r w:rsidRPr="00A37953">
            <w:rPr>
              <w:rFonts w:eastAsia="Times New Roman"/>
              <w:lang w:val="en-US"/>
            </w:rPr>
            <w:t xml:space="preserve">25. </w:t>
          </w:r>
          <w:r w:rsidRPr="00A37953">
            <w:rPr>
              <w:rFonts w:eastAsia="Times New Roman"/>
              <w:lang w:val="en-US"/>
            </w:rPr>
            <w:tab/>
            <w:t xml:space="preserve">Rücker G, Petropoulou M, Schwarzer G. Network meta‐analysis of multicomponent interventions. </w:t>
          </w:r>
          <w:r w:rsidRPr="00A37953">
            <w:rPr>
              <w:rFonts w:eastAsia="Times New Roman"/>
              <w:i/>
              <w:iCs/>
              <w:lang w:val="en-US"/>
            </w:rPr>
            <w:t>Biometrical Journal</w:t>
          </w:r>
          <w:r w:rsidRPr="00A37953">
            <w:rPr>
              <w:rFonts w:eastAsia="Times New Roman"/>
              <w:lang w:val="en-US"/>
            </w:rPr>
            <w:t>. 2020;62(3):808-821. doi:10.1002/bimj.201800167</w:t>
          </w:r>
        </w:p>
        <w:p w14:paraId="0080505B" w14:textId="77777777" w:rsidR="009E7409" w:rsidRPr="00A37953" w:rsidRDefault="009E7409">
          <w:pPr>
            <w:autoSpaceDE w:val="0"/>
            <w:autoSpaceDN w:val="0"/>
            <w:ind w:hanging="640"/>
            <w:divId w:val="1108815699"/>
            <w:rPr>
              <w:rFonts w:eastAsia="Times New Roman"/>
              <w:lang w:val="en-US"/>
            </w:rPr>
          </w:pPr>
          <w:r w:rsidRPr="00A37953">
            <w:rPr>
              <w:rFonts w:eastAsia="Times New Roman"/>
              <w:lang w:val="en-US"/>
            </w:rPr>
            <w:t xml:space="preserve">26. </w:t>
          </w:r>
          <w:r w:rsidRPr="00A37953">
            <w:rPr>
              <w:rFonts w:eastAsia="Times New Roman"/>
              <w:lang w:val="en-US"/>
            </w:rPr>
            <w:tab/>
            <w:t xml:space="preserve">R Core Team. </w:t>
          </w:r>
          <w:r w:rsidRPr="00A37953">
            <w:rPr>
              <w:rFonts w:eastAsia="Times New Roman"/>
              <w:i/>
              <w:iCs/>
              <w:lang w:val="en-US"/>
            </w:rPr>
            <w:t>R: A Language and Environment for Statistical Computing</w:t>
          </w:r>
          <w:r w:rsidRPr="00A37953">
            <w:rPr>
              <w:rFonts w:eastAsia="Times New Roman"/>
              <w:lang w:val="en-US"/>
            </w:rPr>
            <w:t>.; 2018. https://www.R-project.org/</w:t>
          </w:r>
        </w:p>
        <w:p w14:paraId="5597548D" w14:textId="77777777" w:rsidR="009E7409" w:rsidRPr="00A37953" w:rsidRDefault="009E7409">
          <w:pPr>
            <w:autoSpaceDE w:val="0"/>
            <w:autoSpaceDN w:val="0"/>
            <w:ind w:hanging="640"/>
            <w:divId w:val="554857061"/>
            <w:rPr>
              <w:rFonts w:eastAsia="Times New Roman"/>
              <w:lang w:val="en-US"/>
            </w:rPr>
          </w:pPr>
          <w:r w:rsidRPr="00A37953">
            <w:rPr>
              <w:rFonts w:eastAsia="Times New Roman"/>
              <w:lang w:val="en-US"/>
            </w:rPr>
            <w:t xml:space="preserve">27. </w:t>
          </w:r>
          <w:r w:rsidRPr="00A37953">
            <w:rPr>
              <w:rFonts w:eastAsia="Times New Roman"/>
              <w:lang w:val="en-US"/>
            </w:rPr>
            <w:tab/>
            <w:t xml:space="preserve">Rücker G, Krahn U, König J, Efthimiou O, Schwarzer G. </w:t>
          </w:r>
          <w:r w:rsidRPr="00A37953">
            <w:rPr>
              <w:rFonts w:eastAsia="Times New Roman"/>
              <w:i/>
              <w:iCs/>
              <w:lang w:val="en-US"/>
            </w:rPr>
            <w:t>Netmeta: Network Meta-Analysis Using Frequentist Methods</w:t>
          </w:r>
          <w:r w:rsidRPr="00A37953">
            <w:rPr>
              <w:rFonts w:eastAsia="Times New Roman"/>
              <w:lang w:val="en-US"/>
            </w:rPr>
            <w:t>.; 2021. https://CRAN.R-project.org/package=netmeta</w:t>
          </w:r>
        </w:p>
        <w:p w14:paraId="2993867C" w14:textId="77777777" w:rsidR="009E7409" w:rsidRPr="00A37953" w:rsidRDefault="009E7409">
          <w:pPr>
            <w:autoSpaceDE w:val="0"/>
            <w:autoSpaceDN w:val="0"/>
            <w:ind w:hanging="640"/>
            <w:divId w:val="709498053"/>
            <w:rPr>
              <w:rFonts w:eastAsia="Times New Roman"/>
              <w:lang w:val="en-US"/>
            </w:rPr>
          </w:pPr>
          <w:r w:rsidRPr="00A37953">
            <w:rPr>
              <w:rFonts w:eastAsia="Times New Roman"/>
              <w:lang w:val="en-US"/>
            </w:rPr>
            <w:t xml:space="preserve">28. </w:t>
          </w:r>
          <w:r w:rsidRPr="00A37953">
            <w:rPr>
              <w:rFonts w:eastAsia="Times New Roman"/>
              <w:lang w:val="en-US"/>
            </w:rPr>
            <w:tab/>
            <w:t xml:space="preserve">Dimopoulos MA, Moreau P, Palumbo A, et al. Carfilzomib and dexamethasone versus bortezomib and dexamethasone for patients with relapsed or refractory multiple myeloma (ENDEAVOR): a randomised, phase 3, open-label, multicentre study. </w:t>
          </w:r>
          <w:r w:rsidRPr="00A37953">
            <w:rPr>
              <w:rFonts w:eastAsia="Times New Roman"/>
              <w:i/>
              <w:iCs/>
              <w:lang w:val="en-US"/>
            </w:rPr>
            <w:t>The Lancet Oncology</w:t>
          </w:r>
          <w:r w:rsidRPr="00A37953">
            <w:rPr>
              <w:rFonts w:eastAsia="Times New Roman"/>
              <w:lang w:val="en-US"/>
            </w:rPr>
            <w:t>. 2016;17(1):27-38.</w:t>
          </w:r>
        </w:p>
        <w:p w14:paraId="1B9AF926" w14:textId="77777777" w:rsidR="009E7409" w:rsidRPr="00A37953" w:rsidRDefault="009E7409">
          <w:pPr>
            <w:autoSpaceDE w:val="0"/>
            <w:autoSpaceDN w:val="0"/>
            <w:ind w:hanging="640"/>
            <w:divId w:val="1470248368"/>
            <w:rPr>
              <w:rFonts w:eastAsia="Times New Roman"/>
              <w:lang w:val="en-US"/>
            </w:rPr>
          </w:pPr>
          <w:r w:rsidRPr="00A37953">
            <w:rPr>
              <w:rFonts w:eastAsia="Times New Roman"/>
              <w:lang w:val="en-US"/>
            </w:rPr>
            <w:t xml:space="preserve">29. </w:t>
          </w:r>
          <w:r w:rsidRPr="00A37953">
            <w:rPr>
              <w:rFonts w:eastAsia="Times New Roman"/>
              <w:lang w:val="en-US"/>
            </w:rPr>
            <w:tab/>
            <w:t xml:space="preserve">Mateos MV, Sonneveld P, Hungria V, et al. Daratumumab, bortezomib, and dexamethasone versus bortezomib and dexamethasone in patients with previously treated multiple myeloma: three-year follow-up of CASTOR. </w:t>
          </w:r>
          <w:r w:rsidRPr="00A37953">
            <w:rPr>
              <w:rFonts w:eastAsia="Times New Roman"/>
              <w:i/>
              <w:iCs/>
              <w:lang w:val="en-US"/>
            </w:rPr>
            <w:t>Clinical Lymphoma Myeloma and Leukemia</w:t>
          </w:r>
          <w:r w:rsidRPr="00A37953">
            <w:rPr>
              <w:rFonts w:eastAsia="Times New Roman"/>
              <w:lang w:val="en-US"/>
            </w:rPr>
            <w:t>. 2020;20(8):509-518.</w:t>
          </w:r>
        </w:p>
        <w:p w14:paraId="2354DFD4" w14:textId="77777777" w:rsidR="009E7409" w:rsidRPr="00A37953" w:rsidRDefault="009E7409">
          <w:pPr>
            <w:autoSpaceDE w:val="0"/>
            <w:autoSpaceDN w:val="0"/>
            <w:ind w:hanging="640"/>
            <w:divId w:val="936595894"/>
            <w:rPr>
              <w:rFonts w:eastAsia="Times New Roman"/>
              <w:lang w:val="en-US"/>
            </w:rPr>
          </w:pPr>
          <w:r w:rsidRPr="00A37953">
            <w:rPr>
              <w:rFonts w:eastAsia="Times New Roman"/>
              <w:lang w:val="en-US"/>
            </w:rPr>
            <w:t xml:space="preserve">30. </w:t>
          </w:r>
          <w:r w:rsidRPr="00A37953">
            <w:rPr>
              <w:rFonts w:eastAsia="Times New Roman"/>
              <w:lang w:val="en-US"/>
            </w:rPr>
            <w:tab/>
            <w:t xml:space="preserve">Schulz KF, Chalmers I, Hayes RJ, Altman DG. Empirical evidence of bias: dimensions of methodological quality associated with estimates of treatment effects in controlled trials. </w:t>
          </w:r>
          <w:r w:rsidRPr="00A37953">
            <w:rPr>
              <w:rFonts w:eastAsia="Times New Roman"/>
              <w:i/>
              <w:iCs/>
              <w:lang w:val="en-US"/>
            </w:rPr>
            <w:t>JAMA</w:t>
          </w:r>
          <w:r w:rsidRPr="00A37953">
            <w:rPr>
              <w:rFonts w:eastAsia="Times New Roman"/>
              <w:lang w:val="en-US"/>
            </w:rPr>
            <w:t>. 1995;273(5):408-412.</w:t>
          </w:r>
        </w:p>
        <w:p w14:paraId="0A1B8443" w14:textId="77777777" w:rsidR="009E7409" w:rsidRPr="00A37953" w:rsidRDefault="009E7409">
          <w:pPr>
            <w:autoSpaceDE w:val="0"/>
            <w:autoSpaceDN w:val="0"/>
            <w:ind w:hanging="640"/>
            <w:divId w:val="1693527320"/>
            <w:rPr>
              <w:rFonts w:eastAsia="Times New Roman"/>
              <w:lang w:val="en-US"/>
            </w:rPr>
          </w:pPr>
          <w:r w:rsidRPr="00A37953">
            <w:rPr>
              <w:rFonts w:eastAsia="Times New Roman"/>
              <w:lang w:val="en-US"/>
            </w:rPr>
            <w:t xml:space="preserve">31. </w:t>
          </w:r>
          <w:r w:rsidRPr="00A37953">
            <w:rPr>
              <w:rFonts w:eastAsia="Times New Roman"/>
              <w:lang w:val="en-US"/>
            </w:rPr>
            <w:tab/>
            <w:t xml:space="preserve">Lu G, Ades AE. Combination of direct and indirect evidence in mixed treatment comparisons. </w:t>
          </w:r>
          <w:r w:rsidRPr="00A37953">
            <w:rPr>
              <w:rFonts w:eastAsia="Times New Roman"/>
              <w:i/>
              <w:iCs/>
              <w:lang w:val="en-US"/>
            </w:rPr>
            <w:t>Statistics in Medicine</w:t>
          </w:r>
          <w:r w:rsidRPr="00A37953">
            <w:rPr>
              <w:rFonts w:eastAsia="Times New Roman"/>
              <w:lang w:val="en-US"/>
            </w:rPr>
            <w:t>. 2004;23(20):3105-3124.</w:t>
          </w:r>
        </w:p>
        <w:p w14:paraId="5CADB350" w14:textId="77777777" w:rsidR="009E7409" w:rsidRPr="00A37953" w:rsidRDefault="009E7409">
          <w:pPr>
            <w:autoSpaceDE w:val="0"/>
            <w:autoSpaceDN w:val="0"/>
            <w:ind w:hanging="640"/>
            <w:divId w:val="36202290"/>
            <w:rPr>
              <w:rFonts w:eastAsia="Times New Roman"/>
              <w:lang w:val="en-US"/>
            </w:rPr>
          </w:pPr>
          <w:r w:rsidRPr="00A37953">
            <w:rPr>
              <w:rFonts w:eastAsia="Times New Roman"/>
              <w:lang w:val="en-US"/>
            </w:rPr>
            <w:t xml:space="preserve">32. </w:t>
          </w:r>
          <w:r w:rsidRPr="00A37953">
            <w:rPr>
              <w:rFonts w:eastAsia="Times New Roman"/>
              <w:lang w:val="en-US"/>
            </w:rPr>
            <w:tab/>
            <w:t xml:space="preserve">Attal M, Richardson PG, Rajkumar SV, et al. Isatuximab plus pomalidomide and low-dose dexamethasone versus pomalidomide and low-dose dexamethasone in patients with relapsed and refractory multiple myeloma (ICARIA-MM): a randomised, multicentre, open-label, phase 3 study. </w:t>
          </w:r>
          <w:r w:rsidRPr="00A37953">
            <w:rPr>
              <w:rFonts w:eastAsia="Times New Roman"/>
              <w:i/>
              <w:iCs/>
              <w:lang w:val="en-US"/>
            </w:rPr>
            <w:t>The Lancet</w:t>
          </w:r>
          <w:r w:rsidRPr="00A37953">
            <w:rPr>
              <w:rFonts w:eastAsia="Times New Roman"/>
              <w:lang w:val="en-US"/>
            </w:rPr>
            <w:t>. 2019;394(10214):2096-2107.</w:t>
          </w:r>
        </w:p>
        <w:p w14:paraId="0EC4EE04" w14:textId="77777777" w:rsidR="009E7409" w:rsidRDefault="009E7409">
          <w:pPr>
            <w:autoSpaceDE w:val="0"/>
            <w:autoSpaceDN w:val="0"/>
            <w:ind w:hanging="640"/>
            <w:divId w:val="157423030"/>
            <w:rPr>
              <w:rFonts w:eastAsia="Times New Roman"/>
            </w:rPr>
          </w:pPr>
          <w:r w:rsidRPr="00A37953">
            <w:rPr>
              <w:rFonts w:eastAsia="Times New Roman"/>
              <w:lang w:val="en-US"/>
            </w:rPr>
            <w:t xml:space="preserve">33. </w:t>
          </w:r>
          <w:r w:rsidRPr="00A37953">
            <w:rPr>
              <w:rFonts w:eastAsia="Times New Roman"/>
              <w:lang w:val="en-US"/>
            </w:rPr>
            <w:tab/>
            <w:t xml:space="preserve">Bahlis NJ, Dimopoulos MA, White DJ, et al. Daratumumab plus lenalidomide and dexamethasone in relapsed/refractory multiple myeloma: extended follow-up of POLLUX, a randomized, open-label, phase 3 study. </w:t>
          </w:r>
          <w:r>
            <w:rPr>
              <w:rFonts w:eastAsia="Times New Roman"/>
              <w:i/>
              <w:iCs/>
            </w:rPr>
            <w:t>Leukemia</w:t>
          </w:r>
          <w:r>
            <w:rPr>
              <w:rFonts w:eastAsia="Times New Roman"/>
            </w:rPr>
            <w:t>. 2020;34(7):1875-1884.</w:t>
          </w:r>
        </w:p>
        <w:p w14:paraId="33EBBCC9" w14:textId="77777777" w:rsidR="009E7409" w:rsidRPr="00A37953" w:rsidRDefault="009E7409">
          <w:pPr>
            <w:autoSpaceDE w:val="0"/>
            <w:autoSpaceDN w:val="0"/>
            <w:ind w:hanging="640"/>
            <w:divId w:val="1902791845"/>
            <w:rPr>
              <w:rFonts w:eastAsia="Times New Roman"/>
              <w:lang w:val="en-US"/>
            </w:rPr>
          </w:pPr>
          <w:r>
            <w:rPr>
              <w:rFonts w:eastAsia="Times New Roman"/>
            </w:rPr>
            <w:t xml:space="preserve">34. </w:t>
          </w:r>
          <w:r>
            <w:rPr>
              <w:rFonts w:eastAsia="Times New Roman"/>
            </w:rPr>
            <w:tab/>
            <w:t xml:space="preserve">Dimopoulos M, Spencer A, Attal M, et al. </w:t>
          </w:r>
          <w:r w:rsidRPr="00A37953">
            <w:rPr>
              <w:rFonts w:eastAsia="Times New Roman"/>
              <w:lang w:val="en-US"/>
            </w:rPr>
            <w:t xml:space="preserve">Lenalidomide plus dexamethasone for relapsed or refractory multiple myeloma. </w:t>
          </w:r>
          <w:r w:rsidRPr="00A37953">
            <w:rPr>
              <w:rFonts w:eastAsia="Times New Roman"/>
              <w:i/>
              <w:iCs/>
              <w:lang w:val="en-US"/>
            </w:rPr>
            <w:t>New England Journal of Medicine</w:t>
          </w:r>
          <w:r w:rsidRPr="00A37953">
            <w:rPr>
              <w:rFonts w:eastAsia="Times New Roman"/>
              <w:lang w:val="en-US"/>
            </w:rPr>
            <w:t>. 2007;357(21):2123-2132.</w:t>
          </w:r>
        </w:p>
        <w:p w14:paraId="75B640BC" w14:textId="77777777" w:rsidR="009E7409" w:rsidRPr="00A37953" w:rsidRDefault="009E7409">
          <w:pPr>
            <w:autoSpaceDE w:val="0"/>
            <w:autoSpaceDN w:val="0"/>
            <w:ind w:hanging="640"/>
            <w:divId w:val="1852838379"/>
            <w:rPr>
              <w:rFonts w:eastAsia="Times New Roman"/>
              <w:lang w:val="en-US"/>
            </w:rPr>
          </w:pPr>
          <w:r w:rsidRPr="00A37953">
            <w:rPr>
              <w:rFonts w:eastAsia="Times New Roman"/>
              <w:lang w:val="en-US"/>
            </w:rPr>
            <w:t xml:space="preserve">35. </w:t>
          </w:r>
          <w:r w:rsidRPr="00A37953">
            <w:rPr>
              <w:rFonts w:eastAsia="Times New Roman"/>
              <w:lang w:val="en-US"/>
            </w:rPr>
            <w:tab/>
            <w:t xml:space="preserve">Dimopoulos M, Siegel DS, Lonial S, et al. Vorinostat or placebo in combination with bortezomib in patients with multiple myeloma (VANTAGE 088): a multicentre, randomised, double-blind study. </w:t>
          </w:r>
          <w:r w:rsidRPr="00A37953">
            <w:rPr>
              <w:rFonts w:eastAsia="Times New Roman"/>
              <w:i/>
              <w:iCs/>
              <w:lang w:val="en-US"/>
            </w:rPr>
            <w:t>The Lancet Oncology</w:t>
          </w:r>
          <w:r w:rsidRPr="00A37953">
            <w:rPr>
              <w:rFonts w:eastAsia="Times New Roman"/>
              <w:lang w:val="en-US"/>
            </w:rPr>
            <w:t>. 2013;14(11):1129-1140.</w:t>
          </w:r>
        </w:p>
        <w:p w14:paraId="6BDE64B4" w14:textId="77777777" w:rsidR="009E7409" w:rsidRPr="00A37953" w:rsidRDefault="009E7409">
          <w:pPr>
            <w:autoSpaceDE w:val="0"/>
            <w:autoSpaceDN w:val="0"/>
            <w:ind w:hanging="640"/>
            <w:divId w:val="2064519175"/>
            <w:rPr>
              <w:rFonts w:eastAsia="Times New Roman"/>
              <w:lang w:val="en-US"/>
            </w:rPr>
          </w:pPr>
          <w:r w:rsidRPr="00A37953">
            <w:rPr>
              <w:rFonts w:eastAsia="Times New Roman"/>
              <w:lang w:val="en-US"/>
            </w:rPr>
            <w:t xml:space="preserve">36. </w:t>
          </w:r>
          <w:r w:rsidRPr="00A37953">
            <w:rPr>
              <w:rFonts w:eastAsia="Times New Roman"/>
              <w:lang w:val="en-US"/>
            </w:rPr>
            <w:tab/>
            <w:t xml:space="preserve">Dimopoulos MA, Dytfeld D, Grosicki S, et al. Elotuzumab plus pomalidomide and dexamethasone for multiple myeloma. </w:t>
          </w:r>
          <w:r w:rsidRPr="00A37953">
            <w:rPr>
              <w:rFonts w:eastAsia="Times New Roman"/>
              <w:i/>
              <w:iCs/>
              <w:lang w:val="en-US"/>
            </w:rPr>
            <w:t>New England Journal of Medicine</w:t>
          </w:r>
          <w:r w:rsidRPr="00A37953">
            <w:rPr>
              <w:rFonts w:eastAsia="Times New Roman"/>
              <w:lang w:val="en-US"/>
            </w:rPr>
            <w:t>. 2018;379(19):1811-1822.</w:t>
          </w:r>
        </w:p>
        <w:p w14:paraId="4DCA49B2" w14:textId="77777777" w:rsidR="009E7409" w:rsidRPr="00A37953" w:rsidRDefault="009E7409">
          <w:pPr>
            <w:autoSpaceDE w:val="0"/>
            <w:autoSpaceDN w:val="0"/>
            <w:ind w:hanging="640"/>
            <w:divId w:val="1849364395"/>
            <w:rPr>
              <w:rFonts w:eastAsia="Times New Roman"/>
              <w:lang w:val="en-US"/>
            </w:rPr>
          </w:pPr>
          <w:r w:rsidRPr="00A37953">
            <w:rPr>
              <w:rFonts w:eastAsia="Times New Roman"/>
              <w:lang w:val="en-US"/>
            </w:rPr>
            <w:t xml:space="preserve">37. </w:t>
          </w:r>
          <w:r w:rsidRPr="00A37953">
            <w:rPr>
              <w:rFonts w:eastAsia="Times New Roman"/>
              <w:lang w:val="en-US"/>
            </w:rPr>
            <w:tab/>
            <w:t xml:space="preserve">Dimopoulos MA, Lonial S, White D, et al. Elotuzumab, lenalidomide, and dexamethasone in RRMM: Final overall survival results from the phase 3 randomized ELOQUENT-2 study. </w:t>
          </w:r>
          <w:r w:rsidRPr="00A37953">
            <w:rPr>
              <w:rFonts w:eastAsia="Times New Roman"/>
              <w:i/>
              <w:iCs/>
              <w:lang w:val="en-US"/>
            </w:rPr>
            <w:t>Blood Cancer Journal</w:t>
          </w:r>
          <w:r w:rsidRPr="00A37953">
            <w:rPr>
              <w:rFonts w:eastAsia="Times New Roman"/>
              <w:lang w:val="en-US"/>
            </w:rPr>
            <w:t>. 2020;10(9):1-10.</w:t>
          </w:r>
        </w:p>
        <w:p w14:paraId="647A18B0" w14:textId="77777777" w:rsidR="009E7409" w:rsidRPr="00A37953" w:rsidRDefault="009E7409">
          <w:pPr>
            <w:autoSpaceDE w:val="0"/>
            <w:autoSpaceDN w:val="0"/>
            <w:ind w:hanging="640"/>
            <w:divId w:val="813716334"/>
            <w:rPr>
              <w:rFonts w:eastAsia="Times New Roman"/>
              <w:lang w:val="en-US"/>
            </w:rPr>
          </w:pPr>
          <w:r w:rsidRPr="00A37953">
            <w:rPr>
              <w:rFonts w:eastAsia="Times New Roman"/>
              <w:lang w:val="en-US"/>
            </w:rPr>
            <w:t xml:space="preserve">38. </w:t>
          </w:r>
          <w:r w:rsidRPr="00A37953">
            <w:rPr>
              <w:rFonts w:eastAsia="Times New Roman"/>
              <w:lang w:val="en-US"/>
            </w:rPr>
            <w:tab/>
            <w:t xml:space="preserve">Dimopoulos MA, Terpos E, Boccadoro M, et al. Daratumumab plus pomalidomide and dexamethasone versus pomalidomide and dexamethasone alone in previously treated multiple myeloma (APOLLO): an open-label, randomised, phase 3 trial. </w:t>
          </w:r>
          <w:r w:rsidRPr="00A37953">
            <w:rPr>
              <w:rFonts w:eastAsia="Times New Roman"/>
              <w:i/>
              <w:iCs/>
              <w:lang w:val="en-US"/>
            </w:rPr>
            <w:t>The Lancet Oncology</w:t>
          </w:r>
          <w:r w:rsidRPr="00A37953">
            <w:rPr>
              <w:rFonts w:eastAsia="Times New Roman"/>
              <w:lang w:val="en-US"/>
            </w:rPr>
            <w:t>. 2021;22(6):801-812.</w:t>
          </w:r>
        </w:p>
        <w:p w14:paraId="3B120EC6" w14:textId="77777777" w:rsidR="009E7409" w:rsidRPr="00A37953" w:rsidRDefault="009E7409">
          <w:pPr>
            <w:autoSpaceDE w:val="0"/>
            <w:autoSpaceDN w:val="0"/>
            <w:ind w:hanging="640"/>
            <w:divId w:val="1204706066"/>
            <w:rPr>
              <w:rFonts w:eastAsia="Times New Roman"/>
              <w:lang w:val="en-US"/>
            </w:rPr>
          </w:pPr>
          <w:r w:rsidRPr="00A37953">
            <w:rPr>
              <w:rFonts w:eastAsia="Times New Roman"/>
              <w:lang w:val="en-US"/>
            </w:rPr>
            <w:t xml:space="preserve">39. </w:t>
          </w:r>
          <w:r w:rsidRPr="00A37953">
            <w:rPr>
              <w:rFonts w:eastAsia="Times New Roman"/>
              <w:lang w:val="en-US"/>
            </w:rPr>
            <w:tab/>
            <w:t xml:space="preserve">Dimopoulos M, Bringhen S, Anttila P, et al. Isatuximab as monotherapy and combined with dexamethasone in patients with relapsed/refractory multiple myeloma. </w:t>
          </w:r>
          <w:r w:rsidRPr="00A37953">
            <w:rPr>
              <w:rFonts w:eastAsia="Times New Roman"/>
              <w:i/>
              <w:iCs/>
              <w:lang w:val="en-US"/>
            </w:rPr>
            <w:t>Blood</w:t>
          </w:r>
          <w:r w:rsidRPr="00A37953">
            <w:rPr>
              <w:rFonts w:eastAsia="Times New Roman"/>
              <w:lang w:val="en-US"/>
            </w:rPr>
            <w:t>. 2021;137(9):1154-1165.</w:t>
          </w:r>
        </w:p>
        <w:p w14:paraId="3ECD9EEB" w14:textId="77777777" w:rsidR="009E7409" w:rsidRPr="00A37953" w:rsidRDefault="009E7409">
          <w:pPr>
            <w:autoSpaceDE w:val="0"/>
            <w:autoSpaceDN w:val="0"/>
            <w:ind w:hanging="640"/>
            <w:divId w:val="1421173224"/>
            <w:rPr>
              <w:rFonts w:eastAsia="Times New Roman"/>
              <w:lang w:val="en-US"/>
            </w:rPr>
          </w:pPr>
          <w:r w:rsidRPr="00A37953">
            <w:rPr>
              <w:rFonts w:eastAsia="Times New Roman"/>
              <w:lang w:val="en-US"/>
            </w:rPr>
            <w:t xml:space="preserve">40. </w:t>
          </w:r>
          <w:r w:rsidRPr="00A37953">
            <w:rPr>
              <w:rFonts w:eastAsia="Times New Roman"/>
              <w:lang w:val="en-US"/>
            </w:rPr>
            <w:tab/>
            <w:t xml:space="preserve">Garderet L, Iacobelli S, Moreau P, et al. Superiority of the triple combination of bortezomib-thalidomide-dexamethasone over the dual combination of thalidomide-dexamethasone in patients with multiple myeloma progressing or relapsing after autologous transplantation: the MMVAR/IFM 2005-04 Randomized Phase III Trial from the Chronic Leukemia Working Party of the European Group for Blood and Marrow Transplantation. </w:t>
          </w:r>
          <w:r w:rsidRPr="00A37953">
            <w:rPr>
              <w:rFonts w:eastAsia="Times New Roman"/>
              <w:i/>
              <w:iCs/>
              <w:lang w:val="en-US"/>
            </w:rPr>
            <w:t>Journal of Clinical Oncology</w:t>
          </w:r>
          <w:r w:rsidRPr="00A37953">
            <w:rPr>
              <w:rFonts w:eastAsia="Times New Roman"/>
              <w:lang w:val="en-US"/>
            </w:rPr>
            <w:t>. 2012;30(20):2475-2482.</w:t>
          </w:r>
        </w:p>
        <w:p w14:paraId="715660CE" w14:textId="77777777" w:rsidR="009E7409" w:rsidRPr="00A37953" w:rsidRDefault="009E7409">
          <w:pPr>
            <w:autoSpaceDE w:val="0"/>
            <w:autoSpaceDN w:val="0"/>
            <w:ind w:hanging="640"/>
            <w:divId w:val="534654369"/>
            <w:rPr>
              <w:rFonts w:eastAsia="Times New Roman"/>
              <w:lang w:val="en-US"/>
            </w:rPr>
          </w:pPr>
          <w:r w:rsidRPr="00A37953">
            <w:rPr>
              <w:rFonts w:eastAsia="Times New Roman"/>
              <w:lang w:val="en-US"/>
            </w:rPr>
            <w:t xml:space="preserve">41. </w:t>
          </w:r>
          <w:r w:rsidRPr="00A37953">
            <w:rPr>
              <w:rFonts w:eastAsia="Times New Roman"/>
              <w:lang w:val="en-US"/>
            </w:rPr>
            <w:tab/>
            <w:t xml:space="preserve">Grosicki S, Simonova M, Spicka I, et al. Once-per-week selinexor, bortezomib, and dexamethasone versus twice-per-week bortezomib and dexamethasone in patients with multiple myeloma (BOSTON): a randomised, open-label, phase 3 trial. </w:t>
          </w:r>
          <w:r w:rsidRPr="00A37953">
            <w:rPr>
              <w:rFonts w:eastAsia="Times New Roman"/>
              <w:i/>
              <w:iCs/>
              <w:lang w:val="en-US"/>
            </w:rPr>
            <w:t>The Lancet</w:t>
          </w:r>
          <w:r w:rsidRPr="00A37953">
            <w:rPr>
              <w:rFonts w:eastAsia="Times New Roman"/>
              <w:lang w:val="en-US"/>
            </w:rPr>
            <w:t>. 2020;396(10262):1563-1573.</w:t>
          </w:r>
        </w:p>
        <w:p w14:paraId="19CCAAF6" w14:textId="77777777" w:rsidR="009E7409" w:rsidRDefault="009E7409">
          <w:pPr>
            <w:autoSpaceDE w:val="0"/>
            <w:autoSpaceDN w:val="0"/>
            <w:ind w:hanging="640"/>
            <w:divId w:val="245042854"/>
            <w:rPr>
              <w:rFonts w:eastAsia="Times New Roman"/>
            </w:rPr>
          </w:pPr>
          <w:r w:rsidRPr="00A37953">
            <w:rPr>
              <w:rFonts w:eastAsia="Times New Roman"/>
              <w:lang w:val="en-US"/>
            </w:rPr>
            <w:t xml:space="preserve">42. </w:t>
          </w:r>
          <w:r w:rsidRPr="00A37953">
            <w:rPr>
              <w:rFonts w:eastAsia="Times New Roman"/>
              <w:lang w:val="en-US"/>
            </w:rPr>
            <w:tab/>
            <w:t xml:space="preserve">Hájek R, Masszi T, Petrucci MT, et al. A randomized phase III study of carfilzomib vs low-dose corticosteroids with optional cyclophosphamide in relapsed and refractory multiple myeloma (FOCUS). </w:t>
          </w:r>
          <w:r>
            <w:rPr>
              <w:rFonts w:eastAsia="Times New Roman"/>
              <w:i/>
              <w:iCs/>
            </w:rPr>
            <w:t>Leukemia</w:t>
          </w:r>
          <w:r>
            <w:rPr>
              <w:rFonts w:eastAsia="Times New Roman"/>
            </w:rPr>
            <w:t>. 2017;31(1):107-114.</w:t>
          </w:r>
        </w:p>
        <w:p w14:paraId="5BC7570A" w14:textId="77777777" w:rsidR="009E7409" w:rsidRPr="00A37953" w:rsidRDefault="009E7409">
          <w:pPr>
            <w:autoSpaceDE w:val="0"/>
            <w:autoSpaceDN w:val="0"/>
            <w:ind w:hanging="640"/>
            <w:divId w:val="1995910660"/>
            <w:rPr>
              <w:rFonts w:eastAsia="Times New Roman"/>
              <w:lang w:val="en-US"/>
            </w:rPr>
          </w:pPr>
          <w:r>
            <w:rPr>
              <w:rFonts w:eastAsia="Times New Roman"/>
            </w:rPr>
            <w:t xml:space="preserve">43. </w:t>
          </w:r>
          <w:r>
            <w:rPr>
              <w:rFonts w:eastAsia="Times New Roman"/>
            </w:rPr>
            <w:tab/>
            <w:t xml:space="preserve">Hou J, Jin J, Xu Y, et al. </w:t>
          </w:r>
          <w:r w:rsidRPr="00A37953">
            <w:rPr>
              <w:rFonts w:eastAsia="Times New Roman"/>
              <w:lang w:val="en-US"/>
            </w:rPr>
            <w:t xml:space="preserve">Randomized, double-blind, placebo-controlled phase III study of ixazomib plus lenalidomide-dexamethasone in patients with relapsed/refractory multiple myeloma: China Continuation study. </w:t>
          </w:r>
          <w:r w:rsidRPr="00A37953">
            <w:rPr>
              <w:rFonts w:eastAsia="Times New Roman"/>
              <w:i/>
              <w:iCs/>
              <w:lang w:val="en-US"/>
            </w:rPr>
            <w:t>Journal of Hematology &amp; Oncology</w:t>
          </w:r>
          <w:r w:rsidRPr="00A37953">
            <w:rPr>
              <w:rFonts w:eastAsia="Times New Roman"/>
              <w:lang w:val="en-US"/>
            </w:rPr>
            <w:t>. 2017;10(1):1-13.</w:t>
          </w:r>
        </w:p>
        <w:p w14:paraId="0962F2E7" w14:textId="77777777" w:rsidR="009E7409" w:rsidRPr="00A37953" w:rsidRDefault="009E7409">
          <w:pPr>
            <w:autoSpaceDE w:val="0"/>
            <w:autoSpaceDN w:val="0"/>
            <w:ind w:hanging="640"/>
            <w:divId w:val="1447115586"/>
            <w:rPr>
              <w:rFonts w:eastAsia="Times New Roman"/>
              <w:lang w:val="en-US"/>
            </w:rPr>
          </w:pPr>
          <w:r w:rsidRPr="00A37953">
            <w:rPr>
              <w:rFonts w:eastAsia="Times New Roman"/>
              <w:lang w:val="en-US"/>
            </w:rPr>
            <w:t xml:space="preserve">44. </w:t>
          </w:r>
          <w:r w:rsidRPr="00A37953">
            <w:rPr>
              <w:rFonts w:eastAsia="Times New Roman"/>
              <w:lang w:val="en-US"/>
            </w:rPr>
            <w:tab/>
            <w:t xml:space="preserve">Iida S, Wakabayashi M, Tsukasaki K, et al. Bortezomib plus dexamethasone vs thalidomide plus dexamethasone for relapsed or refractory multiple myeloma. </w:t>
          </w:r>
          <w:r w:rsidRPr="00A37953">
            <w:rPr>
              <w:rFonts w:eastAsia="Times New Roman"/>
              <w:i/>
              <w:iCs/>
              <w:lang w:val="en-US"/>
            </w:rPr>
            <w:t>Cancer Science</w:t>
          </w:r>
          <w:r w:rsidRPr="00A37953">
            <w:rPr>
              <w:rFonts w:eastAsia="Times New Roman"/>
              <w:lang w:val="en-US"/>
            </w:rPr>
            <w:t>. 2018;109(5):1552-1561.</w:t>
          </w:r>
        </w:p>
        <w:p w14:paraId="340D3A59" w14:textId="77777777" w:rsidR="009E7409" w:rsidRDefault="009E7409">
          <w:pPr>
            <w:autoSpaceDE w:val="0"/>
            <w:autoSpaceDN w:val="0"/>
            <w:ind w:hanging="640"/>
            <w:divId w:val="1541044473"/>
            <w:rPr>
              <w:rFonts w:eastAsia="Times New Roman"/>
            </w:rPr>
          </w:pPr>
          <w:r w:rsidRPr="00A37953">
            <w:rPr>
              <w:rFonts w:eastAsia="Times New Roman"/>
              <w:lang w:val="en-US"/>
            </w:rPr>
            <w:t xml:space="preserve">45. </w:t>
          </w:r>
          <w:r w:rsidRPr="00A37953">
            <w:rPr>
              <w:rFonts w:eastAsia="Times New Roman"/>
              <w:lang w:val="en-US"/>
            </w:rPr>
            <w:tab/>
            <w:t xml:space="preserve">Jakubowiak A, Offidani M, Pégourie B, et al. Randomized phase 2 study: elotuzumab plus bortezomib/dexamethasone vs bortezomib/dexamethasone for relapsed/refractory MM. </w:t>
          </w:r>
          <w:r>
            <w:rPr>
              <w:rFonts w:eastAsia="Times New Roman"/>
              <w:i/>
              <w:iCs/>
            </w:rPr>
            <w:t>Blood</w:t>
          </w:r>
          <w:r>
            <w:rPr>
              <w:rFonts w:eastAsia="Times New Roman"/>
            </w:rPr>
            <w:t>. 2016;127(23):2833-2840.</w:t>
          </w:r>
        </w:p>
        <w:p w14:paraId="7A84252C" w14:textId="77777777" w:rsidR="009E7409" w:rsidRPr="00A37953" w:rsidRDefault="009E7409">
          <w:pPr>
            <w:autoSpaceDE w:val="0"/>
            <w:autoSpaceDN w:val="0"/>
            <w:ind w:hanging="640"/>
            <w:divId w:val="581181683"/>
            <w:rPr>
              <w:rFonts w:eastAsia="Times New Roman"/>
              <w:lang w:val="en-US"/>
            </w:rPr>
          </w:pPr>
          <w:r>
            <w:rPr>
              <w:rFonts w:eastAsia="Times New Roman"/>
            </w:rPr>
            <w:t xml:space="preserve">46. </w:t>
          </w:r>
          <w:r>
            <w:rPr>
              <w:rFonts w:eastAsia="Times New Roman"/>
            </w:rPr>
            <w:tab/>
            <w:t xml:space="preserve">Kropff M, Vogel M, Bisping G, et al. </w:t>
          </w:r>
          <w:r w:rsidRPr="00A37953">
            <w:rPr>
              <w:rFonts w:eastAsia="Times New Roman"/>
              <w:lang w:val="en-US"/>
            </w:rPr>
            <w:t xml:space="preserve">Bortezomib and low-dose dexamethasone with or without continuous low-dose oral cyclophosphamide for primary refractory or relapsed multiple myeloma: a randomized phase III study. </w:t>
          </w:r>
          <w:r w:rsidRPr="00A37953">
            <w:rPr>
              <w:rFonts w:eastAsia="Times New Roman"/>
              <w:i/>
              <w:iCs/>
              <w:lang w:val="en-US"/>
            </w:rPr>
            <w:t>Annals of Hematology</w:t>
          </w:r>
          <w:r w:rsidRPr="00A37953">
            <w:rPr>
              <w:rFonts w:eastAsia="Times New Roman"/>
              <w:lang w:val="en-US"/>
            </w:rPr>
            <w:t>. 2017;96(11):1857-1866.</w:t>
          </w:r>
        </w:p>
        <w:p w14:paraId="3A92F5B5" w14:textId="77777777" w:rsidR="009E7409" w:rsidRPr="00A37953" w:rsidRDefault="009E7409">
          <w:pPr>
            <w:autoSpaceDE w:val="0"/>
            <w:autoSpaceDN w:val="0"/>
            <w:ind w:hanging="640"/>
            <w:divId w:val="520899318"/>
            <w:rPr>
              <w:rFonts w:eastAsia="Times New Roman"/>
              <w:lang w:val="en-US"/>
            </w:rPr>
          </w:pPr>
          <w:r w:rsidRPr="00A37953">
            <w:rPr>
              <w:rFonts w:eastAsia="Times New Roman"/>
              <w:lang w:val="en-US"/>
            </w:rPr>
            <w:t xml:space="preserve">47. </w:t>
          </w:r>
          <w:r w:rsidRPr="00A37953">
            <w:rPr>
              <w:rFonts w:eastAsia="Times New Roman"/>
              <w:lang w:val="en-US"/>
            </w:rPr>
            <w:tab/>
            <w:t xml:space="preserve">Kumar SK, Harrison SJ, Cavo M, et al. Venetoclax or placebo in combination with bortezomib and dexamethasone in patients with relapsed or refractory multiple myeloma (BELLINI): a randomised, double-blind, multicentre, phase 3 trial. </w:t>
          </w:r>
          <w:r w:rsidRPr="00A37953">
            <w:rPr>
              <w:rFonts w:eastAsia="Times New Roman"/>
              <w:i/>
              <w:iCs/>
              <w:lang w:val="en-US"/>
            </w:rPr>
            <w:t>The Lancet Oncology</w:t>
          </w:r>
          <w:r w:rsidRPr="00A37953">
            <w:rPr>
              <w:rFonts w:eastAsia="Times New Roman"/>
              <w:lang w:val="en-US"/>
            </w:rPr>
            <w:t>. 2020;21(12):1630-1642.</w:t>
          </w:r>
        </w:p>
        <w:p w14:paraId="32E8E9CF" w14:textId="77777777" w:rsidR="009E7409" w:rsidRPr="00A37953" w:rsidRDefault="009E7409">
          <w:pPr>
            <w:autoSpaceDE w:val="0"/>
            <w:autoSpaceDN w:val="0"/>
            <w:ind w:hanging="640"/>
            <w:divId w:val="1628778812"/>
            <w:rPr>
              <w:rFonts w:eastAsia="Times New Roman"/>
              <w:lang w:val="en-US"/>
            </w:rPr>
          </w:pPr>
          <w:r w:rsidRPr="00A37953">
            <w:rPr>
              <w:rFonts w:eastAsia="Times New Roman"/>
              <w:lang w:val="en-US"/>
            </w:rPr>
            <w:t xml:space="preserve">48. </w:t>
          </w:r>
          <w:r w:rsidRPr="00A37953">
            <w:rPr>
              <w:rFonts w:eastAsia="Times New Roman"/>
              <w:lang w:val="en-US"/>
            </w:rPr>
            <w:tab/>
            <w:t xml:space="preserve">Lonial S, Dimopoulos M, Palumbo A, et al. Elotuzumab therapy for relapsed or refractory multiple myeloma. </w:t>
          </w:r>
          <w:r w:rsidRPr="00A37953">
            <w:rPr>
              <w:rFonts w:eastAsia="Times New Roman"/>
              <w:i/>
              <w:iCs/>
              <w:lang w:val="en-US"/>
            </w:rPr>
            <w:t>New England Journal of Medicine</w:t>
          </w:r>
          <w:r w:rsidRPr="00A37953">
            <w:rPr>
              <w:rFonts w:eastAsia="Times New Roman"/>
              <w:lang w:val="en-US"/>
            </w:rPr>
            <w:t>. 2015;373(7):621-631.</w:t>
          </w:r>
        </w:p>
        <w:p w14:paraId="2C5E87DC" w14:textId="77777777" w:rsidR="009E7409" w:rsidRPr="00A37953" w:rsidRDefault="009E7409">
          <w:pPr>
            <w:autoSpaceDE w:val="0"/>
            <w:autoSpaceDN w:val="0"/>
            <w:ind w:hanging="640"/>
            <w:divId w:val="1786149550"/>
            <w:rPr>
              <w:rFonts w:eastAsia="Times New Roman"/>
              <w:lang w:val="en-US"/>
            </w:rPr>
          </w:pPr>
          <w:r w:rsidRPr="00A37953">
            <w:rPr>
              <w:rFonts w:eastAsia="Times New Roman"/>
              <w:lang w:val="en-US"/>
            </w:rPr>
            <w:t xml:space="preserve">49. </w:t>
          </w:r>
          <w:r w:rsidRPr="00A37953">
            <w:rPr>
              <w:rFonts w:eastAsia="Times New Roman"/>
              <w:lang w:val="en-US"/>
            </w:rPr>
            <w:tab/>
            <w:t xml:space="preserve">Lu J, Fu W, Li W, et al. Daratumumab, bortezomib, and dexamethasone versus bortezomib and dexamethasone in chinese patients with relapsed or refractory multiple myeloma: Phase 3 LEPUS (MMY3009) study. </w:t>
          </w:r>
          <w:r w:rsidRPr="00A37953">
            <w:rPr>
              <w:rFonts w:eastAsia="Times New Roman"/>
              <w:i/>
              <w:iCs/>
              <w:lang w:val="en-US"/>
            </w:rPr>
            <w:t>Clinical Lymphoma Myeloma and Leukemia</w:t>
          </w:r>
          <w:r w:rsidRPr="00A37953">
            <w:rPr>
              <w:rFonts w:eastAsia="Times New Roman"/>
              <w:lang w:val="en-US"/>
            </w:rPr>
            <w:t>. 2021;21(9):e699–e709.</w:t>
          </w:r>
        </w:p>
        <w:p w14:paraId="418EDEB6" w14:textId="77777777" w:rsidR="009E7409" w:rsidRPr="00A37953" w:rsidRDefault="009E7409">
          <w:pPr>
            <w:autoSpaceDE w:val="0"/>
            <w:autoSpaceDN w:val="0"/>
            <w:ind w:hanging="640"/>
            <w:divId w:val="154688066"/>
            <w:rPr>
              <w:rFonts w:eastAsia="Times New Roman"/>
              <w:lang w:val="en-US"/>
            </w:rPr>
          </w:pPr>
          <w:r w:rsidRPr="00A37953">
            <w:rPr>
              <w:rFonts w:eastAsia="Times New Roman"/>
              <w:lang w:val="en-US"/>
            </w:rPr>
            <w:t xml:space="preserve">50. </w:t>
          </w:r>
          <w:r w:rsidRPr="00A37953">
            <w:rPr>
              <w:rFonts w:eastAsia="Times New Roman"/>
              <w:lang w:val="en-US"/>
            </w:rPr>
            <w:tab/>
            <w:t xml:space="preserve">Mateos MV, Blacklock H, Schjesvold F, et al. Pembrolizumab plus pomalidomide and dexamethasone for patients with relapsed or refractory multiple myeloma (KEYNOTE-183): a randomised, open-label, phase 3 trial. </w:t>
          </w:r>
          <w:r w:rsidRPr="00A37953">
            <w:rPr>
              <w:rFonts w:eastAsia="Times New Roman"/>
              <w:i/>
              <w:iCs/>
              <w:lang w:val="en-US"/>
            </w:rPr>
            <w:t>The Lancet Haematology</w:t>
          </w:r>
          <w:r w:rsidRPr="00A37953">
            <w:rPr>
              <w:rFonts w:eastAsia="Times New Roman"/>
              <w:lang w:val="en-US"/>
            </w:rPr>
            <w:t>. 2019;6(9):e459–e469.</w:t>
          </w:r>
        </w:p>
        <w:p w14:paraId="2102B327" w14:textId="77777777" w:rsidR="009E7409" w:rsidRPr="00A37953" w:rsidRDefault="009E7409">
          <w:pPr>
            <w:autoSpaceDE w:val="0"/>
            <w:autoSpaceDN w:val="0"/>
            <w:ind w:hanging="640"/>
            <w:divId w:val="691878395"/>
            <w:rPr>
              <w:rFonts w:eastAsia="Times New Roman"/>
              <w:lang w:val="en-US"/>
            </w:rPr>
          </w:pPr>
          <w:r w:rsidRPr="00A37953">
            <w:rPr>
              <w:rFonts w:eastAsia="Times New Roman"/>
              <w:lang w:val="en-US"/>
            </w:rPr>
            <w:t xml:space="preserve">51. </w:t>
          </w:r>
          <w:r w:rsidRPr="00A37953">
            <w:rPr>
              <w:rFonts w:eastAsia="Times New Roman"/>
              <w:lang w:val="en-US"/>
            </w:rPr>
            <w:tab/>
            <w:t xml:space="preserve">Montefusco V, Corso A, Galli M, et al. Bortezomib, cyclophosphamide, dexamethasone versus lenalidomide, cyclophosphamide, dexamethasone in multiple myeloma patients at first relapse. </w:t>
          </w:r>
          <w:r w:rsidRPr="00A37953">
            <w:rPr>
              <w:rFonts w:eastAsia="Times New Roman"/>
              <w:i/>
              <w:iCs/>
              <w:lang w:val="en-US"/>
            </w:rPr>
            <w:t>British Journal of Haematology</w:t>
          </w:r>
          <w:r w:rsidRPr="00A37953">
            <w:rPr>
              <w:rFonts w:eastAsia="Times New Roman"/>
              <w:lang w:val="en-US"/>
            </w:rPr>
            <w:t>. 2020;188(6):907-917.</w:t>
          </w:r>
        </w:p>
        <w:p w14:paraId="7F9F9A22" w14:textId="77777777" w:rsidR="009E7409" w:rsidRPr="00A37953" w:rsidRDefault="009E7409">
          <w:pPr>
            <w:autoSpaceDE w:val="0"/>
            <w:autoSpaceDN w:val="0"/>
            <w:ind w:hanging="640"/>
            <w:divId w:val="1763798650"/>
            <w:rPr>
              <w:rFonts w:eastAsia="Times New Roman"/>
              <w:lang w:val="en-US"/>
            </w:rPr>
          </w:pPr>
          <w:r w:rsidRPr="00A37953">
            <w:rPr>
              <w:rFonts w:eastAsia="Times New Roman"/>
              <w:lang w:val="en-US"/>
            </w:rPr>
            <w:t xml:space="preserve">52. </w:t>
          </w:r>
          <w:r w:rsidRPr="00A37953">
            <w:rPr>
              <w:rFonts w:eastAsia="Times New Roman"/>
              <w:lang w:val="en-US"/>
            </w:rPr>
            <w:tab/>
            <w:t xml:space="preserve">Moreau P, Masszi T, Grzasko N, et al. Oral ixazomib, lenalidomide, and dexamethasone for multiple myeloma. </w:t>
          </w:r>
          <w:r w:rsidRPr="00A37953">
            <w:rPr>
              <w:rFonts w:eastAsia="Times New Roman"/>
              <w:i/>
              <w:iCs/>
              <w:lang w:val="en-US"/>
            </w:rPr>
            <w:t>New England Journal of Medicine</w:t>
          </w:r>
          <w:r w:rsidRPr="00A37953">
            <w:rPr>
              <w:rFonts w:eastAsia="Times New Roman"/>
              <w:lang w:val="en-US"/>
            </w:rPr>
            <w:t>. 2016;374(17):1621-1634.</w:t>
          </w:r>
        </w:p>
        <w:p w14:paraId="28E908AF" w14:textId="77777777" w:rsidR="009E7409" w:rsidRPr="00A37953" w:rsidRDefault="009E7409">
          <w:pPr>
            <w:autoSpaceDE w:val="0"/>
            <w:autoSpaceDN w:val="0"/>
            <w:ind w:hanging="640"/>
            <w:divId w:val="1685859064"/>
            <w:rPr>
              <w:rFonts w:eastAsia="Times New Roman"/>
              <w:lang w:val="en-US"/>
            </w:rPr>
          </w:pPr>
          <w:r w:rsidRPr="00A37953">
            <w:rPr>
              <w:rFonts w:eastAsia="Times New Roman"/>
              <w:lang w:val="en-US"/>
            </w:rPr>
            <w:t xml:space="preserve">53. </w:t>
          </w:r>
          <w:r w:rsidRPr="00A37953">
            <w:rPr>
              <w:rFonts w:eastAsia="Times New Roman"/>
              <w:lang w:val="en-US"/>
            </w:rPr>
            <w:tab/>
            <w:t xml:space="preserve">Moreau P, Dimopoulos MA, Mikhael J, et al. Isatuximab, carfilzomib, and dexamethasone in relapsed multiple myeloma (IKEMA): a multicentre, open-label, randomised phase 3 trial. </w:t>
          </w:r>
          <w:r w:rsidRPr="00A37953">
            <w:rPr>
              <w:rFonts w:eastAsia="Times New Roman"/>
              <w:i/>
              <w:iCs/>
              <w:lang w:val="en-US"/>
            </w:rPr>
            <w:t>The Lancet</w:t>
          </w:r>
          <w:r w:rsidRPr="00A37953">
            <w:rPr>
              <w:rFonts w:eastAsia="Times New Roman"/>
              <w:lang w:val="en-US"/>
            </w:rPr>
            <w:t>. 2021;397(10292):2361-2371.</w:t>
          </w:r>
        </w:p>
        <w:p w14:paraId="0EFEDEA5" w14:textId="77777777" w:rsidR="009E7409" w:rsidRPr="00A37953" w:rsidRDefault="009E7409">
          <w:pPr>
            <w:autoSpaceDE w:val="0"/>
            <w:autoSpaceDN w:val="0"/>
            <w:ind w:hanging="640"/>
            <w:divId w:val="1966765311"/>
            <w:rPr>
              <w:rFonts w:eastAsia="Times New Roman"/>
              <w:lang w:val="en-US"/>
            </w:rPr>
          </w:pPr>
          <w:r w:rsidRPr="00A37953">
            <w:rPr>
              <w:rFonts w:eastAsia="Times New Roman"/>
              <w:lang w:val="en-US"/>
            </w:rPr>
            <w:t xml:space="preserve">54. </w:t>
          </w:r>
          <w:r w:rsidRPr="00A37953">
            <w:rPr>
              <w:rFonts w:eastAsia="Times New Roman"/>
              <w:lang w:val="en-US"/>
            </w:rPr>
            <w:tab/>
            <w:t xml:space="preserve">Orlowski RZ, Nagler A, Sonneveld P, et al. Randomized phase III study of pegylated liposomal doxorubicin plus bortezomib compared with bortezomib alone in relapsed or refractory multiple myeloma: combination therapy improves time to progression. </w:t>
          </w:r>
          <w:r w:rsidRPr="00A37953">
            <w:rPr>
              <w:rFonts w:eastAsia="Times New Roman"/>
              <w:i/>
              <w:iCs/>
              <w:lang w:val="en-US"/>
            </w:rPr>
            <w:t>Journal of Clinical Oncology</w:t>
          </w:r>
          <w:r w:rsidRPr="00A37953">
            <w:rPr>
              <w:rFonts w:eastAsia="Times New Roman"/>
              <w:lang w:val="en-US"/>
            </w:rPr>
            <w:t>. 2007;25(25):3892-3901.</w:t>
          </w:r>
        </w:p>
        <w:p w14:paraId="62B014D7" w14:textId="77777777" w:rsidR="009E7409" w:rsidRPr="00A37953" w:rsidRDefault="009E7409">
          <w:pPr>
            <w:autoSpaceDE w:val="0"/>
            <w:autoSpaceDN w:val="0"/>
            <w:ind w:hanging="640"/>
            <w:divId w:val="203058081"/>
            <w:rPr>
              <w:rFonts w:eastAsia="Times New Roman"/>
              <w:lang w:val="en-US"/>
            </w:rPr>
          </w:pPr>
          <w:r w:rsidRPr="00A37953">
            <w:rPr>
              <w:rFonts w:eastAsia="Times New Roman"/>
              <w:lang w:val="en-US"/>
            </w:rPr>
            <w:t xml:space="preserve">55. </w:t>
          </w:r>
          <w:r w:rsidRPr="00A37953">
            <w:rPr>
              <w:rFonts w:eastAsia="Times New Roman"/>
              <w:lang w:val="en-US"/>
            </w:rPr>
            <w:tab/>
            <w:t xml:space="preserve">Orlowski RZ, Gercheva L, Williams C, et al. A phase 2, randomized, double-blind, placebo-controlled study of siltuximab (anti-IL-6 mAb) and bortezomib versus bortezomib alone in patients with relapsed or refractory multiple myeloma. </w:t>
          </w:r>
          <w:r w:rsidRPr="00A37953">
            <w:rPr>
              <w:rFonts w:eastAsia="Times New Roman"/>
              <w:i/>
              <w:iCs/>
              <w:lang w:val="en-US"/>
            </w:rPr>
            <w:t>American Journal of Hematology</w:t>
          </w:r>
          <w:r w:rsidRPr="00A37953">
            <w:rPr>
              <w:rFonts w:eastAsia="Times New Roman"/>
              <w:lang w:val="en-US"/>
            </w:rPr>
            <w:t>. 2015;90(1):42-49.</w:t>
          </w:r>
        </w:p>
        <w:p w14:paraId="181C5F17" w14:textId="77777777" w:rsidR="009E7409" w:rsidRPr="00A37953" w:rsidRDefault="009E7409">
          <w:pPr>
            <w:autoSpaceDE w:val="0"/>
            <w:autoSpaceDN w:val="0"/>
            <w:ind w:hanging="640"/>
            <w:divId w:val="716246709"/>
            <w:rPr>
              <w:rFonts w:eastAsia="Times New Roman"/>
              <w:lang w:val="en-US"/>
            </w:rPr>
          </w:pPr>
          <w:r w:rsidRPr="00A37953">
            <w:rPr>
              <w:rFonts w:eastAsia="Times New Roman"/>
              <w:lang w:val="en-US"/>
            </w:rPr>
            <w:t xml:space="preserve">56. </w:t>
          </w:r>
          <w:r w:rsidRPr="00A37953">
            <w:rPr>
              <w:rFonts w:eastAsia="Times New Roman"/>
              <w:lang w:val="en-US"/>
            </w:rPr>
            <w:tab/>
            <w:t xml:space="preserve">Orlowski RZ, Nagler A, Sonneveld P, et al. Final overall survival results of a randomized trial comparing bortezomib plus pegylated liposomal doxorubicin with bortezomib alone in patients with relapsed or refractory multiple myeloma. </w:t>
          </w:r>
          <w:r w:rsidRPr="00A37953">
            <w:rPr>
              <w:rFonts w:eastAsia="Times New Roman"/>
              <w:i/>
              <w:iCs/>
              <w:lang w:val="en-US"/>
            </w:rPr>
            <w:t>Cancer</w:t>
          </w:r>
          <w:r w:rsidRPr="00A37953">
            <w:rPr>
              <w:rFonts w:eastAsia="Times New Roman"/>
              <w:lang w:val="en-US"/>
            </w:rPr>
            <w:t>. 2016;122(13):2050-2056.</w:t>
          </w:r>
        </w:p>
        <w:p w14:paraId="1378A6D0" w14:textId="77777777" w:rsidR="009E7409" w:rsidRPr="00A37953" w:rsidRDefault="009E7409">
          <w:pPr>
            <w:autoSpaceDE w:val="0"/>
            <w:autoSpaceDN w:val="0"/>
            <w:ind w:hanging="640"/>
            <w:divId w:val="1385641047"/>
            <w:rPr>
              <w:rFonts w:eastAsia="Times New Roman"/>
              <w:lang w:val="en-US"/>
            </w:rPr>
          </w:pPr>
          <w:r w:rsidRPr="00A37953">
            <w:rPr>
              <w:rFonts w:eastAsia="Times New Roman"/>
              <w:lang w:val="en-US"/>
            </w:rPr>
            <w:t xml:space="preserve">57. </w:t>
          </w:r>
          <w:r w:rsidRPr="00A37953">
            <w:rPr>
              <w:rFonts w:eastAsia="Times New Roman"/>
              <w:lang w:val="en-US"/>
            </w:rPr>
            <w:tab/>
            <w:t xml:space="preserve">Orlowski RZ, Moreau P, Niesvizky R, et al. Carfilzomib-dexamethasone versus bortezomib-dexamethasone in relapsed or refractory multiple myeloma: updated overall survival, safety, and subgroups. </w:t>
          </w:r>
          <w:r w:rsidRPr="00A37953">
            <w:rPr>
              <w:rFonts w:eastAsia="Times New Roman"/>
              <w:i/>
              <w:iCs/>
              <w:lang w:val="en-US"/>
            </w:rPr>
            <w:t>Clinical Lymphoma Myeloma and Leukemia</w:t>
          </w:r>
          <w:r w:rsidRPr="00A37953">
            <w:rPr>
              <w:rFonts w:eastAsia="Times New Roman"/>
              <w:lang w:val="en-US"/>
            </w:rPr>
            <w:t>. 2019;19(8):522-530.</w:t>
          </w:r>
        </w:p>
        <w:p w14:paraId="16A4288C" w14:textId="77777777" w:rsidR="009E7409" w:rsidRPr="00A37953" w:rsidRDefault="009E7409">
          <w:pPr>
            <w:autoSpaceDE w:val="0"/>
            <w:autoSpaceDN w:val="0"/>
            <w:ind w:hanging="640"/>
            <w:divId w:val="60905868"/>
            <w:rPr>
              <w:rFonts w:eastAsia="Times New Roman"/>
              <w:lang w:val="en-US"/>
            </w:rPr>
          </w:pPr>
          <w:r w:rsidRPr="00A37953">
            <w:rPr>
              <w:rFonts w:eastAsia="Times New Roman"/>
              <w:lang w:val="en-US"/>
            </w:rPr>
            <w:t xml:space="preserve">58. </w:t>
          </w:r>
          <w:r w:rsidRPr="00A37953">
            <w:rPr>
              <w:rFonts w:eastAsia="Times New Roman"/>
              <w:lang w:val="en-US"/>
            </w:rPr>
            <w:tab/>
            <w:t xml:space="preserve">Palumbo A, Chanan-Khan A, Weisel K, et al. Daratumumab, bortezomib, and dexamethasone for multiple myeloma. </w:t>
          </w:r>
          <w:r w:rsidRPr="00A37953">
            <w:rPr>
              <w:rFonts w:eastAsia="Times New Roman"/>
              <w:i/>
              <w:iCs/>
              <w:lang w:val="en-US"/>
            </w:rPr>
            <w:t>New England Journal of Medicine</w:t>
          </w:r>
          <w:r w:rsidRPr="00A37953">
            <w:rPr>
              <w:rFonts w:eastAsia="Times New Roman"/>
              <w:lang w:val="en-US"/>
            </w:rPr>
            <w:t>. 2016;375(8):754-766.</w:t>
          </w:r>
        </w:p>
        <w:p w14:paraId="32B43211" w14:textId="77777777" w:rsidR="009E7409" w:rsidRPr="00A37953" w:rsidRDefault="009E7409">
          <w:pPr>
            <w:autoSpaceDE w:val="0"/>
            <w:autoSpaceDN w:val="0"/>
            <w:ind w:hanging="640"/>
            <w:divId w:val="2133742412"/>
            <w:rPr>
              <w:rFonts w:eastAsia="Times New Roman"/>
              <w:lang w:val="en-US"/>
            </w:rPr>
          </w:pPr>
          <w:r w:rsidRPr="00A37953">
            <w:rPr>
              <w:rFonts w:eastAsia="Times New Roman"/>
              <w:lang w:val="en-US"/>
            </w:rPr>
            <w:t xml:space="preserve">59. </w:t>
          </w:r>
          <w:r w:rsidRPr="00A37953">
            <w:rPr>
              <w:rFonts w:eastAsia="Times New Roman"/>
              <w:lang w:val="en-US"/>
            </w:rPr>
            <w:tab/>
            <w:t xml:space="preserve">Raje NS, Moreau P, Terpos E, et al. Phase 2 study of tabalumab, a human anti-B-cell activating factor antibody, with bortezomib and dexamethasone in patients with previously treated multiple myeloma. </w:t>
          </w:r>
          <w:r w:rsidRPr="00A37953">
            <w:rPr>
              <w:rFonts w:eastAsia="Times New Roman"/>
              <w:i/>
              <w:iCs/>
              <w:lang w:val="en-US"/>
            </w:rPr>
            <w:t>British Journal of Haematology</w:t>
          </w:r>
          <w:r w:rsidRPr="00A37953">
            <w:rPr>
              <w:rFonts w:eastAsia="Times New Roman"/>
              <w:lang w:val="en-US"/>
            </w:rPr>
            <w:t>. 2017;176(5):783-795.</w:t>
          </w:r>
        </w:p>
        <w:p w14:paraId="45F17A49" w14:textId="77777777" w:rsidR="009E7409" w:rsidRPr="00A37953" w:rsidRDefault="009E7409">
          <w:pPr>
            <w:autoSpaceDE w:val="0"/>
            <w:autoSpaceDN w:val="0"/>
            <w:ind w:hanging="640"/>
            <w:divId w:val="544609361"/>
            <w:rPr>
              <w:rFonts w:eastAsia="Times New Roman"/>
              <w:lang w:val="en-US"/>
            </w:rPr>
          </w:pPr>
          <w:r w:rsidRPr="00A37953">
            <w:rPr>
              <w:rFonts w:eastAsia="Times New Roman"/>
              <w:lang w:val="en-US"/>
            </w:rPr>
            <w:t xml:space="preserve">60. </w:t>
          </w:r>
          <w:r w:rsidRPr="00A37953">
            <w:rPr>
              <w:rFonts w:eastAsia="Times New Roman"/>
              <w:lang w:val="en-US"/>
            </w:rPr>
            <w:tab/>
            <w:t xml:space="preserve">Richardson PG, Sonneveld P, Schuster M, et al. Extended follow-up of a phase 3 trial in relapsed multiple myeloma: final time-to-event results of the APEX trial. </w:t>
          </w:r>
          <w:r w:rsidRPr="00A37953">
            <w:rPr>
              <w:rFonts w:eastAsia="Times New Roman"/>
              <w:i/>
              <w:iCs/>
              <w:lang w:val="en-US"/>
            </w:rPr>
            <w:t>Blood</w:t>
          </w:r>
          <w:r w:rsidRPr="00A37953">
            <w:rPr>
              <w:rFonts w:eastAsia="Times New Roman"/>
              <w:lang w:val="en-US"/>
            </w:rPr>
            <w:t>. 2007;110(10):3557-3560.</w:t>
          </w:r>
        </w:p>
        <w:p w14:paraId="5BED20A1" w14:textId="77777777" w:rsidR="009E7409" w:rsidRDefault="009E7409">
          <w:pPr>
            <w:autoSpaceDE w:val="0"/>
            <w:autoSpaceDN w:val="0"/>
            <w:ind w:hanging="640"/>
            <w:divId w:val="1709640047"/>
            <w:rPr>
              <w:rFonts w:eastAsia="Times New Roman"/>
            </w:rPr>
          </w:pPr>
          <w:r w:rsidRPr="00A37953">
            <w:rPr>
              <w:rFonts w:eastAsia="Times New Roman"/>
              <w:lang w:val="en-US"/>
            </w:rPr>
            <w:t xml:space="preserve">61. </w:t>
          </w:r>
          <w:r w:rsidRPr="00A37953">
            <w:rPr>
              <w:rFonts w:eastAsia="Times New Roman"/>
              <w:lang w:val="en-US"/>
            </w:rPr>
            <w:tab/>
            <w:t xml:space="preserve">Richardson PG, Siegel DS, Vij R, et al. Pomalidomide alone or in combination with low-dose dexamethasone in relapsed and refractory multiple myeloma: a randomized phase 2 study. </w:t>
          </w:r>
          <w:r>
            <w:rPr>
              <w:rFonts w:eastAsia="Times New Roman"/>
              <w:i/>
              <w:iCs/>
            </w:rPr>
            <w:t>Blood</w:t>
          </w:r>
          <w:r>
            <w:rPr>
              <w:rFonts w:eastAsia="Times New Roman"/>
            </w:rPr>
            <w:t>. 2014;123(12):1826-1832.</w:t>
          </w:r>
        </w:p>
        <w:p w14:paraId="33099FB9" w14:textId="77777777" w:rsidR="009E7409" w:rsidRPr="00A37953" w:rsidRDefault="009E7409">
          <w:pPr>
            <w:autoSpaceDE w:val="0"/>
            <w:autoSpaceDN w:val="0"/>
            <w:ind w:hanging="640"/>
            <w:divId w:val="2092657238"/>
            <w:rPr>
              <w:rFonts w:eastAsia="Times New Roman"/>
              <w:lang w:val="en-US"/>
            </w:rPr>
          </w:pPr>
          <w:r>
            <w:rPr>
              <w:rFonts w:eastAsia="Times New Roman"/>
            </w:rPr>
            <w:t xml:space="preserve">62. </w:t>
          </w:r>
          <w:r>
            <w:rPr>
              <w:rFonts w:eastAsia="Times New Roman"/>
            </w:rPr>
            <w:tab/>
            <w:t xml:space="preserve">Richardson PG, Oriol A, Beksac M, et al. </w:t>
          </w:r>
          <w:r w:rsidRPr="00A37953">
            <w:rPr>
              <w:rFonts w:eastAsia="Times New Roman"/>
              <w:lang w:val="en-US"/>
            </w:rPr>
            <w:t xml:space="preserve">Pomalidomide, bortezomib, and dexamethasone for patients with relapsed or refractory multiple myeloma previously treated with lenalidomide (OPTIMISMM): a randomised, open-label, phase 3 trial. </w:t>
          </w:r>
          <w:r w:rsidRPr="00A37953">
            <w:rPr>
              <w:rFonts w:eastAsia="Times New Roman"/>
              <w:i/>
              <w:iCs/>
              <w:lang w:val="en-US"/>
            </w:rPr>
            <w:t>The Lancet Oncology</w:t>
          </w:r>
          <w:r w:rsidRPr="00A37953">
            <w:rPr>
              <w:rFonts w:eastAsia="Times New Roman"/>
              <w:lang w:val="en-US"/>
            </w:rPr>
            <w:t>. 2019;20(6):781-794.</w:t>
          </w:r>
        </w:p>
        <w:p w14:paraId="134150E1" w14:textId="77777777" w:rsidR="009E7409" w:rsidRPr="00A37953" w:rsidRDefault="009E7409">
          <w:pPr>
            <w:autoSpaceDE w:val="0"/>
            <w:autoSpaceDN w:val="0"/>
            <w:ind w:hanging="640"/>
            <w:divId w:val="433400090"/>
            <w:rPr>
              <w:rFonts w:eastAsia="Times New Roman"/>
              <w:lang w:val="en-US"/>
            </w:rPr>
          </w:pPr>
          <w:r w:rsidRPr="00A37953">
            <w:rPr>
              <w:rFonts w:eastAsia="Times New Roman"/>
              <w:lang w:val="en-US"/>
            </w:rPr>
            <w:t xml:space="preserve">63. </w:t>
          </w:r>
          <w:r w:rsidRPr="00A37953">
            <w:rPr>
              <w:rFonts w:eastAsia="Times New Roman"/>
              <w:lang w:val="en-US"/>
            </w:rPr>
            <w:tab/>
            <w:t xml:space="preserve">Richardson PG, Kumar SK, Masszi T, et al. Final overall survival analysis of the TOURMALINE-MM1 phase III trial of ixazomib, lenalidomide, and dexamethasone in patients with relapsed or refractory multiple myeloma. </w:t>
          </w:r>
          <w:r w:rsidRPr="00A37953">
            <w:rPr>
              <w:rFonts w:eastAsia="Times New Roman"/>
              <w:i/>
              <w:iCs/>
              <w:lang w:val="en-US"/>
            </w:rPr>
            <w:t>Journal of Clinical Oncology</w:t>
          </w:r>
          <w:r w:rsidRPr="00A37953">
            <w:rPr>
              <w:rFonts w:eastAsia="Times New Roman"/>
              <w:lang w:val="en-US"/>
            </w:rPr>
            <w:t>. 2021;39(22):2430-2442.</w:t>
          </w:r>
        </w:p>
        <w:p w14:paraId="4BC884F4" w14:textId="77777777" w:rsidR="009E7409" w:rsidRPr="00A37953" w:rsidRDefault="009E7409">
          <w:pPr>
            <w:autoSpaceDE w:val="0"/>
            <w:autoSpaceDN w:val="0"/>
            <w:ind w:hanging="640"/>
            <w:divId w:val="1664427056"/>
            <w:rPr>
              <w:rFonts w:eastAsia="Times New Roman"/>
              <w:lang w:val="en-US"/>
            </w:rPr>
          </w:pPr>
          <w:r w:rsidRPr="00A37953">
            <w:rPr>
              <w:rFonts w:eastAsia="Times New Roman"/>
              <w:lang w:val="en-US"/>
            </w:rPr>
            <w:t xml:space="preserve">64. </w:t>
          </w:r>
          <w:r w:rsidRPr="00A37953">
            <w:rPr>
              <w:rFonts w:eastAsia="Times New Roman"/>
              <w:lang w:val="en-US"/>
            </w:rPr>
            <w:tab/>
            <w:t xml:space="preserve">San Miguel J, Weisel K, Moreau P, et al. Pomalidomide plus low-dose dexamethasone versus high-dose dexamethasone alone for patients with relapsed and refractory multiple myeloma (MM-003): a randomised, open-label, phase 3 trial. </w:t>
          </w:r>
          <w:r w:rsidRPr="00A37953">
            <w:rPr>
              <w:rFonts w:eastAsia="Times New Roman"/>
              <w:i/>
              <w:iCs/>
              <w:lang w:val="en-US"/>
            </w:rPr>
            <w:t>The lancet oncology</w:t>
          </w:r>
          <w:r w:rsidRPr="00A37953">
            <w:rPr>
              <w:rFonts w:eastAsia="Times New Roman"/>
              <w:lang w:val="en-US"/>
            </w:rPr>
            <w:t>. 2013;14(11):1055-1066.</w:t>
          </w:r>
        </w:p>
        <w:p w14:paraId="66A16DD7" w14:textId="77777777" w:rsidR="009E7409" w:rsidRPr="00A37953" w:rsidRDefault="009E7409">
          <w:pPr>
            <w:autoSpaceDE w:val="0"/>
            <w:autoSpaceDN w:val="0"/>
            <w:ind w:hanging="640"/>
            <w:divId w:val="1500776183"/>
            <w:rPr>
              <w:rFonts w:eastAsia="Times New Roman"/>
              <w:lang w:val="en-US"/>
            </w:rPr>
          </w:pPr>
          <w:r w:rsidRPr="00A37953">
            <w:rPr>
              <w:rFonts w:eastAsia="Times New Roman"/>
              <w:lang w:val="en-US"/>
            </w:rPr>
            <w:t xml:space="preserve">65. </w:t>
          </w:r>
          <w:r w:rsidRPr="00A37953">
            <w:rPr>
              <w:rFonts w:eastAsia="Times New Roman"/>
              <w:lang w:val="en-US"/>
            </w:rPr>
            <w:tab/>
            <w:t xml:space="preserve">San-Miguel JF, Hungria VTM, Yoon SS, et al. Panobinostat plus bortezomib and dexamethasone versus placebo plus bortezomib and dexamethasone in patients with relapsed or relapsed and refractory multiple myeloma: a multicentre, randomised, double-blind phase 3 trial. </w:t>
          </w:r>
          <w:r w:rsidRPr="00A37953">
            <w:rPr>
              <w:rFonts w:eastAsia="Times New Roman"/>
              <w:i/>
              <w:iCs/>
              <w:lang w:val="en-US"/>
            </w:rPr>
            <w:t>The Lancet Oncology</w:t>
          </w:r>
          <w:r w:rsidRPr="00A37953">
            <w:rPr>
              <w:rFonts w:eastAsia="Times New Roman"/>
              <w:lang w:val="en-US"/>
            </w:rPr>
            <w:t>. 2014;15(11):1195-1206.</w:t>
          </w:r>
        </w:p>
        <w:p w14:paraId="59FFABD8" w14:textId="77777777" w:rsidR="009E7409" w:rsidRPr="00A37953" w:rsidRDefault="009E7409">
          <w:pPr>
            <w:autoSpaceDE w:val="0"/>
            <w:autoSpaceDN w:val="0"/>
            <w:ind w:hanging="640"/>
            <w:divId w:val="1131174239"/>
            <w:rPr>
              <w:rFonts w:eastAsia="Times New Roman"/>
              <w:lang w:val="en-US"/>
            </w:rPr>
          </w:pPr>
          <w:r w:rsidRPr="00A37953">
            <w:rPr>
              <w:rFonts w:eastAsia="Times New Roman"/>
              <w:lang w:val="en-US"/>
            </w:rPr>
            <w:t xml:space="preserve">66. </w:t>
          </w:r>
          <w:r w:rsidRPr="00A37953">
            <w:rPr>
              <w:rFonts w:eastAsia="Times New Roman"/>
              <w:lang w:val="en-US"/>
            </w:rPr>
            <w:tab/>
            <w:t xml:space="preserve">San-Miguel JF, Hungria VTM, Yoon SS, et al. Overall survival of patients with relapsed multiple myeloma treated with panobinostat or placebo plus bortezomib and dexamethasone (the PANORAMA 1 trial): a randomised, placebo-controlled, phase 3 trial. </w:t>
          </w:r>
          <w:r w:rsidRPr="00A37953">
            <w:rPr>
              <w:rFonts w:eastAsia="Times New Roman"/>
              <w:i/>
              <w:iCs/>
              <w:lang w:val="en-US"/>
            </w:rPr>
            <w:t>The Lancet Haematology</w:t>
          </w:r>
          <w:r w:rsidRPr="00A37953">
            <w:rPr>
              <w:rFonts w:eastAsia="Times New Roman"/>
              <w:lang w:val="en-US"/>
            </w:rPr>
            <w:t>. 2016;3(11):e506–e515.</w:t>
          </w:r>
        </w:p>
        <w:p w14:paraId="40705609" w14:textId="77777777" w:rsidR="009E7409" w:rsidRPr="00A37953" w:rsidRDefault="009E7409">
          <w:pPr>
            <w:autoSpaceDE w:val="0"/>
            <w:autoSpaceDN w:val="0"/>
            <w:ind w:hanging="640"/>
            <w:divId w:val="956327574"/>
            <w:rPr>
              <w:rFonts w:eastAsia="Times New Roman"/>
              <w:lang w:val="en-US"/>
            </w:rPr>
          </w:pPr>
          <w:r w:rsidRPr="00A37953">
            <w:rPr>
              <w:rFonts w:eastAsia="Times New Roman"/>
              <w:lang w:val="en-US"/>
            </w:rPr>
            <w:t xml:space="preserve">67. </w:t>
          </w:r>
          <w:r w:rsidRPr="00A37953">
            <w:rPr>
              <w:rFonts w:eastAsia="Times New Roman"/>
              <w:lang w:val="en-US"/>
            </w:rPr>
            <w:tab/>
            <w:t xml:space="preserve">Siegel DS, Dimopoulos MA, Ludwig H, et al. Improvement in overall survival with carfilzomib, lenalidomide, and dexamethasone in patients with relapsed or refractory multiple myeloma. </w:t>
          </w:r>
          <w:r w:rsidRPr="00A37953">
            <w:rPr>
              <w:rFonts w:eastAsia="Times New Roman"/>
              <w:i/>
              <w:iCs/>
              <w:lang w:val="en-US"/>
            </w:rPr>
            <w:t>Journal of Clinical Oncology</w:t>
          </w:r>
          <w:r w:rsidRPr="00A37953">
            <w:rPr>
              <w:rFonts w:eastAsia="Times New Roman"/>
              <w:lang w:val="en-US"/>
            </w:rPr>
            <w:t>. 2018;36(8):728-734.</w:t>
          </w:r>
        </w:p>
        <w:p w14:paraId="30A16592" w14:textId="77777777" w:rsidR="009E7409" w:rsidRPr="00A37953" w:rsidRDefault="009E7409">
          <w:pPr>
            <w:autoSpaceDE w:val="0"/>
            <w:autoSpaceDN w:val="0"/>
            <w:ind w:hanging="640"/>
            <w:divId w:val="937324555"/>
            <w:rPr>
              <w:rFonts w:eastAsia="Times New Roman"/>
              <w:lang w:val="en-US"/>
            </w:rPr>
          </w:pPr>
          <w:r w:rsidRPr="00A37953">
            <w:rPr>
              <w:rFonts w:eastAsia="Times New Roman"/>
              <w:lang w:val="en-US"/>
            </w:rPr>
            <w:t xml:space="preserve">68. </w:t>
          </w:r>
          <w:r w:rsidRPr="00A37953">
            <w:rPr>
              <w:rFonts w:eastAsia="Times New Roman"/>
              <w:lang w:val="en-US"/>
            </w:rPr>
            <w:tab/>
            <w:t xml:space="preserve">Stewart AK, Rajkumar SV, Dimopoulos MA, et al. Carfilzomib, lenalidomide, and dexamethasone for relapsed multiple myeloma. </w:t>
          </w:r>
          <w:r w:rsidRPr="00A37953">
            <w:rPr>
              <w:rFonts w:eastAsia="Times New Roman"/>
              <w:i/>
              <w:iCs/>
              <w:lang w:val="en-US"/>
            </w:rPr>
            <w:t>New England Journal of Medicine</w:t>
          </w:r>
          <w:r w:rsidRPr="00A37953">
            <w:rPr>
              <w:rFonts w:eastAsia="Times New Roman"/>
              <w:lang w:val="en-US"/>
            </w:rPr>
            <w:t>. 2015;372(2):142-152.</w:t>
          </w:r>
        </w:p>
        <w:p w14:paraId="3AC264C3" w14:textId="77777777" w:rsidR="009E7409" w:rsidRPr="00A37953" w:rsidRDefault="009E7409">
          <w:pPr>
            <w:autoSpaceDE w:val="0"/>
            <w:autoSpaceDN w:val="0"/>
            <w:ind w:hanging="640"/>
            <w:divId w:val="102386030"/>
            <w:rPr>
              <w:rFonts w:eastAsia="Times New Roman"/>
              <w:lang w:val="en-US"/>
            </w:rPr>
          </w:pPr>
          <w:r w:rsidRPr="00A37953">
            <w:rPr>
              <w:rFonts w:eastAsia="Times New Roman"/>
              <w:lang w:val="en-US"/>
            </w:rPr>
            <w:t xml:space="preserve">69. </w:t>
          </w:r>
          <w:r w:rsidRPr="00A37953">
            <w:rPr>
              <w:rFonts w:eastAsia="Times New Roman"/>
              <w:lang w:val="en-US"/>
            </w:rPr>
            <w:tab/>
            <w:t xml:space="preserve">Usmani SZ, Quach H, Mateos MV, et al. Carfilzomib, dexamethasone, and daratumumab versus carfilzomib and dexamethasone for patients with relapsed or refractory multiple myeloma (CANDOR): updated outcomes from a randomised, multicentre, open-label, phase 3 study. </w:t>
          </w:r>
          <w:r w:rsidRPr="00A37953">
            <w:rPr>
              <w:rFonts w:eastAsia="Times New Roman"/>
              <w:i/>
              <w:iCs/>
              <w:lang w:val="en-US"/>
            </w:rPr>
            <w:t>The Lancet Oncology</w:t>
          </w:r>
          <w:r w:rsidRPr="00A37953">
            <w:rPr>
              <w:rFonts w:eastAsia="Times New Roman"/>
              <w:lang w:val="en-US"/>
            </w:rPr>
            <w:t>. 2022;23(1):65-76.</w:t>
          </w:r>
        </w:p>
        <w:p w14:paraId="4EA054B2" w14:textId="77777777" w:rsidR="009E7409" w:rsidRPr="00A37953" w:rsidRDefault="009E7409">
          <w:pPr>
            <w:autoSpaceDE w:val="0"/>
            <w:autoSpaceDN w:val="0"/>
            <w:ind w:hanging="640"/>
            <w:divId w:val="654380594"/>
            <w:rPr>
              <w:rFonts w:eastAsia="Times New Roman"/>
              <w:lang w:val="en-US"/>
            </w:rPr>
          </w:pPr>
          <w:r w:rsidRPr="00A37953">
            <w:rPr>
              <w:rFonts w:eastAsia="Times New Roman"/>
              <w:lang w:val="en-US"/>
            </w:rPr>
            <w:t xml:space="preserve">70. </w:t>
          </w:r>
          <w:r w:rsidRPr="00A37953">
            <w:rPr>
              <w:rFonts w:eastAsia="Times New Roman"/>
              <w:lang w:val="en-US"/>
            </w:rPr>
            <w:tab/>
            <w:t xml:space="preserve">Weber DM, Chen C, Niesvizky R, et al. Lenalidomide plus dexamethasone for relapsed multiple myeloma in North America. </w:t>
          </w:r>
          <w:r w:rsidRPr="00A37953">
            <w:rPr>
              <w:rFonts w:eastAsia="Times New Roman"/>
              <w:i/>
              <w:iCs/>
              <w:lang w:val="en-US"/>
            </w:rPr>
            <w:t>New England Journal of Medicine</w:t>
          </w:r>
          <w:r w:rsidRPr="00A37953">
            <w:rPr>
              <w:rFonts w:eastAsia="Times New Roman"/>
              <w:lang w:val="en-US"/>
            </w:rPr>
            <w:t>. 2007;357(21):2133-2142.</w:t>
          </w:r>
        </w:p>
        <w:p w14:paraId="77DE11EB" w14:textId="77777777" w:rsidR="009E7409" w:rsidRDefault="009E7409">
          <w:pPr>
            <w:autoSpaceDE w:val="0"/>
            <w:autoSpaceDN w:val="0"/>
            <w:ind w:hanging="640"/>
            <w:divId w:val="320547195"/>
            <w:rPr>
              <w:rFonts w:eastAsia="Times New Roman"/>
            </w:rPr>
          </w:pPr>
          <w:r w:rsidRPr="00A37953">
            <w:rPr>
              <w:rFonts w:eastAsia="Times New Roman"/>
              <w:lang w:val="en-US"/>
            </w:rPr>
            <w:t xml:space="preserve">71. </w:t>
          </w:r>
          <w:r w:rsidRPr="00A37953">
            <w:rPr>
              <w:rFonts w:eastAsia="Times New Roman"/>
              <w:lang w:val="en-US"/>
            </w:rPr>
            <w:tab/>
            <w:t xml:space="preserve">White D, Kassim A, Bhaskar B, Yi J, Wamstad K, Paton VE. Results from AMBER, a randomized phase 2 study of bevacizumab and bortezomib versus bortezomib in relapsed or refractory multiple myeloma. </w:t>
          </w:r>
          <w:r>
            <w:rPr>
              <w:rFonts w:eastAsia="Times New Roman"/>
              <w:i/>
              <w:iCs/>
            </w:rPr>
            <w:t>Cancer</w:t>
          </w:r>
          <w:r>
            <w:rPr>
              <w:rFonts w:eastAsia="Times New Roman"/>
            </w:rPr>
            <w:t>. 2013;119(2):339-347.</w:t>
          </w:r>
        </w:p>
        <w:p w14:paraId="20F60868" w14:textId="77777777" w:rsidR="00A523DF" w:rsidRPr="00D4636F" w:rsidRDefault="009E7409">
          <w:pPr>
            <w:spacing w:line="240" w:lineRule="auto"/>
            <w:jc w:val="left"/>
            <w:rPr>
              <w:lang w:val="en-US"/>
            </w:rPr>
          </w:pPr>
          <w:r>
            <w:rPr>
              <w:rFonts w:eastAsia="Times New Roman"/>
            </w:rPr>
            <w:t> </w:t>
          </w:r>
        </w:p>
      </w:sdtContent>
    </w:sdt>
    <w:p w14:paraId="2767BF64" w14:textId="4FA8FCC6" w:rsidR="007474C6" w:rsidRPr="00D4636F" w:rsidRDefault="007474C6">
      <w:pPr>
        <w:spacing w:line="240" w:lineRule="auto"/>
        <w:jc w:val="left"/>
        <w:rPr>
          <w:rFonts w:eastAsiaTheme="majorEastAsia" w:cstheme="majorBidi"/>
          <w:b/>
          <w:color w:val="000000" w:themeColor="text1"/>
          <w:szCs w:val="32"/>
          <w:lang w:val="en-US"/>
        </w:rPr>
      </w:pPr>
      <w:r w:rsidRPr="00D4636F">
        <w:rPr>
          <w:lang w:val="en-US"/>
        </w:rPr>
        <w:br w:type="page"/>
      </w:r>
    </w:p>
    <w:p w14:paraId="2305E1E6" w14:textId="77777777" w:rsidR="00FF1280" w:rsidRPr="00D4636F" w:rsidRDefault="00FF1280" w:rsidP="00E15C9E">
      <w:pPr>
        <w:pStyle w:val="Heading1"/>
        <w:rPr>
          <w:lang w:val="en-US"/>
        </w:rPr>
        <w:sectPr w:rsidR="00FF1280" w:rsidRPr="00D4636F" w:rsidSect="00FF128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9" w:footer="709" w:gutter="0"/>
          <w:lnNumType w:countBy="1" w:restart="continuous"/>
          <w:cols w:space="708"/>
          <w:docGrid w:linePitch="360"/>
        </w:sectPr>
      </w:pPr>
    </w:p>
    <w:p w14:paraId="6063E94A" w14:textId="135B0F54" w:rsidR="00E15C9E" w:rsidRPr="00D4636F" w:rsidRDefault="00E15C9E" w:rsidP="00E15C9E">
      <w:pPr>
        <w:pStyle w:val="Heading1"/>
        <w:rPr>
          <w:lang w:val="en-US"/>
        </w:rPr>
      </w:pPr>
      <w:r w:rsidRPr="00D4636F">
        <w:rPr>
          <w:lang w:val="en-US"/>
        </w:rPr>
        <w:t>TABLES</w:t>
      </w:r>
    </w:p>
    <w:p w14:paraId="1F13C92B" w14:textId="6FC66C10" w:rsidR="007579F7" w:rsidRPr="00870D5E" w:rsidRDefault="00484D09" w:rsidP="0069148B">
      <w:pPr>
        <w:pStyle w:val="Heading2"/>
        <w:rPr>
          <w:lang w:val="en-US"/>
        </w:rPr>
      </w:pPr>
      <w:bookmarkStart w:id="2" w:name="_Ref101973573"/>
      <w:r w:rsidRPr="00D4636F">
        <w:rPr>
          <w:lang w:val="en-US"/>
        </w:rPr>
        <w:t xml:space="preserve">Table </w:t>
      </w:r>
      <w:r w:rsidRPr="00D4636F">
        <w:rPr>
          <w:color w:val="2B579A"/>
        </w:rPr>
        <w:fldChar w:fldCharType="begin"/>
      </w:r>
      <w:r w:rsidRPr="00D4636F">
        <w:rPr>
          <w:lang w:val="en-US"/>
        </w:rPr>
        <w:instrText xml:space="preserve"> SEQ Table \* ARABIC </w:instrText>
      </w:r>
      <w:r w:rsidRPr="00D4636F">
        <w:rPr>
          <w:color w:val="2B579A"/>
        </w:rPr>
        <w:fldChar w:fldCharType="separate"/>
      </w:r>
      <w:r w:rsidRPr="00D4636F">
        <w:rPr>
          <w:noProof/>
          <w:lang w:val="en-US"/>
        </w:rPr>
        <w:t>1</w:t>
      </w:r>
      <w:r w:rsidRPr="00D4636F">
        <w:rPr>
          <w:color w:val="2B579A"/>
        </w:rPr>
        <w:fldChar w:fldCharType="end"/>
      </w:r>
      <w:bookmarkEnd w:id="2"/>
      <w:r w:rsidRPr="00D4636F">
        <w:rPr>
          <w:lang w:val="en-US"/>
        </w:rPr>
        <w:t xml:space="preserve">: </w:t>
      </w:r>
      <w:r w:rsidR="00283BB0" w:rsidRPr="00D4636F">
        <w:rPr>
          <w:lang w:val="en-US"/>
        </w:rPr>
        <w:t xml:space="preserve">Overview of included </w:t>
      </w:r>
      <w:r w:rsidR="00B763CD" w:rsidRPr="00D4636F">
        <w:rPr>
          <w:lang w:val="en-US"/>
        </w:rPr>
        <w:t>publications</w:t>
      </w:r>
    </w:p>
    <w:tbl>
      <w:tblPr>
        <w:tblStyle w:val="TableGrid"/>
        <w:tblW w:w="13667" w:type="dxa"/>
        <w:tblInd w:w="-142" w:type="dxa"/>
        <w:tblLayout w:type="fixed"/>
        <w:tblLook w:val="04A0" w:firstRow="1" w:lastRow="0" w:firstColumn="1" w:lastColumn="0" w:noHBand="0" w:noVBand="1"/>
      </w:tblPr>
      <w:tblGrid>
        <w:gridCol w:w="4248"/>
        <w:gridCol w:w="1564"/>
        <w:gridCol w:w="1418"/>
        <w:gridCol w:w="1834"/>
        <w:gridCol w:w="1143"/>
        <w:gridCol w:w="1131"/>
        <w:gridCol w:w="6"/>
        <w:gridCol w:w="1137"/>
        <w:gridCol w:w="1131"/>
        <w:gridCol w:w="6"/>
        <w:gridCol w:w="49"/>
      </w:tblGrid>
      <w:tr w:rsidR="004711AA" w:rsidRPr="00A37953" w14:paraId="6234AB8D" w14:textId="77777777" w:rsidTr="00925186">
        <w:trPr>
          <w:gridAfter w:val="2"/>
          <w:wAfter w:w="55" w:type="dxa"/>
        </w:trPr>
        <w:tc>
          <w:tcPr>
            <w:tcW w:w="4248" w:type="dxa"/>
            <w:vMerge w:val="restart"/>
            <w:tcBorders>
              <w:top w:val="single" w:sz="4" w:space="0" w:color="auto"/>
              <w:left w:val="nil"/>
              <w:bottom w:val="single" w:sz="4" w:space="0" w:color="auto"/>
              <w:right w:val="nil"/>
            </w:tcBorders>
            <w:vAlign w:val="center"/>
          </w:tcPr>
          <w:p w14:paraId="61B6E7AD" w14:textId="50376001" w:rsidR="00112E52" w:rsidRPr="00D4636F" w:rsidRDefault="00112E52" w:rsidP="00962853">
            <w:pPr>
              <w:spacing w:line="240" w:lineRule="auto"/>
              <w:jc w:val="left"/>
              <w:rPr>
                <w:rFonts w:cstheme="minorHAnsi"/>
                <w:b/>
                <w:bCs/>
                <w:lang w:val="en-US"/>
              </w:rPr>
            </w:pPr>
            <w:r w:rsidRPr="00D4636F">
              <w:rPr>
                <w:rFonts w:cstheme="minorHAnsi"/>
                <w:b/>
                <w:bCs/>
                <w:lang w:val="en-US"/>
              </w:rPr>
              <w:t>Publication (Trial)</w:t>
            </w:r>
          </w:p>
        </w:tc>
        <w:tc>
          <w:tcPr>
            <w:tcW w:w="1564" w:type="dxa"/>
            <w:vMerge w:val="restart"/>
            <w:tcBorders>
              <w:top w:val="single" w:sz="4" w:space="0" w:color="auto"/>
              <w:left w:val="nil"/>
              <w:bottom w:val="single" w:sz="4" w:space="0" w:color="auto"/>
              <w:right w:val="nil"/>
            </w:tcBorders>
            <w:vAlign w:val="center"/>
          </w:tcPr>
          <w:p w14:paraId="40E2C94A" w14:textId="31F79C5D" w:rsidR="00112E52" w:rsidRPr="00D4636F" w:rsidRDefault="00112E52" w:rsidP="004711AA">
            <w:pPr>
              <w:spacing w:line="240" w:lineRule="auto"/>
              <w:jc w:val="left"/>
              <w:rPr>
                <w:rFonts w:cstheme="minorHAnsi"/>
                <w:b/>
                <w:bCs/>
                <w:lang w:val="en-US"/>
              </w:rPr>
            </w:pPr>
            <w:r w:rsidRPr="00D4636F">
              <w:rPr>
                <w:rFonts w:cstheme="minorHAnsi"/>
                <w:b/>
                <w:bCs/>
                <w:lang w:val="en-US"/>
              </w:rPr>
              <w:t>Comparison</w:t>
            </w:r>
            <w:r w:rsidR="0033572C" w:rsidRPr="00D4636F">
              <w:rPr>
                <w:rFonts w:cstheme="minorHAnsi"/>
                <w:b/>
                <w:bCs/>
                <w:vertAlign w:val="superscript"/>
                <w:lang w:val="en-US"/>
              </w:rPr>
              <w:t>†</w:t>
            </w:r>
          </w:p>
        </w:tc>
        <w:tc>
          <w:tcPr>
            <w:tcW w:w="3252" w:type="dxa"/>
            <w:gridSpan w:val="2"/>
            <w:tcBorders>
              <w:top w:val="single" w:sz="4" w:space="0" w:color="auto"/>
              <w:left w:val="nil"/>
              <w:bottom w:val="single" w:sz="4" w:space="0" w:color="auto"/>
              <w:right w:val="nil"/>
            </w:tcBorders>
          </w:tcPr>
          <w:p w14:paraId="57F54B9E" w14:textId="2ADB4DB4" w:rsidR="00112E52" w:rsidRPr="00D4636F" w:rsidRDefault="00112E52" w:rsidP="004D6BA5">
            <w:pPr>
              <w:spacing w:line="240" w:lineRule="auto"/>
              <w:jc w:val="center"/>
              <w:rPr>
                <w:rFonts w:cstheme="minorHAnsi"/>
                <w:b/>
                <w:bCs/>
                <w:lang w:val="en-US"/>
              </w:rPr>
            </w:pPr>
            <w:r w:rsidRPr="00D4636F">
              <w:rPr>
                <w:rFonts w:cstheme="minorHAnsi"/>
                <w:b/>
                <w:bCs/>
                <w:lang w:val="en-US"/>
              </w:rPr>
              <w:t xml:space="preserve">Could report </w:t>
            </w:r>
            <w:r w:rsidR="001A08F0" w:rsidRPr="00D4636F">
              <w:rPr>
                <w:rFonts w:cstheme="minorHAnsi"/>
                <w:b/>
                <w:bCs/>
                <w:lang w:val="en-US"/>
              </w:rPr>
              <w:t>HR</w:t>
            </w:r>
            <w:r w:rsidR="007D7D2B" w:rsidRPr="00D4636F">
              <w:rPr>
                <w:rFonts w:cstheme="minorHAnsi"/>
                <w:b/>
                <w:bCs/>
                <w:lang w:val="en-US"/>
              </w:rPr>
              <w:t>s</w:t>
            </w:r>
            <w:r w:rsidRPr="00D4636F">
              <w:rPr>
                <w:rFonts w:cstheme="minorHAnsi"/>
                <w:b/>
                <w:bCs/>
                <w:lang w:val="en-US"/>
              </w:rPr>
              <w:t xml:space="preserve"> stratified by</w:t>
            </w:r>
            <w:r w:rsidR="002C09FE" w:rsidRPr="00D4636F">
              <w:rPr>
                <w:rFonts w:cstheme="minorHAnsi"/>
                <w:b/>
                <w:bCs/>
                <w:vertAlign w:val="superscript"/>
                <w:lang w:val="en-US"/>
              </w:rPr>
              <w:t>*</w:t>
            </w:r>
          </w:p>
        </w:tc>
        <w:tc>
          <w:tcPr>
            <w:tcW w:w="4548" w:type="dxa"/>
            <w:gridSpan w:val="5"/>
            <w:tcBorders>
              <w:top w:val="single" w:sz="4" w:space="0" w:color="auto"/>
              <w:left w:val="nil"/>
              <w:bottom w:val="single" w:sz="4" w:space="0" w:color="auto"/>
              <w:right w:val="nil"/>
            </w:tcBorders>
          </w:tcPr>
          <w:p w14:paraId="355392D4" w14:textId="69A61081" w:rsidR="00112E52" w:rsidRPr="00D4636F" w:rsidRDefault="002B11AB" w:rsidP="004D6BA5">
            <w:pPr>
              <w:spacing w:line="240" w:lineRule="auto"/>
              <w:jc w:val="center"/>
              <w:rPr>
                <w:rFonts w:cstheme="minorHAnsi"/>
                <w:b/>
                <w:bCs/>
                <w:lang w:val="en-US"/>
              </w:rPr>
            </w:pPr>
            <w:r w:rsidRPr="00D4636F">
              <w:rPr>
                <w:rFonts w:cstheme="minorHAnsi"/>
                <w:b/>
                <w:bCs/>
                <w:lang w:val="en-US"/>
              </w:rPr>
              <w:t>Does r</w:t>
            </w:r>
            <w:r w:rsidR="00112E52" w:rsidRPr="00D4636F">
              <w:rPr>
                <w:rFonts w:cstheme="minorHAnsi"/>
                <w:b/>
                <w:bCs/>
                <w:lang w:val="en-US"/>
              </w:rPr>
              <w:t xml:space="preserve">eport </w:t>
            </w:r>
            <w:r w:rsidR="001A08F0" w:rsidRPr="00D4636F">
              <w:rPr>
                <w:rFonts w:cstheme="minorHAnsi"/>
                <w:b/>
                <w:bCs/>
                <w:lang w:val="en-US"/>
              </w:rPr>
              <w:t>HR</w:t>
            </w:r>
            <w:r w:rsidR="007D7D2B" w:rsidRPr="00D4636F">
              <w:rPr>
                <w:rFonts w:cstheme="minorHAnsi"/>
                <w:b/>
                <w:bCs/>
                <w:lang w:val="en-US"/>
              </w:rPr>
              <w:t>s</w:t>
            </w:r>
            <w:r w:rsidR="00112E52" w:rsidRPr="00D4636F">
              <w:rPr>
                <w:rFonts w:cstheme="minorHAnsi"/>
                <w:b/>
                <w:bCs/>
                <w:lang w:val="en-US"/>
              </w:rPr>
              <w:t xml:space="preserve"> stratified by</w:t>
            </w:r>
            <w:r w:rsidR="002C09FE" w:rsidRPr="00D4636F">
              <w:rPr>
                <w:rFonts w:cstheme="minorHAnsi"/>
                <w:b/>
                <w:bCs/>
                <w:vertAlign w:val="superscript"/>
                <w:lang w:val="en-US"/>
              </w:rPr>
              <w:t>*</w:t>
            </w:r>
            <w:r w:rsidR="00C5667F" w:rsidRPr="00D4636F">
              <w:rPr>
                <w:rFonts w:cstheme="minorHAnsi"/>
                <w:b/>
                <w:bCs/>
                <w:vertAlign w:val="superscript"/>
                <w:lang w:val="en-US"/>
              </w:rPr>
              <w:t>*</w:t>
            </w:r>
          </w:p>
        </w:tc>
      </w:tr>
      <w:tr w:rsidR="004507B1" w:rsidRPr="00D4636F" w14:paraId="23B3A96E" w14:textId="77777777" w:rsidTr="00925186">
        <w:trPr>
          <w:gridAfter w:val="2"/>
          <w:wAfter w:w="55" w:type="dxa"/>
        </w:trPr>
        <w:tc>
          <w:tcPr>
            <w:tcW w:w="4248" w:type="dxa"/>
            <w:vMerge/>
            <w:tcBorders>
              <w:left w:val="nil"/>
              <w:right w:val="nil"/>
            </w:tcBorders>
          </w:tcPr>
          <w:p w14:paraId="19A62694" w14:textId="77777777" w:rsidR="00CD6C3A" w:rsidRPr="00D4636F" w:rsidRDefault="00CD6C3A" w:rsidP="00A95A0D">
            <w:pPr>
              <w:spacing w:line="240" w:lineRule="auto"/>
              <w:rPr>
                <w:rFonts w:cstheme="minorHAnsi"/>
                <w:b/>
                <w:bCs/>
                <w:lang w:val="en-US"/>
              </w:rPr>
            </w:pPr>
          </w:p>
        </w:tc>
        <w:tc>
          <w:tcPr>
            <w:tcW w:w="1564" w:type="dxa"/>
            <w:vMerge/>
            <w:tcBorders>
              <w:left w:val="nil"/>
              <w:right w:val="nil"/>
            </w:tcBorders>
          </w:tcPr>
          <w:p w14:paraId="1622B3E4" w14:textId="77777777" w:rsidR="00CD6C3A" w:rsidRPr="00D4636F" w:rsidRDefault="00CD6C3A" w:rsidP="00A95A0D">
            <w:pPr>
              <w:spacing w:line="240" w:lineRule="auto"/>
              <w:rPr>
                <w:rFonts w:cstheme="minorHAnsi"/>
                <w:b/>
                <w:bCs/>
                <w:lang w:val="en-US"/>
              </w:rPr>
            </w:pPr>
          </w:p>
        </w:tc>
        <w:tc>
          <w:tcPr>
            <w:tcW w:w="1418" w:type="dxa"/>
            <w:vMerge w:val="restart"/>
            <w:tcBorders>
              <w:top w:val="single" w:sz="4" w:space="0" w:color="auto"/>
              <w:left w:val="nil"/>
              <w:right w:val="nil"/>
            </w:tcBorders>
            <w:vAlign w:val="center"/>
          </w:tcPr>
          <w:p w14:paraId="4C5BE72D" w14:textId="4E158C34" w:rsidR="00CD6C3A" w:rsidRPr="00D4636F" w:rsidRDefault="00CD6C3A" w:rsidP="00CD6C3A">
            <w:pPr>
              <w:spacing w:line="240" w:lineRule="auto"/>
              <w:jc w:val="center"/>
              <w:rPr>
                <w:rFonts w:cstheme="minorHAnsi"/>
                <w:b/>
                <w:bCs/>
                <w:lang w:val="en-US"/>
              </w:rPr>
            </w:pPr>
            <w:r w:rsidRPr="00D4636F">
              <w:rPr>
                <w:rFonts w:cstheme="minorHAnsi"/>
                <w:b/>
                <w:bCs/>
                <w:lang w:val="en-US"/>
              </w:rPr>
              <w:t>Refractory status</w:t>
            </w:r>
            <w:r w:rsidR="00E965FF" w:rsidRPr="00D4636F">
              <w:rPr>
                <w:rFonts w:cstheme="minorHAnsi"/>
                <w:b/>
                <w:bCs/>
                <w:vertAlign w:val="superscript"/>
                <w:lang w:val="en-US"/>
              </w:rPr>
              <w:t>†</w:t>
            </w:r>
            <w:r w:rsidR="003E1E97" w:rsidRPr="00D4636F">
              <w:rPr>
                <w:rFonts w:cstheme="minorHAnsi"/>
                <w:b/>
                <w:bCs/>
                <w:vertAlign w:val="superscript"/>
                <w:lang w:val="en-US"/>
              </w:rPr>
              <w:t>†</w:t>
            </w:r>
          </w:p>
        </w:tc>
        <w:tc>
          <w:tcPr>
            <w:tcW w:w="1834" w:type="dxa"/>
            <w:vMerge w:val="restart"/>
            <w:tcBorders>
              <w:top w:val="single" w:sz="4" w:space="0" w:color="auto"/>
              <w:left w:val="nil"/>
              <w:right w:val="nil"/>
            </w:tcBorders>
            <w:vAlign w:val="center"/>
          </w:tcPr>
          <w:p w14:paraId="7CC08FC5" w14:textId="7386DDE8" w:rsidR="00CD6C3A" w:rsidRPr="00D4636F" w:rsidRDefault="00585D3C" w:rsidP="00CD6C3A">
            <w:pPr>
              <w:spacing w:line="240" w:lineRule="auto"/>
              <w:jc w:val="center"/>
              <w:rPr>
                <w:rFonts w:cstheme="minorHAnsi"/>
                <w:b/>
                <w:bCs/>
                <w:lang w:val="en-US"/>
              </w:rPr>
            </w:pPr>
            <w:r w:rsidRPr="00D4636F">
              <w:rPr>
                <w:rFonts w:cstheme="minorHAnsi"/>
                <w:b/>
                <w:bCs/>
                <w:lang w:val="en-US"/>
              </w:rPr>
              <w:t>Lines of treatment</w:t>
            </w:r>
          </w:p>
        </w:tc>
        <w:tc>
          <w:tcPr>
            <w:tcW w:w="2274" w:type="dxa"/>
            <w:gridSpan w:val="2"/>
            <w:tcBorders>
              <w:top w:val="single" w:sz="4" w:space="0" w:color="auto"/>
              <w:left w:val="nil"/>
              <w:bottom w:val="single" w:sz="4" w:space="0" w:color="auto"/>
              <w:right w:val="nil"/>
            </w:tcBorders>
            <w:vAlign w:val="center"/>
          </w:tcPr>
          <w:p w14:paraId="18DB7B58" w14:textId="07CFC155" w:rsidR="00CD6C3A" w:rsidRPr="00D4636F" w:rsidRDefault="00CD6C3A" w:rsidP="00FC6E00">
            <w:pPr>
              <w:spacing w:line="240" w:lineRule="auto"/>
              <w:jc w:val="center"/>
              <w:rPr>
                <w:rFonts w:cstheme="minorHAnsi"/>
                <w:b/>
                <w:bCs/>
                <w:lang w:val="en-US"/>
              </w:rPr>
            </w:pPr>
            <w:r w:rsidRPr="00D4636F">
              <w:rPr>
                <w:rFonts w:cstheme="minorHAnsi"/>
                <w:b/>
                <w:bCs/>
                <w:lang w:val="en-US"/>
              </w:rPr>
              <w:t>Refractory</w:t>
            </w:r>
            <w:r w:rsidR="00766EBD" w:rsidRPr="00D4636F">
              <w:rPr>
                <w:rFonts w:cstheme="minorHAnsi"/>
                <w:b/>
                <w:bCs/>
                <w:lang w:val="en-US"/>
              </w:rPr>
              <w:br/>
            </w:r>
            <w:r w:rsidRPr="00D4636F">
              <w:rPr>
                <w:rFonts w:cstheme="minorHAnsi"/>
                <w:b/>
                <w:bCs/>
                <w:lang w:val="en-US"/>
              </w:rPr>
              <w:t>status</w:t>
            </w:r>
            <w:r w:rsidR="005D2B19" w:rsidRPr="00D4636F">
              <w:rPr>
                <w:rFonts w:cstheme="minorHAnsi"/>
                <w:b/>
                <w:bCs/>
                <w:vertAlign w:val="superscript"/>
                <w:lang w:val="en-US"/>
              </w:rPr>
              <w:t>†</w:t>
            </w:r>
            <w:r w:rsidR="003E1E97" w:rsidRPr="00D4636F">
              <w:rPr>
                <w:rFonts w:cstheme="minorHAnsi"/>
                <w:b/>
                <w:bCs/>
                <w:vertAlign w:val="superscript"/>
                <w:lang w:val="en-US"/>
              </w:rPr>
              <w:t>†</w:t>
            </w:r>
          </w:p>
        </w:tc>
        <w:tc>
          <w:tcPr>
            <w:tcW w:w="2274" w:type="dxa"/>
            <w:gridSpan w:val="3"/>
            <w:tcBorders>
              <w:top w:val="single" w:sz="4" w:space="0" w:color="auto"/>
              <w:left w:val="nil"/>
              <w:bottom w:val="single" w:sz="4" w:space="0" w:color="auto"/>
              <w:right w:val="nil"/>
            </w:tcBorders>
          </w:tcPr>
          <w:p w14:paraId="2261F9AA" w14:textId="43CE71B6" w:rsidR="00CD6C3A" w:rsidRPr="00D4636F" w:rsidRDefault="00585D3C" w:rsidP="004D6BA5">
            <w:pPr>
              <w:spacing w:line="240" w:lineRule="auto"/>
              <w:jc w:val="center"/>
              <w:rPr>
                <w:rFonts w:cstheme="minorHAnsi"/>
                <w:b/>
                <w:bCs/>
                <w:lang w:val="en-US"/>
              </w:rPr>
            </w:pPr>
            <w:r w:rsidRPr="00D4636F">
              <w:rPr>
                <w:rFonts w:cstheme="minorHAnsi"/>
                <w:b/>
                <w:bCs/>
                <w:lang w:val="en-US"/>
              </w:rPr>
              <w:t>Lines of</w:t>
            </w:r>
            <w:r w:rsidR="00484053" w:rsidRPr="00D4636F">
              <w:rPr>
                <w:rFonts w:cstheme="minorHAnsi"/>
                <w:b/>
                <w:bCs/>
                <w:lang w:val="en-US"/>
              </w:rPr>
              <w:br/>
            </w:r>
            <w:r w:rsidRPr="00D4636F">
              <w:rPr>
                <w:rFonts w:cstheme="minorHAnsi"/>
                <w:b/>
                <w:bCs/>
                <w:lang w:val="en-US"/>
              </w:rPr>
              <w:t>treatment</w:t>
            </w:r>
          </w:p>
        </w:tc>
      </w:tr>
      <w:tr w:rsidR="004507B1" w:rsidRPr="00D4636F" w14:paraId="276F4381" w14:textId="77777777" w:rsidTr="00925186">
        <w:trPr>
          <w:gridAfter w:val="1"/>
          <w:wAfter w:w="49" w:type="dxa"/>
        </w:trPr>
        <w:tc>
          <w:tcPr>
            <w:tcW w:w="4248" w:type="dxa"/>
            <w:vMerge/>
            <w:tcBorders>
              <w:left w:val="nil"/>
              <w:right w:val="nil"/>
            </w:tcBorders>
          </w:tcPr>
          <w:p w14:paraId="3E779D0E" w14:textId="77777777" w:rsidR="00CD6C3A" w:rsidRPr="00D4636F" w:rsidRDefault="00CD6C3A" w:rsidP="00A95A0D">
            <w:pPr>
              <w:spacing w:line="240" w:lineRule="auto"/>
              <w:rPr>
                <w:rFonts w:cstheme="minorHAnsi"/>
                <w:b/>
                <w:bCs/>
                <w:lang w:val="en-US"/>
              </w:rPr>
            </w:pPr>
          </w:p>
        </w:tc>
        <w:tc>
          <w:tcPr>
            <w:tcW w:w="1564" w:type="dxa"/>
            <w:vMerge/>
            <w:tcBorders>
              <w:left w:val="nil"/>
              <w:right w:val="nil"/>
            </w:tcBorders>
          </w:tcPr>
          <w:p w14:paraId="0DD0EF7E" w14:textId="77777777" w:rsidR="00CD6C3A" w:rsidRPr="00D4636F" w:rsidRDefault="00CD6C3A" w:rsidP="00A95A0D">
            <w:pPr>
              <w:spacing w:line="240" w:lineRule="auto"/>
              <w:rPr>
                <w:rFonts w:cstheme="minorHAnsi"/>
                <w:b/>
                <w:bCs/>
                <w:lang w:val="en-US"/>
              </w:rPr>
            </w:pPr>
          </w:p>
        </w:tc>
        <w:tc>
          <w:tcPr>
            <w:tcW w:w="1418" w:type="dxa"/>
            <w:vMerge/>
            <w:tcBorders>
              <w:left w:val="nil"/>
              <w:right w:val="nil"/>
            </w:tcBorders>
          </w:tcPr>
          <w:p w14:paraId="23805A3D" w14:textId="3E0C07B0" w:rsidR="00CD6C3A" w:rsidRPr="00D4636F" w:rsidRDefault="00CD6C3A" w:rsidP="00A95A0D">
            <w:pPr>
              <w:spacing w:line="240" w:lineRule="auto"/>
              <w:rPr>
                <w:rFonts w:cstheme="minorHAnsi"/>
                <w:b/>
                <w:bCs/>
                <w:lang w:val="en-US"/>
              </w:rPr>
            </w:pPr>
          </w:p>
        </w:tc>
        <w:tc>
          <w:tcPr>
            <w:tcW w:w="1834" w:type="dxa"/>
            <w:vMerge/>
            <w:tcBorders>
              <w:left w:val="nil"/>
              <w:right w:val="nil"/>
            </w:tcBorders>
          </w:tcPr>
          <w:p w14:paraId="0E12A91C" w14:textId="77777777" w:rsidR="00CD6C3A" w:rsidRPr="00D4636F" w:rsidRDefault="00CD6C3A" w:rsidP="00A95A0D">
            <w:pPr>
              <w:spacing w:line="240" w:lineRule="auto"/>
              <w:rPr>
                <w:rFonts w:cstheme="minorHAnsi"/>
                <w:b/>
                <w:bCs/>
                <w:lang w:val="en-US"/>
              </w:rPr>
            </w:pPr>
          </w:p>
        </w:tc>
        <w:tc>
          <w:tcPr>
            <w:tcW w:w="1143" w:type="dxa"/>
            <w:tcBorders>
              <w:top w:val="single" w:sz="4" w:space="0" w:color="auto"/>
              <w:left w:val="nil"/>
              <w:bottom w:val="single" w:sz="4" w:space="0" w:color="auto"/>
              <w:right w:val="nil"/>
            </w:tcBorders>
          </w:tcPr>
          <w:p w14:paraId="7CEE4D91" w14:textId="1A72ADFF" w:rsidR="00CD6C3A" w:rsidRPr="00D4636F" w:rsidRDefault="00CD6C3A" w:rsidP="00362E03">
            <w:pPr>
              <w:spacing w:line="240" w:lineRule="auto"/>
              <w:jc w:val="center"/>
              <w:rPr>
                <w:rFonts w:cstheme="minorHAnsi"/>
                <w:b/>
                <w:bCs/>
                <w:lang w:val="en-US"/>
              </w:rPr>
            </w:pPr>
            <w:r w:rsidRPr="00D4636F">
              <w:rPr>
                <w:rFonts w:cstheme="minorHAnsi"/>
                <w:b/>
                <w:bCs/>
                <w:lang w:val="en-US"/>
              </w:rPr>
              <w:t>OS</w:t>
            </w:r>
          </w:p>
        </w:tc>
        <w:tc>
          <w:tcPr>
            <w:tcW w:w="1137" w:type="dxa"/>
            <w:gridSpan w:val="2"/>
            <w:tcBorders>
              <w:top w:val="single" w:sz="4" w:space="0" w:color="auto"/>
              <w:left w:val="nil"/>
              <w:bottom w:val="single" w:sz="4" w:space="0" w:color="auto"/>
              <w:right w:val="nil"/>
            </w:tcBorders>
          </w:tcPr>
          <w:p w14:paraId="5D22AEEE" w14:textId="2A6B0383" w:rsidR="00CD6C3A" w:rsidRPr="00D4636F" w:rsidRDefault="00CD6C3A" w:rsidP="00362E03">
            <w:pPr>
              <w:spacing w:line="240" w:lineRule="auto"/>
              <w:jc w:val="center"/>
              <w:rPr>
                <w:rFonts w:cstheme="minorHAnsi"/>
                <w:b/>
                <w:bCs/>
                <w:lang w:val="en-US"/>
              </w:rPr>
            </w:pPr>
            <w:r w:rsidRPr="00D4636F">
              <w:rPr>
                <w:rFonts w:cstheme="minorHAnsi"/>
                <w:b/>
                <w:bCs/>
                <w:lang w:val="en-US"/>
              </w:rPr>
              <w:t>PFS</w:t>
            </w:r>
          </w:p>
        </w:tc>
        <w:tc>
          <w:tcPr>
            <w:tcW w:w="1137" w:type="dxa"/>
            <w:tcBorders>
              <w:top w:val="single" w:sz="4" w:space="0" w:color="auto"/>
              <w:left w:val="nil"/>
              <w:bottom w:val="single" w:sz="4" w:space="0" w:color="auto"/>
              <w:right w:val="nil"/>
            </w:tcBorders>
          </w:tcPr>
          <w:p w14:paraId="169DD906" w14:textId="54965590" w:rsidR="00CD6C3A" w:rsidRPr="00D4636F" w:rsidRDefault="00CD6C3A" w:rsidP="00362E03">
            <w:pPr>
              <w:spacing w:line="240" w:lineRule="auto"/>
              <w:jc w:val="center"/>
              <w:rPr>
                <w:rFonts w:cstheme="minorHAnsi"/>
                <w:b/>
                <w:bCs/>
                <w:lang w:val="en-US"/>
              </w:rPr>
            </w:pPr>
            <w:r w:rsidRPr="00D4636F">
              <w:rPr>
                <w:rFonts w:cstheme="minorHAnsi"/>
                <w:b/>
                <w:bCs/>
                <w:lang w:val="en-US"/>
              </w:rPr>
              <w:t>OS</w:t>
            </w:r>
          </w:p>
        </w:tc>
        <w:tc>
          <w:tcPr>
            <w:tcW w:w="1137" w:type="dxa"/>
            <w:gridSpan w:val="2"/>
            <w:tcBorders>
              <w:top w:val="single" w:sz="4" w:space="0" w:color="auto"/>
              <w:left w:val="nil"/>
              <w:bottom w:val="single" w:sz="4" w:space="0" w:color="auto"/>
              <w:right w:val="nil"/>
            </w:tcBorders>
          </w:tcPr>
          <w:p w14:paraId="409B789F" w14:textId="1B959269" w:rsidR="00CD6C3A" w:rsidRPr="00D4636F" w:rsidRDefault="00CD6C3A" w:rsidP="00362E03">
            <w:pPr>
              <w:spacing w:line="240" w:lineRule="auto"/>
              <w:jc w:val="center"/>
              <w:rPr>
                <w:rFonts w:cstheme="minorHAnsi"/>
                <w:b/>
                <w:bCs/>
                <w:lang w:val="en-US"/>
              </w:rPr>
            </w:pPr>
            <w:r w:rsidRPr="00D4636F">
              <w:rPr>
                <w:rFonts w:cstheme="minorHAnsi"/>
                <w:b/>
                <w:bCs/>
                <w:lang w:val="en-US"/>
              </w:rPr>
              <w:t>PFS</w:t>
            </w:r>
          </w:p>
        </w:tc>
      </w:tr>
      <w:tr w:rsidR="006F51CD" w:rsidRPr="00D4636F" w14:paraId="549BD324" w14:textId="77777777" w:rsidTr="00925186">
        <w:trPr>
          <w:gridAfter w:val="1"/>
          <w:wAfter w:w="49" w:type="dxa"/>
        </w:trPr>
        <w:tc>
          <w:tcPr>
            <w:tcW w:w="4248" w:type="dxa"/>
            <w:tcBorders>
              <w:top w:val="single" w:sz="4" w:space="0" w:color="auto"/>
              <w:left w:val="nil"/>
              <w:bottom w:val="nil"/>
              <w:right w:val="nil"/>
            </w:tcBorders>
          </w:tcPr>
          <w:p w14:paraId="5DC83C6D" w14:textId="479DE95F" w:rsidR="006F51CD" w:rsidRPr="00D4636F" w:rsidRDefault="006F51CD" w:rsidP="00732503">
            <w:pPr>
              <w:spacing w:line="240" w:lineRule="auto"/>
              <w:jc w:val="left"/>
              <w:rPr>
                <w:rFonts w:cstheme="minorHAnsi"/>
                <w:b/>
                <w:bCs/>
                <w:lang w:val="en-US"/>
              </w:rPr>
            </w:pPr>
            <w:r w:rsidRPr="00D4636F">
              <w:rPr>
                <w:rFonts w:cstheme="minorHAnsi"/>
                <w:lang w:val="en-US"/>
              </w:rPr>
              <w:t>Attal 2019 (ICARIA-MM)</w:t>
            </w:r>
            <w:sdt>
              <w:sdtPr>
                <w:rPr>
                  <w:rFonts w:cstheme="minorHAnsi"/>
                  <w:color w:val="000000"/>
                  <w:vertAlign w:val="superscript"/>
                  <w:lang w:val="en-US"/>
                </w:rPr>
                <w:tag w:val="MENDELEY_CITATION_v3_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"/>
                <w:id w:val="1776664355"/>
                <w:placeholder>
                  <w:docPart w:val="DefaultPlaceholder_-1854013440"/>
                </w:placeholder>
              </w:sdtPr>
              <w:sdtContent>
                <w:r w:rsidR="004F1AD1" w:rsidRPr="004F1AD1">
                  <w:rPr>
                    <w:rFonts w:cstheme="minorHAnsi"/>
                    <w:color w:val="000000"/>
                    <w:vertAlign w:val="superscript"/>
                    <w:lang w:val="en-US"/>
                  </w:rPr>
                  <w:t>32</w:t>
                </w:r>
              </w:sdtContent>
            </w:sdt>
          </w:p>
        </w:tc>
        <w:tc>
          <w:tcPr>
            <w:tcW w:w="1564" w:type="dxa"/>
            <w:tcBorders>
              <w:top w:val="single" w:sz="4" w:space="0" w:color="auto"/>
              <w:left w:val="nil"/>
              <w:bottom w:val="nil"/>
              <w:right w:val="nil"/>
            </w:tcBorders>
          </w:tcPr>
          <w:p w14:paraId="65C31057" w14:textId="77777777" w:rsidR="006F51CD" w:rsidRPr="00D4636F" w:rsidRDefault="006F51CD" w:rsidP="000B798C">
            <w:pPr>
              <w:spacing w:line="240" w:lineRule="auto"/>
              <w:jc w:val="left"/>
              <w:rPr>
                <w:rFonts w:cstheme="minorHAnsi"/>
                <w:b/>
                <w:bCs/>
                <w:lang w:val="en-US"/>
              </w:rPr>
            </w:pPr>
            <w:r w:rsidRPr="00D4636F">
              <w:rPr>
                <w:rFonts w:cstheme="minorHAnsi"/>
                <w:lang w:val="en-US"/>
              </w:rPr>
              <w:t>IsPd vs Pd</w:t>
            </w:r>
          </w:p>
        </w:tc>
        <w:tc>
          <w:tcPr>
            <w:tcW w:w="1418" w:type="dxa"/>
            <w:tcBorders>
              <w:top w:val="single" w:sz="4" w:space="0" w:color="auto"/>
              <w:left w:val="nil"/>
              <w:bottom w:val="nil"/>
              <w:right w:val="nil"/>
            </w:tcBorders>
          </w:tcPr>
          <w:p w14:paraId="0756C54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single" w:sz="4" w:space="0" w:color="auto"/>
              <w:left w:val="nil"/>
              <w:bottom w:val="nil"/>
              <w:right w:val="nil"/>
            </w:tcBorders>
          </w:tcPr>
          <w:p w14:paraId="26DB0F4F" w14:textId="77777777" w:rsidR="006F51CD" w:rsidRPr="00D4636F" w:rsidRDefault="006F51CD" w:rsidP="000D0571">
            <w:pPr>
              <w:spacing w:line="240" w:lineRule="auto"/>
              <w:jc w:val="center"/>
              <w:rPr>
                <w:rFonts w:ascii="Segoe UI Symbol" w:hAnsi="Segoe UI Symbol"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single" w:sz="4" w:space="0" w:color="auto"/>
              <w:left w:val="nil"/>
              <w:bottom w:val="nil"/>
              <w:right w:val="nil"/>
            </w:tcBorders>
          </w:tcPr>
          <w:p w14:paraId="3CE70D5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single" w:sz="4" w:space="0" w:color="auto"/>
              <w:left w:val="nil"/>
              <w:bottom w:val="nil"/>
              <w:right w:val="nil"/>
            </w:tcBorders>
          </w:tcPr>
          <w:p w14:paraId="06F85D1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single" w:sz="4" w:space="0" w:color="auto"/>
              <w:left w:val="nil"/>
              <w:bottom w:val="nil"/>
              <w:right w:val="nil"/>
            </w:tcBorders>
          </w:tcPr>
          <w:p w14:paraId="0117E698"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single" w:sz="4" w:space="0" w:color="auto"/>
              <w:left w:val="nil"/>
              <w:bottom w:val="nil"/>
              <w:right w:val="nil"/>
            </w:tcBorders>
          </w:tcPr>
          <w:p w14:paraId="0CF6014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D7B75" w:rsidRPr="00D4636F" w14:paraId="26383318" w14:textId="77777777" w:rsidTr="00925186">
        <w:trPr>
          <w:gridAfter w:val="1"/>
          <w:wAfter w:w="49" w:type="dxa"/>
        </w:trPr>
        <w:tc>
          <w:tcPr>
            <w:tcW w:w="4248" w:type="dxa"/>
            <w:tcBorders>
              <w:top w:val="nil"/>
              <w:left w:val="nil"/>
              <w:bottom w:val="nil"/>
              <w:right w:val="nil"/>
            </w:tcBorders>
          </w:tcPr>
          <w:p w14:paraId="35DD0192" w14:textId="7DAB505A" w:rsidR="006D7B75" w:rsidRPr="00D4636F" w:rsidRDefault="006D7B75" w:rsidP="00732503">
            <w:pPr>
              <w:spacing w:line="240" w:lineRule="auto"/>
              <w:jc w:val="left"/>
              <w:rPr>
                <w:rFonts w:cstheme="minorHAnsi"/>
                <w:lang w:val="en-US"/>
              </w:rPr>
            </w:pPr>
            <w:r w:rsidRPr="00D4636F">
              <w:rPr>
                <w:rFonts w:cstheme="minorHAnsi"/>
                <w:lang w:val="en-US"/>
              </w:rPr>
              <w:t>Bahlis 2020 (POLLUX)</w:t>
            </w:r>
            <w:sdt>
              <w:sdtPr>
                <w:rPr>
                  <w:rFonts w:cstheme="minorHAnsi"/>
                  <w:color w:val="000000"/>
                  <w:vertAlign w:val="superscript"/>
                  <w:lang w:val="en-US"/>
                </w:rPr>
                <w:tag w:val="MENDELEY_CITATION_v3_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"/>
                <w:id w:val="-582674935"/>
                <w:placeholder>
                  <w:docPart w:val="DefaultPlaceholder_-1854013440"/>
                </w:placeholder>
              </w:sdtPr>
              <w:sdtContent>
                <w:r w:rsidR="004F1AD1" w:rsidRPr="004F1AD1">
                  <w:rPr>
                    <w:rFonts w:cstheme="minorHAnsi"/>
                    <w:color w:val="000000"/>
                    <w:vertAlign w:val="superscript"/>
                    <w:lang w:val="en-US"/>
                  </w:rPr>
                  <w:t>33</w:t>
                </w:r>
              </w:sdtContent>
            </w:sdt>
          </w:p>
        </w:tc>
        <w:tc>
          <w:tcPr>
            <w:tcW w:w="1564" w:type="dxa"/>
            <w:tcBorders>
              <w:top w:val="nil"/>
              <w:left w:val="nil"/>
              <w:bottom w:val="nil"/>
              <w:right w:val="nil"/>
            </w:tcBorders>
          </w:tcPr>
          <w:p w14:paraId="7A9214BA" w14:textId="4E3161CA" w:rsidR="006D7B75" w:rsidRPr="00D4636F" w:rsidRDefault="006D7B75" w:rsidP="000B798C">
            <w:pPr>
              <w:spacing w:line="240" w:lineRule="auto"/>
              <w:jc w:val="left"/>
              <w:rPr>
                <w:rFonts w:cstheme="minorHAnsi"/>
                <w:lang w:val="en-US"/>
              </w:rPr>
            </w:pPr>
            <w:r w:rsidRPr="00D4636F">
              <w:rPr>
                <w:rFonts w:cstheme="minorHAnsi"/>
                <w:lang w:val="en-US"/>
              </w:rPr>
              <w:t>DRd vs Rd</w:t>
            </w:r>
          </w:p>
        </w:tc>
        <w:tc>
          <w:tcPr>
            <w:tcW w:w="1418" w:type="dxa"/>
            <w:tcBorders>
              <w:top w:val="nil"/>
              <w:left w:val="nil"/>
              <w:bottom w:val="nil"/>
              <w:right w:val="nil"/>
            </w:tcBorders>
          </w:tcPr>
          <w:p w14:paraId="513229D7" w14:textId="2634D606" w:rsidR="006D7B75" w:rsidRPr="00D4636F" w:rsidRDefault="006D7B75" w:rsidP="000D0571">
            <w:pPr>
              <w:spacing w:line="240" w:lineRule="auto"/>
              <w:jc w:val="center"/>
              <w:rPr>
                <w:rFonts w:ascii="Segoe UI Symbol" w:hAnsi="Segoe UI Symbol"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C7C0A21" w14:textId="54037B18" w:rsidR="006D7B75" w:rsidRPr="00D4636F" w:rsidRDefault="006D7B75" w:rsidP="000D0571">
            <w:pPr>
              <w:spacing w:line="240" w:lineRule="auto"/>
              <w:jc w:val="center"/>
              <w:rPr>
                <w:rFonts w:ascii="Segoe UI Symbol" w:hAnsi="Segoe UI Symbol"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0D9D527B" w14:textId="77777777" w:rsidR="006D7B75" w:rsidRPr="00D4636F" w:rsidRDefault="006D7B75"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6771FEE4" w14:textId="1E521589" w:rsidR="006D7B75" w:rsidRPr="00D4636F" w:rsidRDefault="00D718BC"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1B4C523D" w14:textId="77777777" w:rsidR="006D7B75" w:rsidRPr="00D4636F" w:rsidRDefault="006D7B75"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9FBA6BB" w14:textId="7800AD01" w:rsidR="006D7B75" w:rsidRPr="00D4636F" w:rsidRDefault="00D718BC"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2CCE59E5" w14:textId="77777777" w:rsidTr="00925186">
        <w:trPr>
          <w:gridAfter w:val="1"/>
          <w:wAfter w:w="49" w:type="dxa"/>
        </w:trPr>
        <w:tc>
          <w:tcPr>
            <w:tcW w:w="4248" w:type="dxa"/>
            <w:tcBorders>
              <w:top w:val="nil"/>
              <w:left w:val="nil"/>
              <w:bottom w:val="nil"/>
              <w:right w:val="nil"/>
            </w:tcBorders>
          </w:tcPr>
          <w:p w14:paraId="78FFE2F4" w14:textId="2F7D9F7E" w:rsidR="006F51CD" w:rsidRPr="00D4636F" w:rsidRDefault="006F51CD" w:rsidP="00732503">
            <w:pPr>
              <w:spacing w:line="240" w:lineRule="auto"/>
              <w:jc w:val="left"/>
              <w:rPr>
                <w:rFonts w:cstheme="minorHAnsi"/>
                <w:b/>
                <w:bCs/>
                <w:lang w:val="en-US"/>
              </w:rPr>
            </w:pPr>
            <w:r w:rsidRPr="00D4636F">
              <w:rPr>
                <w:rFonts w:cstheme="minorHAnsi"/>
                <w:lang w:val="en-US"/>
              </w:rPr>
              <w:t>Dimopoulos 2007 (MM-010)</w:t>
            </w:r>
            <w:sdt>
              <w:sdtPr>
                <w:rPr>
                  <w:rFonts w:cstheme="minorHAnsi"/>
                  <w:color w:val="000000"/>
                  <w:vertAlign w:val="superscript"/>
                  <w:lang w:val="en-US"/>
                </w:rPr>
                <w:tag w:val="MENDELEY_CITATION_v3_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A3XV19LCJwYWdlIjoiMjEyMy0yMTMyIiwicHVibGlzaGVyIjoiTWFzcyBNZWRpY2FsIFNvYyIsImlzc3VlIjoiMjEiLCJ2b2x1bWUiOiIzNTciLCJjb250YWluZXItdGl0bGUtc2hvcnQiOiIifSwiaXNUZW1wb3JhcnkiOmZhbHNlfV19"/>
                <w:id w:val="-594637627"/>
                <w:placeholder>
                  <w:docPart w:val="DefaultPlaceholder_-1854013440"/>
                </w:placeholder>
              </w:sdtPr>
              <w:sdtContent>
                <w:r w:rsidR="004F1AD1" w:rsidRPr="004F1AD1">
                  <w:rPr>
                    <w:rFonts w:cstheme="minorHAnsi"/>
                    <w:color w:val="000000"/>
                    <w:vertAlign w:val="superscript"/>
                    <w:lang w:val="en-US"/>
                  </w:rPr>
                  <w:t>34</w:t>
                </w:r>
              </w:sdtContent>
            </w:sdt>
          </w:p>
        </w:tc>
        <w:tc>
          <w:tcPr>
            <w:tcW w:w="1564" w:type="dxa"/>
            <w:tcBorders>
              <w:top w:val="nil"/>
              <w:left w:val="nil"/>
              <w:bottom w:val="nil"/>
              <w:right w:val="nil"/>
            </w:tcBorders>
          </w:tcPr>
          <w:p w14:paraId="0BB2AF1E" w14:textId="2CD6E42E" w:rsidR="006F51CD" w:rsidRPr="00D4636F" w:rsidRDefault="006F51CD" w:rsidP="000B798C">
            <w:pPr>
              <w:spacing w:line="240" w:lineRule="auto"/>
              <w:jc w:val="left"/>
              <w:rPr>
                <w:rFonts w:cstheme="minorHAnsi"/>
                <w:b/>
                <w:bCs/>
                <w:lang w:val="en-US"/>
              </w:rPr>
            </w:pPr>
            <w:r w:rsidRPr="00D4636F">
              <w:rPr>
                <w:rFonts w:cstheme="minorHAnsi"/>
                <w:lang w:val="en-US"/>
              </w:rPr>
              <w:t xml:space="preserve">Rd vs </w:t>
            </w:r>
            <w:r w:rsidR="00D45C24" w:rsidRPr="00D4636F">
              <w:rPr>
                <w:rFonts w:cstheme="minorHAnsi"/>
                <w:lang w:val="en-US"/>
              </w:rPr>
              <w:t>d</w:t>
            </w:r>
          </w:p>
        </w:tc>
        <w:tc>
          <w:tcPr>
            <w:tcW w:w="1418" w:type="dxa"/>
            <w:tcBorders>
              <w:top w:val="nil"/>
              <w:left w:val="nil"/>
              <w:bottom w:val="nil"/>
              <w:right w:val="nil"/>
            </w:tcBorders>
          </w:tcPr>
          <w:p w14:paraId="60F4CAC4"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2A13BC3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2292D6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0BEA514"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7CCFA4A3"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4EC0025"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289F2092" w14:textId="77777777" w:rsidTr="00925186">
        <w:trPr>
          <w:gridAfter w:val="1"/>
          <w:wAfter w:w="49" w:type="dxa"/>
        </w:trPr>
        <w:tc>
          <w:tcPr>
            <w:tcW w:w="4248" w:type="dxa"/>
            <w:tcBorders>
              <w:top w:val="nil"/>
              <w:left w:val="nil"/>
              <w:bottom w:val="nil"/>
              <w:right w:val="nil"/>
            </w:tcBorders>
          </w:tcPr>
          <w:p w14:paraId="035B607D" w14:textId="0C7D623D" w:rsidR="006F51CD" w:rsidRPr="00D4636F" w:rsidRDefault="006F51CD" w:rsidP="00732503">
            <w:pPr>
              <w:spacing w:line="240" w:lineRule="auto"/>
              <w:jc w:val="left"/>
              <w:rPr>
                <w:rFonts w:cstheme="minorHAnsi"/>
                <w:lang w:val="en-US"/>
              </w:rPr>
            </w:pPr>
            <w:r w:rsidRPr="00D4636F">
              <w:rPr>
                <w:rFonts w:cstheme="minorHAnsi"/>
                <w:lang w:val="en-US"/>
              </w:rPr>
              <w:t>Dimopoulos 2013 (VANTAGE 088)</w:t>
            </w:r>
            <w:sdt>
              <w:sdtPr>
                <w:rPr>
                  <w:rFonts w:cstheme="minorHAnsi"/>
                  <w:color w:val="000000"/>
                  <w:vertAlign w:val="superscript"/>
                  <w:lang w:val="en-US"/>
                </w:rPr>
                <w:tag w:val="MENDELEY_CITATION_v3_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Um9zaW5vbCIsImdpdmVuIjoiTGF1cmEiLCJwYXJzZS1uYW1lcyI6ZmFsc2UsImRyb3BwaW5nLXBhcnRpY2xlIjoiIiwibm9uLWRyb3BwaW5nLXBhcnRpY2xlIjoiIn0seyJmYW1pbHkiOiJXaWxsaWFtcyIsImdpdmVuIjoiQ2F0aGVyaW5lIiwicGFyc2UtbmFtZXMiOmZhbHNlLCJkcm9wcGluZy1wYXJ0aWNsZSI6IiIsIm5vbi1kcm9wcGluZy1wYXJ0aWNsZSI6IiJ9LHsiZmFtaWx5IjoiQmxhY2tsb2NrIiwiZ2l2ZW4iOiJIaWxhcnk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NdXX0sInBhZ2UiOiIxMTI5LTExNDAiLCJwdWJsaXNoZXIiOiJFbHNldmllciIsImlzc3VlIjoiMTEiLCJ2b2x1bWUiOiIxNCIsImNvbnRhaW5lci10aXRsZS1zaG9ydCI6IiJ9LCJpc1RlbXBvcmFyeSI6ZmFsc2V9XX0="/>
                <w:id w:val="702294073"/>
                <w:placeholder>
                  <w:docPart w:val="DefaultPlaceholder_-1854013440"/>
                </w:placeholder>
              </w:sdtPr>
              <w:sdtContent>
                <w:r w:rsidR="004F1AD1" w:rsidRPr="004F1AD1">
                  <w:rPr>
                    <w:rFonts w:cstheme="minorHAnsi"/>
                    <w:color w:val="000000"/>
                    <w:vertAlign w:val="superscript"/>
                    <w:lang w:val="en-US"/>
                  </w:rPr>
                  <w:t>35</w:t>
                </w:r>
              </w:sdtContent>
            </w:sdt>
          </w:p>
        </w:tc>
        <w:tc>
          <w:tcPr>
            <w:tcW w:w="1564" w:type="dxa"/>
            <w:tcBorders>
              <w:top w:val="nil"/>
              <w:left w:val="nil"/>
              <w:bottom w:val="nil"/>
              <w:right w:val="nil"/>
            </w:tcBorders>
          </w:tcPr>
          <w:p w14:paraId="63915B06" w14:textId="77777777" w:rsidR="006F51CD" w:rsidRPr="00D4636F" w:rsidRDefault="006F51CD" w:rsidP="000B798C">
            <w:pPr>
              <w:spacing w:line="240" w:lineRule="auto"/>
              <w:jc w:val="left"/>
              <w:rPr>
                <w:rFonts w:cstheme="minorHAnsi"/>
                <w:lang w:val="en-US"/>
              </w:rPr>
            </w:pPr>
            <w:r w:rsidRPr="00D4636F">
              <w:rPr>
                <w:rFonts w:cstheme="minorHAnsi"/>
                <w:lang w:val="en-US"/>
              </w:rPr>
              <w:t>VorV vs V</w:t>
            </w:r>
          </w:p>
        </w:tc>
        <w:tc>
          <w:tcPr>
            <w:tcW w:w="1418" w:type="dxa"/>
            <w:tcBorders>
              <w:top w:val="nil"/>
              <w:left w:val="nil"/>
              <w:bottom w:val="nil"/>
              <w:right w:val="nil"/>
            </w:tcBorders>
          </w:tcPr>
          <w:p w14:paraId="5A5DD72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D151664"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0D08DEE3"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285B54C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52D1080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82CC57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05469152" w14:textId="77777777" w:rsidTr="00925186">
        <w:trPr>
          <w:gridAfter w:val="1"/>
          <w:wAfter w:w="49" w:type="dxa"/>
        </w:trPr>
        <w:tc>
          <w:tcPr>
            <w:tcW w:w="4248" w:type="dxa"/>
            <w:tcBorders>
              <w:top w:val="nil"/>
              <w:left w:val="nil"/>
              <w:bottom w:val="nil"/>
              <w:right w:val="nil"/>
            </w:tcBorders>
          </w:tcPr>
          <w:p w14:paraId="7BB1546E" w14:textId="22162DD3" w:rsidR="006F51CD" w:rsidRPr="00D4636F" w:rsidRDefault="006F51CD" w:rsidP="00732503">
            <w:pPr>
              <w:spacing w:line="240" w:lineRule="auto"/>
              <w:jc w:val="left"/>
              <w:rPr>
                <w:rFonts w:cstheme="minorHAnsi"/>
                <w:lang w:val="en-US"/>
              </w:rPr>
            </w:pPr>
            <w:r w:rsidRPr="00D4636F">
              <w:rPr>
                <w:rFonts w:cstheme="minorHAnsi"/>
                <w:lang w:val="en-US"/>
              </w:rPr>
              <w:t>Dimopoulos 2016 (ENDEAVOR)</w:t>
            </w:r>
            <w:sdt>
              <w:sdtPr>
                <w:rPr>
                  <w:rFonts w:cstheme="minorHAnsi"/>
                  <w:color w:val="000000"/>
                  <w:vertAlign w:val="superscript"/>
                  <w:lang w:val="en-US"/>
                </w:rPr>
                <w:tag w:val="MENDELEY_CITATION_v3_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ZdXX0sInBhZ2UiOiIyNy0zOCIsInB1Ymxpc2hlciI6IkVsc2V2aWVyIiwiaXNzdWUiOiIxIiwidm9sdW1lIjoiMTciLCJjb250YWluZXItdGl0bGUtc2hvcnQiOiIifSwiaXNUZW1wb3JhcnkiOmZhbHNlfV19"/>
                <w:id w:val="-701627341"/>
                <w:placeholder>
                  <w:docPart w:val="DefaultPlaceholder_-1854013440"/>
                </w:placeholder>
              </w:sdtPr>
              <w:sdtContent>
                <w:r w:rsidR="004F1AD1" w:rsidRPr="004F1AD1">
                  <w:rPr>
                    <w:rFonts w:cstheme="minorHAnsi"/>
                    <w:color w:val="000000"/>
                    <w:vertAlign w:val="superscript"/>
                    <w:lang w:val="en-US"/>
                  </w:rPr>
                  <w:t>28</w:t>
                </w:r>
              </w:sdtContent>
            </w:sdt>
          </w:p>
        </w:tc>
        <w:tc>
          <w:tcPr>
            <w:tcW w:w="1564" w:type="dxa"/>
            <w:tcBorders>
              <w:top w:val="nil"/>
              <w:left w:val="nil"/>
              <w:bottom w:val="nil"/>
              <w:right w:val="nil"/>
            </w:tcBorders>
          </w:tcPr>
          <w:p w14:paraId="5D010688" w14:textId="77777777" w:rsidR="006F51CD" w:rsidRPr="00D4636F" w:rsidRDefault="006F51CD" w:rsidP="000B798C">
            <w:pPr>
              <w:spacing w:line="240" w:lineRule="auto"/>
              <w:jc w:val="left"/>
              <w:rPr>
                <w:rFonts w:cstheme="minorHAnsi"/>
                <w:lang w:val="en-US"/>
              </w:rPr>
            </w:pPr>
            <w:r w:rsidRPr="00D4636F">
              <w:rPr>
                <w:rFonts w:cstheme="minorHAnsi"/>
                <w:lang w:val="en-US"/>
              </w:rPr>
              <w:t>Kd vs Vd</w:t>
            </w:r>
          </w:p>
        </w:tc>
        <w:tc>
          <w:tcPr>
            <w:tcW w:w="1418" w:type="dxa"/>
            <w:tcBorders>
              <w:top w:val="nil"/>
              <w:left w:val="nil"/>
              <w:bottom w:val="nil"/>
              <w:right w:val="nil"/>
            </w:tcBorders>
          </w:tcPr>
          <w:p w14:paraId="0B6471F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2773D88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2247ADA8"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2DDD95A"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03E82AF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CC3F97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602D47E7" w14:textId="77777777" w:rsidTr="00925186">
        <w:trPr>
          <w:gridAfter w:val="1"/>
          <w:wAfter w:w="49" w:type="dxa"/>
        </w:trPr>
        <w:tc>
          <w:tcPr>
            <w:tcW w:w="4248" w:type="dxa"/>
            <w:tcBorders>
              <w:top w:val="nil"/>
              <w:left w:val="nil"/>
              <w:bottom w:val="nil"/>
              <w:right w:val="nil"/>
            </w:tcBorders>
          </w:tcPr>
          <w:p w14:paraId="49A1E3A6" w14:textId="6C6BF5A1" w:rsidR="006F51CD" w:rsidRPr="00D4636F" w:rsidRDefault="006F51CD" w:rsidP="00732503">
            <w:pPr>
              <w:spacing w:line="240" w:lineRule="auto"/>
              <w:jc w:val="left"/>
              <w:rPr>
                <w:rFonts w:cstheme="minorHAnsi"/>
                <w:lang w:val="en-US"/>
              </w:rPr>
            </w:pPr>
            <w:r w:rsidRPr="00D4636F">
              <w:rPr>
                <w:rFonts w:cstheme="minorHAnsi"/>
                <w:lang w:val="en-US"/>
              </w:rPr>
              <w:t>Dimopoulos 2018 (ELOQUENT-3)</w:t>
            </w:r>
            <w:sdt>
              <w:sdtPr>
                <w:rPr>
                  <w:rFonts w:cstheme="minorHAnsi"/>
                  <w:color w:val="000000"/>
                  <w:vertAlign w:val="superscript"/>
                  <w:lang w:val="en-US"/>
                </w:rPr>
                <w:tag w:val="MENDELEY_CITATION_v3_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4XV19LCJwYWdlIjoiMTgxMS0xODIyIiwicHVibGlzaGVyIjoiTWFzcyBNZWRpY2FsIFNvYyIsImlzc3VlIjoiMTkiLCJ2b2x1bWUiOiIzNzkiLCJjb250YWluZXItdGl0bGUtc2hvcnQiOiIifSwiaXNUZW1wb3JhcnkiOmZhbHNlfV19"/>
                <w:id w:val="1343365015"/>
                <w:placeholder>
                  <w:docPart w:val="DefaultPlaceholder_-1854013440"/>
                </w:placeholder>
              </w:sdtPr>
              <w:sdtContent>
                <w:r w:rsidR="004F1AD1" w:rsidRPr="004F1AD1">
                  <w:rPr>
                    <w:rFonts w:cstheme="minorHAnsi"/>
                    <w:color w:val="000000"/>
                    <w:vertAlign w:val="superscript"/>
                    <w:lang w:val="en-US"/>
                  </w:rPr>
                  <w:t>36</w:t>
                </w:r>
              </w:sdtContent>
            </w:sdt>
          </w:p>
        </w:tc>
        <w:tc>
          <w:tcPr>
            <w:tcW w:w="1564" w:type="dxa"/>
            <w:tcBorders>
              <w:top w:val="nil"/>
              <w:left w:val="nil"/>
              <w:bottom w:val="nil"/>
              <w:right w:val="nil"/>
            </w:tcBorders>
          </w:tcPr>
          <w:p w14:paraId="62A73989" w14:textId="77777777" w:rsidR="006F51CD" w:rsidRPr="00D4636F" w:rsidRDefault="006F51CD" w:rsidP="000B798C">
            <w:pPr>
              <w:spacing w:line="240" w:lineRule="auto"/>
              <w:jc w:val="left"/>
              <w:rPr>
                <w:rFonts w:cstheme="minorHAnsi"/>
                <w:lang w:val="en-US"/>
              </w:rPr>
            </w:pPr>
            <w:r w:rsidRPr="00D4636F">
              <w:rPr>
                <w:rFonts w:cstheme="minorHAnsi"/>
                <w:lang w:val="en-US"/>
              </w:rPr>
              <w:t>EPd vs Pd</w:t>
            </w:r>
          </w:p>
        </w:tc>
        <w:tc>
          <w:tcPr>
            <w:tcW w:w="1418" w:type="dxa"/>
            <w:tcBorders>
              <w:top w:val="nil"/>
              <w:left w:val="nil"/>
              <w:bottom w:val="nil"/>
              <w:right w:val="nil"/>
            </w:tcBorders>
          </w:tcPr>
          <w:p w14:paraId="44571BA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CCBC7A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10B83009"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5178A3C"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731EE5C7"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361F629"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04E1CC7B" w14:textId="77777777" w:rsidTr="00925186">
        <w:trPr>
          <w:gridAfter w:val="1"/>
          <w:wAfter w:w="49" w:type="dxa"/>
        </w:trPr>
        <w:tc>
          <w:tcPr>
            <w:tcW w:w="4248" w:type="dxa"/>
            <w:tcBorders>
              <w:top w:val="nil"/>
              <w:left w:val="nil"/>
              <w:bottom w:val="nil"/>
              <w:right w:val="nil"/>
            </w:tcBorders>
          </w:tcPr>
          <w:p w14:paraId="364BA08C" w14:textId="1FBBD89B" w:rsidR="006F51CD" w:rsidRPr="00D4636F" w:rsidRDefault="006F51CD" w:rsidP="00732503">
            <w:pPr>
              <w:spacing w:line="240" w:lineRule="auto"/>
              <w:jc w:val="left"/>
              <w:rPr>
                <w:rFonts w:cstheme="minorHAnsi"/>
                <w:lang w:val="en-US"/>
              </w:rPr>
            </w:pPr>
            <w:r w:rsidRPr="00D4636F">
              <w:rPr>
                <w:rFonts w:cstheme="minorHAnsi"/>
                <w:lang w:val="en-US"/>
              </w:rPr>
              <w:t>Dimopoulos 2020 (ELOQUENT-2)</w:t>
            </w:r>
            <w:sdt>
              <w:sdtPr>
                <w:rPr>
                  <w:rFonts w:cstheme="minorHAnsi"/>
                  <w:color w:val="000000"/>
                  <w:vertAlign w:val="superscript"/>
                  <w:lang w:val="en-US"/>
                </w:rPr>
                <w:tag w:val="MENDELEY_CITATION_v3_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"/>
                <w:id w:val="-1256118703"/>
                <w:placeholder>
                  <w:docPart w:val="DefaultPlaceholder_-1854013440"/>
                </w:placeholder>
              </w:sdtPr>
              <w:sdtContent>
                <w:r w:rsidR="004F1AD1" w:rsidRPr="004F1AD1">
                  <w:rPr>
                    <w:rFonts w:cstheme="minorHAnsi"/>
                    <w:color w:val="000000"/>
                    <w:vertAlign w:val="superscript"/>
                    <w:lang w:val="en-US"/>
                  </w:rPr>
                  <w:t>37</w:t>
                </w:r>
              </w:sdtContent>
            </w:sdt>
          </w:p>
        </w:tc>
        <w:tc>
          <w:tcPr>
            <w:tcW w:w="1564" w:type="dxa"/>
            <w:tcBorders>
              <w:top w:val="nil"/>
              <w:left w:val="nil"/>
              <w:bottom w:val="nil"/>
              <w:right w:val="nil"/>
            </w:tcBorders>
          </w:tcPr>
          <w:p w14:paraId="0E5AFA2C" w14:textId="77777777" w:rsidR="006F51CD" w:rsidRPr="00D4636F" w:rsidRDefault="006F51CD" w:rsidP="000B798C">
            <w:pPr>
              <w:spacing w:line="240" w:lineRule="auto"/>
              <w:jc w:val="left"/>
              <w:rPr>
                <w:rFonts w:cstheme="minorHAnsi"/>
                <w:lang w:val="en-US"/>
              </w:rPr>
            </w:pPr>
            <w:r w:rsidRPr="00D4636F">
              <w:rPr>
                <w:rFonts w:cstheme="minorHAnsi"/>
                <w:lang w:val="en-US"/>
              </w:rPr>
              <w:t>ERd vs Rd</w:t>
            </w:r>
          </w:p>
        </w:tc>
        <w:tc>
          <w:tcPr>
            <w:tcW w:w="1418" w:type="dxa"/>
            <w:tcBorders>
              <w:top w:val="nil"/>
              <w:left w:val="nil"/>
              <w:bottom w:val="nil"/>
              <w:right w:val="nil"/>
            </w:tcBorders>
          </w:tcPr>
          <w:p w14:paraId="533C1F4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4488066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316BB9E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CC783C6"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5D1706E3"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770290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1C798C37" w14:textId="77777777" w:rsidTr="00925186">
        <w:trPr>
          <w:gridAfter w:val="1"/>
          <w:wAfter w:w="49" w:type="dxa"/>
        </w:trPr>
        <w:tc>
          <w:tcPr>
            <w:tcW w:w="4248" w:type="dxa"/>
            <w:tcBorders>
              <w:top w:val="nil"/>
              <w:left w:val="nil"/>
              <w:bottom w:val="nil"/>
              <w:right w:val="nil"/>
            </w:tcBorders>
          </w:tcPr>
          <w:p w14:paraId="656E383D" w14:textId="40EEB10E" w:rsidR="006F51CD" w:rsidRPr="00D4636F" w:rsidRDefault="006F51CD" w:rsidP="00732503">
            <w:pPr>
              <w:spacing w:line="240" w:lineRule="auto"/>
              <w:jc w:val="left"/>
              <w:rPr>
                <w:rFonts w:cstheme="minorHAnsi"/>
                <w:lang w:val="en-US"/>
              </w:rPr>
            </w:pPr>
            <w:r w:rsidRPr="00D4636F">
              <w:rPr>
                <w:rFonts w:cstheme="minorHAnsi"/>
                <w:lang w:val="en-US"/>
              </w:rPr>
              <w:t>Dimopoulos 2021 (APOLLO)</w:t>
            </w:r>
            <w:sdt>
              <w:sdtPr>
                <w:rPr>
                  <w:rFonts w:cstheme="minorHAnsi"/>
                  <w:color w:val="000000"/>
                  <w:vertAlign w:val="superscript"/>
                  <w:lang w:val="en-US"/>
                </w:rPr>
                <w:tag w:val="MENDELEY_CITATION_v3_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jFdXX0sInBhZ2UiOiI4MDEtODEyIiwicHVibGlzaGVyIjoiRWxzZXZpZXIiLCJpc3N1ZSI6IjYiLCJ2b2x1bWUiOiIyMiIsImNvbnRhaW5lci10aXRsZS1zaG9ydCI6IiJ9LCJpc1RlbXBvcmFyeSI6ZmFsc2V9XX0="/>
                <w:id w:val="1895852173"/>
                <w:placeholder>
                  <w:docPart w:val="DefaultPlaceholder_-1854013440"/>
                </w:placeholder>
              </w:sdtPr>
              <w:sdtContent>
                <w:r w:rsidR="004F1AD1" w:rsidRPr="004F1AD1">
                  <w:rPr>
                    <w:rFonts w:cstheme="minorHAnsi"/>
                    <w:color w:val="000000"/>
                    <w:vertAlign w:val="superscript"/>
                    <w:lang w:val="en-US"/>
                  </w:rPr>
                  <w:t>38</w:t>
                </w:r>
              </w:sdtContent>
            </w:sdt>
          </w:p>
        </w:tc>
        <w:tc>
          <w:tcPr>
            <w:tcW w:w="1564" w:type="dxa"/>
            <w:tcBorders>
              <w:top w:val="nil"/>
              <w:left w:val="nil"/>
              <w:bottom w:val="nil"/>
              <w:right w:val="nil"/>
            </w:tcBorders>
          </w:tcPr>
          <w:p w14:paraId="507066C8" w14:textId="77777777" w:rsidR="006F51CD" w:rsidRPr="00D4636F" w:rsidRDefault="006F51CD" w:rsidP="000B798C">
            <w:pPr>
              <w:spacing w:line="240" w:lineRule="auto"/>
              <w:jc w:val="left"/>
              <w:rPr>
                <w:rFonts w:cstheme="minorHAnsi"/>
                <w:lang w:val="en-US"/>
              </w:rPr>
            </w:pPr>
            <w:r w:rsidRPr="00D4636F">
              <w:rPr>
                <w:rFonts w:cstheme="minorHAnsi"/>
                <w:lang w:val="en-US"/>
              </w:rPr>
              <w:t>DPd vs Pd</w:t>
            </w:r>
          </w:p>
        </w:tc>
        <w:tc>
          <w:tcPr>
            <w:tcW w:w="1418" w:type="dxa"/>
            <w:tcBorders>
              <w:top w:val="nil"/>
              <w:left w:val="nil"/>
              <w:bottom w:val="nil"/>
              <w:right w:val="nil"/>
            </w:tcBorders>
          </w:tcPr>
          <w:p w14:paraId="0323F2B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1522BA6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0551705"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B610E5C"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2570967F"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6B4A4D04" w14:textId="77777777" w:rsidR="006F51CD" w:rsidRPr="00D4636F" w:rsidRDefault="006F51CD" w:rsidP="000D0571">
            <w:pPr>
              <w:spacing w:line="240" w:lineRule="auto"/>
              <w:jc w:val="center"/>
              <w:rPr>
                <w:rFonts w:cstheme="minorHAnsi"/>
                <w:b/>
                <w:bCs/>
                <w:sz w:val="20"/>
                <w:szCs w:val="20"/>
                <w:lang w:val="en-US"/>
              </w:rPr>
            </w:pPr>
          </w:p>
        </w:tc>
      </w:tr>
      <w:tr w:rsidR="009D5BF7" w:rsidRPr="00D4636F" w14:paraId="1EDF9EE2" w14:textId="77777777" w:rsidTr="00925186">
        <w:trPr>
          <w:gridAfter w:val="1"/>
          <w:wAfter w:w="49" w:type="dxa"/>
        </w:trPr>
        <w:tc>
          <w:tcPr>
            <w:tcW w:w="4248" w:type="dxa"/>
            <w:tcBorders>
              <w:top w:val="nil"/>
              <w:left w:val="nil"/>
              <w:bottom w:val="nil"/>
              <w:right w:val="nil"/>
            </w:tcBorders>
          </w:tcPr>
          <w:p w14:paraId="4BAF1910" w14:textId="45A51B3F" w:rsidR="009D5BF7" w:rsidRPr="00D4636F" w:rsidRDefault="009D5BF7" w:rsidP="00732503">
            <w:pPr>
              <w:spacing w:line="240" w:lineRule="auto"/>
              <w:jc w:val="left"/>
              <w:rPr>
                <w:rFonts w:cstheme="minorHAnsi"/>
                <w:lang w:val="en-US"/>
              </w:rPr>
            </w:pPr>
            <w:r w:rsidRPr="00D4636F">
              <w:rPr>
                <w:rFonts w:cstheme="minorHAnsi"/>
                <w:lang w:val="en-US"/>
              </w:rPr>
              <w:t>Dimopoulos 2021</w:t>
            </w:r>
            <w:sdt>
              <w:sdtPr>
                <w:rPr>
                  <w:rFonts w:cstheme="minorHAnsi"/>
                  <w:color w:val="000000"/>
                  <w:vertAlign w:val="superscript"/>
                  <w:lang w:val="en-US"/>
                </w:rPr>
                <w:tag w:val="MENDELEY_CITATION_v3_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IxXV19LCJwYWdlIjoiMTE1NC0xMTY1IiwicHVibGlzaGVyIjoiQW1lcmljYW4gU29jaWV0eSBvZiBIZW1hdG9sb2d5IFdhc2hpbmd0b24sIERDIiwiaXNzdWUiOiI5Iiwidm9sdW1lIjoiMTM3In0sImlzVGVtcG9yYXJ5IjpmYWxzZX1dfQ=="/>
                <w:id w:val="406665670"/>
                <w:placeholder>
                  <w:docPart w:val="DefaultPlaceholder_-1854013440"/>
                </w:placeholder>
              </w:sdtPr>
              <w:sdtContent>
                <w:r w:rsidR="004F1AD1" w:rsidRPr="004F1AD1">
                  <w:rPr>
                    <w:rFonts w:cstheme="minorHAnsi"/>
                    <w:color w:val="000000"/>
                    <w:vertAlign w:val="superscript"/>
                    <w:lang w:val="en-US"/>
                  </w:rPr>
                  <w:t>39</w:t>
                </w:r>
              </w:sdtContent>
            </w:sdt>
          </w:p>
        </w:tc>
        <w:tc>
          <w:tcPr>
            <w:tcW w:w="1564" w:type="dxa"/>
            <w:tcBorders>
              <w:top w:val="nil"/>
              <w:left w:val="nil"/>
              <w:bottom w:val="nil"/>
              <w:right w:val="nil"/>
            </w:tcBorders>
          </w:tcPr>
          <w:p w14:paraId="17616284" w14:textId="31F9E103" w:rsidR="009D5BF7" w:rsidRPr="00D4636F" w:rsidRDefault="009D5BF7" w:rsidP="000B798C">
            <w:pPr>
              <w:spacing w:line="240" w:lineRule="auto"/>
              <w:jc w:val="left"/>
              <w:rPr>
                <w:rFonts w:cstheme="minorHAnsi"/>
                <w:lang w:val="en-US"/>
              </w:rPr>
            </w:pPr>
            <w:r w:rsidRPr="00D4636F">
              <w:rPr>
                <w:rFonts w:cstheme="minorHAnsi"/>
                <w:lang w:val="en-US"/>
              </w:rPr>
              <w:t>Is vs Isd</w:t>
            </w:r>
          </w:p>
        </w:tc>
        <w:tc>
          <w:tcPr>
            <w:tcW w:w="1418" w:type="dxa"/>
            <w:tcBorders>
              <w:top w:val="nil"/>
              <w:left w:val="nil"/>
              <w:bottom w:val="nil"/>
              <w:right w:val="nil"/>
            </w:tcBorders>
          </w:tcPr>
          <w:p w14:paraId="0E0D246B" w14:textId="77777777" w:rsidR="009D5BF7" w:rsidRPr="00D4636F" w:rsidRDefault="009D5BF7" w:rsidP="000D0571">
            <w:pPr>
              <w:spacing w:line="240" w:lineRule="auto"/>
              <w:jc w:val="center"/>
              <w:rPr>
                <w:rFonts w:ascii="Segoe UI Symbol" w:hAnsi="Segoe UI Symbol" w:cstheme="minorHAnsi"/>
                <w:b/>
                <w:bCs/>
                <w:sz w:val="20"/>
                <w:szCs w:val="20"/>
                <w:lang w:val="en-US"/>
              </w:rPr>
            </w:pPr>
          </w:p>
        </w:tc>
        <w:tc>
          <w:tcPr>
            <w:tcW w:w="1834" w:type="dxa"/>
            <w:tcBorders>
              <w:top w:val="nil"/>
              <w:left w:val="nil"/>
              <w:bottom w:val="nil"/>
              <w:right w:val="nil"/>
            </w:tcBorders>
          </w:tcPr>
          <w:p w14:paraId="293AD4C5" w14:textId="70CD3F0E" w:rsidR="009D5BF7" w:rsidRPr="00D4636F" w:rsidRDefault="0019275C" w:rsidP="000D0571">
            <w:pPr>
              <w:spacing w:line="240" w:lineRule="auto"/>
              <w:jc w:val="center"/>
              <w:rPr>
                <w:rFonts w:ascii="Segoe UI Symbol" w:hAnsi="Segoe UI Symbol"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101505F" w14:textId="77777777" w:rsidR="009D5BF7" w:rsidRPr="00D4636F" w:rsidRDefault="009D5BF7"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A753F4D" w14:textId="77777777" w:rsidR="009D5BF7" w:rsidRPr="00D4636F" w:rsidRDefault="009D5BF7"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3F0A514D" w14:textId="77777777" w:rsidR="009D5BF7" w:rsidRPr="00D4636F" w:rsidRDefault="009D5BF7"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9DDD922" w14:textId="77777777" w:rsidR="009D5BF7" w:rsidRPr="00D4636F" w:rsidRDefault="009D5BF7" w:rsidP="000D0571">
            <w:pPr>
              <w:spacing w:line="240" w:lineRule="auto"/>
              <w:jc w:val="center"/>
              <w:rPr>
                <w:rFonts w:cstheme="minorHAnsi"/>
                <w:b/>
                <w:bCs/>
                <w:sz w:val="20"/>
                <w:szCs w:val="20"/>
                <w:lang w:val="en-US"/>
              </w:rPr>
            </w:pPr>
          </w:p>
        </w:tc>
      </w:tr>
      <w:tr w:rsidR="006F51CD" w:rsidRPr="00D4636F" w14:paraId="14DAE490" w14:textId="77777777" w:rsidTr="00925186">
        <w:trPr>
          <w:gridAfter w:val="1"/>
          <w:wAfter w:w="49" w:type="dxa"/>
        </w:trPr>
        <w:tc>
          <w:tcPr>
            <w:tcW w:w="4248" w:type="dxa"/>
            <w:tcBorders>
              <w:top w:val="nil"/>
              <w:left w:val="nil"/>
              <w:bottom w:val="nil"/>
              <w:right w:val="nil"/>
            </w:tcBorders>
          </w:tcPr>
          <w:p w14:paraId="7E04D3E6" w14:textId="05033B3B" w:rsidR="006F51CD" w:rsidRPr="00D4636F" w:rsidRDefault="006F51CD" w:rsidP="00732503">
            <w:pPr>
              <w:spacing w:line="240" w:lineRule="auto"/>
              <w:jc w:val="left"/>
              <w:rPr>
                <w:rFonts w:cstheme="minorHAnsi"/>
                <w:lang w:val="en-US"/>
              </w:rPr>
            </w:pPr>
            <w:r w:rsidRPr="00D4636F">
              <w:rPr>
                <w:rFonts w:cstheme="minorHAnsi"/>
                <w:lang w:val="en-US"/>
              </w:rPr>
              <w:t>Garderet 2012 (MMVAR/IFM 2005-04)</w:t>
            </w:r>
            <w:sdt>
              <w:sdtPr>
                <w:rPr>
                  <w:rFonts w:cstheme="minorHAnsi"/>
                  <w:color w:val="000000"/>
                  <w:vertAlign w:val="superscript"/>
                  <w:lang w:val="en-US"/>
                </w:rPr>
                <w:tag w:val="MENDELEY_CITATION_v3_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"/>
                <w:id w:val="-1338998183"/>
                <w:placeholder>
                  <w:docPart w:val="DefaultPlaceholder_-1854013440"/>
                </w:placeholder>
              </w:sdtPr>
              <w:sdtContent>
                <w:r w:rsidR="004F1AD1" w:rsidRPr="004F1AD1">
                  <w:rPr>
                    <w:rFonts w:cstheme="minorHAnsi"/>
                    <w:color w:val="000000"/>
                    <w:vertAlign w:val="superscript"/>
                    <w:lang w:val="en-US"/>
                  </w:rPr>
                  <w:t>40</w:t>
                </w:r>
              </w:sdtContent>
            </w:sdt>
          </w:p>
        </w:tc>
        <w:tc>
          <w:tcPr>
            <w:tcW w:w="1564" w:type="dxa"/>
            <w:tcBorders>
              <w:top w:val="nil"/>
              <w:left w:val="nil"/>
              <w:bottom w:val="nil"/>
              <w:right w:val="nil"/>
            </w:tcBorders>
          </w:tcPr>
          <w:p w14:paraId="1A42080E" w14:textId="77777777" w:rsidR="006F51CD" w:rsidRPr="00D4636F" w:rsidRDefault="006F51CD" w:rsidP="000B798C">
            <w:pPr>
              <w:spacing w:line="240" w:lineRule="auto"/>
              <w:jc w:val="left"/>
              <w:rPr>
                <w:rFonts w:cstheme="minorHAnsi"/>
                <w:lang w:val="en-US"/>
              </w:rPr>
            </w:pPr>
            <w:r w:rsidRPr="00D4636F">
              <w:rPr>
                <w:rFonts w:cstheme="minorHAnsi"/>
                <w:lang w:val="en-US"/>
              </w:rPr>
              <w:t>VTd vs Td</w:t>
            </w:r>
          </w:p>
        </w:tc>
        <w:tc>
          <w:tcPr>
            <w:tcW w:w="1418" w:type="dxa"/>
            <w:tcBorders>
              <w:top w:val="nil"/>
              <w:left w:val="nil"/>
              <w:bottom w:val="nil"/>
              <w:right w:val="nil"/>
            </w:tcBorders>
          </w:tcPr>
          <w:p w14:paraId="723BD15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7BDA9852" w14:textId="77777777" w:rsidR="006F51CD" w:rsidRPr="00D4636F" w:rsidRDefault="006F51CD" w:rsidP="000D0571">
            <w:pPr>
              <w:spacing w:line="240" w:lineRule="auto"/>
              <w:jc w:val="center"/>
              <w:rPr>
                <w:rFonts w:cstheme="minorHAnsi"/>
                <w:b/>
                <w:bCs/>
                <w:sz w:val="20"/>
                <w:szCs w:val="20"/>
                <w:lang w:val="en-US"/>
              </w:rPr>
            </w:pPr>
          </w:p>
        </w:tc>
        <w:tc>
          <w:tcPr>
            <w:tcW w:w="1143" w:type="dxa"/>
            <w:tcBorders>
              <w:top w:val="nil"/>
              <w:left w:val="nil"/>
              <w:bottom w:val="nil"/>
              <w:right w:val="nil"/>
            </w:tcBorders>
          </w:tcPr>
          <w:p w14:paraId="0C12781B"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B965018"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108B699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F5F44B0"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74004764" w14:textId="77777777" w:rsidTr="00925186">
        <w:trPr>
          <w:gridAfter w:val="1"/>
          <w:wAfter w:w="49" w:type="dxa"/>
        </w:trPr>
        <w:tc>
          <w:tcPr>
            <w:tcW w:w="4248" w:type="dxa"/>
            <w:tcBorders>
              <w:top w:val="nil"/>
              <w:left w:val="nil"/>
              <w:bottom w:val="nil"/>
              <w:right w:val="nil"/>
            </w:tcBorders>
          </w:tcPr>
          <w:p w14:paraId="2C7F2CE0" w14:textId="5D5FA7BE" w:rsidR="006F51CD" w:rsidRPr="00D4636F" w:rsidRDefault="006F51CD" w:rsidP="00732503">
            <w:pPr>
              <w:spacing w:line="240" w:lineRule="auto"/>
              <w:jc w:val="left"/>
              <w:rPr>
                <w:rFonts w:cstheme="minorHAnsi"/>
                <w:lang w:val="en-US"/>
              </w:rPr>
            </w:pPr>
            <w:r w:rsidRPr="00D4636F">
              <w:rPr>
                <w:rFonts w:cstheme="minorHAnsi"/>
                <w:lang w:val="en-US"/>
              </w:rPr>
              <w:t>Grosicki 2020 (BOSTON)</w:t>
            </w:r>
            <w:sdt>
              <w:sdtPr>
                <w:rPr>
                  <w:rFonts w:cstheme="minorHAnsi"/>
                  <w:color w:val="000000"/>
                  <w:vertAlign w:val="superscript"/>
                  <w:lang w:val="en-US"/>
                </w:rPr>
                <w:tag w:val="MENDELEY_CITATION_v3_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"/>
                <w:id w:val="211152033"/>
                <w:placeholder>
                  <w:docPart w:val="DefaultPlaceholder_-1854013440"/>
                </w:placeholder>
              </w:sdtPr>
              <w:sdtContent>
                <w:r w:rsidR="004F1AD1" w:rsidRPr="004F1AD1">
                  <w:rPr>
                    <w:rFonts w:cstheme="minorHAnsi"/>
                    <w:color w:val="000000"/>
                    <w:vertAlign w:val="superscript"/>
                    <w:lang w:val="en-US"/>
                  </w:rPr>
                  <w:t>41</w:t>
                </w:r>
              </w:sdtContent>
            </w:sdt>
          </w:p>
        </w:tc>
        <w:tc>
          <w:tcPr>
            <w:tcW w:w="1564" w:type="dxa"/>
            <w:tcBorders>
              <w:top w:val="nil"/>
              <w:left w:val="nil"/>
              <w:bottom w:val="nil"/>
              <w:right w:val="nil"/>
            </w:tcBorders>
          </w:tcPr>
          <w:p w14:paraId="25E94892" w14:textId="77777777" w:rsidR="006F51CD" w:rsidRPr="00D4636F" w:rsidRDefault="006F51CD" w:rsidP="000B798C">
            <w:pPr>
              <w:spacing w:line="240" w:lineRule="auto"/>
              <w:jc w:val="left"/>
              <w:rPr>
                <w:rFonts w:cstheme="minorHAnsi"/>
                <w:lang w:val="en-US"/>
              </w:rPr>
            </w:pPr>
            <w:r w:rsidRPr="00D4636F">
              <w:rPr>
                <w:rFonts w:cstheme="minorHAnsi"/>
                <w:lang w:val="en-US"/>
              </w:rPr>
              <w:t>SeVd vs Vd</w:t>
            </w:r>
          </w:p>
        </w:tc>
        <w:tc>
          <w:tcPr>
            <w:tcW w:w="1418" w:type="dxa"/>
            <w:tcBorders>
              <w:top w:val="nil"/>
              <w:left w:val="nil"/>
              <w:bottom w:val="nil"/>
              <w:right w:val="nil"/>
            </w:tcBorders>
          </w:tcPr>
          <w:p w14:paraId="0191CF8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1D404C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4DC814BE"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FD0A926"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52F5CE67"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AFC16B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79BAA4A5" w14:textId="77777777" w:rsidTr="00925186">
        <w:trPr>
          <w:gridAfter w:val="1"/>
          <w:wAfter w:w="49" w:type="dxa"/>
        </w:trPr>
        <w:tc>
          <w:tcPr>
            <w:tcW w:w="4248" w:type="dxa"/>
            <w:tcBorders>
              <w:top w:val="nil"/>
              <w:left w:val="nil"/>
              <w:bottom w:val="nil"/>
              <w:right w:val="nil"/>
            </w:tcBorders>
          </w:tcPr>
          <w:p w14:paraId="49BFAA29" w14:textId="060A34D1" w:rsidR="006F51CD" w:rsidRPr="00D4636F" w:rsidRDefault="006F51CD" w:rsidP="00732503">
            <w:pPr>
              <w:spacing w:line="240" w:lineRule="auto"/>
              <w:jc w:val="left"/>
              <w:rPr>
                <w:rFonts w:cstheme="minorHAnsi"/>
                <w:lang w:val="en-US"/>
              </w:rPr>
            </w:pPr>
            <w:r w:rsidRPr="00D4636F">
              <w:rPr>
                <w:rFonts w:cstheme="minorHAnsi"/>
                <w:lang w:val="en-US"/>
              </w:rPr>
              <w:t>Hájek 2017 (FOCUS (PX-171-011))</w:t>
            </w:r>
            <w:sdt>
              <w:sdtPr>
                <w:rPr>
                  <w:rFonts w:cstheme="minorHAnsi"/>
                  <w:color w:val="000000"/>
                  <w:vertAlign w:val="superscript"/>
                  <w:lang w:val="en-US"/>
                </w:rPr>
                <w:tag w:val="MENDELEY_CITATION_v3_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"/>
                <w:id w:val="-1441980030"/>
                <w:placeholder>
                  <w:docPart w:val="DefaultPlaceholder_-1854013440"/>
                </w:placeholder>
              </w:sdtPr>
              <w:sdtContent>
                <w:r w:rsidR="004F1AD1" w:rsidRPr="004F1AD1">
                  <w:rPr>
                    <w:rFonts w:cstheme="minorHAnsi"/>
                    <w:color w:val="000000"/>
                    <w:vertAlign w:val="superscript"/>
                    <w:lang w:val="en-US"/>
                  </w:rPr>
                  <w:t>42</w:t>
                </w:r>
              </w:sdtContent>
            </w:sdt>
          </w:p>
        </w:tc>
        <w:tc>
          <w:tcPr>
            <w:tcW w:w="1564" w:type="dxa"/>
            <w:tcBorders>
              <w:top w:val="nil"/>
              <w:left w:val="nil"/>
              <w:bottom w:val="nil"/>
              <w:right w:val="nil"/>
            </w:tcBorders>
          </w:tcPr>
          <w:p w14:paraId="58EFB0D9" w14:textId="7F33C37E" w:rsidR="006F51CD" w:rsidRPr="00D4636F" w:rsidRDefault="006F51CD" w:rsidP="000B798C">
            <w:pPr>
              <w:spacing w:line="240" w:lineRule="auto"/>
              <w:jc w:val="left"/>
              <w:rPr>
                <w:rFonts w:cstheme="minorHAnsi"/>
                <w:lang w:val="en-US"/>
              </w:rPr>
            </w:pPr>
            <w:r w:rsidRPr="00D4636F">
              <w:rPr>
                <w:rFonts w:cstheme="minorHAnsi"/>
                <w:lang w:val="en-US"/>
              </w:rPr>
              <w:t xml:space="preserve">K vs </w:t>
            </w:r>
            <w:r w:rsidR="0055736A" w:rsidRPr="00D4636F">
              <w:rPr>
                <w:rFonts w:cstheme="minorHAnsi"/>
                <w:lang w:val="en-US"/>
              </w:rPr>
              <w:t>d</w:t>
            </w:r>
          </w:p>
        </w:tc>
        <w:tc>
          <w:tcPr>
            <w:tcW w:w="1418" w:type="dxa"/>
            <w:tcBorders>
              <w:top w:val="nil"/>
              <w:left w:val="nil"/>
              <w:bottom w:val="nil"/>
              <w:right w:val="nil"/>
            </w:tcBorders>
          </w:tcPr>
          <w:p w14:paraId="7E60596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151FBA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130745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AECD1D3"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7A3A74C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2F9ECA10"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7D1EB814" w14:textId="77777777" w:rsidTr="00925186">
        <w:trPr>
          <w:gridAfter w:val="1"/>
          <w:wAfter w:w="49" w:type="dxa"/>
        </w:trPr>
        <w:tc>
          <w:tcPr>
            <w:tcW w:w="4248" w:type="dxa"/>
            <w:tcBorders>
              <w:top w:val="nil"/>
              <w:left w:val="nil"/>
              <w:bottom w:val="nil"/>
              <w:right w:val="nil"/>
            </w:tcBorders>
          </w:tcPr>
          <w:p w14:paraId="084B502C" w14:textId="360AA145" w:rsidR="006F51CD" w:rsidRPr="00D4636F" w:rsidRDefault="006F51CD" w:rsidP="00732503">
            <w:pPr>
              <w:spacing w:line="240" w:lineRule="auto"/>
              <w:jc w:val="left"/>
              <w:rPr>
                <w:rFonts w:cstheme="minorHAnsi"/>
                <w:lang w:val="en-US"/>
              </w:rPr>
            </w:pPr>
            <w:r w:rsidRPr="00D4636F">
              <w:rPr>
                <w:rFonts w:cstheme="minorHAnsi"/>
                <w:lang w:val="en-US"/>
              </w:rPr>
              <w:t>Hou 2017 (China Cont. Study)</w:t>
            </w:r>
            <w:sdt>
              <w:sdtPr>
                <w:rPr>
                  <w:rFonts w:cstheme="minorHAnsi"/>
                  <w:color w:val="000000"/>
                  <w:vertAlign w:val="superscript"/>
                  <w:lang w:val="en-US"/>
                </w:rPr>
                <w:tag w:val="MENDELEY_CITATION_v3_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"/>
                <w:id w:val="-351274839"/>
                <w:placeholder>
                  <w:docPart w:val="DefaultPlaceholder_-1854013440"/>
                </w:placeholder>
              </w:sdtPr>
              <w:sdtContent>
                <w:r w:rsidR="004F1AD1" w:rsidRPr="004F1AD1">
                  <w:rPr>
                    <w:rFonts w:cstheme="minorHAnsi"/>
                    <w:color w:val="000000"/>
                    <w:vertAlign w:val="superscript"/>
                    <w:lang w:val="en-US"/>
                  </w:rPr>
                  <w:t>43</w:t>
                </w:r>
              </w:sdtContent>
            </w:sdt>
          </w:p>
        </w:tc>
        <w:tc>
          <w:tcPr>
            <w:tcW w:w="1564" w:type="dxa"/>
            <w:tcBorders>
              <w:top w:val="nil"/>
              <w:left w:val="nil"/>
              <w:bottom w:val="nil"/>
              <w:right w:val="nil"/>
            </w:tcBorders>
          </w:tcPr>
          <w:p w14:paraId="4C4F4FC5" w14:textId="77777777" w:rsidR="006F51CD" w:rsidRPr="00D4636F" w:rsidRDefault="006F51CD" w:rsidP="000B798C">
            <w:pPr>
              <w:spacing w:line="240" w:lineRule="auto"/>
              <w:jc w:val="left"/>
              <w:rPr>
                <w:rFonts w:cstheme="minorHAnsi"/>
                <w:lang w:val="en-US"/>
              </w:rPr>
            </w:pPr>
            <w:r w:rsidRPr="00D4636F">
              <w:rPr>
                <w:rFonts w:cstheme="minorHAnsi"/>
                <w:lang w:val="en-US"/>
              </w:rPr>
              <w:t>IRd vs Rd</w:t>
            </w:r>
          </w:p>
        </w:tc>
        <w:tc>
          <w:tcPr>
            <w:tcW w:w="1418" w:type="dxa"/>
            <w:tcBorders>
              <w:top w:val="nil"/>
              <w:left w:val="nil"/>
              <w:bottom w:val="nil"/>
              <w:right w:val="nil"/>
            </w:tcBorders>
          </w:tcPr>
          <w:p w14:paraId="19B423B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2ECAF39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3AEF5546"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0AA7367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4BE183D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258BBEA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48161314" w14:textId="77777777" w:rsidTr="00925186">
        <w:trPr>
          <w:gridAfter w:val="1"/>
          <w:wAfter w:w="49" w:type="dxa"/>
        </w:trPr>
        <w:tc>
          <w:tcPr>
            <w:tcW w:w="4248" w:type="dxa"/>
            <w:tcBorders>
              <w:top w:val="nil"/>
              <w:left w:val="nil"/>
              <w:bottom w:val="nil"/>
              <w:right w:val="nil"/>
            </w:tcBorders>
          </w:tcPr>
          <w:p w14:paraId="1E88D12D" w14:textId="3998ECB2" w:rsidR="006F51CD" w:rsidRPr="00D4636F" w:rsidRDefault="006F51CD" w:rsidP="00732503">
            <w:pPr>
              <w:spacing w:line="240" w:lineRule="auto"/>
              <w:jc w:val="left"/>
              <w:rPr>
                <w:rFonts w:cstheme="minorHAnsi"/>
                <w:lang w:val="en-US"/>
              </w:rPr>
            </w:pPr>
            <w:r w:rsidRPr="00D4636F">
              <w:rPr>
                <w:rFonts w:cstheme="minorHAnsi"/>
                <w:lang w:val="en-US"/>
              </w:rPr>
              <w:t>Iida 2018</w:t>
            </w:r>
            <w:sdt>
              <w:sdtPr>
                <w:rPr>
                  <w:rFonts w:cstheme="minorHAnsi"/>
                  <w:color w:val="000000"/>
                  <w:vertAlign w:val="superscript"/>
                  <w:lang w:val="en-US"/>
                </w:rPr>
                <w:tag w:val="MENDELEY_CITATION_v3_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"/>
                <w:id w:val="623507100"/>
                <w:placeholder>
                  <w:docPart w:val="DefaultPlaceholder_-1854013440"/>
                </w:placeholder>
              </w:sdtPr>
              <w:sdtContent>
                <w:r w:rsidR="004F1AD1" w:rsidRPr="004F1AD1">
                  <w:rPr>
                    <w:rFonts w:cstheme="minorHAnsi"/>
                    <w:color w:val="000000"/>
                    <w:vertAlign w:val="superscript"/>
                    <w:lang w:val="en-US"/>
                  </w:rPr>
                  <w:t>44</w:t>
                </w:r>
              </w:sdtContent>
            </w:sdt>
          </w:p>
        </w:tc>
        <w:tc>
          <w:tcPr>
            <w:tcW w:w="1564" w:type="dxa"/>
            <w:tcBorders>
              <w:top w:val="nil"/>
              <w:left w:val="nil"/>
              <w:bottom w:val="nil"/>
              <w:right w:val="nil"/>
            </w:tcBorders>
          </w:tcPr>
          <w:p w14:paraId="01CD7335" w14:textId="77777777" w:rsidR="006F51CD" w:rsidRPr="00D4636F" w:rsidRDefault="006F51CD" w:rsidP="000B798C">
            <w:pPr>
              <w:spacing w:line="240" w:lineRule="auto"/>
              <w:jc w:val="left"/>
              <w:rPr>
                <w:rFonts w:cstheme="minorHAnsi"/>
                <w:lang w:val="en-US"/>
              </w:rPr>
            </w:pPr>
            <w:r w:rsidRPr="00D4636F">
              <w:rPr>
                <w:rFonts w:cstheme="minorHAnsi"/>
                <w:lang w:val="en-US"/>
              </w:rPr>
              <w:t>Vd vs Td</w:t>
            </w:r>
          </w:p>
        </w:tc>
        <w:tc>
          <w:tcPr>
            <w:tcW w:w="1418" w:type="dxa"/>
            <w:tcBorders>
              <w:top w:val="nil"/>
              <w:left w:val="nil"/>
              <w:bottom w:val="nil"/>
              <w:right w:val="nil"/>
            </w:tcBorders>
          </w:tcPr>
          <w:p w14:paraId="41C97326" w14:textId="77777777" w:rsidR="006F51CD" w:rsidRPr="00D4636F" w:rsidRDefault="006F51CD" w:rsidP="000D0571">
            <w:pPr>
              <w:spacing w:line="240" w:lineRule="auto"/>
              <w:jc w:val="center"/>
              <w:rPr>
                <w:rFonts w:cstheme="minorHAnsi"/>
                <w:b/>
                <w:bCs/>
                <w:sz w:val="20"/>
                <w:szCs w:val="20"/>
                <w:lang w:val="en-US"/>
              </w:rPr>
            </w:pPr>
          </w:p>
        </w:tc>
        <w:tc>
          <w:tcPr>
            <w:tcW w:w="1834" w:type="dxa"/>
            <w:tcBorders>
              <w:top w:val="nil"/>
              <w:left w:val="nil"/>
              <w:bottom w:val="nil"/>
              <w:right w:val="nil"/>
            </w:tcBorders>
          </w:tcPr>
          <w:p w14:paraId="685349C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E433BE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45CEA9F"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BA1C555"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81C131D"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3AFAA09E" w14:textId="77777777" w:rsidTr="00925186">
        <w:trPr>
          <w:gridAfter w:val="1"/>
          <w:wAfter w:w="49" w:type="dxa"/>
        </w:trPr>
        <w:tc>
          <w:tcPr>
            <w:tcW w:w="4248" w:type="dxa"/>
            <w:tcBorders>
              <w:top w:val="nil"/>
              <w:left w:val="nil"/>
              <w:bottom w:val="nil"/>
              <w:right w:val="nil"/>
            </w:tcBorders>
          </w:tcPr>
          <w:p w14:paraId="11E6D46A" w14:textId="2AE316C7" w:rsidR="006F51CD" w:rsidRPr="00D4636F" w:rsidRDefault="006F51CD" w:rsidP="00732503">
            <w:pPr>
              <w:spacing w:line="240" w:lineRule="auto"/>
              <w:jc w:val="left"/>
              <w:rPr>
                <w:rFonts w:cstheme="minorHAnsi"/>
                <w:lang w:val="en-US"/>
              </w:rPr>
            </w:pPr>
            <w:r w:rsidRPr="00D4636F">
              <w:rPr>
                <w:rFonts w:cstheme="minorHAnsi"/>
                <w:lang w:val="en-US"/>
              </w:rPr>
              <w:t>Jakubowiak 2016</w:t>
            </w:r>
            <w:sdt>
              <w:sdtPr>
                <w:rPr>
                  <w:rFonts w:cstheme="minorHAnsi"/>
                  <w:color w:val="000000"/>
                  <w:vertAlign w:val="superscript"/>
                  <w:lang w:val="en-US"/>
                </w:rPr>
                <w:tag w:val="MENDELEY_CITATION_v3_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2XV19LCJwYWdlIjoiMjgzMy0yODQwIiwicHVibGlzaGVyIjoiQW1lcmljYW4gU29jaWV0eSBvZiBIZW1hdG9sb2d5IFdhc2hpbmd0b24sIERDIiwiaXNzdWUiOiIyMyIsInZvbHVtZSI6IjEyNyJ9LCJpc1RlbXBvcmFyeSI6ZmFsc2V9XX0="/>
                <w:id w:val="639154848"/>
                <w:placeholder>
                  <w:docPart w:val="DefaultPlaceholder_-1854013440"/>
                </w:placeholder>
              </w:sdtPr>
              <w:sdtContent>
                <w:r w:rsidR="004F1AD1" w:rsidRPr="004F1AD1">
                  <w:rPr>
                    <w:rFonts w:cstheme="minorHAnsi"/>
                    <w:color w:val="000000"/>
                    <w:vertAlign w:val="superscript"/>
                    <w:lang w:val="en-US"/>
                  </w:rPr>
                  <w:t>45</w:t>
                </w:r>
              </w:sdtContent>
            </w:sdt>
          </w:p>
        </w:tc>
        <w:tc>
          <w:tcPr>
            <w:tcW w:w="1564" w:type="dxa"/>
            <w:tcBorders>
              <w:top w:val="nil"/>
              <w:left w:val="nil"/>
              <w:bottom w:val="nil"/>
              <w:right w:val="nil"/>
            </w:tcBorders>
          </w:tcPr>
          <w:p w14:paraId="5F6F9A6E" w14:textId="77777777" w:rsidR="006F51CD" w:rsidRPr="00D4636F" w:rsidRDefault="006F51CD" w:rsidP="000B798C">
            <w:pPr>
              <w:spacing w:line="240" w:lineRule="auto"/>
              <w:jc w:val="left"/>
              <w:rPr>
                <w:rFonts w:cstheme="minorHAnsi"/>
                <w:lang w:val="en-US"/>
              </w:rPr>
            </w:pPr>
            <w:r w:rsidRPr="00D4636F">
              <w:rPr>
                <w:rFonts w:cstheme="minorHAnsi"/>
                <w:lang w:val="en-US"/>
              </w:rPr>
              <w:t>EVd vs Vd</w:t>
            </w:r>
          </w:p>
        </w:tc>
        <w:tc>
          <w:tcPr>
            <w:tcW w:w="1418" w:type="dxa"/>
            <w:tcBorders>
              <w:top w:val="nil"/>
              <w:left w:val="nil"/>
              <w:bottom w:val="nil"/>
              <w:right w:val="nil"/>
            </w:tcBorders>
          </w:tcPr>
          <w:p w14:paraId="5784697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DCDFB1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3225FEBD"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6AA75A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047024BE"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D3E52C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6897CF13" w14:textId="77777777" w:rsidTr="00925186">
        <w:trPr>
          <w:gridAfter w:val="1"/>
          <w:wAfter w:w="49" w:type="dxa"/>
        </w:trPr>
        <w:tc>
          <w:tcPr>
            <w:tcW w:w="4248" w:type="dxa"/>
            <w:tcBorders>
              <w:top w:val="nil"/>
              <w:left w:val="nil"/>
              <w:bottom w:val="nil"/>
              <w:right w:val="nil"/>
            </w:tcBorders>
          </w:tcPr>
          <w:p w14:paraId="3BF09EB2" w14:textId="6260CC16" w:rsidR="006F51CD" w:rsidRPr="00D4636F" w:rsidRDefault="006F51CD" w:rsidP="00732503">
            <w:pPr>
              <w:spacing w:line="240" w:lineRule="auto"/>
              <w:jc w:val="left"/>
              <w:rPr>
                <w:rFonts w:cstheme="minorHAnsi"/>
                <w:lang w:val="en-US"/>
              </w:rPr>
            </w:pPr>
            <w:r w:rsidRPr="00D4636F">
              <w:rPr>
                <w:rFonts w:cstheme="minorHAnsi"/>
                <w:lang w:val="en-US"/>
              </w:rPr>
              <w:t>Kropff 2017</w:t>
            </w:r>
            <w:sdt>
              <w:sdtPr>
                <w:rPr>
                  <w:rFonts w:cstheme="minorHAnsi"/>
                  <w:color w:val="000000"/>
                  <w:vertAlign w:val="superscript"/>
                  <w:lang w:val="en-US"/>
                </w:rPr>
                <w:tag w:val="MENDELEY_CITATION_v3_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"/>
                <w:id w:val="-1937887797"/>
                <w:placeholder>
                  <w:docPart w:val="DefaultPlaceholder_-1854013440"/>
                </w:placeholder>
              </w:sdtPr>
              <w:sdtContent>
                <w:r w:rsidR="004F1AD1" w:rsidRPr="004F1AD1">
                  <w:rPr>
                    <w:rFonts w:cstheme="minorHAnsi"/>
                    <w:color w:val="000000"/>
                    <w:vertAlign w:val="superscript"/>
                    <w:lang w:val="en-US"/>
                  </w:rPr>
                  <w:t>46</w:t>
                </w:r>
              </w:sdtContent>
            </w:sdt>
          </w:p>
        </w:tc>
        <w:tc>
          <w:tcPr>
            <w:tcW w:w="1564" w:type="dxa"/>
            <w:tcBorders>
              <w:top w:val="nil"/>
              <w:left w:val="nil"/>
              <w:bottom w:val="nil"/>
              <w:right w:val="nil"/>
            </w:tcBorders>
          </w:tcPr>
          <w:p w14:paraId="1904EF94" w14:textId="77777777" w:rsidR="006F51CD" w:rsidRPr="00D4636F" w:rsidRDefault="006F51CD" w:rsidP="000B798C">
            <w:pPr>
              <w:spacing w:line="240" w:lineRule="auto"/>
              <w:jc w:val="left"/>
              <w:rPr>
                <w:rFonts w:cstheme="minorHAnsi"/>
                <w:lang w:val="en-US"/>
              </w:rPr>
            </w:pPr>
            <w:r w:rsidRPr="00D4636F">
              <w:rPr>
                <w:rFonts w:cstheme="minorHAnsi"/>
                <w:lang w:val="en-US"/>
              </w:rPr>
              <w:t>Vd vs CyVd</w:t>
            </w:r>
          </w:p>
        </w:tc>
        <w:tc>
          <w:tcPr>
            <w:tcW w:w="1418" w:type="dxa"/>
            <w:tcBorders>
              <w:top w:val="nil"/>
              <w:left w:val="nil"/>
              <w:bottom w:val="nil"/>
              <w:right w:val="nil"/>
            </w:tcBorders>
          </w:tcPr>
          <w:p w14:paraId="6D67BD3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3FD370A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2D967A9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0E988E3"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1A352F61"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5675796"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3928780E" w14:textId="77777777" w:rsidTr="00925186">
        <w:trPr>
          <w:gridAfter w:val="1"/>
          <w:wAfter w:w="49" w:type="dxa"/>
        </w:trPr>
        <w:tc>
          <w:tcPr>
            <w:tcW w:w="4248" w:type="dxa"/>
            <w:tcBorders>
              <w:top w:val="nil"/>
              <w:left w:val="nil"/>
              <w:bottom w:val="nil"/>
              <w:right w:val="nil"/>
            </w:tcBorders>
          </w:tcPr>
          <w:p w14:paraId="22EFE93A" w14:textId="5B358D17" w:rsidR="006F51CD" w:rsidRPr="00D4636F" w:rsidRDefault="006F51CD" w:rsidP="00732503">
            <w:pPr>
              <w:spacing w:line="240" w:lineRule="auto"/>
              <w:jc w:val="left"/>
              <w:rPr>
                <w:rFonts w:cstheme="minorHAnsi"/>
                <w:lang w:val="en-US"/>
              </w:rPr>
            </w:pPr>
            <w:r w:rsidRPr="00D4636F">
              <w:rPr>
                <w:rFonts w:cstheme="minorHAnsi"/>
                <w:lang w:val="en-US"/>
              </w:rPr>
              <w:t>Kumar 2020 (BELLINI)</w:t>
            </w:r>
            <w:sdt>
              <w:sdtPr>
                <w:rPr>
                  <w:rFonts w:cstheme="minorHAnsi"/>
                  <w:color w:val="000000"/>
                  <w:vertAlign w:val="superscript"/>
                  <w:lang w:val="en-US"/>
                </w:rPr>
                <w:tag w:val="MENDELEY_CITATION_v3_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"/>
                <w:id w:val="821318977"/>
                <w:placeholder>
                  <w:docPart w:val="DefaultPlaceholder_-1854013440"/>
                </w:placeholder>
              </w:sdtPr>
              <w:sdtContent>
                <w:r w:rsidR="004F1AD1" w:rsidRPr="004F1AD1">
                  <w:rPr>
                    <w:rFonts w:cstheme="minorHAnsi"/>
                    <w:color w:val="000000"/>
                    <w:vertAlign w:val="superscript"/>
                    <w:lang w:val="en-US"/>
                  </w:rPr>
                  <w:t>47</w:t>
                </w:r>
              </w:sdtContent>
            </w:sdt>
          </w:p>
        </w:tc>
        <w:tc>
          <w:tcPr>
            <w:tcW w:w="1564" w:type="dxa"/>
            <w:tcBorders>
              <w:top w:val="nil"/>
              <w:left w:val="nil"/>
              <w:bottom w:val="nil"/>
              <w:right w:val="nil"/>
            </w:tcBorders>
          </w:tcPr>
          <w:p w14:paraId="68D325A4" w14:textId="77777777" w:rsidR="006F51CD" w:rsidRPr="00D4636F" w:rsidRDefault="006F51CD" w:rsidP="000B798C">
            <w:pPr>
              <w:spacing w:line="240" w:lineRule="auto"/>
              <w:jc w:val="left"/>
              <w:rPr>
                <w:rFonts w:cstheme="minorHAnsi"/>
                <w:lang w:val="en-US"/>
              </w:rPr>
            </w:pPr>
            <w:r w:rsidRPr="00D4636F">
              <w:rPr>
                <w:rFonts w:cstheme="minorHAnsi"/>
                <w:lang w:val="en-US"/>
              </w:rPr>
              <w:t>VeVd vs Vd</w:t>
            </w:r>
          </w:p>
        </w:tc>
        <w:tc>
          <w:tcPr>
            <w:tcW w:w="1418" w:type="dxa"/>
            <w:tcBorders>
              <w:top w:val="nil"/>
              <w:left w:val="nil"/>
              <w:bottom w:val="nil"/>
              <w:right w:val="nil"/>
            </w:tcBorders>
          </w:tcPr>
          <w:p w14:paraId="0758010A"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62C84C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04EF476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6A91E95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7AB29D8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315230D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EE1FD3" w:rsidRPr="00D4636F" w14:paraId="3484F148" w14:textId="77777777" w:rsidTr="00925186">
        <w:tc>
          <w:tcPr>
            <w:tcW w:w="4248" w:type="dxa"/>
            <w:tcBorders>
              <w:top w:val="nil"/>
              <w:left w:val="nil"/>
              <w:bottom w:val="nil"/>
              <w:right w:val="nil"/>
            </w:tcBorders>
          </w:tcPr>
          <w:p w14:paraId="2B7C463E" w14:textId="4973AA4A" w:rsidR="00EE1FD3" w:rsidRPr="00D4636F" w:rsidRDefault="00EE1FD3" w:rsidP="00732503">
            <w:pPr>
              <w:spacing w:line="240" w:lineRule="auto"/>
              <w:jc w:val="left"/>
              <w:rPr>
                <w:lang w:val="en-US"/>
              </w:rPr>
            </w:pPr>
            <w:r w:rsidRPr="00D4636F">
              <w:rPr>
                <w:lang w:val="en-US"/>
              </w:rPr>
              <w:t>Lonial 2015 (</w:t>
            </w:r>
            <w:r w:rsidR="00B63C71" w:rsidRPr="00D4636F">
              <w:rPr>
                <w:lang w:val="en-US"/>
              </w:rPr>
              <w:t>ELOQUENT-2</w:t>
            </w:r>
            <w:r w:rsidRPr="00D4636F">
              <w:rPr>
                <w:lang w:val="en-US"/>
              </w:rPr>
              <w:t>)</w:t>
            </w:r>
            <w:sdt>
              <w:sdtPr>
                <w:rPr>
                  <w:color w:val="000000"/>
                  <w:vertAlign w:val="superscript"/>
                  <w:lang w:val="en-US"/>
                </w:rPr>
                <w:tag w:val="MENDELEY_CITATION_v3_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1XV19LCJwYWdlIjoiNjIxLTYzMSIsInB1Ymxpc2hlciI6Ik1hc3MgTWVkaWNhbCBTb2MiLCJpc3N1ZSI6IjciLCJ2b2x1bWUiOiIzNzMiLCJjb250YWluZXItdGl0bGUtc2hvcnQiOiIifSwiaXNUZW1wb3JhcnkiOmZhbHNlfV19"/>
                <w:id w:val="-351807809"/>
                <w:placeholder>
                  <w:docPart w:val="DefaultPlaceholder_-1854013440"/>
                </w:placeholder>
              </w:sdtPr>
              <w:sdtContent>
                <w:r w:rsidR="004F1AD1" w:rsidRPr="004F1AD1">
                  <w:rPr>
                    <w:color w:val="000000"/>
                    <w:vertAlign w:val="superscript"/>
                    <w:lang w:val="en-US"/>
                  </w:rPr>
                  <w:t>48</w:t>
                </w:r>
              </w:sdtContent>
            </w:sdt>
          </w:p>
        </w:tc>
        <w:tc>
          <w:tcPr>
            <w:tcW w:w="1564" w:type="dxa"/>
            <w:tcBorders>
              <w:top w:val="nil"/>
              <w:left w:val="nil"/>
              <w:bottom w:val="nil"/>
              <w:right w:val="nil"/>
            </w:tcBorders>
          </w:tcPr>
          <w:p w14:paraId="599F74C4" w14:textId="693279FC" w:rsidR="00EE1FD3" w:rsidRPr="00D4636F" w:rsidRDefault="000A736A" w:rsidP="000B798C">
            <w:pPr>
              <w:spacing w:line="240" w:lineRule="auto"/>
              <w:jc w:val="left"/>
              <w:rPr>
                <w:lang w:val="en-US"/>
              </w:rPr>
            </w:pPr>
            <w:r w:rsidRPr="00D4636F">
              <w:rPr>
                <w:lang w:val="en-US"/>
              </w:rPr>
              <w:t>Eld vs Ld</w:t>
            </w:r>
          </w:p>
        </w:tc>
        <w:tc>
          <w:tcPr>
            <w:tcW w:w="1418" w:type="dxa"/>
            <w:tcBorders>
              <w:top w:val="nil"/>
              <w:left w:val="nil"/>
              <w:bottom w:val="nil"/>
              <w:right w:val="nil"/>
            </w:tcBorders>
          </w:tcPr>
          <w:p w14:paraId="554F5E8A" w14:textId="5C7DC194" w:rsidR="00EE1FD3" w:rsidRPr="00D4636F" w:rsidRDefault="00AC310A"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834" w:type="dxa"/>
            <w:tcBorders>
              <w:top w:val="nil"/>
              <w:left w:val="nil"/>
              <w:bottom w:val="nil"/>
              <w:right w:val="nil"/>
            </w:tcBorders>
          </w:tcPr>
          <w:p w14:paraId="60EABE14" w14:textId="5F607043" w:rsidR="00EE1FD3" w:rsidRPr="00D4636F" w:rsidRDefault="00AC310A"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143" w:type="dxa"/>
            <w:tcBorders>
              <w:top w:val="nil"/>
              <w:left w:val="nil"/>
              <w:bottom w:val="nil"/>
              <w:right w:val="nil"/>
            </w:tcBorders>
          </w:tcPr>
          <w:p w14:paraId="288AFF53" w14:textId="77777777" w:rsidR="00EE1FD3" w:rsidRPr="00D4636F" w:rsidRDefault="00EE1FD3" w:rsidP="000D0571">
            <w:pPr>
              <w:spacing w:line="240" w:lineRule="auto"/>
              <w:jc w:val="center"/>
              <w:rPr>
                <w:b/>
                <w:sz w:val="20"/>
                <w:szCs w:val="20"/>
                <w:lang w:val="en-US"/>
              </w:rPr>
            </w:pPr>
          </w:p>
        </w:tc>
        <w:tc>
          <w:tcPr>
            <w:tcW w:w="1137" w:type="dxa"/>
            <w:gridSpan w:val="2"/>
            <w:tcBorders>
              <w:top w:val="nil"/>
              <w:left w:val="nil"/>
              <w:bottom w:val="nil"/>
              <w:right w:val="nil"/>
            </w:tcBorders>
          </w:tcPr>
          <w:p w14:paraId="7771E8DE" w14:textId="08A027CE" w:rsidR="00EE1FD3" w:rsidRPr="00D4636F" w:rsidRDefault="00206FD8"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137" w:type="dxa"/>
            <w:tcBorders>
              <w:top w:val="nil"/>
              <w:left w:val="nil"/>
              <w:bottom w:val="nil"/>
              <w:right w:val="nil"/>
            </w:tcBorders>
          </w:tcPr>
          <w:p w14:paraId="67FF850E" w14:textId="77777777" w:rsidR="00EE1FD3" w:rsidRPr="00D4636F" w:rsidRDefault="00EE1FD3" w:rsidP="000D0571">
            <w:pPr>
              <w:spacing w:line="240" w:lineRule="auto"/>
              <w:jc w:val="center"/>
              <w:rPr>
                <w:b/>
                <w:sz w:val="20"/>
                <w:szCs w:val="20"/>
                <w:lang w:val="en-US"/>
              </w:rPr>
            </w:pPr>
          </w:p>
        </w:tc>
        <w:tc>
          <w:tcPr>
            <w:tcW w:w="1186" w:type="dxa"/>
            <w:gridSpan w:val="3"/>
            <w:tcBorders>
              <w:top w:val="nil"/>
              <w:left w:val="nil"/>
              <w:bottom w:val="nil"/>
              <w:right w:val="nil"/>
            </w:tcBorders>
          </w:tcPr>
          <w:p w14:paraId="50A06664" w14:textId="77777777" w:rsidR="00EE1FD3" w:rsidRPr="00D4636F" w:rsidRDefault="00EE1FD3" w:rsidP="000D0571">
            <w:pPr>
              <w:spacing w:line="240" w:lineRule="auto"/>
              <w:jc w:val="center"/>
              <w:rPr>
                <w:rFonts w:ascii="Segoe UI Symbol" w:hAnsi="Segoe UI Symbol"/>
                <w:b/>
                <w:sz w:val="20"/>
                <w:szCs w:val="20"/>
                <w:lang w:val="en-US"/>
              </w:rPr>
            </w:pPr>
          </w:p>
        </w:tc>
      </w:tr>
      <w:tr w:rsidR="006F51CD" w:rsidRPr="00D4636F" w14:paraId="01E472FB" w14:textId="77777777" w:rsidTr="00925186">
        <w:trPr>
          <w:gridAfter w:val="1"/>
          <w:wAfter w:w="49" w:type="dxa"/>
        </w:trPr>
        <w:tc>
          <w:tcPr>
            <w:tcW w:w="4248" w:type="dxa"/>
            <w:tcBorders>
              <w:top w:val="nil"/>
              <w:left w:val="nil"/>
              <w:bottom w:val="nil"/>
              <w:right w:val="nil"/>
            </w:tcBorders>
          </w:tcPr>
          <w:p w14:paraId="609283A8" w14:textId="7AFEB0CE" w:rsidR="006F51CD" w:rsidRPr="00D4636F" w:rsidRDefault="006F51CD" w:rsidP="00732503">
            <w:pPr>
              <w:spacing w:line="240" w:lineRule="auto"/>
              <w:jc w:val="left"/>
              <w:rPr>
                <w:rFonts w:cstheme="minorHAnsi"/>
                <w:lang w:val="en-US"/>
              </w:rPr>
            </w:pPr>
            <w:r w:rsidRPr="00D4636F">
              <w:rPr>
                <w:rFonts w:cstheme="minorHAnsi"/>
                <w:lang w:val="en-US"/>
              </w:rPr>
              <w:t>Lu 2021 (LEPUS)</w:t>
            </w:r>
            <w:sdt>
              <w:sdtPr>
                <w:rPr>
                  <w:rFonts w:cstheme="minorHAnsi"/>
                  <w:color w:val="000000"/>
                  <w:vertAlign w:val="superscript"/>
                  <w:lang w:val="en-US"/>
                </w:rPr>
                <w:tag w:val="MENDELEY_CITATION_v3_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"/>
                <w:id w:val="911900482"/>
                <w:placeholder>
                  <w:docPart w:val="DefaultPlaceholder_-1854013440"/>
                </w:placeholder>
              </w:sdtPr>
              <w:sdtContent>
                <w:r w:rsidR="004F1AD1" w:rsidRPr="004F1AD1">
                  <w:rPr>
                    <w:rFonts w:cstheme="minorHAnsi"/>
                    <w:color w:val="000000"/>
                    <w:vertAlign w:val="superscript"/>
                    <w:lang w:val="en-US"/>
                  </w:rPr>
                  <w:t>49</w:t>
                </w:r>
              </w:sdtContent>
            </w:sdt>
          </w:p>
        </w:tc>
        <w:tc>
          <w:tcPr>
            <w:tcW w:w="1564" w:type="dxa"/>
            <w:tcBorders>
              <w:top w:val="nil"/>
              <w:left w:val="nil"/>
              <w:bottom w:val="nil"/>
              <w:right w:val="nil"/>
            </w:tcBorders>
          </w:tcPr>
          <w:p w14:paraId="6FD1A450" w14:textId="77777777" w:rsidR="006F51CD" w:rsidRPr="00D4636F" w:rsidRDefault="006F51CD" w:rsidP="000B798C">
            <w:pPr>
              <w:spacing w:line="240" w:lineRule="auto"/>
              <w:jc w:val="left"/>
              <w:rPr>
                <w:rFonts w:cstheme="minorHAnsi"/>
                <w:lang w:val="en-US"/>
              </w:rPr>
            </w:pPr>
            <w:r w:rsidRPr="00D4636F">
              <w:rPr>
                <w:rFonts w:cstheme="minorHAnsi"/>
                <w:lang w:val="en-US"/>
              </w:rPr>
              <w:t>DVd vs Vd</w:t>
            </w:r>
          </w:p>
        </w:tc>
        <w:tc>
          <w:tcPr>
            <w:tcW w:w="1418" w:type="dxa"/>
            <w:tcBorders>
              <w:top w:val="nil"/>
              <w:left w:val="nil"/>
              <w:bottom w:val="nil"/>
              <w:right w:val="nil"/>
            </w:tcBorders>
          </w:tcPr>
          <w:p w14:paraId="58997A8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12FFB69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70B7A64"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E63447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11475A7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967102C"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6B0CAE44" w14:textId="77777777" w:rsidTr="00925186">
        <w:trPr>
          <w:gridAfter w:val="1"/>
          <w:wAfter w:w="49" w:type="dxa"/>
        </w:trPr>
        <w:tc>
          <w:tcPr>
            <w:tcW w:w="4248" w:type="dxa"/>
            <w:tcBorders>
              <w:top w:val="nil"/>
              <w:left w:val="nil"/>
              <w:bottom w:val="nil"/>
              <w:right w:val="nil"/>
            </w:tcBorders>
          </w:tcPr>
          <w:p w14:paraId="341BB890" w14:textId="772E1BD9" w:rsidR="006F51CD" w:rsidRPr="00D4636F" w:rsidRDefault="006F51CD" w:rsidP="00732503">
            <w:pPr>
              <w:spacing w:line="240" w:lineRule="auto"/>
              <w:jc w:val="left"/>
              <w:rPr>
                <w:rFonts w:cstheme="minorHAnsi"/>
                <w:lang w:val="en-US"/>
              </w:rPr>
            </w:pPr>
            <w:r w:rsidRPr="00D4636F">
              <w:rPr>
                <w:rFonts w:cstheme="minorHAnsi"/>
                <w:lang w:val="en-US"/>
              </w:rPr>
              <w:t>Mateos 2019 (KEYNOTE-183)</w:t>
            </w:r>
            <w:sdt>
              <w:sdtPr>
                <w:rPr>
                  <w:rFonts w:cstheme="minorHAnsi"/>
                  <w:color w:val="000000"/>
                  <w:vertAlign w:val="superscript"/>
                  <w:lang w:val="en-US"/>
                </w:rPr>
                <w:tag w:val="MENDELEY_CITATION_v3_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"/>
                <w:id w:val="-825903009"/>
                <w:placeholder>
                  <w:docPart w:val="DefaultPlaceholder_-1854013440"/>
                </w:placeholder>
              </w:sdtPr>
              <w:sdtContent>
                <w:r w:rsidR="004F1AD1" w:rsidRPr="004F1AD1">
                  <w:rPr>
                    <w:rFonts w:cstheme="minorHAnsi"/>
                    <w:color w:val="000000"/>
                    <w:vertAlign w:val="superscript"/>
                    <w:lang w:val="en-US"/>
                  </w:rPr>
                  <w:t>50</w:t>
                </w:r>
              </w:sdtContent>
            </w:sdt>
          </w:p>
        </w:tc>
        <w:tc>
          <w:tcPr>
            <w:tcW w:w="1564" w:type="dxa"/>
            <w:tcBorders>
              <w:top w:val="nil"/>
              <w:left w:val="nil"/>
              <w:bottom w:val="nil"/>
              <w:right w:val="nil"/>
            </w:tcBorders>
          </w:tcPr>
          <w:p w14:paraId="26843AB1" w14:textId="77777777" w:rsidR="006F51CD" w:rsidRPr="00D4636F" w:rsidRDefault="006F51CD" w:rsidP="000B798C">
            <w:pPr>
              <w:spacing w:line="240" w:lineRule="auto"/>
              <w:jc w:val="left"/>
              <w:rPr>
                <w:rFonts w:cstheme="minorHAnsi"/>
                <w:lang w:val="en-US"/>
              </w:rPr>
            </w:pPr>
            <w:r w:rsidRPr="00D4636F">
              <w:rPr>
                <w:rFonts w:cstheme="minorHAnsi"/>
                <w:lang w:val="en-US"/>
              </w:rPr>
              <w:t>PemPd vs Pd</w:t>
            </w:r>
          </w:p>
        </w:tc>
        <w:tc>
          <w:tcPr>
            <w:tcW w:w="1418" w:type="dxa"/>
            <w:tcBorders>
              <w:top w:val="nil"/>
              <w:left w:val="nil"/>
              <w:bottom w:val="nil"/>
              <w:right w:val="nil"/>
            </w:tcBorders>
          </w:tcPr>
          <w:p w14:paraId="39CC62A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70F09B8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98B1FC5"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94EBC7B"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6CA19472"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DC8CA7C"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07BD17F4" w14:textId="77777777" w:rsidTr="00925186">
        <w:trPr>
          <w:gridAfter w:val="1"/>
          <w:wAfter w:w="49" w:type="dxa"/>
        </w:trPr>
        <w:tc>
          <w:tcPr>
            <w:tcW w:w="4248" w:type="dxa"/>
            <w:tcBorders>
              <w:top w:val="nil"/>
              <w:left w:val="nil"/>
              <w:bottom w:val="nil"/>
              <w:right w:val="nil"/>
            </w:tcBorders>
          </w:tcPr>
          <w:p w14:paraId="608661E2" w14:textId="1E29015C" w:rsidR="006F51CD" w:rsidRPr="00D4636F" w:rsidRDefault="006F51CD" w:rsidP="00732503">
            <w:pPr>
              <w:spacing w:line="240" w:lineRule="auto"/>
              <w:jc w:val="left"/>
              <w:rPr>
                <w:rFonts w:cstheme="minorHAnsi"/>
                <w:b/>
                <w:bCs/>
                <w:lang w:val="en-US"/>
              </w:rPr>
            </w:pPr>
            <w:r w:rsidRPr="00D4636F">
              <w:rPr>
                <w:rFonts w:cstheme="minorHAnsi"/>
                <w:lang w:val="en-US"/>
              </w:rPr>
              <w:t>Mateos 2020 (CASTOR)</w:t>
            </w:r>
            <w:sdt>
              <w:sdtPr>
                <w:rPr>
                  <w:rFonts w:cstheme="minorHAnsi"/>
                  <w:color w:val="000000"/>
                  <w:vertAlign w:val="superscript"/>
                  <w:lang w:val="en-US"/>
                </w:rPr>
                <w:tag w:val="MENDELEY_CITATION_v3_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IwXV19LCJwYWdlIjoiNTA5LTUxOCIsInB1Ymxpc2hlciI6IkVsc2V2aWVyIiwiaXNzdWUiOiI4Iiwidm9sdW1lIjoiMjAiLCJjb250YWluZXItdGl0bGUtc2hvcnQiOiIifSwiaXNUZW1wb3JhcnkiOmZhbHNlfV19"/>
                <w:id w:val="1929390820"/>
                <w:placeholder>
                  <w:docPart w:val="DefaultPlaceholder_-1854013440"/>
                </w:placeholder>
              </w:sdtPr>
              <w:sdtContent>
                <w:r w:rsidR="004F1AD1" w:rsidRPr="004F1AD1">
                  <w:rPr>
                    <w:rFonts w:cstheme="minorHAnsi"/>
                    <w:color w:val="000000"/>
                    <w:vertAlign w:val="superscript"/>
                    <w:lang w:val="en-US"/>
                  </w:rPr>
                  <w:t>29</w:t>
                </w:r>
              </w:sdtContent>
            </w:sdt>
          </w:p>
        </w:tc>
        <w:tc>
          <w:tcPr>
            <w:tcW w:w="1564" w:type="dxa"/>
            <w:tcBorders>
              <w:top w:val="nil"/>
              <w:left w:val="nil"/>
              <w:bottom w:val="nil"/>
              <w:right w:val="nil"/>
            </w:tcBorders>
          </w:tcPr>
          <w:p w14:paraId="1E660C9F" w14:textId="77777777" w:rsidR="006F51CD" w:rsidRPr="00D4636F" w:rsidRDefault="006F51CD" w:rsidP="000B798C">
            <w:pPr>
              <w:spacing w:line="240" w:lineRule="auto"/>
              <w:jc w:val="left"/>
              <w:rPr>
                <w:rFonts w:cstheme="minorHAnsi"/>
                <w:b/>
                <w:bCs/>
                <w:lang w:val="en-US"/>
              </w:rPr>
            </w:pPr>
            <w:r w:rsidRPr="00D4636F">
              <w:rPr>
                <w:rFonts w:cstheme="minorHAnsi"/>
                <w:lang w:val="en-US"/>
              </w:rPr>
              <w:t>DVd vs Vd</w:t>
            </w:r>
          </w:p>
        </w:tc>
        <w:tc>
          <w:tcPr>
            <w:tcW w:w="1418" w:type="dxa"/>
            <w:tcBorders>
              <w:top w:val="nil"/>
              <w:left w:val="nil"/>
              <w:bottom w:val="nil"/>
              <w:right w:val="nil"/>
            </w:tcBorders>
          </w:tcPr>
          <w:p w14:paraId="4BFEEA5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D71808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65D4C61"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448170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6CA94A8D"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59DF49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18A4DEF6" w14:textId="77777777" w:rsidTr="00925186">
        <w:trPr>
          <w:gridAfter w:val="1"/>
          <w:wAfter w:w="49" w:type="dxa"/>
        </w:trPr>
        <w:tc>
          <w:tcPr>
            <w:tcW w:w="4248" w:type="dxa"/>
            <w:tcBorders>
              <w:top w:val="nil"/>
              <w:left w:val="nil"/>
              <w:bottom w:val="nil"/>
              <w:right w:val="nil"/>
            </w:tcBorders>
          </w:tcPr>
          <w:p w14:paraId="7C4CAFF9" w14:textId="4585DF89" w:rsidR="006F51CD" w:rsidRPr="00D4636F" w:rsidRDefault="006F51CD" w:rsidP="00732503">
            <w:pPr>
              <w:spacing w:line="240" w:lineRule="auto"/>
              <w:jc w:val="left"/>
              <w:rPr>
                <w:rFonts w:cstheme="minorHAnsi"/>
                <w:b/>
                <w:bCs/>
                <w:lang w:val="en-US"/>
              </w:rPr>
            </w:pPr>
            <w:r w:rsidRPr="00D4636F">
              <w:rPr>
                <w:rFonts w:cstheme="minorHAnsi"/>
                <w:lang w:val="en-US"/>
              </w:rPr>
              <w:t>Montefusco 2020</w:t>
            </w:r>
            <w:sdt>
              <w:sdtPr>
                <w:rPr>
                  <w:rFonts w:cstheme="minorHAnsi"/>
                  <w:color w:val="000000"/>
                  <w:vertAlign w:val="superscript"/>
                  <w:lang w:val="en-US"/>
                </w:rPr>
                <w:tag w:val="MENDELEY_CITATION_v3_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"/>
                <w:id w:val="-781804584"/>
                <w:placeholder>
                  <w:docPart w:val="DefaultPlaceholder_-1854013440"/>
                </w:placeholder>
              </w:sdtPr>
              <w:sdtContent>
                <w:r w:rsidR="009B79E1" w:rsidRPr="009B79E1">
                  <w:rPr>
                    <w:rFonts w:cstheme="minorHAnsi"/>
                    <w:color w:val="000000"/>
                    <w:vertAlign w:val="superscript"/>
                    <w:lang w:val="en-US"/>
                  </w:rPr>
                  <w:t>51</w:t>
                </w:r>
              </w:sdtContent>
            </w:sdt>
          </w:p>
        </w:tc>
        <w:tc>
          <w:tcPr>
            <w:tcW w:w="1564" w:type="dxa"/>
            <w:tcBorders>
              <w:top w:val="nil"/>
              <w:left w:val="nil"/>
              <w:bottom w:val="nil"/>
              <w:right w:val="nil"/>
            </w:tcBorders>
          </w:tcPr>
          <w:p w14:paraId="2507D679" w14:textId="77777777" w:rsidR="006F51CD" w:rsidRPr="00D4636F" w:rsidRDefault="006F51CD" w:rsidP="000B798C">
            <w:pPr>
              <w:spacing w:line="240" w:lineRule="auto"/>
              <w:jc w:val="left"/>
              <w:rPr>
                <w:rFonts w:cstheme="minorHAnsi"/>
                <w:lang w:val="en-US"/>
              </w:rPr>
            </w:pPr>
            <w:r w:rsidRPr="00D4636F">
              <w:rPr>
                <w:rFonts w:cstheme="minorHAnsi"/>
                <w:lang w:val="en-US"/>
              </w:rPr>
              <w:t>CyVd vs CyRd</w:t>
            </w:r>
          </w:p>
        </w:tc>
        <w:tc>
          <w:tcPr>
            <w:tcW w:w="1418" w:type="dxa"/>
            <w:tcBorders>
              <w:top w:val="nil"/>
              <w:left w:val="nil"/>
              <w:bottom w:val="nil"/>
              <w:right w:val="nil"/>
            </w:tcBorders>
          </w:tcPr>
          <w:p w14:paraId="38BBB2E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13CB24AF" w14:textId="77777777" w:rsidR="006F51CD" w:rsidRPr="00D4636F" w:rsidRDefault="006F51CD" w:rsidP="000D0571">
            <w:pPr>
              <w:spacing w:line="240" w:lineRule="auto"/>
              <w:jc w:val="center"/>
              <w:rPr>
                <w:rFonts w:cstheme="minorHAnsi"/>
                <w:b/>
                <w:bCs/>
                <w:sz w:val="20"/>
                <w:szCs w:val="20"/>
                <w:lang w:val="en-US"/>
              </w:rPr>
            </w:pPr>
          </w:p>
        </w:tc>
        <w:tc>
          <w:tcPr>
            <w:tcW w:w="1143" w:type="dxa"/>
            <w:tcBorders>
              <w:top w:val="nil"/>
              <w:left w:val="nil"/>
              <w:bottom w:val="nil"/>
              <w:right w:val="nil"/>
            </w:tcBorders>
          </w:tcPr>
          <w:p w14:paraId="734AFC1A"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EB669EF"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570AAC4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F80BB79"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0A705111" w14:textId="77777777" w:rsidTr="00925186">
        <w:trPr>
          <w:gridAfter w:val="1"/>
          <w:wAfter w:w="49" w:type="dxa"/>
        </w:trPr>
        <w:tc>
          <w:tcPr>
            <w:tcW w:w="4248" w:type="dxa"/>
            <w:tcBorders>
              <w:top w:val="nil"/>
              <w:left w:val="nil"/>
              <w:bottom w:val="nil"/>
              <w:right w:val="nil"/>
            </w:tcBorders>
          </w:tcPr>
          <w:p w14:paraId="080A3A38" w14:textId="6F80F469" w:rsidR="006F51CD" w:rsidRPr="00D4636F" w:rsidRDefault="006F51CD" w:rsidP="00732503">
            <w:pPr>
              <w:spacing w:line="240" w:lineRule="auto"/>
              <w:jc w:val="left"/>
              <w:rPr>
                <w:rFonts w:cstheme="minorHAnsi"/>
                <w:b/>
                <w:bCs/>
                <w:lang w:val="en-US"/>
              </w:rPr>
            </w:pPr>
            <w:r w:rsidRPr="00D4636F">
              <w:rPr>
                <w:rFonts w:cstheme="minorHAnsi"/>
                <w:lang w:val="en-US"/>
              </w:rPr>
              <w:t>Moreau 2016 (TOURMALINE-MM1)</w:t>
            </w:r>
            <w:sdt>
              <w:sdtPr>
                <w:rPr>
                  <w:rFonts w:cstheme="minorHAnsi"/>
                  <w:color w:val="000000"/>
                  <w:vertAlign w:val="superscript"/>
                  <w:lang w:val="en-US"/>
                </w:rPr>
                <w:tag w:val="MENDELEY_CITATION_v3_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2XV19LCJwYWdlIjoiMTYyMS0xNjM0IiwicHVibGlzaGVyIjoiTWFzcyBNZWRpY2FsIFNvYyIsImlzc3VlIjoiMTciLCJ2b2x1bWUiOiIzNzQiLCJjb250YWluZXItdGl0bGUtc2hvcnQiOiIifSwiaXNUZW1wb3JhcnkiOmZhbHNlfV19"/>
                <w:id w:val="-2130615281"/>
                <w:placeholder>
                  <w:docPart w:val="DefaultPlaceholder_-1854013440"/>
                </w:placeholder>
              </w:sdtPr>
              <w:sdtContent>
                <w:r w:rsidR="009B79E1" w:rsidRPr="009B79E1">
                  <w:rPr>
                    <w:rFonts w:cstheme="minorHAnsi"/>
                    <w:color w:val="000000"/>
                    <w:vertAlign w:val="superscript"/>
                    <w:lang w:val="en-US"/>
                  </w:rPr>
                  <w:t>52</w:t>
                </w:r>
              </w:sdtContent>
            </w:sdt>
          </w:p>
        </w:tc>
        <w:tc>
          <w:tcPr>
            <w:tcW w:w="1564" w:type="dxa"/>
            <w:tcBorders>
              <w:top w:val="nil"/>
              <w:left w:val="nil"/>
              <w:bottom w:val="nil"/>
              <w:right w:val="nil"/>
            </w:tcBorders>
          </w:tcPr>
          <w:p w14:paraId="0B682853" w14:textId="77777777" w:rsidR="006F51CD" w:rsidRPr="00D4636F" w:rsidRDefault="006F51CD" w:rsidP="000B798C">
            <w:pPr>
              <w:spacing w:line="240" w:lineRule="auto"/>
              <w:jc w:val="left"/>
              <w:rPr>
                <w:rFonts w:cstheme="minorHAnsi"/>
                <w:lang w:val="en-US"/>
              </w:rPr>
            </w:pPr>
            <w:r w:rsidRPr="00D4636F">
              <w:rPr>
                <w:rFonts w:cstheme="minorHAnsi"/>
                <w:lang w:val="en-US"/>
              </w:rPr>
              <w:t>IRd vs Rd</w:t>
            </w:r>
          </w:p>
        </w:tc>
        <w:tc>
          <w:tcPr>
            <w:tcW w:w="1418" w:type="dxa"/>
            <w:tcBorders>
              <w:top w:val="nil"/>
              <w:left w:val="nil"/>
              <w:bottom w:val="nil"/>
              <w:right w:val="nil"/>
            </w:tcBorders>
          </w:tcPr>
          <w:p w14:paraId="35DFB18C"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61AB26F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E01D8A5"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27E11DC4"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23FAA5E"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F779A89"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7586339D" w14:textId="77777777" w:rsidTr="00925186">
        <w:trPr>
          <w:gridAfter w:val="1"/>
          <w:wAfter w:w="49" w:type="dxa"/>
        </w:trPr>
        <w:tc>
          <w:tcPr>
            <w:tcW w:w="4248" w:type="dxa"/>
            <w:tcBorders>
              <w:top w:val="nil"/>
              <w:left w:val="nil"/>
              <w:bottom w:val="nil"/>
              <w:right w:val="nil"/>
            </w:tcBorders>
          </w:tcPr>
          <w:p w14:paraId="11E2B4BF" w14:textId="20D2947C" w:rsidR="006F51CD" w:rsidRPr="00D4636F" w:rsidRDefault="006F51CD" w:rsidP="00732503">
            <w:pPr>
              <w:spacing w:line="240" w:lineRule="auto"/>
              <w:jc w:val="left"/>
              <w:rPr>
                <w:rFonts w:cstheme="minorHAnsi"/>
                <w:b/>
                <w:bCs/>
                <w:lang w:val="en-US"/>
              </w:rPr>
            </w:pPr>
            <w:r w:rsidRPr="00D4636F">
              <w:rPr>
                <w:rFonts w:cstheme="minorHAnsi"/>
                <w:lang w:val="en-US"/>
              </w:rPr>
              <w:t>Moreau 2021 (IKEMA)</w:t>
            </w:r>
            <w:sdt>
              <w:sdtPr>
                <w:rPr>
                  <w:rFonts w:cstheme="minorHAnsi"/>
                  <w:color w:val="000000"/>
                  <w:vertAlign w:val="superscript"/>
                  <w:lang w:val="en-US"/>
                </w:rPr>
                <w:tag w:val="MENDELEY_CITATION_v3_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"/>
                <w:id w:val="-434443676"/>
                <w:placeholder>
                  <w:docPart w:val="DefaultPlaceholder_-1854013440"/>
                </w:placeholder>
              </w:sdtPr>
              <w:sdtContent>
                <w:r w:rsidR="009B79E1" w:rsidRPr="009B79E1">
                  <w:rPr>
                    <w:rFonts w:cstheme="minorHAnsi"/>
                    <w:color w:val="000000"/>
                    <w:vertAlign w:val="superscript"/>
                    <w:lang w:val="en-US"/>
                  </w:rPr>
                  <w:t>53</w:t>
                </w:r>
              </w:sdtContent>
            </w:sdt>
          </w:p>
        </w:tc>
        <w:tc>
          <w:tcPr>
            <w:tcW w:w="1564" w:type="dxa"/>
            <w:tcBorders>
              <w:top w:val="nil"/>
              <w:left w:val="nil"/>
              <w:bottom w:val="nil"/>
              <w:right w:val="nil"/>
            </w:tcBorders>
          </w:tcPr>
          <w:p w14:paraId="413CC65F" w14:textId="77777777" w:rsidR="006F51CD" w:rsidRPr="00D4636F" w:rsidRDefault="006F51CD" w:rsidP="000B798C">
            <w:pPr>
              <w:spacing w:line="240" w:lineRule="auto"/>
              <w:jc w:val="left"/>
              <w:rPr>
                <w:rFonts w:cstheme="minorHAnsi"/>
                <w:lang w:val="en-US"/>
              </w:rPr>
            </w:pPr>
            <w:r w:rsidRPr="00D4636F">
              <w:rPr>
                <w:rFonts w:cstheme="minorHAnsi"/>
                <w:lang w:val="en-US"/>
              </w:rPr>
              <w:t>IsKd vs Kd</w:t>
            </w:r>
          </w:p>
        </w:tc>
        <w:tc>
          <w:tcPr>
            <w:tcW w:w="1418" w:type="dxa"/>
            <w:tcBorders>
              <w:top w:val="nil"/>
              <w:left w:val="nil"/>
              <w:bottom w:val="nil"/>
              <w:right w:val="nil"/>
            </w:tcBorders>
          </w:tcPr>
          <w:p w14:paraId="5393133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4C53E8C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4A154FE4"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2EA6A982"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4AC1A53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1ECD3CE"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1D0192D1" w14:textId="77777777" w:rsidTr="00925186">
        <w:trPr>
          <w:gridAfter w:val="1"/>
          <w:wAfter w:w="49" w:type="dxa"/>
        </w:trPr>
        <w:tc>
          <w:tcPr>
            <w:tcW w:w="4248" w:type="dxa"/>
            <w:tcBorders>
              <w:top w:val="nil"/>
              <w:left w:val="nil"/>
              <w:bottom w:val="nil"/>
              <w:right w:val="nil"/>
            </w:tcBorders>
          </w:tcPr>
          <w:p w14:paraId="38770D91" w14:textId="0BB66C83" w:rsidR="006F51CD" w:rsidRPr="00D4636F" w:rsidRDefault="006F51CD" w:rsidP="00732503">
            <w:pPr>
              <w:spacing w:line="240" w:lineRule="auto"/>
              <w:jc w:val="left"/>
              <w:rPr>
                <w:rFonts w:cstheme="minorHAnsi"/>
                <w:b/>
                <w:bCs/>
                <w:lang w:val="en-US"/>
              </w:rPr>
            </w:pPr>
            <w:r w:rsidRPr="00D4636F">
              <w:rPr>
                <w:rFonts w:cstheme="minorHAnsi"/>
                <w:lang w:val="en-US"/>
              </w:rPr>
              <w:t>Orlowski 2007</w:t>
            </w:r>
            <w:r w:rsidR="004724DE">
              <w:rPr>
                <w:rFonts w:cstheme="minorHAnsi"/>
                <w:lang w:val="en-US"/>
              </w:rPr>
              <w:t xml:space="preserve"> (DOXIL-MMY-3021)</w:t>
            </w:r>
            <w:sdt>
              <w:sdtPr>
                <w:rPr>
                  <w:rFonts w:cstheme="minorHAnsi"/>
                  <w:color w:val="000000"/>
                  <w:vertAlign w:val="superscript"/>
                  <w:lang w:val="en-US"/>
                </w:rPr>
                <w:tag w:val="MENDELEY_CITATION_v3_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"/>
                <w:id w:val="-1347087627"/>
                <w:placeholder>
                  <w:docPart w:val="DefaultPlaceholder_-1854013440"/>
                </w:placeholder>
              </w:sdtPr>
              <w:sdtContent>
                <w:r w:rsidR="009B79E1" w:rsidRPr="009B79E1">
                  <w:rPr>
                    <w:rFonts w:cstheme="minorHAnsi"/>
                    <w:color w:val="000000"/>
                    <w:vertAlign w:val="superscript"/>
                    <w:lang w:val="en-US"/>
                  </w:rPr>
                  <w:t>54</w:t>
                </w:r>
              </w:sdtContent>
            </w:sdt>
          </w:p>
        </w:tc>
        <w:tc>
          <w:tcPr>
            <w:tcW w:w="1564" w:type="dxa"/>
            <w:tcBorders>
              <w:top w:val="nil"/>
              <w:left w:val="nil"/>
              <w:bottom w:val="nil"/>
              <w:right w:val="nil"/>
            </w:tcBorders>
          </w:tcPr>
          <w:p w14:paraId="4A504413" w14:textId="77777777" w:rsidR="006F51CD" w:rsidRPr="00D4636F" w:rsidRDefault="006F51CD" w:rsidP="000B798C">
            <w:pPr>
              <w:spacing w:line="240" w:lineRule="auto"/>
              <w:jc w:val="left"/>
              <w:rPr>
                <w:rFonts w:cstheme="minorHAnsi"/>
                <w:lang w:val="en-US"/>
              </w:rPr>
            </w:pPr>
            <w:r w:rsidRPr="00D4636F">
              <w:rPr>
                <w:rFonts w:cstheme="minorHAnsi"/>
                <w:lang w:val="en-US"/>
              </w:rPr>
              <w:t>V vs DoxV</w:t>
            </w:r>
          </w:p>
        </w:tc>
        <w:tc>
          <w:tcPr>
            <w:tcW w:w="1418" w:type="dxa"/>
            <w:tcBorders>
              <w:top w:val="nil"/>
              <w:left w:val="nil"/>
              <w:bottom w:val="nil"/>
              <w:right w:val="nil"/>
            </w:tcBorders>
          </w:tcPr>
          <w:p w14:paraId="045062E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1AEFBF4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A8A65A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2A69B2F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3403BA12"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E06268C"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75A44AC0" w14:textId="77777777" w:rsidTr="00925186">
        <w:trPr>
          <w:gridAfter w:val="1"/>
          <w:wAfter w:w="49" w:type="dxa"/>
        </w:trPr>
        <w:tc>
          <w:tcPr>
            <w:tcW w:w="4248" w:type="dxa"/>
            <w:tcBorders>
              <w:top w:val="nil"/>
              <w:left w:val="nil"/>
              <w:bottom w:val="nil"/>
              <w:right w:val="nil"/>
            </w:tcBorders>
          </w:tcPr>
          <w:p w14:paraId="606A1A1D" w14:textId="5BDDC7CA" w:rsidR="006F51CD" w:rsidRPr="00D4636F" w:rsidRDefault="006F51CD" w:rsidP="00732503">
            <w:pPr>
              <w:spacing w:line="240" w:lineRule="auto"/>
              <w:jc w:val="left"/>
              <w:rPr>
                <w:rFonts w:cstheme="minorHAnsi"/>
                <w:lang w:val="en-US"/>
              </w:rPr>
            </w:pPr>
            <w:r w:rsidRPr="00D4636F">
              <w:rPr>
                <w:rFonts w:cstheme="minorHAnsi"/>
                <w:lang w:val="en-US"/>
              </w:rPr>
              <w:t>Orlowski 2015</w:t>
            </w:r>
            <w:sdt>
              <w:sdtPr>
                <w:rPr>
                  <w:rFonts w:cstheme="minorHAnsi"/>
                  <w:color w:val="000000"/>
                  <w:vertAlign w:val="superscript"/>
                  <w:lang w:val="en-US"/>
                </w:rPr>
                <w:tag w:val="MENDELEY_CITATION_v3_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"/>
                <w:id w:val="-946533515"/>
                <w:placeholder>
                  <w:docPart w:val="DefaultPlaceholder_-1854013440"/>
                </w:placeholder>
              </w:sdtPr>
              <w:sdtContent>
                <w:r w:rsidR="009B79E1" w:rsidRPr="009B79E1">
                  <w:rPr>
                    <w:rFonts w:cstheme="minorHAnsi"/>
                    <w:color w:val="000000"/>
                    <w:vertAlign w:val="superscript"/>
                    <w:lang w:val="en-US"/>
                  </w:rPr>
                  <w:t>55</w:t>
                </w:r>
              </w:sdtContent>
            </w:sdt>
          </w:p>
        </w:tc>
        <w:tc>
          <w:tcPr>
            <w:tcW w:w="1564" w:type="dxa"/>
            <w:tcBorders>
              <w:top w:val="nil"/>
              <w:left w:val="nil"/>
              <w:bottom w:val="nil"/>
              <w:right w:val="nil"/>
            </w:tcBorders>
          </w:tcPr>
          <w:p w14:paraId="6178C198" w14:textId="77777777" w:rsidR="006F51CD" w:rsidRPr="00D4636F" w:rsidRDefault="006F51CD" w:rsidP="000B798C">
            <w:pPr>
              <w:spacing w:line="240" w:lineRule="auto"/>
              <w:jc w:val="left"/>
              <w:rPr>
                <w:rFonts w:cstheme="minorHAnsi"/>
                <w:lang w:val="en-US"/>
              </w:rPr>
            </w:pPr>
            <w:r w:rsidRPr="00D4636F">
              <w:rPr>
                <w:rFonts w:cstheme="minorHAnsi"/>
                <w:lang w:val="en-US"/>
              </w:rPr>
              <w:t>SV vs V</w:t>
            </w:r>
          </w:p>
        </w:tc>
        <w:tc>
          <w:tcPr>
            <w:tcW w:w="1418" w:type="dxa"/>
            <w:tcBorders>
              <w:top w:val="nil"/>
              <w:left w:val="nil"/>
              <w:bottom w:val="nil"/>
              <w:right w:val="nil"/>
            </w:tcBorders>
          </w:tcPr>
          <w:p w14:paraId="70A7D61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71CDCD9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F55A0A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3001AEE"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615D93B"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F3B6BD4"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52441461" w14:textId="77777777" w:rsidTr="00925186">
        <w:trPr>
          <w:gridAfter w:val="1"/>
          <w:wAfter w:w="49" w:type="dxa"/>
        </w:trPr>
        <w:tc>
          <w:tcPr>
            <w:tcW w:w="4248" w:type="dxa"/>
            <w:tcBorders>
              <w:top w:val="nil"/>
              <w:left w:val="nil"/>
              <w:bottom w:val="nil"/>
              <w:right w:val="nil"/>
            </w:tcBorders>
          </w:tcPr>
          <w:p w14:paraId="3AD4A46E" w14:textId="344D2462" w:rsidR="006F51CD" w:rsidRPr="00D4636F" w:rsidRDefault="006F51CD" w:rsidP="00732503">
            <w:pPr>
              <w:spacing w:line="240" w:lineRule="auto"/>
              <w:jc w:val="left"/>
              <w:rPr>
                <w:rFonts w:cstheme="minorHAnsi"/>
                <w:lang w:val="en-US"/>
              </w:rPr>
            </w:pPr>
            <w:r w:rsidRPr="00D4636F">
              <w:rPr>
                <w:rFonts w:cstheme="minorHAnsi"/>
                <w:lang w:val="en-US"/>
              </w:rPr>
              <w:t>Orlowski 2016</w:t>
            </w:r>
            <w:r w:rsidR="004724DE">
              <w:rPr>
                <w:rFonts w:cstheme="minorHAnsi"/>
                <w:lang w:val="en-US"/>
              </w:rPr>
              <w:t xml:space="preserve"> (DOXIL-MMY-3021)</w:t>
            </w:r>
            <w:sdt>
              <w:sdtPr>
                <w:rPr>
                  <w:rFonts w:cstheme="minorHAnsi"/>
                  <w:color w:val="000000"/>
                  <w:vertAlign w:val="superscript"/>
                  <w:lang w:val="en-US"/>
                </w:rPr>
                <w:tag w:val="MENDELEY_CITATION_v3_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"/>
                <w:id w:val="-395663944"/>
                <w:placeholder>
                  <w:docPart w:val="DefaultPlaceholder_-1854013440"/>
                </w:placeholder>
              </w:sdtPr>
              <w:sdtContent>
                <w:r w:rsidR="009B79E1" w:rsidRPr="009B79E1">
                  <w:rPr>
                    <w:rFonts w:cstheme="minorHAnsi"/>
                    <w:color w:val="000000"/>
                    <w:vertAlign w:val="superscript"/>
                    <w:lang w:val="en-US"/>
                  </w:rPr>
                  <w:t>56</w:t>
                </w:r>
              </w:sdtContent>
            </w:sdt>
          </w:p>
        </w:tc>
        <w:tc>
          <w:tcPr>
            <w:tcW w:w="1564" w:type="dxa"/>
            <w:tcBorders>
              <w:top w:val="nil"/>
              <w:left w:val="nil"/>
              <w:bottom w:val="nil"/>
              <w:right w:val="nil"/>
            </w:tcBorders>
          </w:tcPr>
          <w:p w14:paraId="0AB4F365" w14:textId="77777777" w:rsidR="006F51CD" w:rsidRPr="00D4636F" w:rsidRDefault="006F51CD" w:rsidP="000B798C">
            <w:pPr>
              <w:spacing w:line="240" w:lineRule="auto"/>
              <w:jc w:val="left"/>
              <w:rPr>
                <w:rFonts w:cstheme="minorHAnsi"/>
                <w:lang w:val="en-US"/>
              </w:rPr>
            </w:pPr>
            <w:r w:rsidRPr="00D4636F">
              <w:rPr>
                <w:rFonts w:cstheme="minorHAnsi"/>
                <w:lang w:val="en-US"/>
              </w:rPr>
              <w:t>V vs DoxV</w:t>
            </w:r>
          </w:p>
        </w:tc>
        <w:tc>
          <w:tcPr>
            <w:tcW w:w="1418" w:type="dxa"/>
            <w:tcBorders>
              <w:top w:val="nil"/>
              <w:left w:val="nil"/>
              <w:bottom w:val="nil"/>
              <w:right w:val="nil"/>
            </w:tcBorders>
          </w:tcPr>
          <w:p w14:paraId="5AEA1E9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62A469D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87D0E8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50A4594B"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4C0267D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355810A"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410F5972" w14:textId="77777777" w:rsidTr="00925186">
        <w:trPr>
          <w:gridAfter w:val="1"/>
          <w:wAfter w:w="49" w:type="dxa"/>
        </w:trPr>
        <w:tc>
          <w:tcPr>
            <w:tcW w:w="4248" w:type="dxa"/>
            <w:tcBorders>
              <w:top w:val="nil"/>
              <w:left w:val="nil"/>
              <w:bottom w:val="nil"/>
              <w:right w:val="nil"/>
            </w:tcBorders>
          </w:tcPr>
          <w:p w14:paraId="18CEAC7A" w14:textId="7598A3BF" w:rsidR="006F51CD" w:rsidRPr="00D4636F" w:rsidRDefault="006F51CD" w:rsidP="00732503">
            <w:pPr>
              <w:spacing w:line="240" w:lineRule="auto"/>
              <w:jc w:val="left"/>
              <w:rPr>
                <w:rFonts w:cstheme="minorHAnsi"/>
                <w:lang w:val="en-US"/>
              </w:rPr>
            </w:pPr>
            <w:r w:rsidRPr="00D4636F">
              <w:rPr>
                <w:rFonts w:cstheme="minorHAnsi"/>
                <w:lang w:val="en-US"/>
              </w:rPr>
              <w:t>Orlowski 2019 (ENDEAVOR)</w:t>
            </w:r>
            <w:sdt>
              <w:sdtPr>
                <w:rPr>
                  <w:rFonts w:cstheme="minorHAnsi"/>
                  <w:color w:val="000000"/>
                  <w:vertAlign w:val="superscript"/>
                  <w:lang w:val="en-US"/>
                </w:rPr>
                <w:tag w:val="MENDELEY_CITATION_v3_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"/>
                <w:id w:val="-1258832053"/>
                <w:placeholder>
                  <w:docPart w:val="DefaultPlaceholder_-1854013440"/>
                </w:placeholder>
              </w:sdtPr>
              <w:sdtContent>
                <w:r w:rsidR="009B79E1" w:rsidRPr="009B79E1">
                  <w:rPr>
                    <w:rFonts w:cstheme="minorHAnsi"/>
                    <w:color w:val="000000"/>
                    <w:vertAlign w:val="superscript"/>
                    <w:lang w:val="en-US"/>
                  </w:rPr>
                  <w:t>57</w:t>
                </w:r>
              </w:sdtContent>
            </w:sdt>
          </w:p>
        </w:tc>
        <w:tc>
          <w:tcPr>
            <w:tcW w:w="1564" w:type="dxa"/>
            <w:tcBorders>
              <w:top w:val="nil"/>
              <w:left w:val="nil"/>
              <w:bottom w:val="nil"/>
              <w:right w:val="nil"/>
            </w:tcBorders>
          </w:tcPr>
          <w:p w14:paraId="4BBB72A0" w14:textId="77777777" w:rsidR="006F51CD" w:rsidRPr="00D4636F" w:rsidRDefault="006F51CD" w:rsidP="000B798C">
            <w:pPr>
              <w:spacing w:line="240" w:lineRule="auto"/>
              <w:jc w:val="left"/>
              <w:rPr>
                <w:rFonts w:cstheme="minorHAnsi"/>
                <w:lang w:val="en-US"/>
              </w:rPr>
            </w:pPr>
            <w:r w:rsidRPr="00D4636F">
              <w:rPr>
                <w:rFonts w:cstheme="minorHAnsi"/>
                <w:lang w:val="en-US"/>
              </w:rPr>
              <w:t>Kd vs Vd</w:t>
            </w:r>
          </w:p>
        </w:tc>
        <w:tc>
          <w:tcPr>
            <w:tcW w:w="1418" w:type="dxa"/>
            <w:tcBorders>
              <w:top w:val="nil"/>
              <w:left w:val="nil"/>
              <w:bottom w:val="nil"/>
              <w:right w:val="nil"/>
            </w:tcBorders>
          </w:tcPr>
          <w:p w14:paraId="712947B4"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57B0AD9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3000549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17BA23C9"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5AFBA45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02DBB084"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1FF880C7" w14:textId="77777777" w:rsidTr="00925186">
        <w:trPr>
          <w:gridAfter w:val="1"/>
          <w:wAfter w:w="49" w:type="dxa"/>
        </w:trPr>
        <w:tc>
          <w:tcPr>
            <w:tcW w:w="4248" w:type="dxa"/>
            <w:tcBorders>
              <w:top w:val="nil"/>
              <w:left w:val="nil"/>
              <w:bottom w:val="nil"/>
              <w:right w:val="nil"/>
            </w:tcBorders>
          </w:tcPr>
          <w:p w14:paraId="04E74BAD" w14:textId="40735081" w:rsidR="006F51CD" w:rsidRPr="00D4636F" w:rsidRDefault="006F51CD" w:rsidP="00732503">
            <w:pPr>
              <w:spacing w:line="240" w:lineRule="auto"/>
              <w:jc w:val="left"/>
              <w:rPr>
                <w:rFonts w:cstheme="minorHAnsi"/>
                <w:lang w:val="en-US"/>
              </w:rPr>
            </w:pPr>
            <w:r w:rsidRPr="00D4636F">
              <w:rPr>
                <w:rFonts w:cstheme="minorHAnsi"/>
                <w:lang w:val="en-US"/>
              </w:rPr>
              <w:t>Palumbo 2016 (CASTOR)</w:t>
            </w:r>
            <w:sdt>
              <w:sdtPr>
                <w:rPr>
                  <w:rFonts w:cstheme="minorHAnsi"/>
                  <w:color w:val="000000"/>
                  <w:vertAlign w:val="superscript"/>
                  <w:lang w:val="en-US"/>
                </w:rPr>
                <w:tag w:val="MENDELEY_CITATION_v3_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TZdXX0sInBhZ2UiOiI3NTQtNzY2IiwicHVibGlzaGVyIjoiTWFzcyBNZWRpY2FsIFNvYyIsImlzc3VlIjoiOCIsInZvbHVtZSI6IjM3NSIsImNvbnRhaW5lci10aXRsZS1zaG9ydCI6IiJ9LCJpc1RlbXBvcmFyeSI6ZmFsc2V9XX0="/>
                <w:id w:val="-731930507"/>
                <w:placeholder>
                  <w:docPart w:val="DefaultPlaceholder_-1854013440"/>
                </w:placeholder>
              </w:sdtPr>
              <w:sdtContent>
                <w:r w:rsidR="009B79E1" w:rsidRPr="009B79E1">
                  <w:rPr>
                    <w:rFonts w:cstheme="minorHAnsi"/>
                    <w:color w:val="000000"/>
                    <w:vertAlign w:val="superscript"/>
                    <w:lang w:val="en-US"/>
                  </w:rPr>
                  <w:t>58</w:t>
                </w:r>
              </w:sdtContent>
            </w:sdt>
          </w:p>
        </w:tc>
        <w:tc>
          <w:tcPr>
            <w:tcW w:w="1564" w:type="dxa"/>
            <w:tcBorders>
              <w:top w:val="nil"/>
              <w:left w:val="nil"/>
              <w:bottom w:val="nil"/>
              <w:right w:val="nil"/>
            </w:tcBorders>
          </w:tcPr>
          <w:p w14:paraId="384EED7C" w14:textId="77777777" w:rsidR="006F51CD" w:rsidRPr="00D4636F" w:rsidRDefault="006F51CD" w:rsidP="000B798C">
            <w:pPr>
              <w:spacing w:line="240" w:lineRule="auto"/>
              <w:jc w:val="left"/>
              <w:rPr>
                <w:rFonts w:cstheme="minorHAnsi"/>
                <w:lang w:val="en-US"/>
              </w:rPr>
            </w:pPr>
            <w:r w:rsidRPr="00D4636F">
              <w:rPr>
                <w:rFonts w:cstheme="minorHAnsi"/>
                <w:lang w:val="en-US"/>
              </w:rPr>
              <w:t>DVd vs Vd</w:t>
            </w:r>
          </w:p>
        </w:tc>
        <w:tc>
          <w:tcPr>
            <w:tcW w:w="1418" w:type="dxa"/>
            <w:tcBorders>
              <w:top w:val="nil"/>
              <w:left w:val="nil"/>
              <w:bottom w:val="nil"/>
              <w:right w:val="nil"/>
            </w:tcBorders>
          </w:tcPr>
          <w:p w14:paraId="46F98C6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6E8B596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2F0A68B"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532074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3B4DEE1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7B46E4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24C0BDB2" w14:textId="77777777" w:rsidTr="00925186">
        <w:trPr>
          <w:gridAfter w:val="1"/>
          <w:wAfter w:w="49" w:type="dxa"/>
        </w:trPr>
        <w:tc>
          <w:tcPr>
            <w:tcW w:w="4248" w:type="dxa"/>
            <w:tcBorders>
              <w:top w:val="nil"/>
              <w:left w:val="nil"/>
              <w:bottom w:val="nil"/>
              <w:right w:val="nil"/>
            </w:tcBorders>
          </w:tcPr>
          <w:p w14:paraId="1B710EFD" w14:textId="19966C7A" w:rsidR="006F51CD" w:rsidRPr="00D4636F" w:rsidRDefault="006F51CD" w:rsidP="00732503">
            <w:pPr>
              <w:spacing w:line="240" w:lineRule="auto"/>
              <w:jc w:val="left"/>
              <w:rPr>
                <w:rFonts w:cstheme="minorHAnsi"/>
                <w:lang w:val="en-US"/>
              </w:rPr>
            </w:pPr>
            <w:r w:rsidRPr="00D4636F">
              <w:rPr>
                <w:rFonts w:cstheme="minorHAnsi"/>
                <w:lang w:val="en-US"/>
              </w:rPr>
              <w:t>Raje 2017</w:t>
            </w:r>
            <w:sdt>
              <w:sdtPr>
                <w:rPr>
                  <w:rFonts w:cstheme="minorHAnsi"/>
                  <w:color w:val="000000"/>
                  <w:vertAlign w:val="superscript"/>
                  <w:lang w:val="en-US"/>
                </w:rPr>
                <w:tag w:val="MENDELEY_CITATION_v3_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"/>
                <w:id w:val="-1968657092"/>
                <w:placeholder>
                  <w:docPart w:val="DefaultPlaceholder_-1854013440"/>
                </w:placeholder>
              </w:sdtPr>
              <w:sdtContent>
                <w:r w:rsidR="009B79E1" w:rsidRPr="009B79E1">
                  <w:rPr>
                    <w:rFonts w:cstheme="minorHAnsi"/>
                    <w:color w:val="000000"/>
                    <w:vertAlign w:val="superscript"/>
                    <w:lang w:val="en-US"/>
                  </w:rPr>
                  <w:t>59</w:t>
                </w:r>
              </w:sdtContent>
            </w:sdt>
          </w:p>
        </w:tc>
        <w:tc>
          <w:tcPr>
            <w:tcW w:w="1564" w:type="dxa"/>
            <w:tcBorders>
              <w:top w:val="nil"/>
              <w:left w:val="nil"/>
              <w:bottom w:val="nil"/>
              <w:right w:val="nil"/>
            </w:tcBorders>
          </w:tcPr>
          <w:p w14:paraId="5B58B854" w14:textId="77777777" w:rsidR="006F51CD" w:rsidRPr="00D4636F" w:rsidRDefault="006F51CD" w:rsidP="000B798C">
            <w:pPr>
              <w:spacing w:line="240" w:lineRule="auto"/>
              <w:jc w:val="left"/>
              <w:rPr>
                <w:rFonts w:cstheme="minorHAnsi"/>
                <w:lang w:val="en-US"/>
              </w:rPr>
            </w:pPr>
            <w:r w:rsidRPr="00D4636F">
              <w:rPr>
                <w:rFonts w:cstheme="minorHAnsi"/>
                <w:lang w:val="en-US"/>
              </w:rPr>
              <w:t>TabVd vs Vd</w:t>
            </w:r>
          </w:p>
        </w:tc>
        <w:tc>
          <w:tcPr>
            <w:tcW w:w="1418" w:type="dxa"/>
            <w:tcBorders>
              <w:top w:val="nil"/>
              <w:left w:val="nil"/>
              <w:bottom w:val="nil"/>
              <w:right w:val="nil"/>
            </w:tcBorders>
          </w:tcPr>
          <w:p w14:paraId="75A4661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3EEDC96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4353C1FE"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F45FDBE"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3B24656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E51D762"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0D2B270D" w14:textId="77777777" w:rsidTr="00925186">
        <w:trPr>
          <w:gridAfter w:val="1"/>
          <w:wAfter w:w="49" w:type="dxa"/>
        </w:trPr>
        <w:tc>
          <w:tcPr>
            <w:tcW w:w="4248" w:type="dxa"/>
            <w:tcBorders>
              <w:top w:val="nil"/>
              <w:left w:val="nil"/>
              <w:bottom w:val="nil"/>
              <w:right w:val="nil"/>
            </w:tcBorders>
          </w:tcPr>
          <w:p w14:paraId="113A0925" w14:textId="052D7DF5" w:rsidR="006F51CD" w:rsidRPr="00D4636F" w:rsidRDefault="006F51CD" w:rsidP="00732503">
            <w:pPr>
              <w:spacing w:line="240" w:lineRule="auto"/>
              <w:jc w:val="left"/>
              <w:rPr>
                <w:rFonts w:cstheme="minorHAnsi"/>
                <w:lang w:val="en-US"/>
              </w:rPr>
            </w:pPr>
            <w:r w:rsidRPr="00D4636F">
              <w:rPr>
                <w:rFonts w:cstheme="minorHAnsi"/>
                <w:lang w:val="en-US"/>
              </w:rPr>
              <w:t>Richardson 2007 (APEX)</w:t>
            </w:r>
            <w:sdt>
              <w:sdtPr>
                <w:rPr>
                  <w:rFonts w:cstheme="minorHAnsi"/>
                  <w:color w:val="000000"/>
                  <w:vertAlign w:val="superscript"/>
                  <w:lang w:val="en-US"/>
                </w:rPr>
                <w:tag w:val="MENDELEY_CITATION_v3_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Qmxvb2QiLCJjb250YWluZXItdGl0bGUtc2hvcnQiOiJCbG9vZCIsImlzc3VlZCI6eyJkYXRlLXBhcnRzIjpbWzIwMDddXX0sInBhZ2UiOiIzNTU3LTM1NjAiLCJwdWJsaXNoZXIiOiJBbWVyaWNhbiBTb2NpZXR5IG9mIEhlbWF0b2xvZ3kgV2FzaGluZ3RvbiwgREMiLCJpc3N1ZSI6IjEwIiwidm9sdW1lIjoiMTEwIn0sImlzVGVtcG9yYXJ5IjpmYWxzZX1dfQ=="/>
                <w:id w:val="383682788"/>
                <w:placeholder>
                  <w:docPart w:val="DefaultPlaceholder_-1854013440"/>
                </w:placeholder>
              </w:sdtPr>
              <w:sdtContent>
                <w:r w:rsidR="009B79E1" w:rsidRPr="009B79E1">
                  <w:rPr>
                    <w:rFonts w:cstheme="minorHAnsi"/>
                    <w:color w:val="000000"/>
                    <w:vertAlign w:val="superscript"/>
                    <w:lang w:val="en-US"/>
                  </w:rPr>
                  <w:t>60</w:t>
                </w:r>
              </w:sdtContent>
            </w:sdt>
          </w:p>
        </w:tc>
        <w:tc>
          <w:tcPr>
            <w:tcW w:w="1564" w:type="dxa"/>
            <w:tcBorders>
              <w:top w:val="nil"/>
              <w:left w:val="nil"/>
              <w:bottom w:val="nil"/>
              <w:right w:val="nil"/>
            </w:tcBorders>
          </w:tcPr>
          <w:p w14:paraId="7A7D7BBF" w14:textId="6E9603B5" w:rsidR="006F51CD" w:rsidRPr="00D4636F" w:rsidRDefault="006F51CD" w:rsidP="000B798C">
            <w:pPr>
              <w:spacing w:line="240" w:lineRule="auto"/>
              <w:jc w:val="left"/>
              <w:rPr>
                <w:rFonts w:cstheme="minorHAnsi"/>
                <w:lang w:val="en-US"/>
              </w:rPr>
            </w:pPr>
            <w:r w:rsidRPr="00D4636F">
              <w:rPr>
                <w:rFonts w:cstheme="minorHAnsi"/>
                <w:lang w:val="en-US"/>
              </w:rPr>
              <w:t xml:space="preserve">V vs </w:t>
            </w:r>
            <w:r w:rsidR="007457B8" w:rsidRPr="00D4636F">
              <w:rPr>
                <w:rFonts w:cstheme="minorHAnsi"/>
                <w:lang w:val="en-US"/>
              </w:rPr>
              <w:t>d</w:t>
            </w:r>
          </w:p>
        </w:tc>
        <w:tc>
          <w:tcPr>
            <w:tcW w:w="1418" w:type="dxa"/>
            <w:tcBorders>
              <w:top w:val="nil"/>
              <w:left w:val="nil"/>
              <w:bottom w:val="nil"/>
              <w:right w:val="nil"/>
            </w:tcBorders>
          </w:tcPr>
          <w:p w14:paraId="3B014E24"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3C1F896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20E620F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378B4539"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74EB7CF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925E0BB"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3F674AD7" w14:textId="77777777" w:rsidTr="00925186">
        <w:trPr>
          <w:gridAfter w:val="1"/>
          <w:wAfter w:w="49" w:type="dxa"/>
        </w:trPr>
        <w:tc>
          <w:tcPr>
            <w:tcW w:w="4248" w:type="dxa"/>
            <w:tcBorders>
              <w:top w:val="nil"/>
              <w:left w:val="nil"/>
              <w:bottom w:val="nil"/>
              <w:right w:val="nil"/>
            </w:tcBorders>
          </w:tcPr>
          <w:p w14:paraId="4B85CB47" w14:textId="06EE9D9F" w:rsidR="006F51CD" w:rsidRPr="00D4636F" w:rsidRDefault="006F51CD" w:rsidP="00732503">
            <w:pPr>
              <w:spacing w:line="240" w:lineRule="auto"/>
              <w:jc w:val="left"/>
              <w:rPr>
                <w:rFonts w:cstheme="minorHAnsi"/>
                <w:lang w:val="en-US"/>
              </w:rPr>
            </w:pPr>
            <w:r w:rsidRPr="00D4636F">
              <w:rPr>
                <w:rFonts w:cstheme="minorHAnsi"/>
                <w:lang w:val="en-US"/>
              </w:rPr>
              <w:t>Richardson 2014 (MM-02)</w:t>
            </w:r>
            <w:sdt>
              <w:sdtPr>
                <w:rPr>
                  <w:rFonts w:cstheme="minorHAnsi"/>
                  <w:color w:val="000000"/>
                  <w:vertAlign w:val="superscript"/>
                  <w:lang w:val="en-US"/>
                </w:rPr>
                <w:tag w:val="MENDELEY_CITATION_v3_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0XV19LCJwYWdlIjoiMTgyNi0xODMyIiwicHVibGlzaGVyIjoiQW1lcmljYW4gU29jaWV0eSBvZiBIZW1hdG9sb2d5IFdhc2hpbmd0b24sIERDIiwiaXNzdWUiOiIxMiIsInZvbHVtZSI6IjEyMyJ9LCJpc1RlbXBvcmFyeSI6ZmFsc2V9XX0="/>
                <w:id w:val="-78287799"/>
                <w:placeholder>
                  <w:docPart w:val="DefaultPlaceholder_-1854013440"/>
                </w:placeholder>
              </w:sdtPr>
              <w:sdtContent>
                <w:r w:rsidR="009B79E1" w:rsidRPr="009B79E1">
                  <w:rPr>
                    <w:rFonts w:cstheme="minorHAnsi"/>
                    <w:color w:val="000000"/>
                    <w:vertAlign w:val="superscript"/>
                    <w:lang w:val="en-US"/>
                  </w:rPr>
                  <w:t>61</w:t>
                </w:r>
              </w:sdtContent>
            </w:sdt>
          </w:p>
        </w:tc>
        <w:tc>
          <w:tcPr>
            <w:tcW w:w="1564" w:type="dxa"/>
            <w:tcBorders>
              <w:top w:val="nil"/>
              <w:left w:val="nil"/>
              <w:bottom w:val="nil"/>
              <w:right w:val="nil"/>
            </w:tcBorders>
          </w:tcPr>
          <w:p w14:paraId="66D44D6A" w14:textId="77777777" w:rsidR="006F51CD" w:rsidRPr="00D4636F" w:rsidRDefault="006F51CD" w:rsidP="000B798C">
            <w:pPr>
              <w:spacing w:line="240" w:lineRule="auto"/>
              <w:jc w:val="left"/>
              <w:rPr>
                <w:rFonts w:cstheme="minorHAnsi"/>
                <w:lang w:val="en-US"/>
              </w:rPr>
            </w:pPr>
            <w:r w:rsidRPr="00D4636F">
              <w:rPr>
                <w:rFonts w:cstheme="minorHAnsi"/>
                <w:lang w:val="en-US"/>
              </w:rPr>
              <w:t>Pd vs P</w:t>
            </w:r>
          </w:p>
        </w:tc>
        <w:tc>
          <w:tcPr>
            <w:tcW w:w="1418" w:type="dxa"/>
            <w:tcBorders>
              <w:top w:val="nil"/>
              <w:left w:val="nil"/>
              <w:bottom w:val="nil"/>
              <w:right w:val="nil"/>
            </w:tcBorders>
          </w:tcPr>
          <w:p w14:paraId="79AAC78D"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27B66994"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1BFD2843"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9FE4F7B"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C3C03EB"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56F06DD"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6A23F324" w14:textId="77777777" w:rsidTr="00925186">
        <w:trPr>
          <w:gridAfter w:val="1"/>
          <w:wAfter w:w="49" w:type="dxa"/>
        </w:trPr>
        <w:tc>
          <w:tcPr>
            <w:tcW w:w="4248" w:type="dxa"/>
            <w:tcBorders>
              <w:top w:val="nil"/>
              <w:left w:val="nil"/>
              <w:bottom w:val="nil"/>
              <w:right w:val="nil"/>
            </w:tcBorders>
          </w:tcPr>
          <w:p w14:paraId="78AEEC00" w14:textId="36F9E02E" w:rsidR="006F51CD" w:rsidRPr="00D4636F" w:rsidRDefault="006F51CD" w:rsidP="00732503">
            <w:pPr>
              <w:spacing w:line="240" w:lineRule="auto"/>
              <w:jc w:val="left"/>
              <w:rPr>
                <w:rFonts w:cstheme="minorHAnsi"/>
                <w:lang w:val="en-US"/>
              </w:rPr>
            </w:pPr>
            <w:r w:rsidRPr="00D4636F">
              <w:rPr>
                <w:rFonts w:cstheme="minorHAnsi"/>
                <w:lang w:val="en-US"/>
              </w:rPr>
              <w:t>Richardson 2019 (OPTIMISMM)</w:t>
            </w:r>
            <w:sdt>
              <w:sdtPr>
                <w:rPr>
                  <w:rFonts w:cstheme="minorHAnsi"/>
                  <w:color w:val="000000"/>
                  <w:vertAlign w:val="superscript"/>
                  <w:lang w:val="en-US"/>
                </w:rPr>
                <w:tag w:val="MENDELEY_CITATION_v3_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ldXX0sInBhZ2UiOiI3ODEtNzk0IiwicHVibGlzaGVyIjoiRWxzZXZpZXIiLCJpc3N1ZSI6IjYiLCJ2b2x1bWUiOiIyMCIsImNvbnRhaW5lci10aXRsZS1zaG9ydCI6IiJ9LCJpc1RlbXBvcmFyeSI6ZmFsc2V9XX0="/>
                <w:id w:val="276380772"/>
                <w:placeholder>
                  <w:docPart w:val="DefaultPlaceholder_-1854013440"/>
                </w:placeholder>
              </w:sdtPr>
              <w:sdtContent>
                <w:r w:rsidR="009B79E1" w:rsidRPr="009B79E1">
                  <w:rPr>
                    <w:rFonts w:cstheme="minorHAnsi"/>
                    <w:color w:val="000000"/>
                    <w:vertAlign w:val="superscript"/>
                    <w:lang w:val="en-US"/>
                  </w:rPr>
                  <w:t>62</w:t>
                </w:r>
              </w:sdtContent>
            </w:sdt>
          </w:p>
        </w:tc>
        <w:tc>
          <w:tcPr>
            <w:tcW w:w="1564" w:type="dxa"/>
            <w:tcBorders>
              <w:top w:val="nil"/>
              <w:left w:val="nil"/>
              <w:bottom w:val="nil"/>
              <w:right w:val="nil"/>
            </w:tcBorders>
          </w:tcPr>
          <w:p w14:paraId="69A0AA4B" w14:textId="77777777" w:rsidR="006F51CD" w:rsidRPr="00D4636F" w:rsidRDefault="006F51CD" w:rsidP="000B798C">
            <w:pPr>
              <w:spacing w:line="240" w:lineRule="auto"/>
              <w:jc w:val="left"/>
              <w:rPr>
                <w:rFonts w:cstheme="minorHAnsi"/>
                <w:lang w:val="en-US"/>
              </w:rPr>
            </w:pPr>
            <w:r w:rsidRPr="00D4636F">
              <w:rPr>
                <w:rFonts w:cstheme="minorHAnsi"/>
                <w:lang w:val="en-US"/>
              </w:rPr>
              <w:t>PVd vs Vd</w:t>
            </w:r>
          </w:p>
        </w:tc>
        <w:tc>
          <w:tcPr>
            <w:tcW w:w="1418" w:type="dxa"/>
            <w:tcBorders>
              <w:top w:val="nil"/>
              <w:left w:val="nil"/>
              <w:bottom w:val="nil"/>
              <w:right w:val="nil"/>
            </w:tcBorders>
          </w:tcPr>
          <w:p w14:paraId="53B1E77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6B09D9D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73F6A827"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89DD00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3942CA74"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525D8E2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27AC936B" w14:textId="77777777" w:rsidTr="00925186">
        <w:trPr>
          <w:gridAfter w:val="1"/>
          <w:wAfter w:w="49" w:type="dxa"/>
        </w:trPr>
        <w:tc>
          <w:tcPr>
            <w:tcW w:w="4248" w:type="dxa"/>
            <w:tcBorders>
              <w:top w:val="nil"/>
              <w:left w:val="nil"/>
              <w:bottom w:val="nil"/>
              <w:right w:val="nil"/>
            </w:tcBorders>
          </w:tcPr>
          <w:p w14:paraId="00339F06" w14:textId="7CAFB873" w:rsidR="006F51CD" w:rsidRPr="00D4636F" w:rsidRDefault="006F51CD" w:rsidP="00732503">
            <w:pPr>
              <w:spacing w:line="240" w:lineRule="auto"/>
              <w:jc w:val="left"/>
              <w:rPr>
                <w:rFonts w:cstheme="minorHAnsi"/>
                <w:lang w:val="en-US"/>
              </w:rPr>
            </w:pPr>
            <w:r w:rsidRPr="00D4636F">
              <w:rPr>
                <w:rFonts w:cstheme="minorHAnsi"/>
                <w:lang w:val="en-US"/>
              </w:rPr>
              <w:t>Richardson 2021 (TOURMALINE-MM1)</w:t>
            </w:r>
            <w:sdt>
              <w:sdtPr>
                <w:rPr>
                  <w:rFonts w:cstheme="minorHAnsi"/>
                  <w:color w:val="000000"/>
                  <w:vertAlign w:val="superscript"/>
                  <w:lang w:val="en-US"/>
                </w:rPr>
                <w:tag w:val="MENDELEY_CITATION_v3_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"/>
                <w:id w:val="-602110250"/>
                <w:placeholder>
                  <w:docPart w:val="DefaultPlaceholder_-1854013440"/>
                </w:placeholder>
              </w:sdtPr>
              <w:sdtContent>
                <w:r w:rsidR="009B79E1" w:rsidRPr="009B79E1">
                  <w:rPr>
                    <w:rFonts w:cstheme="minorHAnsi"/>
                    <w:color w:val="000000"/>
                    <w:vertAlign w:val="superscript"/>
                    <w:lang w:val="en-US"/>
                  </w:rPr>
                  <w:t>63</w:t>
                </w:r>
              </w:sdtContent>
            </w:sdt>
          </w:p>
        </w:tc>
        <w:tc>
          <w:tcPr>
            <w:tcW w:w="1564" w:type="dxa"/>
            <w:tcBorders>
              <w:top w:val="nil"/>
              <w:left w:val="nil"/>
              <w:bottom w:val="nil"/>
              <w:right w:val="nil"/>
            </w:tcBorders>
          </w:tcPr>
          <w:p w14:paraId="57684EB8" w14:textId="77777777" w:rsidR="006F51CD" w:rsidRPr="00D4636F" w:rsidRDefault="006F51CD" w:rsidP="000B798C">
            <w:pPr>
              <w:spacing w:line="240" w:lineRule="auto"/>
              <w:jc w:val="left"/>
              <w:rPr>
                <w:rFonts w:cstheme="minorHAnsi"/>
                <w:lang w:val="en-US"/>
              </w:rPr>
            </w:pPr>
            <w:r w:rsidRPr="00D4636F">
              <w:rPr>
                <w:rFonts w:cstheme="minorHAnsi"/>
                <w:lang w:val="en-US"/>
              </w:rPr>
              <w:t>IRd vs Rd</w:t>
            </w:r>
          </w:p>
        </w:tc>
        <w:tc>
          <w:tcPr>
            <w:tcW w:w="1418" w:type="dxa"/>
            <w:tcBorders>
              <w:top w:val="nil"/>
              <w:left w:val="nil"/>
              <w:bottom w:val="nil"/>
              <w:right w:val="nil"/>
            </w:tcBorders>
          </w:tcPr>
          <w:p w14:paraId="57A0C2C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4D5C738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6EC7EC55"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06C27C3B"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6E24A6F1"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0F255EA5"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4463AF4A" w14:textId="77777777" w:rsidTr="00925186">
        <w:trPr>
          <w:gridAfter w:val="1"/>
          <w:wAfter w:w="49" w:type="dxa"/>
        </w:trPr>
        <w:tc>
          <w:tcPr>
            <w:tcW w:w="4248" w:type="dxa"/>
            <w:tcBorders>
              <w:top w:val="nil"/>
              <w:left w:val="nil"/>
              <w:bottom w:val="nil"/>
              <w:right w:val="nil"/>
            </w:tcBorders>
          </w:tcPr>
          <w:p w14:paraId="22A0418C" w14:textId="6F23B697" w:rsidR="006F51CD" w:rsidRPr="00D4636F" w:rsidRDefault="006F51CD" w:rsidP="00732503">
            <w:pPr>
              <w:spacing w:line="240" w:lineRule="auto"/>
              <w:jc w:val="left"/>
              <w:rPr>
                <w:rFonts w:cstheme="minorHAnsi"/>
                <w:lang w:val="en-US"/>
              </w:rPr>
            </w:pPr>
            <w:r w:rsidRPr="00D4636F">
              <w:rPr>
                <w:rFonts w:cstheme="minorHAnsi"/>
                <w:lang w:val="en-US"/>
              </w:rPr>
              <w:t>San-Miguel 2013 (MM-03)</w:t>
            </w:r>
            <w:sdt>
              <w:sdtPr>
                <w:rPr>
                  <w:rFonts w:cstheme="minorHAnsi"/>
                  <w:color w:val="000000"/>
                  <w:vertAlign w:val="superscript"/>
                  <w:lang w:val="en-US"/>
                </w:rPr>
                <w:tag w:val="MENDELEY_CITATION_v3_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"/>
                <w:id w:val="1136607894"/>
                <w:placeholder>
                  <w:docPart w:val="DefaultPlaceholder_-1854013440"/>
                </w:placeholder>
              </w:sdtPr>
              <w:sdtContent>
                <w:r w:rsidR="009B79E1" w:rsidRPr="009B79E1">
                  <w:rPr>
                    <w:rFonts w:cstheme="minorHAnsi"/>
                    <w:color w:val="000000"/>
                    <w:vertAlign w:val="superscript"/>
                    <w:lang w:val="en-US"/>
                  </w:rPr>
                  <w:t>64</w:t>
                </w:r>
              </w:sdtContent>
            </w:sdt>
          </w:p>
        </w:tc>
        <w:tc>
          <w:tcPr>
            <w:tcW w:w="1564" w:type="dxa"/>
            <w:tcBorders>
              <w:top w:val="nil"/>
              <w:left w:val="nil"/>
              <w:bottom w:val="nil"/>
              <w:right w:val="nil"/>
            </w:tcBorders>
          </w:tcPr>
          <w:p w14:paraId="78FF4AE2" w14:textId="5D9C9C91" w:rsidR="006F51CD" w:rsidRPr="00D4636F" w:rsidRDefault="006F51CD" w:rsidP="000B798C">
            <w:pPr>
              <w:spacing w:line="240" w:lineRule="auto"/>
              <w:jc w:val="left"/>
              <w:rPr>
                <w:rFonts w:cstheme="minorHAnsi"/>
                <w:lang w:val="en-US"/>
              </w:rPr>
            </w:pPr>
            <w:r w:rsidRPr="00D4636F">
              <w:rPr>
                <w:rFonts w:cstheme="minorHAnsi"/>
                <w:lang w:val="en-US"/>
              </w:rPr>
              <w:t xml:space="preserve">Pd vs </w:t>
            </w:r>
            <w:r w:rsidR="002649F8" w:rsidRPr="00D4636F">
              <w:rPr>
                <w:rFonts w:cstheme="minorHAnsi"/>
                <w:lang w:val="en-US"/>
              </w:rPr>
              <w:t>d</w:t>
            </w:r>
          </w:p>
        </w:tc>
        <w:tc>
          <w:tcPr>
            <w:tcW w:w="1418" w:type="dxa"/>
            <w:tcBorders>
              <w:top w:val="nil"/>
              <w:left w:val="nil"/>
              <w:bottom w:val="nil"/>
              <w:right w:val="nil"/>
            </w:tcBorders>
          </w:tcPr>
          <w:p w14:paraId="74E8B4B0"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1E68B60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321D0324"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1E0E3D91"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235CB41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367512EC"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5AD53D74" w14:textId="77777777" w:rsidTr="00925186">
        <w:trPr>
          <w:gridAfter w:val="1"/>
          <w:wAfter w:w="49" w:type="dxa"/>
        </w:trPr>
        <w:tc>
          <w:tcPr>
            <w:tcW w:w="4248" w:type="dxa"/>
            <w:tcBorders>
              <w:top w:val="nil"/>
              <w:left w:val="nil"/>
              <w:bottom w:val="nil"/>
              <w:right w:val="nil"/>
            </w:tcBorders>
          </w:tcPr>
          <w:p w14:paraId="3F4895A1" w14:textId="686A5728" w:rsidR="006F51CD" w:rsidRPr="00D4636F" w:rsidRDefault="006F51CD" w:rsidP="00732503">
            <w:pPr>
              <w:spacing w:line="240" w:lineRule="auto"/>
              <w:jc w:val="left"/>
              <w:rPr>
                <w:rFonts w:cstheme="minorHAnsi"/>
                <w:b/>
                <w:bCs/>
                <w:lang w:val="en-US"/>
              </w:rPr>
            </w:pPr>
            <w:r w:rsidRPr="00D4636F">
              <w:rPr>
                <w:rFonts w:cstheme="minorHAnsi"/>
                <w:lang w:val="en-US"/>
              </w:rPr>
              <w:t>San-Miguel 2014 (PANORAMA-1)</w:t>
            </w:r>
            <w:sdt>
              <w:sdtPr>
                <w:rPr>
                  <w:rFonts w:cstheme="minorHAnsi"/>
                  <w:color w:val="000000"/>
                  <w:vertAlign w:val="superscript"/>
                  <w:lang w:val="en-US"/>
                </w:rPr>
                <w:tag w:val="MENDELEY_CITATION_v3_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RdXX0sInBhZ2UiOiIxMTk1LTEyMDYiLCJwdWJsaXNoZXIiOiJFbHNldmllciIsImlzc3VlIjoiMTEiLCJ2b2x1bWUiOiIxNSIsImNvbnRhaW5lci10aXRsZS1zaG9ydCI6IiJ9LCJpc1RlbXBvcmFyeSI6ZmFsc2V9XX0="/>
                <w:id w:val="899937098"/>
                <w:placeholder>
                  <w:docPart w:val="DefaultPlaceholder_-1854013440"/>
                </w:placeholder>
              </w:sdtPr>
              <w:sdtContent>
                <w:r w:rsidR="009B79E1" w:rsidRPr="009B79E1">
                  <w:rPr>
                    <w:rFonts w:cstheme="minorHAnsi"/>
                    <w:color w:val="000000"/>
                    <w:vertAlign w:val="superscript"/>
                    <w:lang w:val="en-US"/>
                  </w:rPr>
                  <w:t>65</w:t>
                </w:r>
              </w:sdtContent>
            </w:sdt>
          </w:p>
        </w:tc>
        <w:tc>
          <w:tcPr>
            <w:tcW w:w="1564" w:type="dxa"/>
            <w:tcBorders>
              <w:top w:val="nil"/>
              <w:left w:val="nil"/>
              <w:bottom w:val="nil"/>
              <w:right w:val="nil"/>
            </w:tcBorders>
          </w:tcPr>
          <w:p w14:paraId="5EA122F8" w14:textId="77777777" w:rsidR="006F51CD" w:rsidRPr="00D4636F" w:rsidRDefault="006F51CD" w:rsidP="000B798C">
            <w:pPr>
              <w:spacing w:line="240" w:lineRule="auto"/>
              <w:jc w:val="left"/>
              <w:rPr>
                <w:rFonts w:cstheme="minorHAnsi"/>
                <w:lang w:val="en-US"/>
              </w:rPr>
            </w:pPr>
            <w:r w:rsidRPr="00D4636F">
              <w:rPr>
                <w:rFonts w:cstheme="minorHAnsi"/>
                <w:lang w:val="en-US"/>
              </w:rPr>
              <w:t>FVd vs Vd</w:t>
            </w:r>
          </w:p>
        </w:tc>
        <w:tc>
          <w:tcPr>
            <w:tcW w:w="1418" w:type="dxa"/>
            <w:tcBorders>
              <w:top w:val="nil"/>
              <w:left w:val="nil"/>
              <w:bottom w:val="nil"/>
              <w:right w:val="nil"/>
            </w:tcBorders>
          </w:tcPr>
          <w:p w14:paraId="66C769F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B3A36AE"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35058E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C7039EA"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86A9A3B"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7CAB833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0D789163" w14:textId="77777777" w:rsidTr="00925186">
        <w:trPr>
          <w:gridAfter w:val="1"/>
          <w:wAfter w:w="49" w:type="dxa"/>
        </w:trPr>
        <w:tc>
          <w:tcPr>
            <w:tcW w:w="4248" w:type="dxa"/>
            <w:tcBorders>
              <w:top w:val="nil"/>
              <w:left w:val="nil"/>
              <w:bottom w:val="nil"/>
              <w:right w:val="nil"/>
            </w:tcBorders>
          </w:tcPr>
          <w:p w14:paraId="41A363C8" w14:textId="52E49543" w:rsidR="006F51CD" w:rsidRPr="00D4636F" w:rsidRDefault="006F51CD" w:rsidP="00732503">
            <w:pPr>
              <w:spacing w:line="240" w:lineRule="auto"/>
              <w:jc w:val="left"/>
              <w:rPr>
                <w:rFonts w:cstheme="minorHAnsi"/>
                <w:lang w:val="en-US"/>
              </w:rPr>
            </w:pPr>
            <w:r w:rsidRPr="00D4636F">
              <w:rPr>
                <w:rFonts w:cstheme="minorHAnsi"/>
                <w:lang w:val="en-US"/>
              </w:rPr>
              <w:t>San-Miguel 2016 (PANORAMA-1)</w:t>
            </w:r>
            <w:sdt>
              <w:sdtPr>
                <w:rPr>
                  <w:rFonts w:cstheme="minorHAnsi"/>
                  <w:color w:val="000000"/>
                  <w:vertAlign w:val="superscript"/>
                  <w:lang w:val="en-US"/>
                </w:rPr>
                <w:tag w:val="MENDELEY_CITATION_v3_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"/>
                <w:id w:val="82121086"/>
                <w:placeholder>
                  <w:docPart w:val="DefaultPlaceholder_-1854013440"/>
                </w:placeholder>
              </w:sdtPr>
              <w:sdtContent>
                <w:r w:rsidR="009B79E1" w:rsidRPr="009B79E1">
                  <w:rPr>
                    <w:rFonts w:cstheme="minorHAnsi"/>
                    <w:color w:val="000000"/>
                    <w:vertAlign w:val="superscript"/>
                    <w:lang w:val="en-US"/>
                  </w:rPr>
                  <w:t>66</w:t>
                </w:r>
              </w:sdtContent>
            </w:sdt>
          </w:p>
        </w:tc>
        <w:tc>
          <w:tcPr>
            <w:tcW w:w="1564" w:type="dxa"/>
            <w:tcBorders>
              <w:top w:val="nil"/>
              <w:left w:val="nil"/>
              <w:bottom w:val="nil"/>
              <w:right w:val="nil"/>
            </w:tcBorders>
          </w:tcPr>
          <w:p w14:paraId="3437C4ED" w14:textId="77777777" w:rsidR="006F51CD" w:rsidRPr="00D4636F" w:rsidRDefault="006F51CD" w:rsidP="000B798C">
            <w:pPr>
              <w:spacing w:line="240" w:lineRule="auto"/>
              <w:jc w:val="left"/>
              <w:rPr>
                <w:rFonts w:cstheme="minorHAnsi"/>
                <w:lang w:val="en-US"/>
              </w:rPr>
            </w:pPr>
            <w:r w:rsidRPr="00D4636F">
              <w:rPr>
                <w:rFonts w:cstheme="minorHAnsi"/>
                <w:lang w:val="en-US"/>
              </w:rPr>
              <w:t>FVd vs Vd</w:t>
            </w:r>
          </w:p>
        </w:tc>
        <w:tc>
          <w:tcPr>
            <w:tcW w:w="1418" w:type="dxa"/>
            <w:tcBorders>
              <w:top w:val="nil"/>
              <w:left w:val="nil"/>
              <w:bottom w:val="nil"/>
              <w:right w:val="nil"/>
            </w:tcBorders>
          </w:tcPr>
          <w:p w14:paraId="5A8A86B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F5E494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2F2D46B7"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76FE96DF"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1FEED24A"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28061C4E"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2257DEBA" w14:textId="77777777" w:rsidTr="00925186">
        <w:trPr>
          <w:gridAfter w:val="1"/>
          <w:wAfter w:w="49" w:type="dxa"/>
        </w:trPr>
        <w:tc>
          <w:tcPr>
            <w:tcW w:w="4248" w:type="dxa"/>
            <w:tcBorders>
              <w:top w:val="nil"/>
              <w:left w:val="nil"/>
              <w:bottom w:val="nil"/>
              <w:right w:val="nil"/>
            </w:tcBorders>
          </w:tcPr>
          <w:p w14:paraId="656E4D84" w14:textId="0E5FF728" w:rsidR="006F51CD" w:rsidRPr="00D4636F" w:rsidRDefault="006F51CD" w:rsidP="00732503">
            <w:pPr>
              <w:spacing w:line="240" w:lineRule="auto"/>
              <w:jc w:val="left"/>
              <w:rPr>
                <w:rFonts w:cstheme="minorHAnsi"/>
                <w:lang w:val="en-US"/>
              </w:rPr>
            </w:pPr>
            <w:r w:rsidRPr="00D4636F">
              <w:rPr>
                <w:rFonts w:cstheme="minorHAnsi"/>
                <w:lang w:val="en-US"/>
              </w:rPr>
              <w:t>Siegel 2018 (ASPIRE)</w:t>
            </w:r>
            <w:sdt>
              <w:sdtPr>
                <w:rPr>
                  <w:rFonts w:cstheme="minorHAnsi"/>
                  <w:color w:val="000000"/>
                  <w:vertAlign w:val="superscript"/>
                  <w:lang w:val="en-US"/>
                </w:rPr>
                <w:tag w:val="MENDELEY_CITATION_v3_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"/>
                <w:id w:val="-1459016598"/>
                <w:placeholder>
                  <w:docPart w:val="DefaultPlaceholder_-1854013440"/>
                </w:placeholder>
              </w:sdtPr>
              <w:sdtContent>
                <w:r w:rsidR="009B79E1" w:rsidRPr="009B79E1">
                  <w:rPr>
                    <w:rFonts w:cstheme="minorHAnsi"/>
                    <w:color w:val="000000"/>
                    <w:vertAlign w:val="superscript"/>
                    <w:lang w:val="en-US"/>
                  </w:rPr>
                  <w:t>67</w:t>
                </w:r>
              </w:sdtContent>
            </w:sdt>
          </w:p>
        </w:tc>
        <w:tc>
          <w:tcPr>
            <w:tcW w:w="1564" w:type="dxa"/>
            <w:tcBorders>
              <w:top w:val="nil"/>
              <w:left w:val="nil"/>
              <w:bottom w:val="nil"/>
              <w:right w:val="nil"/>
            </w:tcBorders>
          </w:tcPr>
          <w:p w14:paraId="53A0B6E4" w14:textId="77777777" w:rsidR="006F51CD" w:rsidRPr="00D4636F" w:rsidRDefault="006F51CD" w:rsidP="000B798C">
            <w:pPr>
              <w:spacing w:line="240" w:lineRule="auto"/>
              <w:jc w:val="left"/>
              <w:rPr>
                <w:rFonts w:cstheme="minorHAnsi"/>
                <w:lang w:val="en-US"/>
              </w:rPr>
            </w:pPr>
            <w:r w:rsidRPr="00D4636F">
              <w:rPr>
                <w:rFonts w:cstheme="minorHAnsi"/>
                <w:lang w:val="en-US"/>
              </w:rPr>
              <w:t>KRd vs Rd</w:t>
            </w:r>
          </w:p>
        </w:tc>
        <w:tc>
          <w:tcPr>
            <w:tcW w:w="1418" w:type="dxa"/>
            <w:tcBorders>
              <w:top w:val="nil"/>
              <w:left w:val="nil"/>
              <w:bottom w:val="nil"/>
              <w:right w:val="nil"/>
            </w:tcBorders>
          </w:tcPr>
          <w:p w14:paraId="57951EE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0ED01243"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5F59559A"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135D6CE"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097E58DB"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gridSpan w:val="2"/>
            <w:tcBorders>
              <w:top w:val="nil"/>
              <w:left w:val="nil"/>
              <w:bottom w:val="nil"/>
              <w:right w:val="nil"/>
            </w:tcBorders>
          </w:tcPr>
          <w:p w14:paraId="4F238FFE" w14:textId="77777777" w:rsidR="006F51CD" w:rsidRPr="00D4636F" w:rsidRDefault="006F51CD" w:rsidP="000D0571">
            <w:pPr>
              <w:spacing w:line="240" w:lineRule="auto"/>
              <w:jc w:val="center"/>
              <w:rPr>
                <w:rFonts w:cstheme="minorHAnsi"/>
                <w:b/>
                <w:bCs/>
                <w:sz w:val="20"/>
                <w:szCs w:val="20"/>
                <w:lang w:val="en-US"/>
              </w:rPr>
            </w:pPr>
          </w:p>
        </w:tc>
      </w:tr>
      <w:tr w:rsidR="00E46DCD" w:rsidRPr="00D4636F" w14:paraId="7CBED9E6" w14:textId="77777777" w:rsidTr="00925186">
        <w:tc>
          <w:tcPr>
            <w:tcW w:w="4248" w:type="dxa"/>
            <w:tcBorders>
              <w:top w:val="nil"/>
              <w:left w:val="nil"/>
              <w:bottom w:val="nil"/>
              <w:right w:val="nil"/>
            </w:tcBorders>
          </w:tcPr>
          <w:p w14:paraId="7B7B2FBA" w14:textId="0470B519" w:rsidR="00E46DCD" w:rsidRPr="00D4636F" w:rsidRDefault="00E46DCD" w:rsidP="00732503">
            <w:pPr>
              <w:spacing w:line="240" w:lineRule="auto"/>
              <w:jc w:val="left"/>
              <w:rPr>
                <w:lang w:val="en-US"/>
              </w:rPr>
            </w:pPr>
            <w:r w:rsidRPr="00D4636F">
              <w:rPr>
                <w:lang w:val="en-US"/>
              </w:rPr>
              <w:t xml:space="preserve">Stewart </w:t>
            </w:r>
            <w:r w:rsidR="00C6385F" w:rsidRPr="00D4636F">
              <w:rPr>
                <w:lang w:val="en-US"/>
              </w:rPr>
              <w:t>2015 (</w:t>
            </w:r>
            <w:r w:rsidR="004A6CF2" w:rsidRPr="00D4636F">
              <w:rPr>
                <w:lang w:val="en-US"/>
              </w:rPr>
              <w:t>ASPIRE)</w:t>
            </w:r>
            <w:sdt>
              <w:sdtPr>
                <w:rPr>
                  <w:color w:val="000000"/>
                  <w:vertAlign w:val="superscript"/>
                  <w:lang w:val="en-US"/>
                </w:rPr>
                <w:tag w:val="MENDELEY_CITATION_v3_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TVdXX0sInBhZ2UiOiIxNDItMTUyIiwicHVibGlzaGVyIjoiTWFzcyBNZWRpY2FsIFNvYyIsImlzc3VlIjoiMiIsInZvbHVtZSI6IjM3MiIsImNvbnRhaW5lci10aXRsZS1zaG9ydCI6IiJ9LCJpc1RlbXBvcmFyeSI6ZmFsc2V9XX0="/>
                <w:id w:val="703442277"/>
                <w:placeholder>
                  <w:docPart w:val="DefaultPlaceholder_-1854013440"/>
                </w:placeholder>
              </w:sdtPr>
              <w:sdtContent>
                <w:r w:rsidR="009B79E1" w:rsidRPr="009B79E1">
                  <w:rPr>
                    <w:color w:val="000000"/>
                    <w:vertAlign w:val="superscript"/>
                    <w:lang w:val="en-US"/>
                  </w:rPr>
                  <w:t>68</w:t>
                </w:r>
              </w:sdtContent>
            </w:sdt>
          </w:p>
        </w:tc>
        <w:tc>
          <w:tcPr>
            <w:tcW w:w="1564" w:type="dxa"/>
            <w:tcBorders>
              <w:top w:val="nil"/>
              <w:left w:val="nil"/>
              <w:bottom w:val="nil"/>
              <w:right w:val="nil"/>
            </w:tcBorders>
          </w:tcPr>
          <w:p w14:paraId="3FE2FE9D" w14:textId="55818866" w:rsidR="00E46DCD" w:rsidRPr="00D4636F" w:rsidRDefault="004A6CF2" w:rsidP="000B798C">
            <w:pPr>
              <w:spacing w:line="240" w:lineRule="auto"/>
              <w:jc w:val="left"/>
              <w:rPr>
                <w:lang w:val="en-US"/>
              </w:rPr>
            </w:pPr>
            <w:r w:rsidRPr="00D4636F">
              <w:rPr>
                <w:lang w:val="en-US"/>
              </w:rPr>
              <w:t>KRd vs Rd</w:t>
            </w:r>
          </w:p>
        </w:tc>
        <w:tc>
          <w:tcPr>
            <w:tcW w:w="1418" w:type="dxa"/>
            <w:tcBorders>
              <w:top w:val="nil"/>
              <w:left w:val="nil"/>
              <w:bottom w:val="nil"/>
              <w:right w:val="nil"/>
            </w:tcBorders>
          </w:tcPr>
          <w:p w14:paraId="024E933F" w14:textId="096807C2" w:rsidR="00E46DCD" w:rsidRPr="00D4636F" w:rsidRDefault="004A6CF2"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834" w:type="dxa"/>
            <w:tcBorders>
              <w:top w:val="nil"/>
              <w:left w:val="nil"/>
              <w:bottom w:val="nil"/>
              <w:right w:val="nil"/>
            </w:tcBorders>
          </w:tcPr>
          <w:p w14:paraId="1B7392EF" w14:textId="76FE40EA" w:rsidR="00E46DCD" w:rsidRPr="00D4636F" w:rsidRDefault="004A6CF2"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143" w:type="dxa"/>
            <w:tcBorders>
              <w:top w:val="nil"/>
              <w:left w:val="nil"/>
              <w:bottom w:val="nil"/>
              <w:right w:val="nil"/>
            </w:tcBorders>
          </w:tcPr>
          <w:p w14:paraId="3BD89366" w14:textId="77777777" w:rsidR="00E46DCD" w:rsidRPr="00D4636F" w:rsidRDefault="00E46DCD" w:rsidP="000D0571">
            <w:pPr>
              <w:spacing w:line="240" w:lineRule="auto"/>
              <w:jc w:val="center"/>
              <w:rPr>
                <w:b/>
                <w:sz w:val="20"/>
                <w:szCs w:val="20"/>
                <w:lang w:val="en-US"/>
              </w:rPr>
            </w:pPr>
          </w:p>
        </w:tc>
        <w:tc>
          <w:tcPr>
            <w:tcW w:w="1137" w:type="dxa"/>
            <w:gridSpan w:val="2"/>
            <w:tcBorders>
              <w:top w:val="nil"/>
              <w:left w:val="nil"/>
              <w:bottom w:val="nil"/>
              <w:right w:val="nil"/>
            </w:tcBorders>
          </w:tcPr>
          <w:p w14:paraId="7E9B7FDA" w14:textId="3FA99F65" w:rsidR="00E46DCD" w:rsidRPr="00D4636F" w:rsidRDefault="009E4E5E" w:rsidP="000D0571">
            <w:pPr>
              <w:spacing w:line="240" w:lineRule="auto"/>
              <w:jc w:val="center"/>
              <w:rPr>
                <w:rFonts w:ascii="Segoe UI Symbol" w:hAnsi="Segoe UI Symbol"/>
                <w:b/>
                <w:sz w:val="20"/>
                <w:szCs w:val="20"/>
                <w:lang w:val="en-US"/>
              </w:rPr>
            </w:pPr>
            <w:r w:rsidRPr="00D4636F">
              <w:rPr>
                <w:rFonts w:ascii="Segoe UI Symbol" w:hAnsi="Segoe UI Symbol"/>
                <w:b/>
                <w:sz w:val="20"/>
                <w:szCs w:val="20"/>
                <w:lang w:val="en-US"/>
              </w:rPr>
              <w:t>✓</w:t>
            </w:r>
          </w:p>
        </w:tc>
        <w:tc>
          <w:tcPr>
            <w:tcW w:w="1137" w:type="dxa"/>
            <w:tcBorders>
              <w:top w:val="nil"/>
              <w:left w:val="nil"/>
              <w:bottom w:val="nil"/>
              <w:right w:val="nil"/>
            </w:tcBorders>
          </w:tcPr>
          <w:p w14:paraId="2E84B932" w14:textId="77777777" w:rsidR="00E46DCD" w:rsidRPr="00D4636F" w:rsidRDefault="00E46DCD" w:rsidP="000D0571">
            <w:pPr>
              <w:spacing w:line="240" w:lineRule="auto"/>
              <w:jc w:val="center"/>
              <w:rPr>
                <w:b/>
                <w:sz w:val="20"/>
                <w:szCs w:val="20"/>
                <w:lang w:val="en-US"/>
              </w:rPr>
            </w:pPr>
          </w:p>
        </w:tc>
        <w:tc>
          <w:tcPr>
            <w:tcW w:w="1186" w:type="dxa"/>
            <w:gridSpan w:val="3"/>
            <w:tcBorders>
              <w:top w:val="nil"/>
              <w:left w:val="nil"/>
              <w:bottom w:val="nil"/>
              <w:right w:val="nil"/>
            </w:tcBorders>
          </w:tcPr>
          <w:p w14:paraId="34C17554" w14:textId="77777777" w:rsidR="00E46DCD" w:rsidRPr="00D4636F" w:rsidRDefault="00E46DCD" w:rsidP="000D0571">
            <w:pPr>
              <w:spacing w:line="240" w:lineRule="auto"/>
              <w:jc w:val="center"/>
              <w:rPr>
                <w:rFonts w:ascii="Segoe UI Symbol" w:hAnsi="Segoe UI Symbol"/>
                <w:b/>
                <w:sz w:val="20"/>
                <w:szCs w:val="20"/>
                <w:lang w:val="en-US"/>
              </w:rPr>
            </w:pPr>
          </w:p>
        </w:tc>
      </w:tr>
      <w:tr w:rsidR="006F51CD" w:rsidRPr="00D4636F" w14:paraId="1B9F4E1C" w14:textId="77777777" w:rsidTr="00925186">
        <w:trPr>
          <w:gridAfter w:val="1"/>
          <w:wAfter w:w="49" w:type="dxa"/>
        </w:trPr>
        <w:tc>
          <w:tcPr>
            <w:tcW w:w="4248" w:type="dxa"/>
            <w:tcBorders>
              <w:top w:val="nil"/>
              <w:left w:val="nil"/>
              <w:bottom w:val="nil"/>
              <w:right w:val="nil"/>
            </w:tcBorders>
          </w:tcPr>
          <w:p w14:paraId="20084077" w14:textId="42DAD0DF" w:rsidR="006F51CD" w:rsidRPr="00D4636F" w:rsidRDefault="006F51CD" w:rsidP="00732503">
            <w:pPr>
              <w:spacing w:line="240" w:lineRule="auto"/>
              <w:jc w:val="left"/>
              <w:rPr>
                <w:rFonts w:cstheme="minorHAnsi"/>
                <w:b/>
                <w:bCs/>
                <w:lang w:val="en-US"/>
              </w:rPr>
            </w:pPr>
            <w:r w:rsidRPr="00D4636F">
              <w:rPr>
                <w:rFonts w:cstheme="minorHAnsi"/>
                <w:lang w:val="en-US"/>
              </w:rPr>
              <w:t>Usmani 2022 (CANDOR)</w:t>
            </w:r>
            <w:sdt>
              <w:sdtPr>
                <w:rPr>
                  <w:rFonts w:cstheme="minorHAnsi"/>
                  <w:color w:val="000000"/>
                  <w:vertAlign w:val="superscript"/>
                  <w:lang w:val="en-US"/>
                </w:rPr>
                <w:tag w:val="MENDELEY_CITATION_v3_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"/>
                <w:id w:val="426929581"/>
                <w:placeholder>
                  <w:docPart w:val="DefaultPlaceholder_-1854013440"/>
                </w:placeholder>
              </w:sdtPr>
              <w:sdtContent>
                <w:r w:rsidR="009B79E1" w:rsidRPr="009B79E1">
                  <w:rPr>
                    <w:rFonts w:cstheme="minorHAnsi"/>
                    <w:color w:val="000000"/>
                    <w:vertAlign w:val="superscript"/>
                    <w:lang w:val="en-US"/>
                  </w:rPr>
                  <w:t>69</w:t>
                </w:r>
              </w:sdtContent>
            </w:sdt>
          </w:p>
        </w:tc>
        <w:tc>
          <w:tcPr>
            <w:tcW w:w="1564" w:type="dxa"/>
            <w:tcBorders>
              <w:top w:val="nil"/>
              <w:left w:val="nil"/>
              <w:bottom w:val="nil"/>
              <w:right w:val="nil"/>
            </w:tcBorders>
          </w:tcPr>
          <w:p w14:paraId="779DE63A" w14:textId="77777777" w:rsidR="006F51CD" w:rsidRPr="00D4636F" w:rsidRDefault="006F51CD" w:rsidP="000B798C">
            <w:pPr>
              <w:spacing w:line="240" w:lineRule="auto"/>
              <w:jc w:val="left"/>
              <w:rPr>
                <w:rFonts w:cstheme="minorHAnsi"/>
                <w:lang w:val="en-US"/>
              </w:rPr>
            </w:pPr>
            <w:r w:rsidRPr="00D4636F">
              <w:rPr>
                <w:rFonts w:cstheme="minorHAnsi"/>
                <w:lang w:val="en-US"/>
              </w:rPr>
              <w:t>DKd vs Kd</w:t>
            </w:r>
          </w:p>
        </w:tc>
        <w:tc>
          <w:tcPr>
            <w:tcW w:w="1418" w:type="dxa"/>
            <w:tcBorders>
              <w:top w:val="nil"/>
              <w:left w:val="nil"/>
              <w:bottom w:val="nil"/>
              <w:right w:val="nil"/>
            </w:tcBorders>
          </w:tcPr>
          <w:p w14:paraId="7F96267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3E4EBCE9"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6DB1FF19"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609454B8"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37" w:type="dxa"/>
            <w:tcBorders>
              <w:top w:val="nil"/>
              <w:left w:val="nil"/>
              <w:bottom w:val="nil"/>
              <w:right w:val="nil"/>
            </w:tcBorders>
          </w:tcPr>
          <w:p w14:paraId="358313C0"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0997EBA"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r>
      <w:tr w:rsidR="006F51CD" w:rsidRPr="00D4636F" w14:paraId="33D33F15" w14:textId="77777777" w:rsidTr="00925186">
        <w:trPr>
          <w:gridAfter w:val="1"/>
          <w:wAfter w:w="49" w:type="dxa"/>
        </w:trPr>
        <w:tc>
          <w:tcPr>
            <w:tcW w:w="4248" w:type="dxa"/>
            <w:tcBorders>
              <w:top w:val="nil"/>
              <w:left w:val="nil"/>
              <w:bottom w:val="nil"/>
              <w:right w:val="nil"/>
            </w:tcBorders>
          </w:tcPr>
          <w:p w14:paraId="498445EA" w14:textId="7CFB82FD" w:rsidR="006F51CD" w:rsidRPr="00D4636F" w:rsidRDefault="006F51CD" w:rsidP="00732503">
            <w:pPr>
              <w:spacing w:line="240" w:lineRule="auto"/>
              <w:jc w:val="left"/>
              <w:rPr>
                <w:rFonts w:cstheme="minorHAnsi"/>
                <w:lang w:val="en-US"/>
              </w:rPr>
            </w:pPr>
            <w:r w:rsidRPr="00D4636F">
              <w:rPr>
                <w:rFonts w:cstheme="minorHAnsi"/>
                <w:lang w:val="en-US"/>
              </w:rPr>
              <w:t>Weber 2007 (MM-09)</w:t>
            </w:r>
            <w:sdt>
              <w:sdtPr>
                <w:rPr>
                  <w:rFonts w:cstheme="minorHAnsi"/>
                  <w:color w:val="000000"/>
                  <w:vertAlign w:val="superscript"/>
                  <w:lang w:val="en-US"/>
                </w:rPr>
                <w:tag w:val="MENDELEY_CITATION_v3_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DddXX0sInBhZ2UiOiIyMTMzLTIxNDIiLCJwdWJsaXNoZXIiOiJNYXNzIE1lZGljYWwgU29jIiwiaXNzdWUiOiIyMSIsInZvbHVtZSI6IjM1NyIsImNvbnRhaW5lci10aXRsZS1zaG9ydCI6IiJ9LCJpc1RlbXBvcmFyeSI6ZmFsc2V9XX0="/>
                <w:id w:val="-871687983"/>
                <w:placeholder>
                  <w:docPart w:val="DefaultPlaceholder_-1854013440"/>
                </w:placeholder>
              </w:sdtPr>
              <w:sdtContent>
                <w:r w:rsidR="009B79E1" w:rsidRPr="009B79E1">
                  <w:rPr>
                    <w:rFonts w:cstheme="minorHAnsi"/>
                    <w:color w:val="000000"/>
                    <w:vertAlign w:val="superscript"/>
                    <w:lang w:val="en-US"/>
                  </w:rPr>
                  <w:t>70</w:t>
                </w:r>
              </w:sdtContent>
            </w:sdt>
          </w:p>
        </w:tc>
        <w:tc>
          <w:tcPr>
            <w:tcW w:w="1564" w:type="dxa"/>
            <w:tcBorders>
              <w:top w:val="nil"/>
              <w:left w:val="nil"/>
              <w:bottom w:val="nil"/>
              <w:right w:val="nil"/>
            </w:tcBorders>
          </w:tcPr>
          <w:p w14:paraId="727AFAC2" w14:textId="4EC78227" w:rsidR="006F51CD" w:rsidRPr="00D4636F" w:rsidRDefault="006F51CD" w:rsidP="000B798C">
            <w:pPr>
              <w:spacing w:line="240" w:lineRule="auto"/>
              <w:jc w:val="left"/>
              <w:rPr>
                <w:rFonts w:cstheme="minorHAnsi"/>
                <w:lang w:val="en-US"/>
              </w:rPr>
            </w:pPr>
            <w:r w:rsidRPr="00D4636F">
              <w:rPr>
                <w:rFonts w:cstheme="minorHAnsi"/>
                <w:lang w:val="en-US"/>
              </w:rPr>
              <w:t xml:space="preserve">Rd vs </w:t>
            </w:r>
            <w:r w:rsidR="008F49B4" w:rsidRPr="00D4636F">
              <w:rPr>
                <w:rFonts w:cstheme="minorHAnsi"/>
                <w:lang w:val="en-US"/>
              </w:rPr>
              <w:t>d</w:t>
            </w:r>
          </w:p>
        </w:tc>
        <w:tc>
          <w:tcPr>
            <w:tcW w:w="1418" w:type="dxa"/>
            <w:tcBorders>
              <w:top w:val="nil"/>
              <w:left w:val="nil"/>
              <w:bottom w:val="nil"/>
              <w:right w:val="nil"/>
            </w:tcBorders>
          </w:tcPr>
          <w:p w14:paraId="72F2D76A"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nil"/>
              <w:right w:val="nil"/>
            </w:tcBorders>
          </w:tcPr>
          <w:p w14:paraId="693EEFEC"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nil"/>
              <w:right w:val="nil"/>
            </w:tcBorders>
          </w:tcPr>
          <w:p w14:paraId="2E8718A9"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0FC9E2C4"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nil"/>
              <w:right w:val="nil"/>
            </w:tcBorders>
          </w:tcPr>
          <w:p w14:paraId="4F0D24BC"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nil"/>
              <w:right w:val="nil"/>
            </w:tcBorders>
          </w:tcPr>
          <w:p w14:paraId="46472E97" w14:textId="77777777" w:rsidR="006F51CD" w:rsidRPr="00D4636F" w:rsidRDefault="006F51CD" w:rsidP="000D0571">
            <w:pPr>
              <w:spacing w:line="240" w:lineRule="auto"/>
              <w:jc w:val="center"/>
              <w:rPr>
                <w:rFonts w:cstheme="minorHAnsi"/>
                <w:b/>
                <w:bCs/>
                <w:sz w:val="20"/>
                <w:szCs w:val="20"/>
                <w:lang w:val="en-US"/>
              </w:rPr>
            </w:pPr>
          </w:p>
        </w:tc>
      </w:tr>
      <w:tr w:rsidR="006F51CD" w:rsidRPr="00D4636F" w14:paraId="2C2BB0C4" w14:textId="77777777" w:rsidTr="00925186">
        <w:trPr>
          <w:gridAfter w:val="1"/>
          <w:wAfter w:w="49" w:type="dxa"/>
        </w:trPr>
        <w:tc>
          <w:tcPr>
            <w:tcW w:w="4248" w:type="dxa"/>
            <w:tcBorders>
              <w:top w:val="nil"/>
              <w:left w:val="nil"/>
              <w:bottom w:val="single" w:sz="4" w:space="0" w:color="auto"/>
              <w:right w:val="nil"/>
            </w:tcBorders>
          </w:tcPr>
          <w:p w14:paraId="4A27D581" w14:textId="3BE0537D" w:rsidR="006F51CD" w:rsidRPr="00D4636F" w:rsidRDefault="006F51CD" w:rsidP="00732503">
            <w:pPr>
              <w:spacing w:line="240" w:lineRule="auto"/>
              <w:jc w:val="left"/>
              <w:rPr>
                <w:rFonts w:cstheme="minorHAnsi"/>
                <w:lang w:val="en-US"/>
              </w:rPr>
            </w:pPr>
            <w:r w:rsidRPr="00D4636F">
              <w:rPr>
                <w:rFonts w:cstheme="minorHAnsi"/>
                <w:lang w:val="en-US"/>
              </w:rPr>
              <w:t>White 2013 (AMBER)</w:t>
            </w:r>
            <w:sdt>
              <w:sdtPr>
                <w:rPr>
                  <w:rFonts w:cstheme="minorHAnsi"/>
                  <w:color w:val="000000"/>
                  <w:vertAlign w:val="superscript"/>
                  <w:lang w:val="en-US"/>
                </w:rPr>
                <w:tag w:val="MENDELEY_CITATION_v3_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"/>
                <w:id w:val="-1795741132"/>
                <w:placeholder>
                  <w:docPart w:val="DefaultPlaceholder_-1854013440"/>
                </w:placeholder>
              </w:sdtPr>
              <w:sdtContent>
                <w:r w:rsidR="009B79E1" w:rsidRPr="009B79E1">
                  <w:rPr>
                    <w:rFonts w:cstheme="minorHAnsi"/>
                    <w:color w:val="000000"/>
                    <w:vertAlign w:val="superscript"/>
                    <w:lang w:val="en-US"/>
                  </w:rPr>
                  <w:t>71</w:t>
                </w:r>
              </w:sdtContent>
            </w:sdt>
          </w:p>
        </w:tc>
        <w:tc>
          <w:tcPr>
            <w:tcW w:w="1564" w:type="dxa"/>
            <w:tcBorders>
              <w:top w:val="nil"/>
              <w:left w:val="nil"/>
              <w:bottom w:val="single" w:sz="4" w:space="0" w:color="auto"/>
              <w:right w:val="nil"/>
            </w:tcBorders>
          </w:tcPr>
          <w:p w14:paraId="75369DA3" w14:textId="77777777" w:rsidR="006F51CD" w:rsidRPr="00D4636F" w:rsidRDefault="006F51CD" w:rsidP="000B798C">
            <w:pPr>
              <w:spacing w:line="240" w:lineRule="auto"/>
              <w:jc w:val="left"/>
              <w:rPr>
                <w:rFonts w:cstheme="minorHAnsi"/>
                <w:lang w:val="en-US"/>
              </w:rPr>
            </w:pPr>
            <w:r w:rsidRPr="00D4636F">
              <w:rPr>
                <w:rFonts w:cstheme="minorHAnsi"/>
                <w:lang w:val="en-US"/>
              </w:rPr>
              <w:t>BevV vs V</w:t>
            </w:r>
          </w:p>
        </w:tc>
        <w:tc>
          <w:tcPr>
            <w:tcW w:w="1418" w:type="dxa"/>
            <w:tcBorders>
              <w:top w:val="nil"/>
              <w:left w:val="nil"/>
              <w:bottom w:val="single" w:sz="4" w:space="0" w:color="auto"/>
              <w:right w:val="nil"/>
            </w:tcBorders>
          </w:tcPr>
          <w:p w14:paraId="4B4A6602"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834" w:type="dxa"/>
            <w:tcBorders>
              <w:top w:val="nil"/>
              <w:left w:val="nil"/>
              <w:bottom w:val="single" w:sz="4" w:space="0" w:color="auto"/>
              <w:right w:val="nil"/>
            </w:tcBorders>
          </w:tcPr>
          <w:p w14:paraId="003834DF" w14:textId="77777777" w:rsidR="006F51CD" w:rsidRPr="00D4636F" w:rsidRDefault="006F51CD" w:rsidP="000D0571">
            <w:pPr>
              <w:spacing w:line="240" w:lineRule="auto"/>
              <w:jc w:val="center"/>
              <w:rPr>
                <w:rFonts w:cstheme="minorHAnsi"/>
                <w:b/>
                <w:bCs/>
                <w:sz w:val="20"/>
                <w:szCs w:val="20"/>
                <w:lang w:val="en-US"/>
              </w:rPr>
            </w:pPr>
            <w:r w:rsidRPr="00D4636F">
              <w:rPr>
                <w:rFonts w:ascii="Segoe UI Symbol" w:hAnsi="Segoe UI Symbol" w:cstheme="minorHAnsi"/>
                <w:b/>
                <w:bCs/>
                <w:sz w:val="20"/>
                <w:szCs w:val="20"/>
                <w:lang w:val="en-US"/>
              </w:rPr>
              <w:t>✓</w:t>
            </w:r>
          </w:p>
        </w:tc>
        <w:tc>
          <w:tcPr>
            <w:tcW w:w="1143" w:type="dxa"/>
            <w:tcBorders>
              <w:top w:val="nil"/>
              <w:left w:val="nil"/>
              <w:bottom w:val="single" w:sz="4" w:space="0" w:color="auto"/>
              <w:right w:val="nil"/>
            </w:tcBorders>
          </w:tcPr>
          <w:p w14:paraId="0750EFD6"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single" w:sz="4" w:space="0" w:color="auto"/>
              <w:right w:val="nil"/>
            </w:tcBorders>
          </w:tcPr>
          <w:p w14:paraId="470D8749" w14:textId="77777777" w:rsidR="006F51CD" w:rsidRPr="00D4636F" w:rsidRDefault="006F51CD" w:rsidP="000D0571">
            <w:pPr>
              <w:spacing w:line="240" w:lineRule="auto"/>
              <w:jc w:val="center"/>
              <w:rPr>
                <w:rFonts w:cstheme="minorHAnsi"/>
                <w:b/>
                <w:bCs/>
                <w:sz w:val="20"/>
                <w:szCs w:val="20"/>
                <w:lang w:val="en-US"/>
              </w:rPr>
            </w:pPr>
          </w:p>
        </w:tc>
        <w:tc>
          <w:tcPr>
            <w:tcW w:w="1137" w:type="dxa"/>
            <w:tcBorders>
              <w:top w:val="nil"/>
              <w:left w:val="nil"/>
              <w:bottom w:val="single" w:sz="4" w:space="0" w:color="auto"/>
              <w:right w:val="nil"/>
            </w:tcBorders>
          </w:tcPr>
          <w:p w14:paraId="6D0BD99E" w14:textId="77777777" w:rsidR="006F51CD" w:rsidRPr="00D4636F" w:rsidRDefault="006F51CD" w:rsidP="000D0571">
            <w:pPr>
              <w:spacing w:line="240" w:lineRule="auto"/>
              <w:jc w:val="center"/>
              <w:rPr>
                <w:rFonts w:cstheme="minorHAnsi"/>
                <w:b/>
                <w:bCs/>
                <w:sz w:val="20"/>
                <w:szCs w:val="20"/>
                <w:lang w:val="en-US"/>
              </w:rPr>
            </w:pPr>
          </w:p>
        </w:tc>
        <w:tc>
          <w:tcPr>
            <w:tcW w:w="1137" w:type="dxa"/>
            <w:gridSpan w:val="2"/>
            <w:tcBorders>
              <w:top w:val="nil"/>
              <w:left w:val="nil"/>
              <w:bottom w:val="single" w:sz="4" w:space="0" w:color="auto"/>
              <w:right w:val="nil"/>
            </w:tcBorders>
          </w:tcPr>
          <w:p w14:paraId="7AA878B5" w14:textId="77777777" w:rsidR="006F51CD" w:rsidRPr="00D4636F" w:rsidRDefault="006F51CD" w:rsidP="000D0571">
            <w:pPr>
              <w:spacing w:line="240" w:lineRule="auto"/>
              <w:jc w:val="center"/>
              <w:rPr>
                <w:rFonts w:cstheme="minorHAnsi"/>
                <w:b/>
                <w:bCs/>
                <w:sz w:val="20"/>
                <w:szCs w:val="20"/>
                <w:lang w:val="en-US"/>
              </w:rPr>
            </w:pPr>
          </w:p>
        </w:tc>
      </w:tr>
      <w:tr w:rsidR="004507B1" w:rsidRPr="00D4636F" w14:paraId="315B7AAB" w14:textId="77777777" w:rsidTr="00925186">
        <w:trPr>
          <w:gridAfter w:val="1"/>
          <w:wAfter w:w="49" w:type="dxa"/>
        </w:trPr>
        <w:tc>
          <w:tcPr>
            <w:tcW w:w="4248" w:type="dxa"/>
            <w:tcBorders>
              <w:top w:val="single" w:sz="4" w:space="0" w:color="auto"/>
              <w:left w:val="nil"/>
              <w:bottom w:val="nil"/>
              <w:right w:val="nil"/>
            </w:tcBorders>
          </w:tcPr>
          <w:p w14:paraId="5EB4ACD3" w14:textId="0BA29E87" w:rsidR="00A95A0D" w:rsidRPr="00D4636F" w:rsidRDefault="0095172E" w:rsidP="00A95A0D">
            <w:pPr>
              <w:spacing w:line="240" w:lineRule="auto"/>
              <w:rPr>
                <w:b/>
                <w:sz w:val="18"/>
                <w:szCs w:val="18"/>
                <w:lang w:val="en-US"/>
              </w:rPr>
            </w:pPr>
            <w:r w:rsidRPr="00D4636F">
              <w:rPr>
                <w:b/>
                <w:sz w:val="18"/>
                <w:szCs w:val="18"/>
                <w:lang w:val="en-US"/>
              </w:rPr>
              <w:t xml:space="preserve">Publications </w:t>
            </w:r>
            <w:r w:rsidR="009D2ABD" w:rsidRPr="00D4636F">
              <w:rPr>
                <w:b/>
                <w:sz w:val="18"/>
                <w:szCs w:val="18"/>
                <w:lang w:val="en-US"/>
              </w:rPr>
              <w:t>(%)</w:t>
            </w:r>
          </w:p>
        </w:tc>
        <w:tc>
          <w:tcPr>
            <w:tcW w:w="1564" w:type="dxa"/>
            <w:tcBorders>
              <w:top w:val="single" w:sz="4" w:space="0" w:color="auto"/>
              <w:left w:val="nil"/>
              <w:bottom w:val="nil"/>
              <w:right w:val="nil"/>
            </w:tcBorders>
          </w:tcPr>
          <w:p w14:paraId="5456FA69" w14:textId="3814D411" w:rsidR="00A95A0D" w:rsidRPr="00D4636F" w:rsidRDefault="00934147" w:rsidP="00A95A0D">
            <w:pPr>
              <w:spacing w:line="240" w:lineRule="auto"/>
              <w:rPr>
                <w:rFonts w:cstheme="minorHAnsi"/>
                <w:b/>
                <w:bCs/>
                <w:sz w:val="18"/>
                <w:szCs w:val="18"/>
                <w:lang w:val="en-US"/>
              </w:rPr>
            </w:pPr>
            <w:r w:rsidRPr="00D4636F">
              <w:rPr>
                <w:rFonts w:cstheme="minorHAnsi"/>
                <w:b/>
                <w:bCs/>
                <w:sz w:val="18"/>
                <w:szCs w:val="18"/>
                <w:lang w:val="en-US"/>
              </w:rPr>
              <w:t>4</w:t>
            </w:r>
            <w:r w:rsidR="006C3AFA" w:rsidRPr="00D4636F">
              <w:rPr>
                <w:rFonts w:cstheme="minorHAnsi"/>
                <w:b/>
                <w:bCs/>
                <w:sz w:val="18"/>
                <w:szCs w:val="18"/>
                <w:lang w:val="en-US"/>
              </w:rPr>
              <w:t>2</w:t>
            </w:r>
          </w:p>
        </w:tc>
        <w:tc>
          <w:tcPr>
            <w:tcW w:w="1418" w:type="dxa"/>
            <w:tcBorders>
              <w:top w:val="single" w:sz="4" w:space="0" w:color="auto"/>
              <w:left w:val="nil"/>
              <w:bottom w:val="nil"/>
              <w:right w:val="nil"/>
            </w:tcBorders>
          </w:tcPr>
          <w:p w14:paraId="27D16D3B" w14:textId="38BFA0DC" w:rsidR="00A95A0D" w:rsidRPr="00D4636F" w:rsidRDefault="00A81BE1" w:rsidP="00A95A0D">
            <w:pPr>
              <w:spacing w:line="240" w:lineRule="auto"/>
              <w:rPr>
                <w:rFonts w:cstheme="minorHAnsi"/>
                <w:b/>
                <w:bCs/>
                <w:sz w:val="18"/>
                <w:szCs w:val="18"/>
                <w:lang w:val="en-US"/>
              </w:rPr>
            </w:pPr>
            <w:r w:rsidRPr="00D4636F">
              <w:rPr>
                <w:rFonts w:cstheme="minorHAnsi"/>
                <w:b/>
                <w:bCs/>
                <w:sz w:val="18"/>
                <w:szCs w:val="18"/>
                <w:lang w:val="en-US"/>
              </w:rPr>
              <w:t>40</w:t>
            </w:r>
            <w:r w:rsidR="006424FD" w:rsidRPr="00D4636F">
              <w:rPr>
                <w:rFonts w:cstheme="minorHAnsi"/>
                <w:b/>
                <w:bCs/>
                <w:sz w:val="18"/>
                <w:szCs w:val="18"/>
                <w:lang w:val="en-US"/>
              </w:rPr>
              <w:t xml:space="preserve"> (</w:t>
            </w:r>
            <w:r w:rsidR="00220737" w:rsidRPr="00D4636F">
              <w:rPr>
                <w:rFonts w:cstheme="minorHAnsi"/>
                <w:b/>
                <w:bCs/>
                <w:sz w:val="18"/>
                <w:szCs w:val="18"/>
                <w:lang w:val="en-US"/>
              </w:rPr>
              <w:t>9</w:t>
            </w:r>
            <w:r w:rsidRPr="00D4636F">
              <w:rPr>
                <w:rFonts w:cstheme="minorHAnsi"/>
                <w:b/>
                <w:bCs/>
                <w:sz w:val="18"/>
                <w:szCs w:val="18"/>
                <w:lang w:val="en-US"/>
              </w:rPr>
              <w:t>5</w:t>
            </w:r>
            <w:r w:rsidR="006424FD" w:rsidRPr="00D4636F">
              <w:rPr>
                <w:rFonts w:cstheme="minorHAnsi"/>
                <w:b/>
                <w:bCs/>
                <w:sz w:val="18"/>
                <w:szCs w:val="18"/>
                <w:lang w:val="en-US"/>
              </w:rPr>
              <w:t>%)</w:t>
            </w:r>
          </w:p>
        </w:tc>
        <w:tc>
          <w:tcPr>
            <w:tcW w:w="1834" w:type="dxa"/>
            <w:tcBorders>
              <w:top w:val="single" w:sz="4" w:space="0" w:color="auto"/>
              <w:left w:val="nil"/>
              <w:bottom w:val="nil"/>
              <w:right w:val="nil"/>
            </w:tcBorders>
          </w:tcPr>
          <w:p w14:paraId="2858372B" w14:textId="3385529E" w:rsidR="00A95A0D" w:rsidRPr="00D4636F" w:rsidRDefault="00247342" w:rsidP="00A95A0D">
            <w:pPr>
              <w:spacing w:line="240" w:lineRule="auto"/>
              <w:rPr>
                <w:rFonts w:cstheme="minorHAnsi"/>
                <w:b/>
                <w:bCs/>
                <w:sz w:val="18"/>
                <w:szCs w:val="18"/>
                <w:lang w:val="en-US"/>
              </w:rPr>
            </w:pPr>
            <w:r w:rsidRPr="00D4636F">
              <w:rPr>
                <w:rFonts w:cstheme="minorHAnsi"/>
                <w:b/>
                <w:bCs/>
                <w:sz w:val="18"/>
                <w:szCs w:val="18"/>
                <w:lang w:val="en-US"/>
              </w:rPr>
              <w:t>40</w:t>
            </w:r>
            <w:r w:rsidR="006424FD" w:rsidRPr="00D4636F">
              <w:rPr>
                <w:rFonts w:cstheme="minorHAnsi"/>
                <w:b/>
                <w:bCs/>
                <w:sz w:val="18"/>
                <w:szCs w:val="18"/>
                <w:lang w:val="en-US"/>
              </w:rPr>
              <w:t xml:space="preserve"> (</w:t>
            </w:r>
            <w:r w:rsidR="00DF0651" w:rsidRPr="00D4636F">
              <w:rPr>
                <w:rFonts w:cstheme="minorHAnsi"/>
                <w:b/>
                <w:bCs/>
                <w:sz w:val="18"/>
                <w:szCs w:val="18"/>
                <w:lang w:val="en-US"/>
              </w:rPr>
              <w:t>95</w:t>
            </w:r>
            <w:r w:rsidR="006424FD" w:rsidRPr="00D4636F">
              <w:rPr>
                <w:rFonts w:cstheme="minorHAnsi"/>
                <w:b/>
                <w:bCs/>
                <w:sz w:val="18"/>
                <w:szCs w:val="18"/>
                <w:lang w:val="en-US"/>
              </w:rPr>
              <w:t>%)</w:t>
            </w:r>
          </w:p>
        </w:tc>
        <w:tc>
          <w:tcPr>
            <w:tcW w:w="1143" w:type="dxa"/>
            <w:tcBorders>
              <w:top w:val="single" w:sz="4" w:space="0" w:color="auto"/>
              <w:left w:val="nil"/>
              <w:bottom w:val="nil"/>
              <w:right w:val="nil"/>
            </w:tcBorders>
          </w:tcPr>
          <w:p w14:paraId="5B493214" w14:textId="70E1E23E" w:rsidR="00A95A0D" w:rsidRPr="00D4636F" w:rsidRDefault="0000648D" w:rsidP="00A95A0D">
            <w:pPr>
              <w:spacing w:line="240" w:lineRule="auto"/>
              <w:rPr>
                <w:rFonts w:cstheme="minorHAnsi"/>
                <w:b/>
                <w:bCs/>
                <w:sz w:val="18"/>
                <w:szCs w:val="18"/>
                <w:lang w:val="en-US"/>
              </w:rPr>
            </w:pPr>
            <w:r w:rsidRPr="00D4636F">
              <w:rPr>
                <w:rFonts w:cstheme="minorHAnsi"/>
                <w:b/>
                <w:bCs/>
                <w:sz w:val="18"/>
                <w:szCs w:val="18"/>
                <w:lang w:val="en-US"/>
              </w:rPr>
              <w:t>6</w:t>
            </w:r>
            <w:r w:rsidR="006424FD" w:rsidRPr="00D4636F">
              <w:rPr>
                <w:rFonts w:cstheme="minorHAnsi"/>
                <w:b/>
                <w:bCs/>
                <w:sz w:val="18"/>
                <w:szCs w:val="18"/>
                <w:lang w:val="en-US"/>
              </w:rPr>
              <w:t xml:space="preserve"> (</w:t>
            </w:r>
            <w:r w:rsidRPr="00D4636F">
              <w:rPr>
                <w:rFonts w:cstheme="minorHAnsi"/>
                <w:b/>
                <w:bCs/>
                <w:sz w:val="18"/>
                <w:szCs w:val="18"/>
                <w:lang w:val="en-US"/>
              </w:rPr>
              <w:t>1</w:t>
            </w:r>
            <w:r w:rsidR="00FB7F49" w:rsidRPr="00D4636F">
              <w:rPr>
                <w:rFonts w:cstheme="minorHAnsi"/>
                <w:b/>
                <w:bCs/>
                <w:sz w:val="18"/>
                <w:szCs w:val="18"/>
                <w:lang w:val="en-US"/>
              </w:rPr>
              <w:t>4</w:t>
            </w:r>
            <w:r w:rsidR="006424FD" w:rsidRPr="00D4636F">
              <w:rPr>
                <w:rFonts w:cstheme="minorHAnsi"/>
                <w:b/>
                <w:bCs/>
                <w:sz w:val="18"/>
                <w:szCs w:val="18"/>
                <w:lang w:val="en-US"/>
              </w:rPr>
              <w:t>%)</w:t>
            </w:r>
          </w:p>
        </w:tc>
        <w:tc>
          <w:tcPr>
            <w:tcW w:w="1137" w:type="dxa"/>
            <w:gridSpan w:val="2"/>
            <w:tcBorders>
              <w:top w:val="single" w:sz="4" w:space="0" w:color="auto"/>
              <w:left w:val="nil"/>
              <w:bottom w:val="nil"/>
              <w:right w:val="nil"/>
            </w:tcBorders>
          </w:tcPr>
          <w:p w14:paraId="221311B8" w14:textId="2BDBCA0D" w:rsidR="00A95A0D" w:rsidRPr="00D4636F" w:rsidRDefault="002158F3" w:rsidP="00A95A0D">
            <w:pPr>
              <w:spacing w:line="240" w:lineRule="auto"/>
              <w:rPr>
                <w:rFonts w:cstheme="minorHAnsi"/>
                <w:b/>
                <w:bCs/>
                <w:sz w:val="18"/>
                <w:szCs w:val="18"/>
                <w:lang w:val="en-US"/>
              </w:rPr>
            </w:pPr>
            <w:r w:rsidRPr="00D4636F">
              <w:rPr>
                <w:rFonts w:cstheme="minorHAnsi"/>
                <w:b/>
                <w:bCs/>
                <w:sz w:val="18"/>
                <w:szCs w:val="18"/>
                <w:lang w:val="en-US"/>
              </w:rPr>
              <w:t>1</w:t>
            </w:r>
            <w:r w:rsidR="0091459B" w:rsidRPr="00D4636F">
              <w:rPr>
                <w:rFonts w:cstheme="minorHAnsi"/>
                <w:b/>
                <w:bCs/>
                <w:sz w:val="18"/>
                <w:szCs w:val="18"/>
                <w:lang w:val="en-US"/>
              </w:rPr>
              <w:t>7</w:t>
            </w:r>
            <w:r w:rsidR="006424FD" w:rsidRPr="00D4636F">
              <w:rPr>
                <w:rFonts w:cstheme="minorHAnsi"/>
                <w:b/>
                <w:bCs/>
                <w:sz w:val="18"/>
                <w:szCs w:val="18"/>
                <w:lang w:val="en-US"/>
              </w:rPr>
              <w:t xml:space="preserve"> (</w:t>
            </w:r>
            <w:r w:rsidRPr="00D4636F">
              <w:rPr>
                <w:rFonts w:cstheme="minorHAnsi"/>
                <w:b/>
                <w:bCs/>
                <w:sz w:val="18"/>
                <w:szCs w:val="18"/>
                <w:lang w:val="en-US"/>
              </w:rPr>
              <w:t>40</w:t>
            </w:r>
            <w:r w:rsidR="006424FD" w:rsidRPr="00D4636F">
              <w:rPr>
                <w:rFonts w:cstheme="minorHAnsi"/>
                <w:b/>
                <w:bCs/>
                <w:sz w:val="18"/>
                <w:szCs w:val="18"/>
                <w:lang w:val="en-US"/>
              </w:rPr>
              <w:t>%)</w:t>
            </w:r>
          </w:p>
        </w:tc>
        <w:tc>
          <w:tcPr>
            <w:tcW w:w="1137" w:type="dxa"/>
            <w:tcBorders>
              <w:top w:val="single" w:sz="4" w:space="0" w:color="auto"/>
              <w:left w:val="nil"/>
              <w:bottom w:val="nil"/>
              <w:right w:val="nil"/>
            </w:tcBorders>
          </w:tcPr>
          <w:p w14:paraId="509B7B43" w14:textId="0B8C7B57" w:rsidR="00A95A0D" w:rsidRPr="00D4636F" w:rsidRDefault="00D856C9" w:rsidP="00A95A0D">
            <w:pPr>
              <w:spacing w:line="240" w:lineRule="auto"/>
              <w:rPr>
                <w:rFonts w:cstheme="minorHAnsi"/>
                <w:b/>
                <w:bCs/>
                <w:sz w:val="18"/>
                <w:szCs w:val="18"/>
                <w:lang w:val="en-US"/>
              </w:rPr>
            </w:pPr>
            <w:r w:rsidRPr="00D4636F">
              <w:rPr>
                <w:rFonts w:cstheme="minorHAnsi"/>
                <w:b/>
                <w:bCs/>
                <w:sz w:val="18"/>
                <w:szCs w:val="18"/>
                <w:lang w:val="en-US"/>
              </w:rPr>
              <w:t>7</w:t>
            </w:r>
            <w:r w:rsidR="006424FD" w:rsidRPr="00D4636F">
              <w:rPr>
                <w:rFonts w:cstheme="minorHAnsi"/>
                <w:b/>
                <w:bCs/>
                <w:sz w:val="18"/>
                <w:szCs w:val="18"/>
                <w:lang w:val="en-US"/>
              </w:rPr>
              <w:t xml:space="preserve"> (</w:t>
            </w:r>
            <w:r w:rsidRPr="00D4636F">
              <w:rPr>
                <w:rFonts w:cstheme="minorHAnsi"/>
                <w:b/>
                <w:bCs/>
                <w:sz w:val="18"/>
                <w:szCs w:val="18"/>
                <w:lang w:val="en-US"/>
              </w:rPr>
              <w:t>1</w:t>
            </w:r>
            <w:r w:rsidR="0091459B" w:rsidRPr="00D4636F">
              <w:rPr>
                <w:rFonts w:cstheme="minorHAnsi"/>
                <w:b/>
                <w:bCs/>
                <w:sz w:val="18"/>
                <w:szCs w:val="18"/>
                <w:lang w:val="en-US"/>
              </w:rPr>
              <w:t>7</w:t>
            </w:r>
            <w:r w:rsidR="006424FD" w:rsidRPr="00D4636F">
              <w:rPr>
                <w:rFonts w:cstheme="minorHAnsi"/>
                <w:b/>
                <w:bCs/>
                <w:sz w:val="18"/>
                <w:szCs w:val="18"/>
                <w:lang w:val="en-US"/>
              </w:rPr>
              <w:t>%)</w:t>
            </w:r>
          </w:p>
        </w:tc>
        <w:tc>
          <w:tcPr>
            <w:tcW w:w="1137" w:type="dxa"/>
            <w:gridSpan w:val="2"/>
            <w:tcBorders>
              <w:top w:val="single" w:sz="4" w:space="0" w:color="auto"/>
              <w:left w:val="nil"/>
              <w:bottom w:val="nil"/>
              <w:right w:val="nil"/>
            </w:tcBorders>
          </w:tcPr>
          <w:p w14:paraId="77D494C0" w14:textId="3878DF92" w:rsidR="00A95A0D" w:rsidRPr="00D4636F" w:rsidRDefault="004674DF" w:rsidP="00A95A0D">
            <w:pPr>
              <w:spacing w:line="240" w:lineRule="auto"/>
              <w:rPr>
                <w:rFonts w:cstheme="minorHAnsi"/>
                <w:b/>
                <w:bCs/>
                <w:sz w:val="18"/>
                <w:szCs w:val="18"/>
                <w:lang w:val="en-US"/>
              </w:rPr>
            </w:pPr>
            <w:r w:rsidRPr="00D4636F">
              <w:rPr>
                <w:rFonts w:cstheme="minorHAnsi"/>
                <w:b/>
                <w:bCs/>
                <w:sz w:val="18"/>
                <w:szCs w:val="18"/>
                <w:lang w:val="en-US"/>
              </w:rPr>
              <w:t>1</w:t>
            </w:r>
            <w:r w:rsidR="000E3442" w:rsidRPr="00D4636F">
              <w:rPr>
                <w:rFonts w:cstheme="minorHAnsi"/>
                <w:b/>
                <w:bCs/>
                <w:sz w:val="18"/>
                <w:szCs w:val="18"/>
                <w:lang w:val="en-US"/>
              </w:rPr>
              <w:t>8</w:t>
            </w:r>
            <w:r w:rsidR="006424FD" w:rsidRPr="00D4636F">
              <w:rPr>
                <w:rFonts w:cstheme="minorHAnsi"/>
                <w:b/>
                <w:bCs/>
                <w:sz w:val="18"/>
                <w:szCs w:val="18"/>
                <w:lang w:val="en-US"/>
              </w:rPr>
              <w:t xml:space="preserve"> (</w:t>
            </w:r>
            <w:r w:rsidRPr="00D4636F">
              <w:rPr>
                <w:rFonts w:cstheme="minorHAnsi"/>
                <w:b/>
                <w:bCs/>
                <w:sz w:val="18"/>
                <w:szCs w:val="18"/>
                <w:lang w:val="en-US"/>
              </w:rPr>
              <w:t>43</w:t>
            </w:r>
            <w:r w:rsidR="006424FD" w:rsidRPr="00D4636F">
              <w:rPr>
                <w:rFonts w:cstheme="minorHAnsi"/>
                <w:b/>
                <w:bCs/>
                <w:sz w:val="18"/>
                <w:szCs w:val="18"/>
                <w:lang w:val="en-US"/>
              </w:rPr>
              <w:t>%)</w:t>
            </w:r>
          </w:p>
        </w:tc>
      </w:tr>
      <w:tr w:rsidR="004507B1" w:rsidRPr="00A37953" w14:paraId="701A1962" w14:textId="77777777" w:rsidTr="00925186">
        <w:tc>
          <w:tcPr>
            <w:tcW w:w="13667" w:type="dxa"/>
            <w:gridSpan w:val="11"/>
            <w:tcBorders>
              <w:top w:val="single" w:sz="4" w:space="0" w:color="auto"/>
              <w:left w:val="nil"/>
              <w:bottom w:val="single" w:sz="4" w:space="0" w:color="auto"/>
              <w:right w:val="nil"/>
            </w:tcBorders>
          </w:tcPr>
          <w:p w14:paraId="794951F2" w14:textId="59D9DBE3" w:rsidR="002C09FE" w:rsidRPr="00D4636F" w:rsidRDefault="002C09FE" w:rsidP="00020D0C">
            <w:pPr>
              <w:spacing w:line="240" w:lineRule="auto"/>
              <w:jc w:val="left"/>
              <w:rPr>
                <w:sz w:val="20"/>
                <w:szCs w:val="20"/>
                <w:lang w:val="en-US"/>
              </w:rPr>
            </w:pPr>
            <w:r w:rsidRPr="00D4636F">
              <w:rPr>
                <w:sz w:val="20"/>
                <w:szCs w:val="20"/>
                <w:vertAlign w:val="superscript"/>
                <w:lang w:val="en-US"/>
              </w:rPr>
              <w:t>*</w:t>
            </w:r>
            <w:r w:rsidR="00D42835" w:rsidRPr="00D4636F">
              <w:rPr>
                <w:sz w:val="20"/>
                <w:szCs w:val="20"/>
                <w:lang w:val="en-US"/>
              </w:rPr>
              <w:t>Trials</w:t>
            </w:r>
            <w:r w:rsidRPr="00D4636F">
              <w:rPr>
                <w:sz w:val="20"/>
                <w:szCs w:val="20"/>
                <w:lang w:val="en-US"/>
              </w:rPr>
              <w:t xml:space="preserve"> that include only refractory patients, or patients who received </w:t>
            </w:r>
            <w:r w:rsidR="00176861" w:rsidRPr="00D4636F">
              <w:rPr>
                <w:sz w:val="20"/>
                <w:szCs w:val="20"/>
                <w:lang w:val="en-US"/>
              </w:rPr>
              <w:t xml:space="preserve">a </w:t>
            </w:r>
            <w:r w:rsidRPr="00D4636F">
              <w:rPr>
                <w:sz w:val="20"/>
                <w:szCs w:val="20"/>
                <w:lang w:val="en-US"/>
              </w:rPr>
              <w:t>specific number of previous lines of treatment</w:t>
            </w:r>
            <w:r w:rsidR="004D6ED0" w:rsidRPr="00D4636F">
              <w:rPr>
                <w:sz w:val="20"/>
                <w:szCs w:val="20"/>
                <w:lang w:val="en-US"/>
              </w:rPr>
              <w:t>,</w:t>
            </w:r>
            <w:r w:rsidRPr="00D4636F">
              <w:rPr>
                <w:sz w:val="20"/>
                <w:szCs w:val="20"/>
                <w:lang w:val="en-US"/>
              </w:rPr>
              <w:t xml:space="preserve"> cannot report stratified </w:t>
            </w:r>
            <w:r w:rsidR="00FE040C" w:rsidRPr="00D4636F">
              <w:rPr>
                <w:sz w:val="20"/>
                <w:szCs w:val="20"/>
                <w:lang w:val="en-US"/>
              </w:rPr>
              <w:t>estimates</w:t>
            </w:r>
            <w:r w:rsidRPr="00D4636F">
              <w:rPr>
                <w:sz w:val="20"/>
                <w:szCs w:val="20"/>
                <w:lang w:val="en-US"/>
              </w:rPr>
              <w:t>.</w:t>
            </w:r>
            <w:r w:rsidR="00C271D9" w:rsidRPr="00D4636F">
              <w:rPr>
                <w:sz w:val="20"/>
                <w:szCs w:val="20"/>
                <w:lang w:val="en-US"/>
              </w:rPr>
              <w:t xml:space="preserve"> Determinations were made </w:t>
            </w:r>
            <w:r w:rsidR="00244AD9" w:rsidRPr="00D4636F">
              <w:rPr>
                <w:sz w:val="20"/>
                <w:szCs w:val="20"/>
                <w:lang w:val="en-US"/>
              </w:rPr>
              <w:t>using</w:t>
            </w:r>
            <w:r w:rsidR="00C271D9" w:rsidRPr="00D4636F">
              <w:rPr>
                <w:sz w:val="20"/>
                <w:szCs w:val="20"/>
                <w:lang w:val="en-US"/>
              </w:rPr>
              <w:t xml:space="preserve"> tables of baseline characteristics and inclusion criteria.</w:t>
            </w:r>
          </w:p>
          <w:p w14:paraId="329EF6AB" w14:textId="1A614BE4" w:rsidR="00E31326" w:rsidRPr="00D4636F" w:rsidRDefault="00E31326" w:rsidP="00020D0C">
            <w:pPr>
              <w:spacing w:line="240" w:lineRule="auto"/>
              <w:jc w:val="left"/>
              <w:rPr>
                <w:sz w:val="20"/>
                <w:szCs w:val="20"/>
                <w:lang w:val="en-US"/>
              </w:rPr>
            </w:pPr>
            <w:r w:rsidRPr="00D4636F">
              <w:rPr>
                <w:sz w:val="20"/>
                <w:szCs w:val="20"/>
                <w:vertAlign w:val="superscript"/>
                <w:lang w:val="en-US"/>
              </w:rPr>
              <w:t>**</w:t>
            </w:r>
            <w:r w:rsidR="00A51CBC" w:rsidRPr="00D4636F">
              <w:rPr>
                <w:sz w:val="20"/>
                <w:szCs w:val="20"/>
                <w:lang w:val="en-US"/>
              </w:rPr>
              <w:t>Publications</w:t>
            </w:r>
            <w:r w:rsidR="002156C3" w:rsidRPr="00D4636F">
              <w:rPr>
                <w:sz w:val="20"/>
                <w:szCs w:val="20"/>
                <w:lang w:val="en-US"/>
              </w:rPr>
              <w:t xml:space="preserve"> that report stratified estimates graphically rather than numerically are classified as not reporting stratified estimates. </w:t>
            </w:r>
            <w:r w:rsidR="00C511B1" w:rsidRPr="00D4636F">
              <w:rPr>
                <w:sz w:val="20"/>
                <w:szCs w:val="20"/>
                <w:lang w:val="en-US"/>
              </w:rPr>
              <w:t>Publications</w:t>
            </w:r>
            <w:r w:rsidRPr="00D4636F">
              <w:rPr>
                <w:sz w:val="20"/>
                <w:szCs w:val="20"/>
                <w:lang w:val="en-US"/>
              </w:rPr>
              <w:t xml:space="preserve"> that report a stratified estimate for only one stratum (e.g., refractory but not also non-refractory) are classified as not reporting stratified estimates as they </w:t>
            </w:r>
            <w:r w:rsidR="00CC6727" w:rsidRPr="00D4636F">
              <w:rPr>
                <w:sz w:val="20"/>
                <w:szCs w:val="20"/>
                <w:lang w:val="en-US"/>
              </w:rPr>
              <w:t xml:space="preserve">provide </w:t>
            </w:r>
            <w:r w:rsidR="00A85A96" w:rsidRPr="00D4636F">
              <w:rPr>
                <w:sz w:val="20"/>
                <w:szCs w:val="20"/>
                <w:lang w:val="en-US"/>
              </w:rPr>
              <w:t>in</w:t>
            </w:r>
            <w:r w:rsidR="00CC6727" w:rsidRPr="00D4636F">
              <w:rPr>
                <w:sz w:val="20"/>
                <w:szCs w:val="20"/>
                <w:lang w:val="en-US"/>
              </w:rPr>
              <w:t>complete information</w:t>
            </w:r>
            <w:r w:rsidR="01228778" w:rsidRPr="00D4636F">
              <w:rPr>
                <w:sz w:val="20"/>
                <w:szCs w:val="20"/>
                <w:lang w:val="en-US"/>
              </w:rPr>
              <w:t>.</w:t>
            </w:r>
            <w:r w:rsidR="00F9281F" w:rsidRPr="00D4636F">
              <w:rPr>
                <w:sz w:val="20"/>
                <w:szCs w:val="20"/>
                <w:lang w:val="en-US"/>
              </w:rPr>
              <w:t xml:space="preserve"> </w:t>
            </w:r>
            <w:r w:rsidR="00AF34D0" w:rsidRPr="00D4636F">
              <w:rPr>
                <w:sz w:val="20"/>
                <w:szCs w:val="20"/>
                <w:lang w:val="en-US"/>
              </w:rPr>
              <w:t>I</w:t>
            </w:r>
            <w:r w:rsidR="00F9281F" w:rsidRPr="00D4636F">
              <w:rPr>
                <w:sz w:val="20"/>
                <w:szCs w:val="20"/>
                <w:lang w:val="en-US"/>
              </w:rPr>
              <w:t xml:space="preserve">t would </w:t>
            </w:r>
            <w:r w:rsidR="007405FA" w:rsidRPr="00D4636F">
              <w:rPr>
                <w:sz w:val="20"/>
                <w:szCs w:val="20"/>
                <w:lang w:val="en-US"/>
              </w:rPr>
              <w:t xml:space="preserve">not be </w:t>
            </w:r>
            <w:r w:rsidR="0031132B" w:rsidRPr="00D4636F">
              <w:rPr>
                <w:sz w:val="20"/>
                <w:szCs w:val="20"/>
                <w:lang w:val="en-US"/>
              </w:rPr>
              <w:t xml:space="preserve">practical </w:t>
            </w:r>
            <w:r w:rsidR="00B33069" w:rsidRPr="00D4636F">
              <w:rPr>
                <w:sz w:val="20"/>
                <w:szCs w:val="20"/>
                <w:lang w:val="en-US"/>
              </w:rPr>
              <w:t xml:space="preserve">or possible </w:t>
            </w:r>
            <w:r w:rsidR="007405FA" w:rsidRPr="00D4636F">
              <w:rPr>
                <w:sz w:val="20"/>
                <w:szCs w:val="20"/>
                <w:lang w:val="en-US"/>
              </w:rPr>
              <w:t xml:space="preserve">for </w:t>
            </w:r>
            <w:r w:rsidR="00F9281F" w:rsidRPr="00D4636F">
              <w:rPr>
                <w:sz w:val="20"/>
                <w:szCs w:val="20"/>
                <w:lang w:val="en-US"/>
              </w:rPr>
              <w:t xml:space="preserve">some </w:t>
            </w:r>
            <w:r w:rsidR="0031132B" w:rsidRPr="00D4636F">
              <w:rPr>
                <w:sz w:val="20"/>
                <w:szCs w:val="20"/>
                <w:lang w:val="en-US"/>
              </w:rPr>
              <w:t xml:space="preserve">trials </w:t>
            </w:r>
            <w:r w:rsidR="00F9281F" w:rsidRPr="00D4636F">
              <w:rPr>
                <w:sz w:val="20"/>
                <w:szCs w:val="20"/>
                <w:lang w:val="en-US"/>
              </w:rPr>
              <w:t>to report stratified estimates due to very small sample sizes</w:t>
            </w:r>
            <w:r w:rsidR="0079083C" w:rsidRPr="00D4636F">
              <w:rPr>
                <w:sz w:val="20"/>
                <w:szCs w:val="20"/>
                <w:lang w:val="en-US"/>
              </w:rPr>
              <w:t xml:space="preserve"> or </w:t>
            </w:r>
            <w:r w:rsidR="00275CF4" w:rsidRPr="00D4636F">
              <w:rPr>
                <w:sz w:val="20"/>
                <w:szCs w:val="20"/>
                <w:lang w:val="en-US"/>
              </w:rPr>
              <w:t xml:space="preserve">no or </w:t>
            </w:r>
            <w:r w:rsidR="00FF30E9" w:rsidRPr="00D4636F">
              <w:rPr>
                <w:sz w:val="20"/>
                <w:szCs w:val="20"/>
                <w:lang w:val="en-US"/>
              </w:rPr>
              <w:t xml:space="preserve">very </w:t>
            </w:r>
            <w:r w:rsidR="00275CF4" w:rsidRPr="00D4636F">
              <w:rPr>
                <w:sz w:val="20"/>
                <w:szCs w:val="20"/>
                <w:lang w:val="en-US"/>
              </w:rPr>
              <w:t xml:space="preserve">few </w:t>
            </w:r>
            <w:r w:rsidR="002B1DED" w:rsidRPr="00D4636F">
              <w:rPr>
                <w:sz w:val="20"/>
                <w:szCs w:val="20"/>
                <w:lang w:val="en-US"/>
              </w:rPr>
              <w:t>events</w:t>
            </w:r>
            <w:r w:rsidR="00F9281F" w:rsidRPr="00D4636F">
              <w:rPr>
                <w:sz w:val="20"/>
                <w:szCs w:val="20"/>
                <w:lang w:val="en-US"/>
              </w:rPr>
              <w:t>.</w:t>
            </w:r>
          </w:p>
          <w:p w14:paraId="5F844363" w14:textId="45D3EC89" w:rsidR="00935E31" w:rsidRPr="00D4636F" w:rsidRDefault="00020D0C" w:rsidP="00020D0C">
            <w:pPr>
              <w:spacing w:line="240" w:lineRule="auto"/>
              <w:jc w:val="left"/>
              <w:rPr>
                <w:rFonts w:cstheme="minorHAnsi"/>
                <w:lang w:val="en-US"/>
              </w:rPr>
            </w:pPr>
            <w:r w:rsidRPr="00D4636F">
              <w:rPr>
                <w:rFonts w:cstheme="minorHAnsi"/>
                <w:sz w:val="20"/>
                <w:szCs w:val="20"/>
                <w:vertAlign w:val="superscript"/>
                <w:lang w:val="en-US"/>
              </w:rPr>
              <w:t>†</w:t>
            </w:r>
            <w:r w:rsidR="008C6DB7" w:rsidRPr="00D4636F">
              <w:rPr>
                <w:rFonts w:cstheme="minorHAnsi"/>
                <w:sz w:val="20"/>
                <w:szCs w:val="20"/>
                <w:lang w:val="en-US"/>
              </w:rPr>
              <w:t>T</w:t>
            </w:r>
            <w:r w:rsidRPr="00D4636F">
              <w:rPr>
                <w:rFonts w:cstheme="minorHAnsi"/>
                <w:sz w:val="20"/>
                <w:szCs w:val="20"/>
                <w:lang w:val="en-US"/>
              </w:rPr>
              <w:t xml:space="preserve">reatment names </w:t>
            </w:r>
            <w:r w:rsidR="008C6DB7" w:rsidRPr="00D4636F">
              <w:rPr>
                <w:rFonts w:cstheme="minorHAnsi"/>
                <w:sz w:val="20"/>
                <w:szCs w:val="20"/>
                <w:lang w:val="en-US"/>
              </w:rPr>
              <w:t xml:space="preserve">are listed in full </w:t>
            </w:r>
            <w:r w:rsidRPr="00D4636F">
              <w:rPr>
                <w:rFonts w:cstheme="minorHAnsi"/>
                <w:sz w:val="20"/>
                <w:szCs w:val="20"/>
                <w:lang w:val="en-US"/>
              </w:rPr>
              <w:t>in Supplementary Materials.</w:t>
            </w:r>
            <w:r w:rsidR="00DF1A00" w:rsidRPr="00D4636F">
              <w:rPr>
                <w:rFonts w:cstheme="minorHAnsi"/>
                <w:sz w:val="20"/>
                <w:szCs w:val="20"/>
                <w:vertAlign w:val="superscript"/>
                <w:lang w:val="en-US"/>
              </w:rPr>
              <w:br/>
            </w:r>
            <w:r w:rsidR="00E965FF" w:rsidRPr="00D4636F">
              <w:rPr>
                <w:rFonts w:cstheme="minorHAnsi"/>
                <w:sz w:val="20"/>
                <w:szCs w:val="20"/>
                <w:vertAlign w:val="superscript"/>
                <w:lang w:val="en-US"/>
              </w:rPr>
              <w:t>†</w:t>
            </w:r>
            <w:r w:rsidR="003E1E97" w:rsidRPr="00D4636F">
              <w:rPr>
                <w:rFonts w:cstheme="minorHAnsi"/>
                <w:sz w:val="20"/>
                <w:szCs w:val="20"/>
                <w:vertAlign w:val="superscript"/>
                <w:lang w:val="en-US"/>
              </w:rPr>
              <w:t>†</w:t>
            </w:r>
            <w:r w:rsidR="00B92AAB" w:rsidRPr="00D4636F">
              <w:rPr>
                <w:rFonts w:cstheme="minorHAnsi"/>
                <w:sz w:val="20"/>
                <w:szCs w:val="20"/>
                <w:lang w:val="en-US"/>
              </w:rPr>
              <w:t>A broad definition of refractory status or p</w:t>
            </w:r>
            <w:r w:rsidR="002C4C7D" w:rsidRPr="00D4636F">
              <w:rPr>
                <w:rFonts w:cstheme="minorHAnsi"/>
                <w:sz w:val="20"/>
                <w:szCs w:val="20"/>
                <w:lang w:val="en-US"/>
              </w:rPr>
              <w:t xml:space="preserve">revious treatment </w:t>
            </w:r>
            <w:r w:rsidR="009762FE" w:rsidRPr="00D4636F">
              <w:rPr>
                <w:rFonts w:cstheme="minorHAnsi"/>
                <w:sz w:val="20"/>
                <w:szCs w:val="20"/>
                <w:lang w:val="en-US"/>
              </w:rPr>
              <w:t xml:space="preserve">use </w:t>
            </w:r>
            <w:r w:rsidR="00E21CE6" w:rsidRPr="00D4636F">
              <w:rPr>
                <w:rFonts w:cstheme="minorHAnsi"/>
                <w:sz w:val="20"/>
                <w:szCs w:val="20"/>
                <w:lang w:val="en-US"/>
              </w:rPr>
              <w:t>was</w:t>
            </w:r>
            <w:r w:rsidR="002C4C7D" w:rsidRPr="00D4636F">
              <w:rPr>
                <w:rFonts w:cstheme="minorHAnsi"/>
                <w:sz w:val="20"/>
                <w:szCs w:val="20"/>
                <w:lang w:val="en-US"/>
              </w:rPr>
              <w:t xml:space="preserve"> used </w:t>
            </w:r>
            <w:r w:rsidR="00655703" w:rsidRPr="00D4636F">
              <w:rPr>
                <w:rFonts w:cstheme="minorHAnsi"/>
                <w:sz w:val="20"/>
                <w:szCs w:val="20"/>
                <w:lang w:val="en-US"/>
              </w:rPr>
              <w:t>(see Met</w:t>
            </w:r>
            <w:r w:rsidR="002D5415" w:rsidRPr="00D4636F">
              <w:rPr>
                <w:rFonts w:cstheme="minorHAnsi"/>
                <w:sz w:val="20"/>
                <w:szCs w:val="20"/>
                <w:lang w:val="en-US"/>
              </w:rPr>
              <w:t>h</w:t>
            </w:r>
            <w:r w:rsidR="00655703" w:rsidRPr="00D4636F">
              <w:rPr>
                <w:rFonts w:cstheme="minorHAnsi"/>
                <w:sz w:val="20"/>
                <w:szCs w:val="20"/>
                <w:lang w:val="en-US"/>
              </w:rPr>
              <w:t>ods).</w:t>
            </w:r>
          </w:p>
        </w:tc>
      </w:tr>
    </w:tbl>
    <w:p w14:paraId="05E8E757" w14:textId="09861861" w:rsidR="00A95A0D" w:rsidRPr="00D4636F" w:rsidRDefault="00A95A0D" w:rsidP="004E0E2B">
      <w:pPr>
        <w:rPr>
          <w:b/>
          <w:bCs/>
          <w:lang w:val="en-US"/>
        </w:rPr>
      </w:pPr>
    </w:p>
    <w:p w14:paraId="137550D7" w14:textId="77777777" w:rsidR="0040640D" w:rsidRPr="00D4636F" w:rsidRDefault="0040640D">
      <w:pPr>
        <w:spacing w:line="240" w:lineRule="auto"/>
        <w:jc w:val="left"/>
        <w:rPr>
          <w:lang w:val="en-US"/>
        </w:rPr>
        <w:sectPr w:rsidR="0040640D" w:rsidRPr="00D4636F" w:rsidSect="00FF1280">
          <w:pgSz w:w="15840" w:h="12240" w:orient="landscape"/>
          <w:pgMar w:top="1440" w:right="1440" w:bottom="1440" w:left="1440" w:header="709" w:footer="709" w:gutter="0"/>
          <w:lnNumType w:countBy="1" w:restart="continuous"/>
          <w:cols w:space="708"/>
          <w:docGrid w:linePitch="360"/>
        </w:sectPr>
      </w:pPr>
    </w:p>
    <w:p w14:paraId="749E79BE" w14:textId="25AEF154" w:rsidR="00D8163D" w:rsidRPr="00D4636F" w:rsidRDefault="00484D09" w:rsidP="0069148B">
      <w:pPr>
        <w:pStyle w:val="Heading2"/>
        <w:rPr>
          <w:lang w:val="en-US"/>
        </w:rPr>
      </w:pPr>
      <w:bookmarkStart w:id="3" w:name="_Ref101973415"/>
      <w:bookmarkStart w:id="4" w:name="_Ref101973371"/>
      <w:r w:rsidRPr="00D4636F">
        <w:rPr>
          <w:lang w:val="en-US"/>
        </w:rPr>
        <w:t xml:space="preserve">Table </w:t>
      </w:r>
      <w:r w:rsidRPr="00D4636F">
        <w:rPr>
          <w:color w:val="2B579A"/>
        </w:rPr>
        <w:fldChar w:fldCharType="begin"/>
      </w:r>
      <w:r w:rsidRPr="00D4636F">
        <w:rPr>
          <w:lang w:val="en-US"/>
        </w:rPr>
        <w:instrText xml:space="preserve"> SEQ Table \* ARABIC </w:instrText>
      </w:r>
      <w:r w:rsidRPr="00D4636F">
        <w:rPr>
          <w:color w:val="2B579A"/>
        </w:rPr>
        <w:fldChar w:fldCharType="separate"/>
      </w:r>
      <w:r w:rsidR="0069148B" w:rsidRPr="00D4636F">
        <w:rPr>
          <w:noProof/>
          <w:lang w:val="en-US"/>
        </w:rPr>
        <w:t>2</w:t>
      </w:r>
      <w:r w:rsidRPr="00D4636F">
        <w:rPr>
          <w:color w:val="2B579A"/>
        </w:rPr>
        <w:fldChar w:fldCharType="end"/>
      </w:r>
      <w:bookmarkEnd w:id="3"/>
      <w:r w:rsidR="00FB1C8B" w:rsidRPr="00D4636F">
        <w:rPr>
          <w:lang w:val="en-US"/>
        </w:rPr>
        <w:t xml:space="preserve">: </w:t>
      </w:r>
      <w:r w:rsidR="007523DE" w:rsidRPr="00D4636F">
        <w:rPr>
          <w:lang w:val="en-US"/>
        </w:rPr>
        <w:t xml:space="preserve">Simulation study results: </w:t>
      </w:r>
      <w:r w:rsidR="00DF6D2E" w:rsidRPr="00D4636F">
        <w:rPr>
          <w:lang w:val="en-US"/>
        </w:rPr>
        <w:t>P</w:t>
      </w:r>
      <w:r w:rsidR="004F0286" w:rsidRPr="00D4636F">
        <w:rPr>
          <w:lang w:val="en-US"/>
        </w:rPr>
        <w:t>ercentages</w:t>
      </w:r>
      <w:r w:rsidR="00DF6D2E" w:rsidRPr="00D4636F">
        <w:rPr>
          <w:lang w:val="en-US"/>
        </w:rPr>
        <w:t xml:space="preserve"> of NMA</w:t>
      </w:r>
      <w:r w:rsidR="00835ABF" w:rsidRPr="00D4636F">
        <w:rPr>
          <w:lang w:val="en-US"/>
        </w:rPr>
        <w:t xml:space="preserve"> estimates</w:t>
      </w:r>
      <w:r w:rsidR="00FD4A66" w:rsidRPr="00D4636F">
        <w:rPr>
          <w:lang w:val="en-US"/>
        </w:rPr>
        <w:t xml:space="preserve"> for p</w:t>
      </w:r>
      <w:r w:rsidR="001D780A" w:rsidRPr="00D4636F">
        <w:rPr>
          <w:lang w:val="en-US"/>
        </w:rPr>
        <w:t>rogression free survival</w:t>
      </w:r>
      <w:r w:rsidR="00DF6D2E" w:rsidRPr="00D4636F">
        <w:rPr>
          <w:lang w:val="en-US"/>
        </w:rPr>
        <w:t xml:space="preserve"> expected to differ in the presence of effect modification and heterogeneity</w:t>
      </w:r>
      <w:bookmarkEnd w:id="4"/>
    </w:p>
    <w:tbl>
      <w:tblPr>
        <w:tblStyle w:val="TableGrid"/>
        <w:tblW w:w="0" w:type="auto"/>
        <w:tblLook w:val="04A0" w:firstRow="1" w:lastRow="0" w:firstColumn="1" w:lastColumn="0" w:noHBand="0" w:noVBand="1"/>
      </w:tblPr>
      <w:tblGrid>
        <w:gridCol w:w="4675"/>
        <w:gridCol w:w="4675"/>
      </w:tblGrid>
      <w:tr w:rsidR="00A418BD" w:rsidRPr="00A37953" w14:paraId="566894F1" w14:textId="77777777" w:rsidTr="007321A2">
        <w:tc>
          <w:tcPr>
            <w:tcW w:w="4675" w:type="dxa"/>
            <w:tcBorders>
              <w:top w:val="single" w:sz="4" w:space="0" w:color="auto"/>
              <w:left w:val="nil"/>
              <w:bottom w:val="single" w:sz="4" w:space="0" w:color="auto"/>
              <w:right w:val="nil"/>
            </w:tcBorders>
            <w:vAlign w:val="center"/>
          </w:tcPr>
          <w:p w14:paraId="494AF751" w14:textId="5891C4BD" w:rsidR="00A418BD" w:rsidRPr="00D4636F" w:rsidRDefault="002A77C7" w:rsidP="00A418BD">
            <w:pPr>
              <w:spacing w:line="240" w:lineRule="auto"/>
              <w:jc w:val="center"/>
              <w:rPr>
                <w:b/>
                <w:bCs/>
                <w:lang w:val="en-US"/>
              </w:rPr>
            </w:pPr>
            <w:r w:rsidRPr="00D4636F">
              <w:rPr>
                <w:b/>
                <w:bCs/>
                <w:lang w:val="en-US"/>
              </w:rPr>
              <w:t>Potential effect modifier</w:t>
            </w:r>
          </w:p>
        </w:tc>
        <w:tc>
          <w:tcPr>
            <w:tcW w:w="4675" w:type="dxa"/>
            <w:tcBorders>
              <w:top w:val="single" w:sz="4" w:space="0" w:color="auto"/>
              <w:left w:val="nil"/>
              <w:bottom w:val="single" w:sz="4" w:space="0" w:color="auto"/>
              <w:right w:val="nil"/>
            </w:tcBorders>
            <w:vAlign w:val="center"/>
          </w:tcPr>
          <w:p w14:paraId="5BFEBB69" w14:textId="4D78FF1F" w:rsidR="00A418BD" w:rsidRPr="00D4636F" w:rsidRDefault="00A418BD" w:rsidP="00A418BD">
            <w:pPr>
              <w:spacing w:line="240" w:lineRule="auto"/>
              <w:jc w:val="center"/>
              <w:rPr>
                <w:b/>
                <w:bCs/>
                <w:lang w:val="en-US"/>
              </w:rPr>
            </w:pPr>
            <w:r w:rsidRPr="00D4636F">
              <w:rPr>
                <w:b/>
                <w:bCs/>
                <w:lang w:val="en-US"/>
              </w:rPr>
              <w:t xml:space="preserve">NMA </w:t>
            </w:r>
            <w:r w:rsidR="009149FC" w:rsidRPr="00D4636F">
              <w:rPr>
                <w:b/>
                <w:bCs/>
                <w:lang w:val="en-US"/>
              </w:rPr>
              <w:t>e</w:t>
            </w:r>
            <w:r w:rsidRPr="00D4636F">
              <w:rPr>
                <w:b/>
                <w:bCs/>
                <w:lang w:val="en-US"/>
              </w:rPr>
              <w:t xml:space="preserve">stimates </w:t>
            </w:r>
            <w:r w:rsidR="009149FC" w:rsidRPr="00D4636F">
              <w:rPr>
                <w:b/>
                <w:bCs/>
                <w:lang w:val="en-US"/>
              </w:rPr>
              <w:t xml:space="preserve">expected to differ </w:t>
            </w:r>
            <w:r w:rsidRPr="00D4636F">
              <w:rPr>
                <w:b/>
                <w:bCs/>
                <w:lang w:val="en-US"/>
              </w:rPr>
              <w:t>(95% CI)</w:t>
            </w:r>
          </w:p>
        </w:tc>
      </w:tr>
      <w:tr w:rsidR="00A418BD" w:rsidRPr="00D4636F" w14:paraId="584F6FB6" w14:textId="77777777" w:rsidTr="007321A2">
        <w:tc>
          <w:tcPr>
            <w:tcW w:w="4675" w:type="dxa"/>
            <w:tcBorders>
              <w:top w:val="single" w:sz="4" w:space="0" w:color="auto"/>
              <w:left w:val="nil"/>
              <w:bottom w:val="nil"/>
              <w:right w:val="nil"/>
            </w:tcBorders>
          </w:tcPr>
          <w:p w14:paraId="0526CDAD" w14:textId="4B0AAAE5" w:rsidR="00A418BD" w:rsidRPr="00D4636F" w:rsidRDefault="00A418BD" w:rsidP="007D62C2">
            <w:pPr>
              <w:spacing w:line="240" w:lineRule="auto"/>
              <w:jc w:val="center"/>
              <w:rPr>
                <w:lang w:val="en-US"/>
              </w:rPr>
            </w:pPr>
            <w:r w:rsidRPr="00D4636F">
              <w:rPr>
                <w:lang w:val="en-US"/>
              </w:rPr>
              <w:t>Refractory status</w:t>
            </w:r>
            <w:r w:rsidR="006B4CD4" w:rsidRPr="00D4636F">
              <w:rPr>
                <w:rFonts w:cstheme="minorHAnsi"/>
                <w:sz w:val="20"/>
                <w:szCs w:val="20"/>
                <w:vertAlign w:val="superscript"/>
                <w:lang w:val="en-US"/>
              </w:rPr>
              <w:t>*</w:t>
            </w:r>
          </w:p>
        </w:tc>
        <w:tc>
          <w:tcPr>
            <w:tcW w:w="4675" w:type="dxa"/>
            <w:tcBorders>
              <w:top w:val="single" w:sz="4" w:space="0" w:color="auto"/>
              <w:left w:val="nil"/>
              <w:bottom w:val="nil"/>
              <w:right w:val="nil"/>
            </w:tcBorders>
          </w:tcPr>
          <w:p w14:paraId="3CAD1D72" w14:textId="68DA26EF" w:rsidR="00A418BD" w:rsidRPr="00D4636F" w:rsidRDefault="00A418BD" w:rsidP="007D62C2">
            <w:pPr>
              <w:spacing w:line="240" w:lineRule="auto"/>
              <w:jc w:val="center"/>
              <w:rPr>
                <w:lang w:val="en-US"/>
              </w:rPr>
            </w:pPr>
            <w:r w:rsidRPr="00D4636F">
              <w:rPr>
                <w:lang w:val="en-US"/>
              </w:rPr>
              <w:t>0.</w:t>
            </w:r>
            <w:r w:rsidR="1E69AF68" w:rsidRPr="00D4636F">
              <w:rPr>
                <w:lang w:val="en-US"/>
              </w:rPr>
              <w:t>35</w:t>
            </w:r>
            <w:r w:rsidRPr="00D4636F">
              <w:rPr>
                <w:lang w:val="en-US"/>
              </w:rPr>
              <w:t>% (0.</w:t>
            </w:r>
            <w:r w:rsidR="1E69AF68" w:rsidRPr="00D4636F">
              <w:rPr>
                <w:lang w:val="en-US"/>
              </w:rPr>
              <w:t>33</w:t>
            </w:r>
            <w:r w:rsidRPr="00D4636F">
              <w:rPr>
                <w:lang w:val="en-US"/>
              </w:rPr>
              <w:t>%</w:t>
            </w:r>
            <w:r w:rsidR="009F4FDC" w:rsidRPr="00D4636F">
              <w:rPr>
                <w:lang w:val="en-US"/>
              </w:rPr>
              <w:t>–</w:t>
            </w:r>
            <w:r w:rsidRPr="00D4636F">
              <w:rPr>
                <w:lang w:val="en-US"/>
              </w:rPr>
              <w:t>0.</w:t>
            </w:r>
            <w:r w:rsidR="1E69AF68" w:rsidRPr="00D4636F">
              <w:rPr>
                <w:lang w:val="en-US"/>
              </w:rPr>
              <w:t>36</w:t>
            </w:r>
            <w:r w:rsidRPr="00D4636F">
              <w:rPr>
                <w:lang w:val="en-US"/>
              </w:rPr>
              <w:t>%)</w:t>
            </w:r>
          </w:p>
        </w:tc>
      </w:tr>
      <w:tr w:rsidR="00A418BD" w:rsidRPr="00D4636F" w14:paraId="5744A5D4" w14:textId="77777777" w:rsidTr="007321A2">
        <w:tc>
          <w:tcPr>
            <w:tcW w:w="4675" w:type="dxa"/>
            <w:tcBorders>
              <w:top w:val="nil"/>
              <w:left w:val="nil"/>
              <w:bottom w:val="nil"/>
              <w:right w:val="nil"/>
            </w:tcBorders>
          </w:tcPr>
          <w:p w14:paraId="7A7D7606" w14:textId="535094B8" w:rsidR="00A418BD" w:rsidRPr="00D4636F" w:rsidRDefault="00A418BD" w:rsidP="007D62C2">
            <w:pPr>
              <w:spacing w:line="240" w:lineRule="auto"/>
              <w:jc w:val="center"/>
              <w:rPr>
                <w:lang w:val="en-US"/>
              </w:rPr>
            </w:pPr>
            <w:r w:rsidRPr="00D4636F">
              <w:rPr>
                <w:lang w:val="en-US"/>
              </w:rPr>
              <w:t>Lines of Treatment</w:t>
            </w:r>
            <w:r w:rsidR="000D5848" w:rsidRPr="00D4636F">
              <w:rPr>
                <w:rFonts w:cstheme="minorHAnsi"/>
                <w:sz w:val="20"/>
                <w:szCs w:val="20"/>
                <w:vertAlign w:val="superscript"/>
                <w:lang w:val="en-US"/>
              </w:rPr>
              <w:t>†</w:t>
            </w:r>
          </w:p>
        </w:tc>
        <w:tc>
          <w:tcPr>
            <w:tcW w:w="4675" w:type="dxa"/>
            <w:tcBorders>
              <w:top w:val="nil"/>
              <w:left w:val="nil"/>
              <w:bottom w:val="nil"/>
              <w:right w:val="nil"/>
            </w:tcBorders>
          </w:tcPr>
          <w:p w14:paraId="3A25CD60" w14:textId="49A9F1FE" w:rsidR="00A418BD" w:rsidRPr="00D4636F" w:rsidRDefault="1E69AF68" w:rsidP="007D62C2">
            <w:pPr>
              <w:spacing w:line="240" w:lineRule="auto"/>
              <w:jc w:val="center"/>
              <w:rPr>
                <w:lang w:val="en-US"/>
              </w:rPr>
            </w:pPr>
            <w:r w:rsidRPr="00D4636F">
              <w:rPr>
                <w:lang w:val="en-US"/>
              </w:rPr>
              <w:t>4</w:t>
            </w:r>
            <w:r w:rsidR="00D978A8" w:rsidRPr="00D4636F">
              <w:rPr>
                <w:lang w:val="en-US"/>
              </w:rPr>
              <w:t>.</w:t>
            </w:r>
            <w:r w:rsidRPr="00D4636F">
              <w:rPr>
                <w:lang w:val="en-US"/>
              </w:rPr>
              <w:t>48</w:t>
            </w:r>
            <w:r w:rsidR="00D978A8" w:rsidRPr="00D4636F">
              <w:rPr>
                <w:lang w:val="en-US"/>
              </w:rPr>
              <w:t>% (</w:t>
            </w:r>
            <w:r w:rsidRPr="00D4636F">
              <w:rPr>
                <w:lang w:val="en-US"/>
              </w:rPr>
              <w:t>4</w:t>
            </w:r>
            <w:r w:rsidR="510128C3" w:rsidRPr="00D4636F">
              <w:rPr>
                <w:lang w:val="en-US"/>
              </w:rPr>
              <w:t>.</w:t>
            </w:r>
            <w:r w:rsidRPr="00D4636F">
              <w:rPr>
                <w:lang w:val="en-US"/>
              </w:rPr>
              <w:t>42</w:t>
            </w:r>
            <w:r w:rsidR="00D978A8" w:rsidRPr="00D4636F">
              <w:rPr>
                <w:lang w:val="en-US"/>
              </w:rPr>
              <w:t>%</w:t>
            </w:r>
            <w:r w:rsidR="7BDFD599" w:rsidRPr="00D4636F">
              <w:rPr>
                <w:lang w:val="en-US"/>
              </w:rPr>
              <w:t>–</w:t>
            </w:r>
            <w:r w:rsidRPr="00D4636F">
              <w:rPr>
                <w:lang w:val="en-US"/>
              </w:rPr>
              <w:t>4</w:t>
            </w:r>
            <w:r w:rsidR="510128C3" w:rsidRPr="00D4636F">
              <w:rPr>
                <w:lang w:val="en-US"/>
              </w:rPr>
              <w:t>.</w:t>
            </w:r>
            <w:r w:rsidRPr="00D4636F">
              <w:rPr>
                <w:lang w:val="en-US"/>
              </w:rPr>
              <w:t>53</w:t>
            </w:r>
            <w:r w:rsidR="00D978A8" w:rsidRPr="00D4636F">
              <w:rPr>
                <w:lang w:val="en-US"/>
              </w:rPr>
              <w:t>%)</w:t>
            </w:r>
          </w:p>
        </w:tc>
      </w:tr>
      <w:tr w:rsidR="00A418BD" w:rsidRPr="00A37953" w14:paraId="1B9E1347" w14:textId="77777777" w:rsidTr="007321A2">
        <w:tc>
          <w:tcPr>
            <w:tcW w:w="9350" w:type="dxa"/>
            <w:gridSpan w:val="2"/>
            <w:tcBorders>
              <w:top w:val="single" w:sz="4" w:space="0" w:color="auto"/>
              <w:left w:val="nil"/>
              <w:bottom w:val="single" w:sz="4" w:space="0" w:color="auto"/>
              <w:right w:val="nil"/>
            </w:tcBorders>
          </w:tcPr>
          <w:p w14:paraId="5C82A919" w14:textId="1AE51F5C" w:rsidR="00A418BD" w:rsidRPr="00D4636F" w:rsidRDefault="006B4CD4" w:rsidP="00363BED">
            <w:pPr>
              <w:spacing w:line="240" w:lineRule="auto"/>
              <w:jc w:val="left"/>
              <w:rPr>
                <w:lang w:val="en-US"/>
              </w:rPr>
            </w:pPr>
            <w:r w:rsidRPr="00D4636F">
              <w:rPr>
                <w:rFonts w:cstheme="minorHAnsi"/>
                <w:sz w:val="20"/>
                <w:szCs w:val="20"/>
                <w:vertAlign w:val="superscript"/>
                <w:lang w:val="en-US"/>
              </w:rPr>
              <w:t>*</w:t>
            </w:r>
            <w:r w:rsidR="00A418BD" w:rsidRPr="00D4636F">
              <w:rPr>
                <w:rFonts w:cstheme="minorHAnsi"/>
                <w:sz w:val="20"/>
                <w:szCs w:val="20"/>
                <w:lang w:val="en-US"/>
              </w:rPr>
              <w:t>A broad definition of refractory status or previous treatment use was used (see Methods).</w:t>
            </w:r>
            <w:r w:rsidR="00A418BD" w:rsidRPr="00D4636F">
              <w:rPr>
                <w:rFonts w:cstheme="minorHAnsi"/>
                <w:sz w:val="20"/>
                <w:szCs w:val="20"/>
                <w:lang w:val="en-US"/>
              </w:rPr>
              <w:br/>
            </w:r>
            <w:r w:rsidR="000D5848" w:rsidRPr="00D4636F">
              <w:rPr>
                <w:rFonts w:cstheme="minorHAnsi"/>
                <w:sz w:val="20"/>
                <w:szCs w:val="20"/>
                <w:vertAlign w:val="superscript"/>
                <w:lang w:val="en-US"/>
              </w:rPr>
              <w:t>†</w:t>
            </w:r>
            <w:r w:rsidR="00A418BD" w:rsidRPr="00D4636F">
              <w:rPr>
                <w:rFonts w:cstheme="minorHAnsi"/>
                <w:sz w:val="20"/>
                <w:szCs w:val="20"/>
                <w:lang w:val="en-US"/>
              </w:rPr>
              <w:t xml:space="preserve">Results for lines of treatment assume four categories, that effect modification </w:t>
            </w:r>
            <w:r w:rsidR="00855CA1" w:rsidRPr="00D4636F">
              <w:rPr>
                <w:rFonts w:cstheme="minorHAnsi"/>
                <w:sz w:val="20"/>
                <w:szCs w:val="20"/>
                <w:lang w:val="en-US"/>
              </w:rPr>
              <w:t xml:space="preserve">consistently </w:t>
            </w:r>
            <w:r w:rsidR="008C31FD" w:rsidRPr="00D4636F">
              <w:rPr>
                <w:rFonts w:cstheme="minorHAnsi"/>
                <w:sz w:val="20"/>
                <w:szCs w:val="20"/>
                <w:lang w:val="en-US"/>
              </w:rPr>
              <w:t>increases</w:t>
            </w:r>
            <w:r w:rsidR="00855CA1" w:rsidRPr="00D4636F">
              <w:rPr>
                <w:rFonts w:cstheme="minorHAnsi"/>
                <w:sz w:val="20"/>
                <w:szCs w:val="20"/>
                <w:lang w:val="en-US"/>
              </w:rPr>
              <w:t xml:space="preserve"> or decreases</w:t>
            </w:r>
            <w:r w:rsidR="00A418BD" w:rsidRPr="00D4636F" w:rsidDel="008C31FD">
              <w:rPr>
                <w:rFonts w:cstheme="minorHAnsi"/>
                <w:sz w:val="20"/>
                <w:szCs w:val="20"/>
                <w:lang w:val="en-US"/>
              </w:rPr>
              <w:t xml:space="preserve"> </w:t>
            </w:r>
            <w:r w:rsidR="00A418BD" w:rsidRPr="00D4636F">
              <w:rPr>
                <w:rFonts w:cstheme="minorHAnsi"/>
                <w:sz w:val="20"/>
                <w:szCs w:val="20"/>
                <w:lang w:val="en-US"/>
              </w:rPr>
              <w:t>with LOT, and that effect modification compounds over categories</w:t>
            </w:r>
            <w:r w:rsidR="007F426E" w:rsidRPr="00D4636F">
              <w:rPr>
                <w:rFonts w:cstheme="minorHAnsi"/>
                <w:sz w:val="20"/>
                <w:szCs w:val="20"/>
                <w:lang w:val="en-US"/>
              </w:rPr>
              <w:t xml:space="preserve"> (see Methods)</w:t>
            </w:r>
            <w:r w:rsidR="00A418BD" w:rsidRPr="00D4636F">
              <w:rPr>
                <w:rFonts w:cstheme="minorHAnsi"/>
                <w:sz w:val="20"/>
                <w:szCs w:val="20"/>
                <w:lang w:val="en-US"/>
              </w:rPr>
              <w:t>.</w:t>
            </w:r>
          </w:p>
        </w:tc>
      </w:tr>
    </w:tbl>
    <w:p w14:paraId="76B5B2CD" w14:textId="77777777" w:rsidR="009E4860" w:rsidRPr="00D4636F" w:rsidRDefault="009E4860" w:rsidP="004E0E2B">
      <w:pPr>
        <w:rPr>
          <w:lang w:val="en-US"/>
        </w:rPr>
      </w:pPr>
    </w:p>
    <w:p w14:paraId="2B18BB70" w14:textId="77777777" w:rsidR="001705EE" w:rsidRPr="00D4636F" w:rsidRDefault="001705EE">
      <w:pPr>
        <w:spacing w:line="240" w:lineRule="auto"/>
        <w:jc w:val="left"/>
        <w:rPr>
          <w:rFonts w:eastAsiaTheme="majorEastAsia" w:cstheme="majorBidi"/>
          <w:b/>
          <w:color w:val="000000" w:themeColor="text1"/>
          <w:szCs w:val="32"/>
          <w:lang w:val="en-US"/>
        </w:rPr>
      </w:pPr>
      <w:r w:rsidRPr="00D4636F">
        <w:rPr>
          <w:lang w:val="en-US"/>
        </w:rPr>
        <w:br w:type="page"/>
      </w:r>
    </w:p>
    <w:p w14:paraId="5DB8E1D8" w14:textId="41AD295D" w:rsidR="00674EE4" w:rsidRPr="00D4636F" w:rsidRDefault="00674EE4" w:rsidP="00674EE4">
      <w:pPr>
        <w:pStyle w:val="Heading1"/>
        <w:rPr>
          <w:lang w:val="en-US"/>
        </w:rPr>
      </w:pPr>
      <w:r w:rsidRPr="00D4636F">
        <w:rPr>
          <w:lang w:val="en-US"/>
        </w:rPr>
        <w:t>FIGURE LEGENDS</w:t>
      </w:r>
    </w:p>
    <w:p w14:paraId="5C6420DF" w14:textId="5C80F0FE" w:rsidR="004F65CF" w:rsidRPr="00D4636F" w:rsidRDefault="00642A79" w:rsidP="004F65CF">
      <w:pPr>
        <w:pStyle w:val="Heading2"/>
        <w:rPr>
          <w:lang w:val="en-US"/>
        </w:rPr>
      </w:pPr>
      <w:r w:rsidRPr="00D4636F">
        <w:rPr>
          <w:color w:val="2B579A"/>
          <w:shd w:val="clear" w:color="auto" w:fill="E6E6E6"/>
          <w:lang w:val="en-US"/>
        </w:rPr>
        <w:fldChar w:fldCharType="begin"/>
      </w:r>
      <w:r w:rsidRPr="00D4636F">
        <w:rPr>
          <w:lang w:val="en-US"/>
        </w:rPr>
        <w:instrText xml:space="preserve"> REF _Ref101964579 \h </w:instrText>
      </w:r>
      <w:r w:rsidR="00280A28" w:rsidRPr="00D4636F">
        <w:rPr>
          <w:color w:val="2B579A"/>
          <w:shd w:val="clear" w:color="auto" w:fill="E6E6E6"/>
          <w:lang w:val="en-US"/>
        </w:rPr>
        <w:instrText xml:space="preserve"> \* MERGEFORMAT </w:instrText>
      </w:r>
      <w:r w:rsidRPr="00D4636F">
        <w:rPr>
          <w:color w:val="2B579A"/>
          <w:shd w:val="clear" w:color="auto" w:fill="E6E6E6"/>
          <w:lang w:val="en-US"/>
        </w:rPr>
      </w:r>
      <w:r w:rsidRPr="00D4636F">
        <w:rPr>
          <w:color w:val="2B579A"/>
          <w:shd w:val="clear" w:color="auto" w:fill="E6E6E6"/>
          <w:lang w:val="en-US"/>
        </w:rPr>
        <w:fldChar w:fldCharType="separate"/>
      </w:r>
      <w:r w:rsidR="00AC42DC" w:rsidRPr="00D4636F">
        <w:rPr>
          <w:lang w:val="en-US"/>
        </w:rPr>
        <w:t xml:space="preserve">Figure </w:t>
      </w:r>
      <w:r w:rsidR="00AC42DC" w:rsidRPr="00D4636F">
        <w:rPr>
          <w:noProof/>
          <w:lang w:val="en-US"/>
        </w:rPr>
        <w:t>1</w:t>
      </w:r>
      <w:r w:rsidR="00AC42DC" w:rsidRPr="00D4636F">
        <w:rPr>
          <w:lang w:val="en-US"/>
        </w:rPr>
        <w:t>: Cartoon of the simulation study</w:t>
      </w:r>
      <w:r w:rsidRPr="00D4636F">
        <w:rPr>
          <w:color w:val="2B579A"/>
          <w:shd w:val="clear" w:color="auto" w:fill="E6E6E6"/>
          <w:lang w:val="en-US"/>
        </w:rPr>
        <w:fldChar w:fldCharType="end"/>
      </w:r>
    </w:p>
    <w:p w14:paraId="038AC2CB" w14:textId="553AAC3B" w:rsidR="00A47D7B" w:rsidRPr="00D4636F" w:rsidRDefault="001705EE" w:rsidP="004E0E2B">
      <w:pPr>
        <w:rPr>
          <w:lang w:val="en-US"/>
        </w:rPr>
      </w:pPr>
      <w:r w:rsidRPr="00D4636F">
        <w:rPr>
          <w:lang w:val="en-US"/>
        </w:rPr>
        <w:t xml:space="preserve">Each panel shows one of the 1000 pairs of simulated networks. Within a pair, the estimates of one network (the topmost in the cartoon) were only subject to </w:t>
      </w:r>
      <w:r w:rsidR="00227218" w:rsidRPr="00D4636F">
        <w:rPr>
          <w:lang w:val="en-US"/>
        </w:rPr>
        <w:t xml:space="preserve">simulated </w:t>
      </w:r>
      <w:r w:rsidRPr="00D4636F">
        <w:rPr>
          <w:lang w:val="en-US"/>
        </w:rPr>
        <w:t xml:space="preserve">heterogeneity, while the other was subject to heterogeneity and effect modification. Each network in the cartoon has 5 treatments (A, B, …, E), but the simulations used </w:t>
      </w:r>
      <w:r w:rsidR="00031AC3" w:rsidRPr="00D4636F">
        <w:rPr>
          <w:lang w:val="en-US"/>
        </w:rPr>
        <w:t>35</w:t>
      </w:r>
      <w:r w:rsidRPr="00D4636F">
        <w:rPr>
          <w:lang w:val="en-US"/>
        </w:rPr>
        <w:t xml:space="preserve"> treatments. </w:t>
      </w:r>
      <w:r w:rsidR="0045331B" w:rsidRPr="00D4636F">
        <w:rPr>
          <w:lang w:val="en-US"/>
        </w:rPr>
        <w:t>The magnitudes of direct estimates of effect</w:t>
      </w:r>
      <w:r w:rsidRPr="00D4636F">
        <w:rPr>
          <w:lang w:val="en-US"/>
        </w:rPr>
        <w:t xml:space="preserve"> are indicated by the lengths of the links between treatments</w:t>
      </w:r>
      <w:r w:rsidR="00445CAA" w:rsidRPr="00D4636F">
        <w:rPr>
          <w:lang w:val="en-US"/>
        </w:rPr>
        <w:t xml:space="preserve"> (heterogeneity and effect modification affect the magnitudes of the estimates, and in extreme cases, their direction</w:t>
      </w:r>
      <w:r w:rsidR="00045D11" w:rsidRPr="00D4636F">
        <w:rPr>
          <w:lang w:val="en-US"/>
        </w:rPr>
        <w:t>s</w:t>
      </w:r>
      <w:r w:rsidR="00445CAA" w:rsidRPr="00D4636F">
        <w:rPr>
          <w:lang w:val="en-US"/>
        </w:rPr>
        <w:t>)</w:t>
      </w:r>
      <w:r w:rsidRPr="00D4636F">
        <w:rPr>
          <w:lang w:val="en-US"/>
        </w:rPr>
        <w:t>.</w:t>
      </w:r>
      <w:r w:rsidR="0021325C" w:rsidRPr="00D4636F">
        <w:rPr>
          <w:lang w:val="en-US"/>
        </w:rPr>
        <w:t xml:space="preserve"> Direct estimates that are particularly </w:t>
      </w:r>
      <w:r w:rsidR="00E7780F" w:rsidRPr="00D4636F">
        <w:rPr>
          <w:lang w:val="en-US"/>
        </w:rPr>
        <w:t>modified are shown as red links.</w:t>
      </w:r>
      <w:r w:rsidRPr="00D4636F">
        <w:rPr>
          <w:lang w:val="en-US"/>
        </w:rPr>
        <w:t xml:space="preserve"> </w:t>
      </w:r>
      <w:r w:rsidR="007F0781" w:rsidRPr="00D4636F">
        <w:rPr>
          <w:lang w:val="en-US"/>
        </w:rPr>
        <w:t>NMA results are indicated by the matrices</w:t>
      </w:r>
      <w:r w:rsidR="009B3EEF" w:rsidRPr="00D4636F">
        <w:rPr>
          <w:lang w:val="en-US"/>
        </w:rPr>
        <w:t xml:space="preserve">. </w:t>
      </w:r>
      <w:r w:rsidR="008B18F8" w:rsidRPr="00D4636F">
        <w:rPr>
          <w:lang w:val="en-US"/>
        </w:rPr>
        <w:t xml:space="preserve">Diagonal </w:t>
      </w:r>
      <w:r w:rsidR="00080EC8" w:rsidRPr="00D4636F">
        <w:rPr>
          <w:lang w:val="en-US"/>
        </w:rPr>
        <w:t xml:space="preserve">elements </w:t>
      </w:r>
      <w:r w:rsidR="008B18F8" w:rsidRPr="00D4636F">
        <w:rPr>
          <w:lang w:val="en-US"/>
        </w:rPr>
        <w:t xml:space="preserve">are </w:t>
      </w:r>
      <w:r w:rsidR="00080EC8" w:rsidRPr="00D4636F">
        <w:rPr>
          <w:lang w:val="en-US"/>
        </w:rPr>
        <w:t xml:space="preserve">not considered further </w:t>
      </w:r>
      <w:r w:rsidR="00B813C1" w:rsidRPr="00D4636F">
        <w:rPr>
          <w:lang w:val="en-US"/>
        </w:rPr>
        <w:t xml:space="preserve">(shaded) </w:t>
      </w:r>
      <w:r w:rsidR="00080EC8" w:rsidRPr="00D4636F">
        <w:rPr>
          <w:lang w:val="en-US"/>
        </w:rPr>
        <w:t xml:space="preserve">because </w:t>
      </w:r>
      <w:r w:rsidR="00ED2582" w:rsidRPr="00D4636F">
        <w:rPr>
          <w:lang w:val="en-US"/>
        </w:rPr>
        <w:t>there is no treatment effect between one treatment and itself. Lower triangles are not considered further</w:t>
      </w:r>
      <w:r w:rsidR="00B813C1" w:rsidRPr="00D4636F">
        <w:rPr>
          <w:lang w:val="en-US"/>
        </w:rPr>
        <w:t xml:space="preserve"> (shaded) </w:t>
      </w:r>
      <w:r w:rsidR="00ED2582" w:rsidRPr="00D4636F">
        <w:rPr>
          <w:lang w:val="en-US"/>
        </w:rPr>
        <w:t xml:space="preserve">because </w:t>
      </w:r>
      <w:r w:rsidR="003367BE" w:rsidRPr="00D4636F">
        <w:rPr>
          <w:lang w:val="en-US"/>
        </w:rPr>
        <w:t>they are identical to the upper triangles except for direction (sign).</w:t>
      </w:r>
      <w:r w:rsidR="007F0781" w:rsidRPr="00D4636F">
        <w:rPr>
          <w:lang w:val="en-US"/>
        </w:rPr>
        <w:t xml:space="preserve"> </w:t>
      </w:r>
      <w:r w:rsidR="00772DEF" w:rsidRPr="00D4636F">
        <w:rPr>
          <w:lang w:val="en-US"/>
        </w:rPr>
        <w:t>Corresponding estimates within a pair are tested for equality, and those that differ significantly are counted.</w:t>
      </w:r>
      <w:r w:rsidR="00CA4260" w:rsidRPr="00D4636F">
        <w:rPr>
          <w:lang w:val="en-US"/>
        </w:rPr>
        <w:t xml:space="preserve"> Effect modification is quite severe in the first </w:t>
      </w:r>
      <w:r w:rsidR="00FB052D" w:rsidRPr="00D4636F">
        <w:rPr>
          <w:lang w:val="en-US"/>
        </w:rPr>
        <w:t xml:space="preserve">and final </w:t>
      </w:r>
      <w:r w:rsidR="00CA4260" w:rsidRPr="00D4636F">
        <w:rPr>
          <w:lang w:val="en-US"/>
        </w:rPr>
        <w:t xml:space="preserve">simulations </w:t>
      </w:r>
      <w:r w:rsidR="00CE1306" w:rsidRPr="00D4636F">
        <w:rPr>
          <w:lang w:val="en-US"/>
        </w:rPr>
        <w:t xml:space="preserve">illustrated by </w:t>
      </w:r>
      <w:r w:rsidR="00CA4260" w:rsidRPr="00D4636F">
        <w:rPr>
          <w:lang w:val="en-US"/>
        </w:rPr>
        <w:t>the cartoon, with 7 and 8 estimates differing</w:t>
      </w:r>
      <w:r w:rsidR="00DB331F" w:rsidRPr="00D4636F">
        <w:rPr>
          <w:lang w:val="en-US"/>
        </w:rPr>
        <w:t>.</w:t>
      </w:r>
      <w:r w:rsidR="00CA4260" w:rsidRPr="00D4636F">
        <w:rPr>
          <w:lang w:val="en-US"/>
        </w:rPr>
        <w:t xml:space="preserve"> </w:t>
      </w:r>
      <w:r w:rsidR="00DB331F" w:rsidRPr="00D4636F">
        <w:rPr>
          <w:lang w:val="en-US"/>
        </w:rPr>
        <w:t>N</w:t>
      </w:r>
      <w:r w:rsidR="00CA4260" w:rsidRPr="00D4636F">
        <w:rPr>
          <w:lang w:val="en-US"/>
        </w:rPr>
        <w:t>o estimates are statistically different in the final simulation.</w:t>
      </w:r>
      <w:r w:rsidR="00772DEF" w:rsidRPr="00D4636F">
        <w:rPr>
          <w:lang w:val="en-US"/>
        </w:rPr>
        <w:t xml:space="preserve"> </w:t>
      </w:r>
      <w:r w:rsidR="008879DB" w:rsidRPr="00D4636F">
        <w:rPr>
          <w:lang w:val="en-US"/>
        </w:rPr>
        <w:t>These numbers are merely illustrative.</w:t>
      </w:r>
      <w:r w:rsidR="00772DEF" w:rsidRPr="00D4636F">
        <w:rPr>
          <w:lang w:val="en-US"/>
        </w:rPr>
        <w:t xml:space="preserve"> By performing many simulations it is possible to estimate the proportion of NMA estimates that would expected to be affected by the degree of effect modification</w:t>
      </w:r>
      <w:r w:rsidR="009934FD" w:rsidRPr="00D4636F">
        <w:rPr>
          <w:lang w:val="en-US"/>
        </w:rPr>
        <w:t xml:space="preserve"> observed in the literature</w:t>
      </w:r>
      <w:r w:rsidR="00772DEF" w:rsidRPr="00D4636F">
        <w:rPr>
          <w:lang w:val="en-US"/>
        </w:rPr>
        <w:t>.</w:t>
      </w:r>
    </w:p>
    <w:p w14:paraId="05F4EC7A" w14:textId="77777777" w:rsidR="00470ABF" w:rsidRPr="00D4636F" w:rsidRDefault="00470ABF" w:rsidP="004E0E2B">
      <w:pPr>
        <w:rPr>
          <w:lang w:val="en-US"/>
        </w:rPr>
      </w:pPr>
    </w:p>
    <w:p w14:paraId="39C5AFFF" w14:textId="59AA25E0" w:rsidR="00445E06" w:rsidRPr="00D4636F" w:rsidRDefault="00642A79" w:rsidP="00445E06">
      <w:pPr>
        <w:pStyle w:val="Heading2"/>
        <w:rPr>
          <w:lang w:val="en-US"/>
        </w:rPr>
      </w:pPr>
      <w:r w:rsidRPr="00D4636F">
        <w:rPr>
          <w:color w:val="2B579A"/>
          <w:shd w:val="clear" w:color="auto" w:fill="E6E6E6"/>
          <w:lang w:val="en-US"/>
        </w:rPr>
        <w:fldChar w:fldCharType="begin"/>
      </w:r>
      <w:r w:rsidRPr="00D4636F">
        <w:rPr>
          <w:lang w:val="en-US"/>
        </w:rPr>
        <w:instrText xml:space="preserve"> REF _Ref101964591 \h </w:instrText>
      </w:r>
      <w:r w:rsidR="00280A28" w:rsidRPr="00D4636F">
        <w:rPr>
          <w:color w:val="2B579A"/>
          <w:shd w:val="clear" w:color="auto" w:fill="E6E6E6"/>
          <w:lang w:val="en-US"/>
        </w:rPr>
        <w:instrText xml:space="preserve"> \* MERGEFORMAT </w:instrText>
      </w:r>
      <w:r w:rsidRPr="00D4636F">
        <w:rPr>
          <w:color w:val="2B579A"/>
          <w:shd w:val="clear" w:color="auto" w:fill="E6E6E6"/>
          <w:lang w:val="en-US"/>
        </w:rPr>
      </w:r>
      <w:r w:rsidRPr="00D4636F">
        <w:rPr>
          <w:color w:val="2B579A"/>
          <w:shd w:val="clear" w:color="auto" w:fill="E6E6E6"/>
          <w:lang w:val="en-US"/>
        </w:rPr>
        <w:fldChar w:fldCharType="separate"/>
      </w:r>
      <w:r w:rsidRPr="00D4636F">
        <w:rPr>
          <w:lang w:val="en-US"/>
        </w:rPr>
        <w:t xml:space="preserve">Figure </w:t>
      </w:r>
      <w:r w:rsidR="0069148B" w:rsidRPr="00D4636F">
        <w:rPr>
          <w:noProof/>
          <w:lang w:val="en-US"/>
        </w:rPr>
        <w:t>2</w:t>
      </w:r>
      <w:r w:rsidRPr="00D4636F">
        <w:rPr>
          <w:lang w:val="en-US"/>
        </w:rPr>
        <w:t xml:space="preserve">: Hazard </w:t>
      </w:r>
      <w:r w:rsidR="0069148B" w:rsidRPr="00D4636F">
        <w:rPr>
          <w:lang w:val="en-US"/>
        </w:rPr>
        <w:t>ratios</w:t>
      </w:r>
      <w:r w:rsidRPr="00D4636F">
        <w:rPr>
          <w:lang w:val="en-US"/>
        </w:rPr>
        <w:t xml:space="preserve"> for </w:t>
      </w:r>
      <w:r w:rsidR="0069148B" w:rsidRPr="00D4636F">
        <w:rPr>
          <w:lang w:val="en-US"/>
        </w:rPr>
        <w:t>PFS stratified</w:t>
      </w:r>
      <w:r w:rsidRPr="00D4636F">
        <w:rPr>
          <w:lang w:val="en-US"/>
        </w:rPr>
        <w:t xml:space="preserve"> by </w:t>
      </w:r>
      <w:r w:rsidR="0069148B" w:rsidRPr="00D4636F">
        <w:rPr>
          <w:lang w:val="en-US"/>
        </w:rPr>
        <w:t>refractory status</w:t>
      </w:r>
      <w:r w:rsidR="0069148B" w:rsidRPr="00D4636F" w:rsidDel="00CC0728">
        <w:rPr>
          <w:lang w:val="en-US"/>
        </w:rPr>
        <w:t xml:space="preserve"> </w:t>
      </w:r>
      <w:r w:rsidRPr="00D4636F">
        <w:rPr>
          <w:color w:val="2B579A"/>
          <w:shd w:val="clear" w:color="auto" w:fill="E6E6E6"/>
          <w:lang w:val="en-US"/>
        </w:rPr>
        <w:fldChar w:fldCharType="end"/>
      </w:r>
      <w:r w:rsidR="00F70796" w:rsidRPr="00D4636F">
        <w:rPr>
          <w:lang w:val="en-US"/>
        </w:rPr>
        <w:t xml:space="preserve"> </w:t>
      </w:r>
    </w:p>
    <w:p w14:paraId="7971748E" w14:textId="5915EE08" w:rsidR="007D35DD" w:rsidRPr="00D4636F" w:rsidRDefault="00564435" w:rsidP="007D35DD">
      <w:pPr>
        <w:rPr>
          <w:lang w:val="en-US"/>
        </w:rPr>
      </w:pPr>
      <w:r w:rsidRPr="00D4636F">
        <w:rPr>
          <w:lang w:val="en-US"/>
        </w:rPr>
        <w:t xml:space="preserve">Statistically significant stratified estimates of HR indicate likely treatment effect in specific patient subgroups. </w:t>
      </w:r>
      <w:r w:rsidR="00E53239" w:rsidRPr="00D4636F">
        <w:rPr>
          <w:lang w:val="en-US"/>
        </w:rPr>
        <w:t xml:space="preserve">Effect modification would be demonstrated by </w:t>
      </w:r>
      <w:r w:rsidR="001E0E0A" w:rsidRPr="00D4636F">
        <w:rPr>
          <w:lang w:val="en-US"/>
        </w:rPr>
        <w:t>unequal</w:t>
      </w:r>
      <w:r w:rsidR="00E53239" w:rsidRPr="00D4636F">
        <w:rPr>
          <w:lang w:val="en-US"/>
        </w:rPr>
        <w:t xml:space="preserve"> </w:t>
      </w:r>
      <w:r w:rsidR="008E1D55" w:rsidRPr="00D4636F">
        <w:rPr>
          <w:lang w:val="en-US"/>
        </w:rPr>
        <w:t xml:space="preserve">stratified </w:t>
      </w:r>
      <w:r w:rsidR="00E53239" w:rsidRPr="00D4636F">
        <w:rPr>
          <w:lang w:val="en-US"/>
        </w:rPr>
        <w:t>HR</w:t>
      </w:r>
      <w:r w:rsidR="001E0E0A" w:rsidRPr="00D4636F">
        <w:rPr>
          <w:lang w:val="en-US"/>
        </w:rPr>
        <w:t xml:space="preserve">s within </w:t>
      </w:r>
      <w:r w:rsidR="00F15088" w:rsidRPr="00D4636F">
        <w:rPr>
          <w:lang w:val="en-US"/>
        </w:rPr>
        <w:t>trial</w:t>
      </w:r>
      <w:r w:rsidR="00E53239" w:rsidRPr="00D4636F">
        <w:rPr>
          <w:lang w:val="en-US"/>
        </w:rPr>
        <w:t>.</w:t>
      </w:r>
      <w:r w:rsidR="00576C54" w:rsidRPr="00D4636F">
        <w:rPr>
          <w:lang w:val="en-US"/>
        </w:rPr>
        <w:t xml:space="preserve"> </w:t>
      </w:r>
      <w:r w:rsidR="002B209F" w:rsidRPr="00D4636F">
        <w:rPr>
          <w:lang w:val="en-US"/>
        </w:rPr>
        <w:t>Only one of the 17 within-</w:t>
      </w:r>
      <w:r w:rsidR="00F15088" w:rsidRPr="00D4636F">
        <w:rPr>
          <w:lang w:val="en-US"/>
        </w:rPr>
        <w:t>trial</w:t>
      </w:r>
      <w:r w:rsidR="002B209F" w:rsidRPr="00D4636F">
        <w:rPr>
          <w:lang w:val="en-US"/>
        </w:rPr>
        <w:t xml:space="preserve"> tests for equality of stratified HRs give statistically significant results at the 95% significance level. </w:t>
      </w:r>
      <w:r w:rsidR="00963120" w:rsidRPr="00D4636F">
        <w:rPr>
          <w:lang w:val="en-US"/>
        </w:rPr>
        <w:t xml:space="preserve">Note the lack of a consistent pattern </w:t>
      </w:r>
      <w:r w:rsidR="007662A7" w:rsidRPr="00D4636F">
        <w:rPr>
          <w:lang w:val="en-US"/>
        </w:rPr>
        <w:t xml:space="preserve">in the estimates across </w:t>
      </w:r>
      <w:r w:rsidR="00F15088" w:rsidRPr="00D4636F">
        <w:rPr>
          <w:lang w:val="en-US"/>
        </w:rPr>
        <w:t>trial</w:t>
      </w:r>
      <w:r w:rsidR="007662A7" w:rsidRPr="00D4636F">
        <w:rPr>
          <w:lang w:val="en-US"/>
        </w:rPr>
        <w:t xml:space="preserve"> that would </w:t>
      </w:r>
      <w:r w:rsidR="009E374F" w:rsidRPr="00D4636F">
        <w:rPr>
          <w:lang w:val="en-US"/>
        </w:rPr>
        <w:t xml:space="preserve">lend face-validity to </w:t>
      </w:r>
      <w:r w:rsidR="007662A7" w:rsidRPr="00D4636F">
        <w:rPr>
          <w:lang w:val="en-US"/>
        </w:rPr>
        <w:t>the effect modification hypothesis.</w:t>
      </w:r>
    </w:p>
    <w:p w14:paraId="6F50719D" w14:textId="5161BD62" w:rsidR="00445E06" w:rsidRPr="00D4636F" w:rsidRDefault="00445E06" w:rsidP="00EA45AA">
      <w:pPr>
        <w:rPr>
          <w:lang w:val="en-US"/>
        </w:rPr>
      </w:pPr>
    </w:p>
    <w:p w14:paraId="1D472FD2" w14:textId="6F7BE7E6" w:rsidR="00C16258" w:rsidRPr="00D4636F" w:rsidRDefault="00642A79" w:rsidP="00C16258">
      <w:pPr>
        <w:pStyle w:val="Heading2"/>
        <w:rPr>
          <w:lang w:val="en-US"/>
        </w:rPr>
      </w:pPr>
      <w:r w:rsidRPr="00D4636F">
        <w:rPr>
          <w:color w:val="2B579A"/>
          <w:shd w:val="clear" w:color="auto" w:fill="E6E6E6"/>
          <w:lang w:val="en-US"/>
        </w:rPr>
        <w:fldChar w:fldCharType="begin"/>
      </w:r>
      <w:r w:rsidRPr="00D4636F">
        <w:rPr>
          <w:lang w:val="en-US"/>
        </w:rPr>
        <w:instrText xml:space="preserve"> REF _Ref101964601 \h </w:instrText>
      </w:r>
      <w:r w:rsidR="00280A28" w:rsidRPr="00D4636F">
        <w:rPr>
          <w:color w:val="2B579A"/>
          <w:shd w:val="clear" w:color="auto" w:fill="E6E6E6"/>
          <w:lang w:val="en-US"/>
        </w:rPr>
        <w:instrText xml:space="preserve"> \* MERGEFORMAT </w:instrText>
      </w:r>
      <w:r w:rsidRPr="00D4636F">
        <w:rPr>
          <w:color w:val="2B579A"/>
          <w:shd w:val="clear" w:color="auto" w:fill="E6E6E6"/>
          <w:lang w:val="en-US"/>
        </w:rPr>
      </w:r>
      <w:r w:rsidRPr="00D4636F">
        <w:rPr>
          <w:color w:val="2B579A"/>
          <w:shd w:val="clear" w:color="auto" w:fill="E6E6E6"/>
          <w:lang w:val="en-US"/>
        </w:rPr>
        <w:fldChar w:fldCharType="separate"/>
      </w:r>
      <w:r w:rsidR="0069148B" w:rsidRPr="00D4636F">
        <w:rPr>
          <w:lang w:val="en-US"/>
        </w:rPr>
        <w:t xml:space="preserve">Figure </w:t>
      </w:r>
      <w:r w:rsidR="0069148B" w:rsidRPr="00D4636F">
        <w:rPr>
          <w:noProof/>
          <w:lang w:val="en-US"/>
        </w:rPr>
        <w:t>3</w:t>
      </w:r>
      <w:r w:rsidR="0069148B" w:rsidRPr="00D4636F">
        <w:rPr>
          <w:lang w:val="en-US"/>
        </w:rPr>
        <w:t>: Hazard ratios for PFS stratified by number of lines of treatment</w:t>
      </w:r>
      <w:r w:rsidRPr="00D4636F">
        <w:rPr>
          <w:color w:val="2B579A"/>
          <w:shd w:val="clear" w:color="auto" w:fill="E6E6E6"/>
          <w:lang w:val="en-US"/>
        </w:rPr>
        <w:fldChar w:fldCharType="end"/>
      </w:r>
    </w:p>
    <w:p w14:paraId="4924F710" w14:textId="73EC3B26" w:rsidR="00EB7571" w:rsidRPr="00D4636F" w:rsidRDefault="00A31101" w:rsidP="00EB7571">
      <w:pPr>
        <w:rPr>
          <w:lang w:val="en-US"/>
        </w:rPr>
      </w:pPr>
      <w:r w:rsidRPr="00D4636F">
        <w:rPr>
          <w:lang w:val="en-US"/>
        </w:rPr>
        <w:t xml:space="preserve">Statistically significant stratified estimates of HR indicate likely treatment effect in specific patient subgroups. Effect modification would be demonstrated by unequal stratified HRs within </w:t>
      </w:r>
      <w:r w:rsidR="00F15088" w:rsidRPr="00D4636F">
        <w:rPr>
          <w:lang w:val="en-US"/>
        </w:rPr>
        <w:t>trial</w:t>
      </w:r>
      <w:r w:rsidRPr="00D4636F">
        <w:rPr>
          <w:lang w:val="en-US"/>
        </w:rPr>
        <w:t>. Only one of the 18 within-</w:t>
      </w:r>
      <w:r w:rsidR="00F15088" w:rsidRPr="00D4636F">
        <w:rPr>
          <w:lang w:val="en-US"/>
        </w:rPr>
        <w:t>trial</w:t>
      </w:r>
      <w:r w:rsidRPr="00D4636F">
        <w:rPr>
          <w:lang w:val="en-US"/>
        </w:rPr>
        <w:t xml:space="preserve"> tests for equality of stratified HRs give statistically significant results at the 95% significance level.</w:t>
      </w:r>
      <w:r w:rsidR="00EB7571" w:rsidRPr="00D4636F">
        <w:rPr>
          <w:lang w:val="en-US"/>
        </w:rPr>
        <w:t xml:space="preserve"> </w:t>
      </w:r>
      <w:r w:rsidR="009E374F" w:rsidRPr="00D4636F">
        <w:rPr>
          <w:lang w:val="en-US"/>
        </w:rPr>
        <w:t xml:space="preserve">Note the lack of a consistent pattern in the estimates across </w:t>
      </w:r>
      <w:r w:rsidR="00F15088" w:rsidRPr="00D4636F">
        <w:rPr>
          <w:lang w:val="en-US"/>
        </w:rPr>
        <w:t>trial</w:t>
      </w:r>
      <w:r w:rsidR="009E374F" w:rsidRPr="00D4636F">
        <w:rPr>
          <w:lang w:val="en-US"/>
        </w:rPr>
        <w:t xml:space="preserve"> that would lend face-validity to the effect modification hypothesis.</w:t>
      </w:r>
    </w:p>
    <w:p w14:paraId="4A416AF8" w14:textId="11CA1541" w:rsidR="00180067" w:rsidRPr="00870D5E" w:rsidRDefault="00180067" w:rsidP="00180067">
      <w:pPr>
        <w:rPr>
          <w:lang w:val="en-US"/>
        </w:rPr>
      </w:pPr>
    </w:p>
    <w:p w14:paraId="5EA0CFDB" w14:textId="7F7C6779" w:rsidR="00180067" w:rsidRPr="00D4636F" w:rsidRDefault="00B4281E" w:rsidP="00180067">
      <w:pPr>
        <w:pStyle w:val="Heading2"/>
        <w:rPr>
          <w:lang w:val="en-US"/>
        </w:rPr>
      </w:pPr>
      <w:r w:rsidRPr="00D4636F">
        <w:rPr>
          <w:color w:val="2B579A"/>
          <w:lang w:val="en-US"/>
        </w:rPr>
        <w:fldChar w:fldCharType="begin"/>
      </w:r>
      <w:r w:rsidRPr="00D4636F">
        <w:rPr>
          <w:color w:val="2B579A"/>
          <w:lang w:val="en-US"/>
        </w:rPr>
        <w:instrText xml:space="preserve"> REF _Ref103070495 \h </w:instrText>
      </w:r>
      <w:r w:rsidR="00280A28" w:rsidRPr="00D4636F">
        <w:rPr>
          <w:color w:val="2B579A"/>
          <w:lang w:val="en-US"/>
        </w:rPr>
        <w:instrText xml:space="preserve"> \* MERGEFORMAT </w:instrText>
      </w:r>
      <w:r w:rsidRPr="00D4636F">
        <w:rPr>
          <w:color w:val="2B579A"/>
          <w:lang w:val="en-US"/>
        </w:rPr>
      </w:r>
      <w:r w:rsidRPr="00D4636F">
        <w:rPr>
          <w:color w:val="2B579A"/>
          <w:shd w:val="clear" w:color="auto" w:fill="E6E6E6"/>
          <w:lang w:val="en-US"/>
        </w:rPr>
        <w:fldChar w:fldCharType="separate"/>
      </w:r>
      <w:r w:rsidR="0069148B" w:rsidRPr="00D4636F">
        <w:rPr>
          <w:lang w:val="en-US"/>
        </w:rPr>
        <w:t xml:space="preserve">Figure </w:t>
      </w:r>
      <w:r w:rsidR="0069148B" w:rsidRPr="00D4636F">
        <w:rPr>
          <w:noProof/>
          <w:lang w:val="en-US"/>
        </w:rPr>
        <w:t>4</w:t>
      </w:r>
      <w:r w:rsidR="0069148B" w:rsidRPr="00D4636F">
        <w:rPr>
          <w:lang w:val="en-US"/>
        </w:rPr>
        <w:t>: Estimates of ratios of hazard ratios for PFS</w:t>
      </w:r>
      <w:r w:rsidRPr="00D4636F">
        <w:rPr>
          <w:color w:val="2B579A"/>
          <w:lang w:val="en-US"/>
        </w:rPr>
        <w:fldChar w:fldCharType="end"/>
      </w:r>
    </w:p>
    <w:p w14:paraId="5DA5EA42" w14:textId="4739D449" w:rsidR="004B7E8A" w:rsidRPr="00D4636F" w:rsidRDefault="004B7E8A" w:rsidP="004B7E8A">
      <w:pPr>
        <w:rPr>
          <w:lang w:val="en-US"/>
        </w:rPr>
      </w:pPr>
      <w:r w:rsidRPr="00D4636F">
        <w:rPr>
          <w:lang w:val="en-US"/>
        </w:rPr>
        <w:t>The panel</w:t>
      </w:r>
      <w:r w:rsidR="00A77641" w:rsidRPr="00D4636F">
        <w:rPr>
          <w:lang w:val="en-US"/>
        </w:rPr>
        <w:t>s</w:t>
      </w:r>
      <w:r w:rsidRPr="00D4636F">
        <w:rPr>
          <w:lang w:val="en-US"/>
        </w:rPr>
        <w:t xml:space="preserve"> show estimates of </w:t>
      </w:r>
      <w:r w:rsidR="005830B2" w:rsidRPr="00D4636F">
        <w:rPr>
          <w:lang w:val="en-US"/>
        </w:rPr>
        <w:t>ratios of hazard ratios</w:t>
      </w:r>
      <w:r w:rsidR="00474AF5" w:rsidRPr="00D4636F">
        <w:rPr>
          <w:lang w:val="en-US"/>
        </w:rPr>
        <w:t xml:space="preserve"> (RHRs)</w:t>
      </w:r>
      <w:r w:rsidR="005830B2" w:rsidRPr="00D4636F">
        <w:rPr>
          <w:lang w:val="en-US"/>
        </w:rPr>
        <w:t xml:space="preserve"> </w:t>
      </w:r>
      <w:r w:rsidR="00853D32" w:rsidRPr="00D4636F">
        <w:rPr>
          <w:lang w:val="en-US"/>
        </w:rPr>
        <w:t xml:space="preserve">constructed </w:t>
      </w:r>
      <w:r w:rsidR="005830B2" w:rsidRPr="00D4636F">
        <w:rPr>
          <w:lang w:val="en-US"/>
        </w:rPr>
        <w:t>under conditions that favor the effect modification hypothesis</w:t>
      </w:r>
      <w:r w:rsidR="00474AF5" w:rsidRPr="00D4636F">
        <w:rPr>
          <w:lang w:val="en-US"/>
        </w:rPr>
        <w:t>. The top panel shows RHRs</w:t>
      </w:r>
      <w:r w:rsidR="00853D32" w:rsidRPr="00D4636F">
        <w:rPr>
          <w:lang w:val="en-US"/>
        </w:rPr>
        <w:t xml:space="preserve"> for </w:t>
      </w:r>
      <w:r w:rsidR="005E430A" w:rsidRPr="00D4636F">
        <w:rPr>
          <w:lang w:val="en-US"/>
        </w:rPr>
        <w:t xml:space="preserve">refractory status and </w:t>
      </w:r>
      <w:r w:rsidR="00474AF5" w:rsidRPr="00D4636F">
        <w:rPr>
          <w:lang w:val="en-US"/>
        </w:rPr>
        <w:t xml:space="preserve">the bottom panel </w:t>
      </w:r>
      <w:r w:rsidR="0040442A" w:rsidRPr="00D4636F">
        <w:rPr>
          <w:lang w:val="en-US"/>
        </w:rPr>
        <w:t>shows</w:t>
      </w:r>
      <w:r w:rsidR="00474AF5" w:rsidRPr="00D4636F">
        <w:rPr>
          <w:lang w:val="en-US"/>
        </w:rPr>
        <w:t xml:space="preserve"> RHRs for </w:t>
      </w:r>
      <w:r w:rsidRPr="00D4636F">
        <w:rPr>
          <w:lang w:val="en-US"/>
        </w:rPr>
        <w:t>number of lines of treatment</w:t>
      </w:r>
      <w:r w:rsidR="00A77641" w:rsidRPr="00D4636F">
        <w:rPr>
          <w:lang w:val="en-US"/>
        </w:rPr>
        <w:t xml:space="preserve">. RHR = 1 </w:t>
      </w:r>
      <w:r w:rsidR="003144CC" w:rsidRPr="00D4636F">
        <w:rPr>
          <w:lang w:val="en-US"/>
        </w:rPr>
        <w:t>corresponds to</w:t>
      </w:r>
      <w:r w:rsidR="00A77641" w:rsidRPr="00D4636F">
        <w:rPr>
          <w:lang w:val="en-US"/>
        </w:rPr>
        <w:t xml:space="preserve"> no effect modification</w:t>
      </w:r>
      <w:r w:rsidRPr="00D4636F">
        <w:rPr>
          <w:lang w:val="en-US"/>
        </w:rPr>
        <w:t>.</w:t>
      </w:r>
    </w:p>
    <w:p w14:paraId="30B211AF" w14:textId="3E61D3FD" w:rsidR="00C11374" w:rsidRPr="00D4636F" w:rsidRDefault="00C11374">
      <w:pPr>
        <w:spacing w:line="240" w:lineRule="auto"/>
        <w:jc w:val="left"/>
        <w:rPr>
          <w:rFonts w:eastAsiaTheme="majorEastAsia" w:cstheme="majorBidi"/>
          <w:b/>
          <w:color w:val="000000" w:themeColor="text1"/>
          <w:szCs w:val="32"/>
          <w:lang w:val="en-US"/>
        </w:rPr>
      </w:pPr>
      <w:r w:rsidRPr="00D4636F">
        <w:rPr>
          <w:lang w:val="en-US"/>
        </w:rPr>
        <w:br w:type="page"/>
      </w:r>
    </w:p>
    <w:p w14:paraId="75F95BC0" w14:textId="34A1727E" w:rsidR="00674EE4" w:rsidRPr="00D4636F" w:rsidRDefault="00674EE4" w:rsidP="00674EE4">
      <w:pPr>
        <w:pStyle w:val="Heading1"/>
        <w:rPr>
          <w:lang w:val="en-US"/>
        </w:rPr>
      </w:pPr>
      <w:r w:rsidRPr="00D4636F">
        <w:rPr>
          <w:lang w:val="en-US"/>
        </w:rPr>
        <w:t>FIGURES</w:t>
      </w:r>
    </w:p>
    <w:p w14:paraId="069488E5" w14:textId="57C8CB7F" w:rsidR="00D927B1" w:rsidRPr="00D4636F" w:rsidRDefault="00D927B1" w:rsidP="00896141">
      <w:pPr>
        <w:pStyle w:val="Caption"/>
        <w:rPr>
          <w:lang w:val="en-US"/>
        </w:rPr>
      </w:pPr>
    </w:p>
    <w:p w14:paraId="7AD83998" w14:textId="16EF0317" w:rsidR="00D2217B" w:rsidRPr="00D4636F" w:rsidRDefault="00D2217B" w:rsidP="00925186">
      <w:pPr>
        <w:pStyle w:val="Heading2"/>
        <w:rPr>
          <w:lang w:val="en-US"/>
        </w:rPr>
      </w:pPr>
      <w:r w:rsidRPr="00D4636F">
        <w:rPr>
          <w:lang w:val="en-US"/>
        </w:rPr>
        <w:br w:type="page"/>
      </w:r>
      <w:bookmarkStart w:id="5" w:name="_Ref101977442"/>
      <w:bookmarkStart w:id="6" w:name="_Ref101964579"/>
      <w:r w:rsidR="00896141" w:rsidRPr="00D4636F">
        <w:rPr>
          <w:lang w:val="en-US"/>
        </w:rPr>
        <w:t xml:space="preserve">Figure </w:t>
      </w:r>
      <w:r w:rsidR="00896141" w:rsidRPr="00D4636F">
        <w:rPr>
          <w:color w:val="2B579A"/>
        </w:rPr>
        <w:fldChar w:fldCharType="begin"/>
      </w:r>
      <w:r w:rsidR="00896141" w:rsidRPr="00D4636F">
        <w:rPr>
          <w:lang w:val="en-US"/>
        </w:rPr>
        <w:instrText xml:space="preserve"> SEQ Figure \* ARABIC </w:instrText>
      </w:r>
      <w:r w:rsidR="00896141" w:rsidRPr="00D4636F">
        <w:rPr>
          <w:color w:val="2B579A"/>
        </w:rPr>
        <w:fldChar w:fldCharType="separate"/>
      </w:r>
      <w:r w:rsidR="000306F9" w:rsidRPr="00D4636F" w:rsidDel="0069148B">
        <w:rPr>
          <w:noProof/>
          <w:lang w:val="en-US"/>
        </w:rPr>
        <w:t>1</w:t>
      </w:r>
      <w:r w:rsidR="00896141" w:rsidRPr="00D4636F">
        <w:rPr>
          <w:color w:val="2B579A"/>
        </w:rPr>
        <w:fldChar w:fldCharType="end"/>
      </w:r>
      <w:bookmarkEnd w:id="5"/>
      <w:r w:rsidRPr="00D4636F">
        <w:rPr>
          <w:lang w:val="en-US"/>
        </w:rPr>
        <w:t xml:space="preserve">: </w:t>
      </w:r>
      <w:r w:rsidR="009537B1" w:rsidRPr="00D4636F">
        <w:rPr>
          <w:lang w:val="en-US"/>
        </w:rPr>
        <w:t>Cartoon of the simulation study</w:t>
      </w:r>
      <w:bookmarkEnd w:id="6"/>
    </w:p>
    <w:p w14:paraId="27E16053" w14:textId="548760EC" w:rsidR="000B3277" w:rsidRPr="00D4636F" w:rsidRDefault="00A40864" w:rsidP="5F1EDF1C">
      <w:pPr>
        <w:rPr>
          <w:lang w:val="en-US"/>
        </w:rPr>
      </w:pPr>
      <w:r>
        <w:rPr>
          <w:noProof/>
        </w:rPr>
        <w:drawing>
          <wp:inline distT="0" distB="0" distL="0" distR="0" wp14:anchorId="78928FCC" wp14:editId="388A05E8">
            <wp:extent cx="5143500" cy="7277266"/>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7277266"/>
                    </a:xfrm>
                    <a:prstGeom prst="rect">
                      <a:avLst/>
                    </a:prstGeom>
                  </pic:spPr>
                </pic:pic>
              </a:graphicData>
            </a:graphic>
          </wp:inline>
        </w:drawing>
      </w:r>
    </w:p>
    <w:p w14:paraId="55E38168" w14:textId="3632CB52" w:rsidR="00B03B9E" w:rsidRPr="00D4636F" w:rsidRDefault="00846BEB" w:rsidP="00925186">
      <w:pPr>
        <w:pStyle w:val="Heading2"/>
        <w:jc w:val="left"/>
        <w:rPr>
          <w:lang w:val="en-US"/>
        </w:rPr>
      </w:pPr>
      <w:bookmarkStart w:id="7" w:name="_Ref101973782"/>
      <w:bookmarkStart w:id="8" w:name="_Ref101964591"/>
      <w:r w:rsidRPr="00D4636F">
        <w:rPr>
          <w:lang w:val="en-US"/>
        </w:rPr>
        <w:t xml:space="preserve">Figure </w:t>
      </w:r>
      <w:r w:rsidRPr="00D4636F">
        <w:rPr>
          <w:color w:val="2B579A"/>
        </w:rPr>
        <w:fldChar w:fldCharType="begin"/>
      </w:r>
      <w:r w:rsidRPr="00D4636F">
        <w:rPr>
          <w:lang w:val="en-US"/>
        </w:rPr>
        <w:instrText xml:space="preserve"> SEQ Figure \* ARABIC </w:instrText>
      </w:r>
      <w:r w:rsidRPr="00D4636F">
        <w:rPr>
          <w:color w:val="2B579A"/>
        </w:rPr>
        <w:fldChar w:fldCharType="separate"/>
      </w:r>
      <w:r w:rsidR="0069148B" w:rsidRPr="00D4636F">
        <w:rPr>
          <w:noProof/>
          <w:lang w:val="en-US"/>
        </w:rPr>
        <w:t>2</w:t>
      </w:r>
      <w:r w:rsidRPr="00D4636F">
        <w:rPr>
          <w:color w:val="2B579A"/>
        </w:rPr>
        <w:fldChar w:fldCharType="end"/>
      </w:r>
      <w:bookmarkEnd w:id="7"/>
      <w:r w:rsidR="00FE3BCD" w:rsidRPr="00D4636F">
        <w:rPr>
          <w:lang w:val="en-US"/>
        </w:rPr>
        <w:t xml:space="preserve">: Hazard </w:t>
      </w:r>
      <w:r w:rsidR="00D80A6A" w:rsidRPr="00D4636F">
        <w:rPr>
          <w:lang w:val="en-US"/>
        </w:rPr>
        <w:t>ratios for PFS stratified by refractory status</w:t>
      </w:r>
      <w:r w:rsidR="00CA192E" w:rsidRPr="00D4636F" w:rsidDel="00CC0728">
        <w:rPr>
          <w:lang w:val="en-US"/>
        </w:rPr>
        <w:t xml:space="preserve"> </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02B9E" w:rsidRPr="00D4636F" w14:paraId="14842311" w14:textId="77777777" w:rsidTr="00925186">
        <w:tc>
          <w:tcPr>
            <w:tcW w:w="4675" w:type="dxa"/>
          </w:tcPr>
          <w:p w14:paraId="2C347AD5" w14:textId="41E98767" w:rsidR="00602B9E" w:rsidRPr="00D4636F" w:rsidRDefault="00224FC7" w:rsidP="0051363C">
            <w:pPr>
              <w:rPr>
                <w:lang w:val="en-US"/>
              </w:rPr>
            </w:pPr>
            <w:r w:rsidRPr="00D4636F">
              <w:rPr>
                <w:noProof/>
                <w:lang w:val="en-US"/>
              </w:rPr>
              <w:drawing>
                <wp:inline distT="0" distB="0" distL="0" distR="0" wp14:anchorId="36FC5FCC" wp14:editId="4D395730">
                  <wp:extent cx="2880000" cy="2308923"/>
                  <wp:effectExtent l="0" t="0" r="3175" b="254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308923"/>
                          </a:xfrm>
                          <a:prstGeom prst="rect">
                            <a:avLst/>
                          </a:prstGeom>
                        </pic:spPr>
                      </pic:pic>
                    </a:graphicData>
                  </a:graphic>
                </wp:inline>
              </w:drawing>
            </w:r>
          </w:p>
        </w:tc>
        <w:tc>
          <w:tcPr>
            <w:tcW w:w="4675" w:type="dxa"/>
          </w:tcPr>
          <w:p w14:paraId="7458FA38" w14:textId="34C58E8F" w:rsidR="00602B9E" w:rsidRPr="00D4636F" w:rsidRDefault="00257069" w:rsidP="0051363C">
            <w:pPr>
              <w:rPr>
                <w:lang w:val="en-US"/>
              </w:rPr>
            </w:pPr>
            <w:r w:rsidRPr="00D4636F">
              <w:rPr>
                <w:noProof/>
                <w:lang w:val="en-US"/>
              </w:rPr>
              <w:drawing>
                <wp:inline distT="0" distB="0" distL="0" distR="0" wp14:anchorId="19FAC271" wp14:editId="53879208">
                  <wp:extent cx="2880000" cy="2308923"/>
                  <wp:effectExtent l="0" t="0" r="3175"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308923"/>
                          </a:xfrm>
                          <a:prstGeom prst="rect">
                            <a:avLst/>
                          </a:prstGeom>
                        </pic:spPr>
                      </pic:pic>
                    </a:graphicData>
                  </a:graphic>
                </wp:inline>
              </w:drawing>
            </w:r>
          </w:p>
        </w:tc>
      </w:tr>
      <w:tr w:rsidR="00602B9E" w:rsidRPr="00D4636F" w14:paraId="2188A182" w14:textId="77777777" w:rsidTr="00925186">
        <w:tc>
          <w:tcPr>
            <w:tcW w:w="4675" w:type="dxa"/>
          </w:tcPr>
          <w:p w14:paraId="2C420C3B" w14:textId="6476FB5D" w:rsidR="00602B9E" w:rsidRPr="00D4636F" w:rsidRDefault="00257069" w:rsidP="0051363C">
            <w:pPr>
              <w:rPr>
                <w:lang w:val="en-US"/>
              </w:rPr>
            </w:pPr>
            <w:r w:rsidRPr="00D4636F">
              <w:rPr>
                <w:noProof/>
                <w:lang w:val="en-US"/>
              </w:rPr>
              <w:drawing>
                <wp:inline distT="0" distB="0" distL="0" distR="0" wp14:anchorId="4395FCE5" wp14:editId="0024ADAB">
                  <wp:extent cx="2880000" cy="2308923"/>
                  <wp:effectExtent l="0" t="0" r="3175" b="254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308923"/>
                          </a:xfrm>
                          <a:prstGeom prst="rect">
                            <a:avLst/>
                          </a:prstGeom>
                        </pic:spPr>
                      </pic:pic>
                    </a:graphicData>
                  </a:graphic>
                </wp:inline>
              </w:drawing>
            </w:r>
          </w:p>
        </w:tc>
        <w:tc>
          <w:tcPr>
            <w:tcW w:w="4675" w:type="dxa"/>
          </w:tcPr>
          <w:p w14:paraId="7CDC1117" w14:textId="4DA67B3A" w:rsidR="00602B9E" w:rsidRPr="00D4636F" w:rsidRDefault="00257069" w:rsidP="0051363C">
            <w:pPr>
              <w:rPr>
                <w:lang w:val="en-US"/>
              </w:rPr>
            </w:pPr>
            <w:r w:rsidRPr="00D4636F">
              <w:rPr>
                <w:noProof/>
                <w:lang w:val="en-US"/>
              </w:rPr>
              <w:drawing>
                <wp:inline distT="0" distB="0" distL="0" distR="0" wp14:anchorId="06D2333F" wp14:editId="066E2B99">
                  <wp:extent cx="2880000" cy="2314462"/>
                  <wp:effectExtent l="0" t="0" r="317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314462"/>
                          </a:xfrm>
                          <a:prstGeom prst="rect">
                            <a:avLst/>
                          </a:prstGeom>
                        </pic:spPr>
                      </pic:pic>
                    </a:graphicData>
                  </a:graphic>
                </wp:inline>
              </w:drawing>
            </w:r>
          </w:p>
        </w:tc>
      </w:tr>
      <w:tr w:rsidR="00602B9E" w:rsidRPr="00D4636F" w14:paraId="3563A08F" w14:textId="77777777" w:rsidTr="00925186">
        <w:tc>
          <w:tcPr>
            <w:tcW w:w="4675" w:type="dxa"/>
          </w:tcPr>
          <w:p w14:paraId="11A8BF56" w14:textId="423B2D6D" w:rsidR="00602B9E" w:rsidRPr="00D4636F" w:rsidRDefault="00CC0728" w:rsidP="0051363C">
            <w:pPr>
              <w:rPr>
                <w:lang w:val="en-US"/>
              </w:rPr>
            </w:pPr>
            <w:r w:rsidRPr="00D4636F">
              <w:rPr>
                <w:noProof/>
                <w:lang w:val="en-US"/>
              </w:rPr>
              <w:drawing>
                <wp:inline distT="0" distB="0" distL="0" distR="0" wp14:anchorId="734A7673" wp14:editId="1E0A6816">
                  <wp:extent cx="2880000" cy="2314462"/>
                  <wp:effectExtent l="0" t="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314462"/>
                          </a:xfrm>
                          <a:prstGeom prst="rect">
                            <a:avLst/>
                          </a:prstGeom>
                        </pic:spPr>
                      </pic:pic>
                    </a:graphicData>
                  </a:graphic>
                </wp:inline>
              </w:drawing>
            </w:r>
          </w:p>
        </w:tc>
        <w:tc>
          <w:tcPr>
            <w:tcW w:w="4675" w:type="dxa"/>
          </w:tcPr>
          <w:p w14:paraId="11C1082F" w14:textId="55DF0BBB" w:rsidR="00602B9E" w:rsidRPr="00D4636F" w:rsidRDefault="00CC0728" w:rsidP="0051363C">
            <w:pPr>
              <w:rPr>
                <w:lang w:val="en-US"/>
              </w:rPr>
            </w:pPr>
            <w:r w:rsidRPr="00D4636F">
              <w:rPr>
                <w:noProof/>
                <w:lang w:val="en-US"/>
              </w:rPr>
              <w:drawing>
                <wp:inline distT="0" distB="0" distL="0" distR="0" wp14:anchorId="68D1E1EB" wp14:editId="72B762F7">
                  <wp:extent cx="2880000" cy="1731692"/>
                  <wp:effectExtent l="0" t="0" r="317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731692"/>
                          </a:xfrm>
                          <a:prstGeom prst="rect">
                            <a:avLst/>
                          </a:prstGeom>
                        </pic:spPr>
                      </pic:pic>
                    </a:graphicData>
                  </a:graphic>
                </wp:inline>
              </w:drawing>
            </w:r>
          </w:p>
        </w:tc>
      </w:tr>
    </w:tbl>
    <w:p w14:paraId="1BC243B3" w14:textId="6360CB86" w:rsidR="0051363C" w:rsidRPr="00D4636F" w:rsidDel="00BE4003" w:rsidRDefault="0051363C" w:rsidP="00925186">
      <w:pPr>
        <w:rPr>
          <w:lang w:val="en-US"/>
        </w:rPr>
      </w:pPr>
    </w:p>
    <w:p w14:paraId="563A3E4A" w14:textId="5DE56337" w:rsidR="7F5E944A" w:rsidRPr="00D4636F" w:rsidRDefault="7F5E944A"/>
    <w:p w14:paraId="66A3D01B" w14:textId="6E27FEF0" w:rsidR="00C16258" w:rsidRPr="00D4636F" w:rsidRDefault="00416954" w:rsidP="005F10C4">
      <w:pPr>
        <w:pStyle w:val="Heading2"/>
        <w:rPr>
          <w:lang w:val="en-US"/>
        </w:rPr>
      </w:pPr>
      <w:bookmarkStart w:id="9" w:name="_Ref101975340"/>
      <w:bookmarkStart w:id="10" w:name="_Ref101964601"/>
      <w:r w:rsidRPr="00D4636F">
        <w:rPr>
          <w:lang w:val="en-US"/>
        </w:rPr>
        <w:t xml:space="preserve">Figure </w:t>
      </w:r>
      <w:r w:rsidRPr="00D4636F">
        <w:rPr>
          <w:color w:val="2B579A"/>
        </w:rPr>
        <w:fldChar w:fldCharType="begin"/>
      </w:r>
      <w:r w:rsidRPr="00D4636F">
        <w:rPr>
          <w:lang w:val="en-US"/>
        </w:rPr>
        <w:instrText xml:space="preserve"> SEQ Figure \* ARABIC </w:instrText>
      </w:r>
      <w:r w:rsidRPr="00D4636F">
        <w:rPr>
          <w:color w:val="2B579A"/>
        </w:rPr>
        <w:fldChar w:fldCharType="separate"/>
      </w:r>
      <w:r w:rsidR="0069148B" w:rsidRPr="00D4636F">
        <w:rPr>
          <w:noProof/>
          <w:lang w:val="en-US"/>
        </w:rPr>
        <w:t>3</w:t>
      </w:r>
      <w:r w:rsidRPr="00D4636F">
        <w:rPr>
          <w:color w:val="2B579A"/>
        </w:rPr>
        <w:fldChar w:fldCharType="end"/>
      </w:r>
      <w:bookmarkEnd w:id="9"/>
      <w:r w:rsidR="00C16258" w:rsidRPr="00D4636F">
        <w:rPr>
          <w:lang w:val="en-US"/>
        </w:rPr>
        <w:t xml:space="preserve">: </w:t>
      </w:r>
      <w:r w:rsidR="00615424" w:rsidRPr="00D4636F">
        <w:rPr>
          <w:lang w:val="en-US"/>
        </w:rPr>
        <w:t xml:space="preserve">Hazard ratios for PFS stratified by number of lines of </w:t>
      </w:r>
      <w:bookmarkEnd w:id="10"/>
      <w:r w:rsidR="00615424" w:rsidRPr="00D4636F">
        <w:rPr>
          <w:lang w:val="en-US"/>
        </w:rPr>
        <w:t>treatment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5176"/>
      </w:tblGrid>
      <w:tr w:rsidR="00BF3A63" w:rsidRPr="00D4636F" w14:paraId="6E5E5E22" w14:textId="77777777" w:rsidTr="00925186">
        <w:tc>
          <w:tcPr>
            <w:tcW w:w="3681" w:type="dxa"/>
          </w:tcPr>
          <w:p w14:paraId="153EDA54" w14:textId="3F348B6A" w:rsidR="00BF3A63" w:rsidRPr="00D4636F" w:rsidRDefault="00BF3A63" w:rsidP="00BF3A63">
            <w:pPr>
              <w:rPr>
                <w:lang w:val="en-US"/>
              </w:rPr>
            </w:pPr>
            <w:r w:rsidRPr="00D4636F">
              <w:rPr>
                <w:noProof/>
                <w:lang w:val="en-US"/>
              </w:rPr>
              <w:drawing>
                <wp:inline distT="0" distB="0" distL="0" distR="0" wp14:anchorId="5DD5320E" wp14:editId="6E618D57">
                  <wp:extent cx="2520000" cy="2201769"/>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2201769"/>
                          </a:xfrm>
                          <a:prstGeom prst="rect">
                            <a:avLst/>
                          </a:prstGeom>
                        </pic:spPr>
                      </pic:pic>
                    </a:graphicData>
                  </a:graphic>
                </wp:inline>
              </w:drawing>
            </w:r>
          </w:p>
        </w:tc>
        <w:tc>
          <w:tcPr>
            <w:tcW w:w="5669" w:type="dxa"/>
          </w:tcPr>
          <w:p w14:paraId="274A745A" w14:textId="3DD0D155" w:rsidR="00BF3A63" w:rsidRPr="00D4636F" w:rsidRDefault="00EE14C1" w:rsidP="00BF3A63">
            <w:pPr>
              <w:rPr>
                <w:lang w:val="en-US"/>
              </w:rPr>
            </w:pPr>
            <w:r w:rsidRPr="00D4636F">
              <w:rPr>
                <w:noProof/>
                <w:lang w:val="en-US"/>
              </w:rPr>
              <w:drawing>
                <wp:inline distT="0" distB="0" distL="0" distR="0" wp14:anchorId="0EFB897E" wp14:editId="3FBE3326">
                  <wp:extent cx="2520000" cy="2020308"/>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2020308"/>
                          </a:xfrm>
                          <a:prstGeom prst="rect">
                            <a:avLst/>
                          </a:prstGeom>
                        </pic:spPr>
                      </pic:pic>
                    </a:graphicData>
                  </a:graphic>
                </wp:inline>
              </w:drawing>
            </w:r>
          </w:p>
        </w:tc>
      </w:tr>
      <w:tr w:rsidR="00BF3A63" w:rsidRPr="00D4636F" w14:paraId="56B3CB4C" w14:textId="77777777" w:rsidTr="00925186">
        <w:tc>
          <w:tcPr>
            <w:tcW w:w="3681" w:type="dxa"/>
          </w:tcPr>
          <w:p w14:paraId="354E3C75" w14:textId="00C425C4" w:rsidR="00BF3A63" w:rsidRPr="00D4636F" w:rsidRDefault="00EE14C1" w:rsidP="00BF3A63">
            <w:pPr>
              <w:rPr>
                <w:lang w:val="en-US"/>
              </w:rPr>
            </w:pPr>
            <w:r w:rsidRPr="00D4636F">
              <w:rPr>
                <w:noProof/>
                <w:lang w:val="en-US"/>
              </w:rPr>
              <w:drawing>
                <wp:inline distT="0" distB="0" distL="0" distR="0" wp14:anchorId="7FE991FD" wp14:editId="2C6520DE">
                  <wp:extent cx="2520000" cy="2296538"/>
                  <wp:effectExtent l="0" t="0" r="0" b="254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2296538"/>
                          </a:xfrm>
                          <a:prstGeom prst="rect">
                            <a:avLst/>
                          </a:prstGeom>
                        </pic:spPr>
                      </pic:pic>
                    </a:graphicData>
                  </a:graphic>
                </wp:inline>
              </w:drawing>
            </w:r>
          </w:p>
        </w:tc>
        <w:tc>
          <w:tcPr>
            <w:tcW w:w="5669" w:type="dxa"/>
          </w:tcPr>
          <w:p w14:paraId="157222F5" w14:textId="16DD1F3C" w:rsidR="00BF3A63" w:rsidRPr="00D4636F" w:rsidRDefault="00EE14C1" w:rsidP="00BF3A63">
            <w:pPr>
              <w:rPr>
                <w:lang w:val="en-US"/>
              </w:rPr>
            </w:pPr>
            <w:r w:rsidRPr="00D4636F">
              <w:rPr>
                <w:noProof/>
                <w:lang w:val="en-US"/>
              </w:rPr>
              <w:drawing>
                <wp:inline distT="0" distB="0" distL="0" distR="0" wp14:anchorId="3C0404D5" wp14:editId="6E190E01">
                  <wp:extent cx="2520000" cy="2201769"/>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2201769"/>
                          </a:xfrm>
                          <a:prstGeom prst="rect">
                            <a:avLst/>
                          </a:prstGeom>
                        </pic:spPr>
                      </pic:pic>
                    </a:graphicData>
                  </a:graphic>
                </wp:inline>
              </w:drawing>
            </w:r>
          </w:p>
        </w:tc>
      </w:tr>
      <w:tr w:rsidR="00BF3A63" w:rsidRPr="00D4636F" w14:paraId="5AB1AC74" w14:textId="77777777" w:rsidTr="00925186">
        <w:tc>
          <w:tcPr>
            <w:tcW w:w="3681" w:type="dxa"/>
          </w:tcPr>
          <w:p w14:paraId="4A8B0896" w14:textId="6D821069" w:rsidR="00BF3A63" w:rsidRPr="00D4636F" w:rsidRDefault="00EE14C1" w:rsidP="00BF3A63">
            <w:pPr>
              <w:rPr>
                <w:lang w:val="en-US"/>
              </w:rPr>
            </w:pPr>
            <w:r w:rsidRPr="00D4636F">
              <w:rPr>
                <w:noProof/>
                <w:lang w:val="en-US"/>
              </w:rPr>
              <w:drawing>
                <wp:inline distT="0" distB="0" distL="0" distR="0" wp14:anchorId="31BC8F58" wp14:editId="1F4C894C">
                  <wp:extent cx="2520000" cy="2296538"/>
                  <wp:effectExtent l="0" t="0" r="0" b="254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2296538"/>
                          </a:xfrm>
                          <a:prstGeom prst="rect">
                            <a:avLst/>
                          </a:prstGeom>
                        </pic:spPr>
                      </pic:pic>
                    </a:graphicData>
                  </a:graphic>
                </wp:inline>
              </w:drawing>
            </w:r>
          </w:p>
        </w:tc>
        <w:tc>
          <w:tcPr>
            <w:tcW w:w="5669" w:type="dxa"/>
          </w:tcPr>
          <w:p w14:paraId="52D5447F" w14:textId="4493E32A" w:rsidR="00BF3A63" w:rsidRPr="00D4636F" w:rsidRDefault="00EE14C1" w:rsidP="00BF3A63">
            <w:pPr>
              <w:rPr>
                <w:lang w:val="en-US"/>
              </w:rPr>
            </w:pPr>
            <w:r w:rsidRPr="00D4636F">
              <w:rPr>
                <w:noProof/>
                <w:lang w:val="en-US"/>
              </w:rPr>
              <w:drawing>
                <wp:inline distT="0" distB="0" distL="0" distR="0" wp14:anchorId="787E93DA" wp14:editId="66DF10BA">
                  <wp:extent cx="2520000" cy="2028654"/>
                  <wp:effectExtent l="0" t="0" r="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2028654"/>
                          </a:xfrm>
                          <a:prstGeom prst="rect">
                            <a:avLst/>
                          </a:prstGeom>
                        </pic:spPr>
                      </pic:pic>
                    </a:graphicData>
                  </a:graphic>
                </wp:inline>
              </w:drawing>
            </w:r>
          </w:p>
        </w:tc>
      </w:tr>
    </w:tbl>
    <w:p w14:paraId="41FE9C97" w14:textId="658FE4E1" w:rsidR="001C26C2" w:rsidRPr="00D4636F" w:rsidRDefault="00C5750D" w:rsidP="00956535">
      <w:pPr>
        <w:pStyle w:val="Heading2"/>
        <w:rPr>
          <w:lang w:val="en-US"/>
        </w:rPr>
      </w:pPr>
      <w:r w:rsidRPr="00D4636F">
        <w:rPr>
          <w:lang w:val="en-US"/>
        </w:rPr>
        <w:br w:type="page"/>
      </w:r>
      <w:bookmarkStart w:id="11" w:name="_Ref101975447"/>
      <w:bookmarkStart w:id="12" w:name="_Ref103070495"/>
      <w:bookmarkStart w:id="13" w:name="_Ref101964608"/>
      <w:r w:rsidR="00FA0B95" w:rsidRPr="00D4636F">
        <w:rPr>
          <w:lang w:val="en-US"/>
        </w:rPr>
        <w:t xml:space="preserve">Figure </w:t>
      </w:r>
      <w:r w:rsidR="00FA0B95" w:rsidRPr="00D4636F">
        <w:rPr>
          <w:color w:val="2B579A"/>
        </w:rPr>
        <w:fldChar w:fldCharType="begin"/>
      </w:r>
      <w:r w:rsidR="00FA0B95" w:rsidRPr="00D4636F">
        <w:rPr>
          <w:lang w:val="en-US"/>
        </w:rPr>
        <w:instrText xml:space="preserve"> SEQ Figure \* ARABIC </w:instrText>
      </w:r>
      <w:r w:rsidR="00FA0B95" w:rsidRPr="00D4636F">
        <w:rPr>
          <w:color w:val="2B579A"/>
        </w:rPr>
        <w:fldChar w:fldCharType="separate"/>
      </w:r>
      <w:r w:rsidR="0069148B" w:rsidRPr="00D4636F">
        <w:rPr>
          <w:noProof/>
          <w:lang w:val="en-US"/>
        </w:rPr>
        <w:t>4</w:t>
      </w:r>
      <w:r w:rsidR="00FA0B95" w:rsidRPr="00D4636F">
        <w:rPr>
          <w:color w:val="2B579A"/>
        </w:rPr>
        <w:fldChar w:fldCharType="end"/>
      </w:r>
      <w:bookmarkEnd w:id="11"/>
      <w:r w:rsidR="005803AB" w:rsidRPr="00D4636F">
        <w:rPr>
          <w:lang w:val="en-US"/>
        </w:rPr>
        <w:t xml:space="preserve">: </w:t>
      </w:r>
      <w:r w:rsidR="005A2321" w:rsidRPr="00D4636F">
        <w:rPr>
          <w:lang w:val="en-US"/>
        </w:rPr>
        <w:t>Estimates of ratio</w:t>
      </w:r>
      <w:r w:rsidR="004210CC" w:rsidRPr="00D4636F">
        <w:rPr>
          <w:lang w:val="en-US"/>
        </w:rPr>
        <w:t>s</w:t>
      </w:r>
      <w:r w:rsidR="005A2321" w:rsidRPr="00D4636F">
        <w:rPr>
          <w:lang w:val="en-US"/>
        </w:rPr>
        <w:t xml:space="preserve"> of hazard ratios for</w:t>
      </w:r>
      <w:r w:rsidR="005803AB" w:rsidRPr="00D4636F">
        <w:rPr>
          <w:lang w:val="en-US"/>
        </w:rPr>
        <w:t xml:space="preserve"> </w:t>
      </w:r>
      <w:bookmarkEnd w:id="12"/>
      <w:bookmarkEnd w:id="13"/>
      <w:r w:rsidR="005803AB" w:rsidRPr="00D4636F">
        <w:rPr>
          <w:lang w:val="en-US"/>
        </w:rPr>
        <w:t>PFS</w:t>
      </w:r>
    </w:p>
    <w:p w14:paraId="4199E616" w14:textId="77777777" w:rsidR="000711A4" w:rsidRPr="00D4636F" w:rsidRDefault="000711A4" w:rsidP="00925186">
      <w:pPr>
        <w:spacing w:line="240" w:lineRule="auto"/>
        <w:jc w:val="lef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36E10" w:rsidRPr="00D4636F" w14:paraId="0C439370" w14:textId="77777777" w:rsidTr="00925186">
        <w:tc>
          <w:tcPr>
            <w:tcW w:w="9350" w:type="dxa"/>
          </w:tcPr>
          <w:p w14:paraId="00CE7AA4" w14:textId="72CB442F" w:rsidR="00636E10" w:rsidRPr="00D4636F" w:rsidRDefault="003819F7" w:rsidP="00636E10">
            <w:pPr>
              <w:jc w:val="center"/>
              <w:rPr>
                <w:lang w:val="en-US"/>
              </w:rPr>
            </w:pPr>
            <w:r w:rsidRPr="00D4636F">
              <w:rPr>
                <w:noProof/>
                <w:color w:val="2B579A"/>
                <w:shd w:val="clear" w:color="auto" w:fill="E6E6E6"/>
                <w:lang w:val="en-US"/>
              </w:rPr>
              <w:drawing>
                <wp:inline distT="0" distB="0" distL="0" distR="0" wp14:anchorId="52EF151D" wp14:editId="3768BB59">
                  <wp:extent cx="3960000" cy="3385885"/>
                  <wp:effectExtent l="0" t="0" r="254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0000" cy="3385885"/>
                          </a:xfrm>
                          <a:prstGeom prst="rect">
                            <a:avLst/>
                          </a:prstGeom>
                        </pic:spPr>
                      </pic:pic>
                    </a:graphicData>
                  </a:graphic>
                </wp:inline>
              </w:drawing>
            </w:r>
          </w:p>
        </w:tc>
      </w:tr>
      <w:tr w:rsidR="00636E10" w:rsidRPr="006C2367" w14:paraId="07B81492" w14:textId="77777777" w:rsidTr="00925186">
        <w:tc>
          <w:tcPr>
            <w:tcW w:w="9350" w:type="dxa"/>
          </w:tcPr>
          <w:p w14:paraId="177BE976" w14:textId="6EE4836D" w:rsidR="00636E10" w:rsidRPr="006C2367" w:rsidRDefault="0076487D" w:rsidP="00636E10">
            <w:pPr>
              <w:jc w:val="center"/>
              <w:rPr>
                <w:lang w:val="en-US"/>
              </w:rPr>
            </w:pPr>
            <w:r w:rsidRPr="00D4636F">
              <w:rPr>
                <w:noProof/>
                <w:color w:val="2B579A"/>
                <w:shd w:val="clear" w:color="auto" w:fill="E6E6E6"/>
              </w:rPr>
              <w:drawing>
                <wp:inline distT="0" distB="0" distL="0" distR="0" wp14:anchorId="6470218E" wp14:editId="78DA60E4">
                  <wp:extent cx="3960000" cy="3552154"/>
                  <wp:effectExtent l="0" t="0" r="2540" b="4445"/>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0000" cy="3552154"/>
                          </a:xfrm>
                          <a:prstGeom prst="rect">
                            <a:avLst/>
                          </a:prstGeom>
                        </pic:spPr>
                      </pic:pic>
                    </a:graphicData>
                  </a:graphic>
                </wp:inline>
              </w:drawing>
            </w:r>
          </w:p>
        </w:tc>
      </w:tr>
    </w:tbl>
    <w:p w14:paraId="39BE2BFC" w14:textId="6A942A67" w:rsidR="00F84080" w:rsidRPr="006C2367" w:rsidRDefault="00F84080" w:rsidP="00F84080">
      <w:pPr>
        <w:rPr>
          <w:lang w:val="en-US"/>
        </w:rPr>
      </w:pPr>
    </w:p>
    <w:sectPr w:rsidR="00F84080" w:rsidRPr="006C2367" w:rsidSect="004143F8">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8741" w14:textId="77777777" w:rsidR="00202C85" w:rsidRDefault="00202C85" w:rsidP="001C3EED">
      <w:pPr>
        <w:spacing w:line="240" w:lineRule="auto"/>
      </w:pPr>
      <w:r>
        <w:separator/>
      </w:r>
    </w:p>
  </w:endnote>
  <w:endnote w:type="continuationSeparator" w:id="0">
    <w:p w14:paraId="1FB1C22D" w14:textId="77777777" w:rsidR="00202C85" w:rsidRDefault="00202C85" w:rsidP="001C3EED">
      <w:pPr>
        <w:spacing w:line="240" w:lineRule="auto"/>
      </w:pPr>
      <w:r>
        <w:continuationSeparator/>
      </w:r>
    </w:p>
  </w:endnote>
  <w:endnote w:type="continuationNotice" w:id="1">
    <w:p w14:paraId="32A53A1E" w14:textId="77777777" w:rsidR="00202C85" w:rsidRDefault="00202C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8B2A" w14:textId="05D42E34" w:rsidR="00200BA1" w:rsidRDefault="00200B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3B83" w14:textId="37FD2528" w:rsidR="00200BA1" w:rsidRDefault="00200B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46E9" w14:textId="319818E0" w:rsidR="00200BA1" w:rsidRDefault="00200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E0F4F" w14:textId="77777777" w:rsidR="00202C85" w:rsidRDefault="00202C85" w:rsidP="001C3EED">
      <w:pPr>
        <w:spacing w:line="240" w:lineRule="auto"/>
      </w:pPr>
      <w:r>
        <w:separator/>
      </w:r>
    </w:p>
  </w:footnote>
  <w:footnote w:type="continuationSeparator" w:id="0">
    <w:p w14:paraId="086D92F2" w14:textId="77777777" w:rsidR="00202C85" w:rsidRDefault="00202C85" w:rsidP="001C3EED">
      <w:pPr>
        <w:spacing w:line="240" w:lineRule="auto"/>
      </w:pPr>
      <w:r>
        <w:continuationSeparator/>
      </w:r>
    </w:p>
  </w:footnote>
  <w:footnote w:type="continuationNotice" w:id="1">
    <w:p w14:paraId="31082601" w14:textId="77777777" w:rsidR="00202C85" w:rsidRDefault="00202C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200BA1" w:rsidRDefault="00200B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CE47" w14:textId="1D3E4A64" w:rsidR="00200BA1" w:rsidRPr="00925186" w:rsidRDefault="00A565E5" w:rsidP="00925186">
    <w:pPr>
      <w:pStyle w:val="Header"/>
      <w:jc w:val="center"/>
      <w:rPr>
        <w:sz w:val="20"/>
        <w:szCs w:val="20"/>
        <w:lang w:val="en-US"/>
      </w:rPr>
    </w:pPr>
    <w:r w:rsidRPr="00925186">
      <w:rPr>
        <w:b/>
        <w:sz w:val="20"/>
        <w:szCs w:val="20"/>
        <w:lang w:val="en-US"/>
      </w:rPr>
      <w:t>Working Paper</w:t>
    </w:r>
    <w:r w:rsidRPr="00925186">
      <w:rPr>
        <w:sz w:val="20"/>
        <w:szCs w:val="20"/>
        <w:lang w:val="en-US"/>
      </w:rPr>
      <w:t xml:space="preserve"> —</w:t>
    </w:r>
    <w:r w:rsidR="00915025" w:rsidRPr="00925186">
      <w:rPr>
        <w:sz w:val="20"/>
        <w:szCs w:val="20"/>
        <w:lang w:val="en-US"/>
      </w:rPr>
      <w:t xml:space="preserve"> </w:t>
    </w:r>
    <w:r w:rsidR="006101D0" w:rsidRPr="00925186">
      <w:rPr>
        <w:sz w:val="20"/>
        <w:szCs w:val="20"/>
        <w:lang w:val="en-US"/>
      </w:rPr>
      <w:t xml:space="preserve">This document has not </w:t>
    </w:r>
    <w:r>
      <w:rPr>
        <w:sz w:val="20"/>
        <w:szCs w:val="20"/>
        <w:lang w:val="en-US"/>
      </w:rPr>
      <w:t xml:space="preserve">yet </w:t>
    </w:r>
    <w:r w:rsidR="006101D0" w:rsidRPr="00925186">
      <w:rPr>
        <w:sz w:val="20"/>
        <w:szCs w:val="20"/>
        <w:lang w:val="en-US"/>
      </w:rPr>
      <w:t xml:space="preserve">been submitted for peer review and </w:t>
    </w:r>
    <w:r w:rsidR="002734D2" w:rsidRPr="00925186">
      <w:rPr>
        <w:sz w:val="20"/>
        <w:szCs w:val="20"/>
        <w:lang w:val="en-US"/>
      </w:rPr>
      <w:t xml:space="preserve">may be </w:t>
    </w:r>
    <w:r w:rsidR="00B85C84" w:rsidRPr="00925186">
      <w:rPr>
        <w:sz w:val="20"/>
        <w:szCs w:val="20"/>
        <w:lang w:val="en-US"/>
      </w:rPr>
      <w:t>revised.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D9438" w14:textId="05874614" w:rsidR="00200BA1" w:rsidRDefault="00200BA1">
    <w:pPr>
      <w:pStyle w:val="Header"/>
    </w:pPr>
  </w:p>
</w:hdr>
</file>

<file path=word/intelligence2.xml><?xml version="1.0" encoding="utf-8"?>
<int2:intelligence xmlns:int2="http://schemas.microsoft.com/office/intelligence/2020/intelligence" xmlns:oel="http://schemas.microsoft.com/office/2019/extlst">
  <int2:observations>
    <int2:textHash int2:hashCode="6wVKk7CqkquJbA" int2:id="3c6EDF9O">
      <int2:state int2:value="Rejected" int2:type="LegacyProofing"/>
    </int2:textHash>
    <int2:bookmark int2:bookmarkName="_Int_27eJuJ8D" int2:invalidationBookmarkName="" int2:hashCode="t7qh1AxOopr8kJ" int2:id="44ZWVTPa">
      <int2:state int2:value="Rejected" int2:type="LegacyProofing"/>
    </int2:bookmark>
    <int2:bookmark int2:bookmarkName="_Int_5jPrdR54" int2:invalidationBookmarkName="" int2:hashCode="FTbVEXCKe6QbhU" int2:id="LLRhMOXg">
      <int2:state int2:value="Rejected" int2:type="LegacyProofing"/>
    </int2:bookmark>
    <int2:bookmark int2:bookmarkName="_Int_bGCCr3xr" int2:invalidationBookmarkName="" int2:hashCode="e8v5COA0yOUgm4" int2:id="X5LW9eX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362F"/>
    <w:multiLevelType w:val="hybridMultilevel"/>
    <w:tmpl w:val="3118F2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4F1474"/>
    <w:multiLevelType w:val="hybridMultilevel"/>
    <w:tmpl w:val="AEB03A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88507238">
    <w:abstractNumId w:val="0"/>
  </w:num>
  <w:num w:numId="2" w16cid:durableId="932124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0"/>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22"/>
    <w:rsid w:val="00000369"/>
    <w:rsid w:val="000007E9"/>
    <w:rsid w:val="000007F9"/>
    <w:rsid w:val="000008A9"/>
    <w:rsid w:val="00000A0D"/>
    <w:rsid w:val="00000F72"/>
    <w:rsid w:val="00000FF6"/>
    <w:rsid w:val="000019A7"/>
    <w:rsid w:val="00001DFA"/>
    <w:rsid w:val="00001F3F"/>
    <w:rsid w:val="00002390"/>
    <w:rsid w:val="0000285F"/>
    <w:rsid w:val="000034A6"/>
    <w:rsid w:val="00003590"/>
    <w:rsid w:val="00003FE8"/>
    <w:rsid w:val="00004929"/>
    <w:rsid w:val="00004ACE"/>
    <w:rsid w:val="00004BEB"/>
    <w:rsid w:val="00004DAD"/>
    <w:rsid w:val="00004FFE"/>
    <w:rsid w:val="0000507D"/>
    <w:rsid w:val="00005362"/>
    <w:rsid w:val="000059EB"/>
    <w:rsid w:val="0000648D"/>
    <w:rsid w:val="00006954"/>
    <w:rsid w:val="00006ACC"/>
    <w:rsid w:val="00006EBD"/>
    <w:rsid w:val="000071CA"/>
    <w:rsid w:val="000071D7"/>
    <w:rsid w:val="000077E9"/>
    <w:rsid w:val="00007A6E"/>
    <w:rsid w:val="000102EE"/>
    <w:rsid w:val="00010A7F"/>
    <w:rsid w:val="00010B79"/>
    <w:rsid w:val="00010D7D"/>
    <w:rsid w:val="00010E21"/>
    <w:rsid w:val="00010E91"/>
    <w:rsid w:val="00010F26"/>
    <w:rsid w:val="000111A8"/>
    <w:rsid w:val="00011E12"/>
    <w:rsid w:val="00012471"/>
    <w:rsid w:val="0001274F"/>
    <w:rsid w:val="00012945"/>
    <w:rsid w:val="00012FBC"/>
    <w:rsid w:val="00012FD3"/>
    <w:rsid w:val="00013E3D"/>
    <w:rsid w:val="00013F62"/>
    <w:rsid w:val="00014100"/>
    <w:rsid w:val="000146F5"/>
    <w:rsid w:val="00015007"/>
    <w:rsid w:val="000165DC"/>
    <w:rsid w:val="0001664E"/>
    <w:rsid w:val="00016806"/>
    <w:rsid w:val="0001742E"/>
    <w:rsid w:val="00017529"/>
    <w:rsid w:val="00017BF6"/>
    <w:rsid w:val="00017EB7"/>
    <w:rsid w:val="00020609"/>
    <w:rsid w:val="00020D0C"/>
    <w:rsid w:val="0002154E"/>
    <w:rsid w:val="000228BC"/>
    <w:rsid w:val="000235BB"/>
    <w:rsid w:val="0002469B"/>
    <w:rsid w:val="000254BE"/>
    <w:rsid w:val="000258D5"/>
    <w:rsid w:val="00025F45"/>
    <w:rsid w:val="000266D6"/>
    <w:rsid w:val="00026A59"/>
    <w:rsid w:val="00026CD2"/>
    <w:rsid w:val="0002742C"/>
    <w:rsid w:val="00027488"/>
    <w:rsid w:val="00027F43"/>
    <w:rsid w:val="000306F9"/>
    <w:rsid w:val="00031195"/>
    <w:rsid w:val="000314B5"/>
    <w:rsid w:val="00031AC3"/>
    <w:rsid w:val="00033A04"/>
    <w:rsid w:val="00033C27"/>
    <w:rsid w:val="00033FB4"/>
    <w:rsid w:val="00034474"/>
    <w:rsid w:val="000344C2"/>
    <w:rsid w:val="000349A2"/>
    <w:rsid w:val="00034CA9"/>
    <w:rsid w:val="000351B1"/>
    <w:rsid w:val="000361DE"/>
    <w:rsid w:val="00036203"/>
    <w:rsid w:val="0003642F"/>
    <w:rsid w:val="00036AED"/>
    <w:rsid w:val="00037E23"/>
    <w:rsid w:val="00040672"/>
    <w:rsid w:val="00040BA3"/>
    <w:rsid w:val="00040E54"/>
    <w:rsid w:val="000410AA"/>
    <w:rsid w:val="00041A33"/>
    <w:rsid w:val="00041FCD"/>
    <w:rsid w:val="0004206F"/>
    <w:rsid w:val="00042310"/>
    <w:rsid w:val="000428B2"/>
    <w:rsid w:val="00042C38"/>
    <w:rsid w:val="00043162"/>
    <w:rsid w:val="00043AD5"/>
    <w:rsid w:val="00043FDB"/>
    <w:rsid w:val="00044188"/>
    <w:rsid w:val="00044D43"/>
    <w:rsid w:val="00044ED6"/>
    <w:rsid w:val="00045D11"/>
    <w:rsid w:val="000463CB"/>
    <w:rsid w:val="00046861"/>
    <w:rsid w:val="00046F34"/>
    <w:rsid w:val="000475FA"/>
    <w:rsid w:val="00047C02"/>
    <w:rsid w:val="0005022E"/>
    <w:rsid w:val="00050244"/>
    <w:rsid w:val="00050A68"/>
    <w:rsid w:val="000512B0"/>
    <w:rsid w:val="0005145B"/>
    <w:rsid w:val="00051A07"/>
    <w:rsid w:val="00051AB3"/>
    <w:rsid w:val="00051BCC"/>
    <w:rsid w:val="000520BA"/>
    <w:rsid w:val="00052486"/>
    <w:rsid w:val="0005297D"/>
    <w:rsid w:val="00052ADC"/>
    <w:rsid w:val="00052E51"/>
    <w:rsid w:val="0005357D"/>
    <w:rsid w:val="00053729"/>
    <w:rsid w:val="0005412A"/>
    <w:rsid w:val="000543A8"/>
    <w:rsid w:val="00054775"/>
    <w:rsid w:val="000549B4"/>
    <w:rsid w:val="00054F30"/>
    <w:rsid w:val="0005548D"/>
    <w:rsid w:val="000560B1"/>
    <w:rsid w:val="000561E3"/>
    <w:rsid w:val="0005635B"/>
    <w:rsid w:val="00057208"/>
    <w:rsid w:val="00057304"/>
    <w:rsid w:val="000607C2"/>
    <w:rsid w:val="00061C48"/>
    <w:rsid w:val="000626B3"/>
    <w:rsid w:val="000626FB"/>
    <w:rsid w:val="00062912"/>
    <w:rsid w:val="00062EC4"/>
    <w:rsid w:val="000640AD"/>
    <w:rsid w:val="000652B1"/>
    <w:rsid w:val="000656B8"/>
    <w:rsid w:val="0006577D"/>
    <w:rsid w:val="0006582F"/>
    <w:rsid w:val="00065AAF"/>
    <w:rsid w:val="00066473"/>
    <w:rsid w:val="00066F4E"/>
    <w:rsid w:val="0006749E"/>
    <w:rsid w:val="000674FE"/>
    <w:rsid w:val="0006751E"/>
    <w:rsid w:val="0006751F"/>
    <w:rsid w:val="00070241"/>
    <w:rsid w:val="000711A4"/>
    <w:rsid w:val="0007228F"/>
    <w:rsid w:val="00072482"/>
    <w:rsid w:val="00072646"/>
    <w:rsid w:val="000731D0"/>
    <w:rsid w:val="000732A2"/>
    <w:rsid w:val="00073353"/>
    <w:rsid w:val="00073789"/>
    <w:rsid w:val="000738E9"/>
    <w:rsid w:val="0007398D"/>
    <w:rsid w:val="000739CA"/>
    <w:rsid w:val="00073A75"/>
    <w:rsid w:val="00074786"/>
    <w:rsid w:val="00075536"/>
    <w:rsid w:val="000755ED"/>
    <w:rsid w:val="00075C91"/>
    <w:rsid w:val="00075D5A"/>
    <w:rsid w:val="00076212"/>
    <w:rsid w:val="000764C7"/>
    <w:rsid w:val="0007660E"/>
    <w:rsid w:val="0007690F"/>
    <w:rsid w:val="00076FA3"/>
    <w:rsid w:val="000772EC"/>
    <w:rsid w:val="00077BA6"/>
    <w:rsid w:val="00080547"/>
    <w:rsid w:val="000805C7"/>
    <w:rsid w:val="00080A9F"/>
    <w:rsid w:val="00080B43"/>
    <w:rsid w:val="00080CBA"/>
    <w:rsid w:val="00080EC8"/>
    <w:rsid w:val="00081305"/>
    <w:rsid w:val="00081903"/>
    <w:rsid w:val="00081EC3"/>
    <w:rsid w:val="000821A0"/>
    <w:rsid w:val="0008228D"/>
    <w:rsid w:val="00082707"/>
    <w:rsid w:val="000831F4"/>
    <w:rsid w:val="00083903"/>
    <w:rsid w:val="00083DEA"/>
    <w:rsid w:val="000840FD"/>
    <w:rsid w:val="00084EBD"/>
    <w:rsid w:val="0008512E"/>
    <w:rsid w:val="000851A1"/>
    <w:rsid w:val="00085406"/>
    <w:rsid w:val="000854BC"/>
    <w:rsid w:val="00085B75"/>
    <w:rsid w:val="00085B93"/>
    <w:rsid w:val="00085CC0"/>
    <w:rsid w:val="00085D6F"/>
    <w:rsid w:val="00085E0C"/>
    <w:rsid w:val="00085EB6"/>
    <w:rsid w:val="000860ED"/>
    <w:rsid w:val="00086163"/>
    <w:rsid w:val="0008627D"/>
    <w:rsid w:val="000864FE"/>
    <w:rsid w:val="00086599"/>
    <w:rsid w:val="00086BA2"/>
    <w:rsid w:val="00087704"/>
    <w:rsid w:val="000879A7"/>
    <w:rsid w:val="00090255"/>
    <w:rsid w:val="0009035C"/>
    <w:rsid w:val="0009082A"/>
    <w:rsid w:val="0009156E"/>
    <w:rsid w:val="00091B52"/>
    <w:rsid w:val="00091DB2"/>
    <w:rsid w:val="0009213D"/>
    <w:rsid w:val="000922AE"/>
    <w:rsid w:val="00092F96"/>
    <w:rsid w:val="0009325B"/>
    <w:rsid w:val="000937B2"/>
    <w:rsid w:val="000937E9"/>
    <w:rsid w:val="00093C6A"/>
    <w:rsid w:val="00094019"/>
    <w:rsid w:val="000944AE"/>
    <w:rsid w:val="0009474D"/>
    <w:rsid w:val="00095939"/>
    <w:rsid w:val="00095CAA"/>
    <w:rsid w:val="00095DED"/>
    <w:rsid w:val="00095EFC"/>
    <w:rsid w:val="00096A2A"/>
    <w:rsid w:val="000971EB"/>
    <w:rsid w:val="00097891"/>
    <w:rsid w:val="00097DDB"/>
    <w:rsid w:val="00097E50"/>
    <w:rsid w:val="000A0991"/>
    <w:rsid w:val="000A1344"/>
    <w:rsid w:val="000A26B4"/>
    <w:rsid w:val="000A2763"/>
    <w:rsid w:val="000A2C72"/>
    <w:rsid w:val="000A2EFF"/>
    <w:rsid w:val="000A32E1"/>
    <w:rsid w:val="000A37F4"/>
    <w:rsid w:val="000A393E"/>
    <w:rsid w:val="000A3E0F"/>
    <w:rsid w:val="000A3E48"/>
    <w:rsid w:val="000A3EEB"/>
    <w:rsid w:val="000A405C"/>
    <w:rsid w:val="000A443E"/>
    <w:rsid w:val="000A4655"/>
    <w:rsid w:val="000A468F"/>
    <w:rsid w:val="000A4995"/>
    <w:rsid w:val="000A5362"/>
    <w:rsid w:val="000A581B"/>
    <w:rsid w:val="000A58CF"/>
    <w:rsid w:val="000A736A"/>
    <w:rsid w:val="000A7709"/>
    <w:rsid w:val="000B021C"/>
    <w:rsid w:val="000B036C"/>
    <w:rsid w:val="000B07B0"/>
    <w:rsid w:val="000B11C1"/>
    <w:rsid w:val="000B15D9"/>
    <w:rsid w:val="000B1EDE"/>
    <w:rsid w:val="000B20C0"/>
    <w:rsid w:val="000B239E"/>
    <w:rsid w:val="000B2ADC"/>
    <w:rsid w:val="000B2D26"/>
    <w:rsid w:val="000B326E"/>
    <w:rsid w:val="000B3277"/>
    <w:rsid w:val="000B386F"/>
    <w:rsid w:val="000B3B89"/>
    <w:rsid w:val="000B4AB0"/>
    <w:rsid w:val="000B4D6C"/>
    <w:rsid w:val="000B5387"/>
    <w:rsid w:val="000B5639"/>
    <w:rsid w:val="000B72FC"/>
    <w:rsid w:val="000B730E"/>
    <w:rsid w:val="000B798C"/>
    <w:rsid w:val="000B7B6F"/>
    <w:rsid w:val="000C02F0"/>
    <w:rsid w:val="000C09CA"/>
    <w:rsid w:val="000C0BF9"/>
    <w:rsid w:val="000C0CE3"/>
    <w:rsid w:val="000C0D47"/>
    <w:rsid w:val="000C13ED"/>
    <w:rsid w:val="000C16B1"/>
    <w:rsid w:val="000C1A1F"/>
    <w:rsid w:val="000C30B8"/>
    <w:rsid w:val="000C3113"/>
    <w:rsid w:val="000C3646"/>
    <w:rsid w:val="000C388C"/>
    <w:rsid w:val="000C3BB3"/>
    <w:rsid w:val="000C4246"/>
    <w:rsid w:val="000C438F"/>
    <w:rsid w:val="000C43F0"/>
    <w:rsid w:val="000C4429"/>
    <w:rsid w:val="000C575A"/>
    <w:rsid w:val="000C616F"/>
    <w:rsid w:val="000C6ECD"/>
    <w:rsid w:val="000C72DF"/>
    <w:rsid w:val="000D00FA"/>
    <w:rsid w:val="000D04CF"/>
    <w:rsid w:val="000D0571"/>
    <w:rsid w:val="000D0932"/>
    <w:rsid w:val="000D0A6E"/>
    <w:rsid w:val="000D132E"/>
    <w:rsid w:val="000D14A4"/>
    <w:rsid w:val="000D198B"/>
    <w:rsid w:val="000D1F15"/>
    <w:rsid w:val="000D2F7A"/>
    <w:rsid w:val="000D38E8"/>
    <w:rsid w:val="000D3B22"/>
    <w:rsid w:val="000D4C2C"/>
    <w:rsid w:val="000D4E01"/>
    <w:rsid w:val="000D564B"/>
    <w:rsid w:val="000D5848"/>
    <w:rsid w:val="000D5B5C"/>
    <w:rsid w:val="000D684C"/>
    <w:rsid w:val="000D7A35"/>
    <w:rsid w:val="000D7E50"/>
    <w:rsid w:val="000E012A"/>
    <w:rsid w:val="000E0D19"/>
    <w:rsid w:val="000E12AB"/>
    <w:rsid w:val="000E1A79"/>
    <w:rsid w:val="000E2776"/>
    <w:rsid w:val="000E2923"/>
    <w:rsid w:val="000E30D8"/>
    <w:rsid w:val="000E3442"/>
    <w:rsid w:val="000E400D"/>
    <w:rsid w:val="000E49E3"/>
    <w:rsid w:val="000E5107"/>
    <w:rsid w:val="000E51F2"/>
    <w:rsid w:val="000E52F9"/>
    <w:rsid w:val="000E554C"/>
    <w:rsid w:val="000E55CA"/>
    <w:rsid w:val="000E7318"/>
    <w:rsid w:val="000F29C2"/>
    <w:rsid w:val="000F2A58"/>
    <w:rsid w:val="000F2E71"/>
    <w:rsid w:val="000F384A"/>
    <w:rsid w:val="000F39B5"/>
    <w:rsid w:val="000F3B04"/>
    <w:rsid w:val="000F426A"/>
    <w:rsid w:val="000F440A"/>
    <w:rsid w:val="000F49FF"/>
    <w:rsid w:val="000F5B88"/>
    <w:rsid w:val="000F5D3A"/>
    <w:rsid w:val="000F5DB8"/>
    <w:rsid w:val="000F6502"/>
    <w:rsid w:val="000F662F"/>
    <w:rsid w:val="000F667A"/>
    <w:rsid w:val="000F68F2"/>
    <w:rsid w:val="000F7A99"/>
    <w:rsid w:val="000F7F2E"/>
    <w:rsid w:val="00100359"/>
    <w:rsid w:val="00101447"/>
    <w:rsid w:val="00102869"/>
    <w:rsid w:val="001039B2"/>
    <w:rsid w:val="00103C38"/>
    <w:rsid w:val="0010407E"/>
    <w:rsid w:val="00105AAF"/>
    <w:rsid w:val="0010690A"/>
    <w:rsid w:val="001069A6"/>
    <w:rsid w:val="00107254"/>
    <w:rsid w:val="00107C0E"/>
    <w:rsid w:val="00110370"/>
    <w:rsid w:val="001114E0"/>
    <w:rsid w:val="00111A70"/>
    <w:rsid w:val="00111E62"/>
    <w:rsid w:val="001123B9"/>
    <w:rsid w:val="001126DB"/>
    <w:rsid w:val="00112CDE"/>
    <w:rsid w:val="00112E52"/>
    <w:rsid w:val="00112F7A"/>
    <w:rsid w:val="00113138"/>
    <w:rsid w:val="00113490"/>
    <w:rsid w:val="00113C7E"/>
    <w:rsid w:val="00113D80"/>
    <w:rsid w:val="00114179"/>
    <w:rsid w:val="001142E2"/>
    <w:rsid w:val="001151A3"/>
    <w:rsid w:val="001151F9"/>
    <w:rsid w:val="0011530D"/>
    <w:rsid w:val="0011667E"/>
    <w:rsid w:val="00116A77"/>
    <w:rsid w:val="00116DA6"/>
    <w:rsid w:val="00116F09"/>
    <w:rsid w:val="001179D3"/>
    <w:rsid w:val="00117D25"/>
    <w:rsid w:val="00117D29"/>
    <w:rsid w:val="001200B6"/>
    <w:rsid w:val="001200C1"/>
    <w:rsid w:val="00121A0D"/>
    <w:rsid w:val="00121A64"/>
    <w:rsid w:val="00121BE7"/>
    <w:rsid w:val="00122964"/>
    <w:rsid w:val="00123AA5"/>
    <w:rsid w:val="00123BB0"/>
    <w:rsid w:val="00123C0B"/>
    <w:rsid w:val="00123D83"/>
    <w:rsid w:val="00123F04"/>
    <w:rsid w:val="001241A3"/>
    <w:rsid w:val="00124211"/>
    <w:rsid w:val="00124217"/>
    <w:rsid w:val="00124799"/>
    <w:rsid w:val="00125016"/>
    <w:rsid w:val="0012561B"/>
    <w:rsid w:val="001262CD"/>
    <w:rsid w:val="00126A12"/>
    <w:rsid w:val="00126D37"/>
    <w:rsid w:val="00127543"/>
    <w:rsid w:val="00130289"/>
    <w:rsid w:val="00130EB1"/>
    <w:rsid w:val="00131547"/>
    <w:rsid w:val="00131D95"/>
    <w:rsid w:val="00132A1B"/>
    <w:rsid w:val="00132B67"/>
    <w:rsid w:val="001337CA"/>
    <w:rsid w:val="00133D70"/>
    <w:rsid w:val="001341EE"/>
    <w:rsid w:val="0013473F"/>
    <w:rsid w:val="001347A1"/>
    <w:rsid w:val="00134B17"/>
    <w:rsid w:val="001359F4"/>
    <w:rsid w:val="00135F48"/>
    <w:rsid w:val="001367EE"/>
    <w:rsid w:val="001369F4"/>
    <w:rsid w:val="0014019D"/>
    <w:rsid w:val="00140A94"/>
    <w:rsid w:val="00142222"/>
    <w:rsid w:val="001429A1"/>
    <w:rsid w:val="00142B35"/>
    <w:rsid w:val="00142BD6"/>
    <w:rsid w:val="00142CC1"/>
    <w:rsid w:val="00142F8D"/>
    <w:rsid w:val="001433FC"/>
    <w:rsid w:val="0014381C"/>
    <w:rsid w:val="00143839"/>
    <w:rsid w:val="00143884"/>
    <w:rsid w:val="0014498E"/>
    <w:rsid w:val="00144F4D"/>
    <w:rsid w:val="001451D2"/>
    <w:rsid w:val="001453D4"/>
    <w:rsid w:val="0014540D"/>
    <w:rsid w:val="001460EB"/>
    <w:rsid w:val="00146FA5"/>
    <w:rsid w:val="001473FC"/>
    <w:rsid w:val="00150229"/>
    <w:rsid w:val="00150245"/>
    <w:rsid w:val="00150316"/>
    <w:rsid w:val="001503C2"/>
    <w:rsid w:val="0015067D"/>
    <w:rsid w:val="00151292"/>
    <w:rsid w:val="00151379"/>
    <w:rsid w:val="001515E4"/>
    <w:rsid w:val="0015168E"/>
    <w:rsid w:val="00151888"/>
    <w:rsid w:val="00151C01"/>
    <w:rsid w:val="001522A4"/>
    <w:rsid w:val="001522DA"/>
    <w:rsid w:val="00152662"/>
    <w:rsid w:val="00152FEC"/>
    <w:rsid w:val="0015320F"/>
    <w:rsid w:val="00153268"/>
    <w:rsid w:val="0015347E"/>
    <w:rsid w:val="001550A5"/>
    <w:rsid w:val="001553C0"/>
    <w:rsid w:val="00156F64"/>
    <w:rsid w:val="00157991"/>
    <w:rsid w:val="00157A8A"/>
    <w:rsid w:val="00157B43"/>
    <w:rsid w:val="00157F6F"/>
    <w:rsid w:val="00160102"/>
    <w:rsid w:val="001602C6"/>
    <w:rsid w:val="00160457"/>
    <w:rsid w:val="00160F53"/>
    <w:rsid w:val="0016113C"/>
    <w:rsid w:val="001616E9"/>
    <w:rsid w:val="001617B2"/>
    <w:rsid w:val="00161A10"/>
    <w:rsid w:val="00161FC6"/>
    <w:rsid w:val="00163126"/>
    <w:rsid w:val="00163D86"/>
    <w:rsid w:val="0016414D"/>
    <w:rsid w:val="0016419D"/>
    <w:rsid w:val="0016527C"/>
    <w:rsid w:val="00165294"/>
    <w:rsid w:val="00165760"/>
    <w:rsid w:val="00166195"/>
    <w:rsid w:val="001663EC"/>
    <w:rsid w:val="00167016"/>
    <w:rsid w:val="00167F55"/>
    <w:rsid w:val="00170416"/>
    <w:rsid w:val="001705EE"/>
    <w:rsid w:val="00170B5C"/>
    <w:rsid w:val="0017206C"/>
    <w:rsid w:val="00172514"/>
    <w:rsid w:val="0017371B"/>
    <w:rsid w:val="00173B0F"/>
    <w:rsid w:val="00173CDA"/>
    <w:rsid w:val="00173D2D"/>
    <w:rsid w:val="0017434C"/>
    <w:rsid w:val="00174848"/>
    <w:rsid w:val="00174C96"/>
    <w:rsid w:val="00175DFF"/>
    <w:rsid w:val="001766CC"/>
    <w:rsid w:val="00176861"/>
    <w:rsid w:val="00177719"/>
    <w:rsid w:val="0017791C"/>
    <w:rsid w:val="00177A92"/>
    <w:rsid w:val="00177FB8"/>
    <w:rsid w:val="00180067"/>
    <w:rsid w:val="001801BF"/>
    <w:rsid w:val="00181593"/>
    <w:rsid w:val="00181B4E"/>
    <w:rsid w:val="00181E9A"/>
    <w:rsid w:val="00181F30"/>
    <w:rsid w:val="001823B2"/>
    <w:rsid w:val="00182896"/>
    <w:rsid w:val="00183A1A"/>
    <w:rsid w:val="00183E66"/>
    <w:rsid w:val="00184076"/>
    <w:rsid w:val="00184144"/>
    <w:rsid w:val="001841A3"/>
    <w:rsid w:val="00184E16"/>
    <w:rsid w:val="001851CC"/>
    <w:rsid w:val="00186A60"/>
    <w:rsid w:val="00187F3F"/>
    <w:rsid w:val="0019008A"/>
    <w:rsid w:val="00190E78"/>
    <w:rsid w:val="00191194"/>
    <w:rsid w:val="001921D5"/>
    <w:rsid w:val="001926FE"/>
    <w:rsid w:val="0019275C"/>
    <w:rsid w:val="001932B2"/>
    <w:rsid w:val="001934EB"/>
    <w:rsid w:val="00193D7B"/>
    <w:rsid w:val="00193DEB"/>
    <w:rsid w:val="00193EF7"/>
    <w:rsid w:val="0019438B"/>
    <w:rsid w:val="00194527"/>
    <w:rsid w:val="001948BE"/>
    <w:rsid w:val="001950C7"/>
    <w:rsid w:val="00195A09"/>
    <w:rsid w:val="00195A5D"/>
    <w:rsid w:val="001966E4"/>
    <w:rsid w:val="001969B6"/>
    <w:rsid w:val="00196B96"/>
    <w:rsid w:val="00197258"/>
    <w:rsid w:val="001972A9"/>
    <w:rsid w:val="00197760"/>
    <w:rsid w:val="0019776B"/>
    <w:rsid w:val="001A0435"/>
    <w:rsid w:val="001A08F0"/>
    <w:rsid w:val="001A0FC3"/>
    <w:rsid w:val="001A2C6D"/>
    <w:rsid w:val="001A332D"/>
    <w:rsid w:val="001A3BA0"/>
    <w:rsid w:val="001A3CFC"/>
    <w:rsid w:val="001A4179"/>
    <w:rsid w:val="001A5163"/>
    <w:rsid w:val="001A5B14"/>
    <w:rsid w:val="001A5F2C"/>
    <w:rsid w:val="001A610F"/>
    <w:rsid w:val="001A730F"/>
    <w:rsid w:val="001B026B"/>
    <w:rsid w:val="001B02C8"/>
    <w:rsid w:val="001B0570"/>
    <w:rsid w:val="001B09BB"/>
    <w:rsid w:val="001B0B75"/>
    <w:rsid w:val="001B0ED2"/>
    <w:rsid w:val="001B110F"/>
    <w:rsid w:val="001B1357"/>
    <w:rsid w:val="001B1505"/>
    <w:rsid w:val="001B1BFD"/>
    <w:rsid w:val="001B2C47"/>
    <w:rsid w:val="001B31EB"/>
    <w:rsid w:val="001B3501"/>
    <w:rsid w:val="001B3539"/>
    <w:rsid w:val="001B4135"/>
    <w:rsid w:val="001B4295"/>
    <w:rsid w:val="001B449A"/>
    <w:rsid w:val="001B4CBE"/>
    <w:rsid w:val="001B4FA9"/>
    <w:rsid w:val="001B65E8"/>
    <w:rsid w:val="001B6C31"/>
    <w:rsid w:val="001B6F35"/>
    <w:rsid w:val="001B7730"/>
    <w:rsid w:val="001B7B88"/>
    <w:rsid w:val="001B7CC2"/>
    <w:rsid w:val="001C094F"/>
    <w:rsid w:val="001C0A3F"/>
    <w:rsid w:val="001C1F86"/>
    <w:rsid w:val="001C26C2"/>
    <w:rsid w:val="001C337C"/>
    <w:rsid w:val="001C3B9F"/>
    <w:rsid w:val="001C3EED"/>
    <w:rsid w:val="001C3FAA"/>
    <w:rsid w:val="001C45CF"/>
    <w:rsid w:val="001C464F"/>
    <w:rsid w:val="001C481F"/>
    <w:rsid w:val="001C4935"/>
    <w:rsid w:val="001C4ECD"/>
    <w:rsid w:val="001C5505"/>
    <w:rsid w:val="001C5787"/>
    <w:rsid w:val="001C57C3"/>
    <w:rsid w:val="001C5C3C"/>
    <w:rsid w:val="001C7C91"/>
    <w:rsid w:val="001D00C2"/>
    <w:rsid w:val="001D0464"/>
    <w:rsid w:val="001D0F94"/>
    <w:rsid w:val="001D126A"/>
    <w:rsid w:val="001D1644"/>
    <w:rsid w:val="001D1AF4"/>
    <w:rsid w:val="001D1DB1"/>
    <w:rsid w:val="001D1EE9"/>
    <w:rsid w:val="001D33A2"/>
    <w:rsid w:val="001D3AD0"/>
    <w:rsid w:val="001D45EF"/>
    <w:rsid w:val="001D4CE7"/>
    <w:rsid w:val="001D5B2A"/>
    <w:rsid w:val="001D5F5A"/>
    <w:rsid w:val="001D61AD"/>
    <w:rsid w:val="001D65D3"/>
    <w:rsid w:val="001D6A8F"/>
    <w:rsid w:val="001D6AEB"/>
    <w:rsid w:val="001D780A"/>
    <w:rsid w:val="001D7CBB"/>
    <w:rsid w:val="001D7E74"/>
    <w:rsid w:val="001E0201"/>
    <w:rsid w:val="001E0E0A"/>
    <w:rsid w:val="001E14EA"/>
    <w:rsid w:val="001E1588"/>
    <w:rsid w:val="001E18BC"/>
    <w:rsid w:val="001E2348"/>
    <w:rsid w:val="001E253C"/>
    <w:rsid w:val="001E26CC"/>
    <w:rsid w:val="001E4202"/>
    <w:rsid w:val="001E4477"/>
    <w:rsid w:val="001E4EDE"/>
    <w:rsid w:val="001E64EF"/>
    <w:rsid w:val="001E6FC4"/>
    <w:rsid w:val="001E72AC"/>
    <w:rsid w:val="001E7944"/>
    <w:rsid w:val="001E7B18"/>
    <w:rsid w:val="001F038C"/>
    <w:rsid w:val="001F0CD8"/>
    <w:rsid w:val="001F1259"/>
    <w:rsid w:val="001F20AC"/>
    <w:rsid w:val="001F2BA0"/>
    <w:rsid w:val="001F40DB"/>
    <w:rsid w:val="001F4638"/>
    <w:rsid w:val="001F46E7"/>
    <w:rsid w:val="001F473E"/>
    <w:rsid w:val="001F4762"/>
    <w:rsid w:val="001F4C7D"/>
    <w:rsid w:val="001F53E7"/>
    <w:rsid w:val="001F5F43"/>
    <w:rsid w:val="001F6304"/>
    <w:rsid w:val="001F646D"/>
    <w:rsid w:val="001F664D"/>
    <w:rsid w:val="001F6B61"/>
    <w:rsid w:val="001F6DC6"/>
    <w:rsid w:val="002001D2"/>
    <w:rsid w:val="00200261"/>
    <w:rsid w:val="002009F1"/>
    <w:rsid w:val="00200BA1"/>
    <w:rsid w:val="0020258C"/>
    <w:rsid w:val="00202595"/>
    <w:rsid w:val="00202686"/>
    <w:rsid w:val="002026D8"/>
    <w:rsid w:val="0020278D"/>
    <w:rsid w:val="00202842"/>
    <w:rsid w:val="00202C85"/>
    <w:rsid w:val="00202DB0"/>
    <w:rsid w:val="00203732"/>
    <w:rsid w:val="00204ABF"/>
    <w:rsid w:val="00206613"/>
    <w:rsid w:val="00206B00"/>
    <w:rsid w:val="00206FD8"/>
    <w:rsid w:val="0020724F"/>
    <w:rsid w:val="00207A9A"/>
    <w:rsid w:val="00207AC4"/>
    <w:rsid w:val="00210283"/>
    <w:rsid w:val="00210578"/>
    <w:rsid w:val="00210DCB"/>
    <w:rsid w:val="00210F2A"/>
    <w:rsid w:val="00211100"/>
    <w:rsid w:val="00211177"/>
    <w:rsid w:val="00211743"/>
    <w:rsid w:val="0021188E"/>
    <w:rsid w:val="002119B6"/>
    <w:rsid w:val="00211AF0"/>
    <w:rsid w:val="002122BE"/>
    <w:rsid w:val="00212702"/>
    <w:rsid w:val="00212920"/>
    <w:rsid w:val="002129CD"/>
    <w:rsid w:val="00212D93"/>
    <w:rsid w:val="00212F51"/>
    <w:rsid w:val="0021325C"/>
    <w:rsid w:val="0021378A"/>
    <w:rsid w:val="0021433F"/>
    <w:rsid w:val="00214731"/>
    <w:rsid w:val="002147C8"/>
    <w:rsid w:val="00214EC6"/>
    <w:rsid w:val="00215424"/>
    <w:rsid w:val="002154CD"/>
    <w:rsid w:val="002156C3"/>
    <w:rsid w:val="002158F3"/>
    <w:rsid w:val="00215C7A"/>
    <w:rsid w:val="002166FD"/>
    <w:rsid w:val="00220503"/>
    <w:rsid w:val="00220737"/>
    <w:rsid w:val="00220FA9"/>
    <w:rsid w:val="00221699"/>
    <w:rsid w:val="0022244E"/>
    <w:rsid w:val="002226E7"/>
    <w:rsid w:val="00222F81"/>
    <w:rsid w:val="0022313B"/>
    <w:rsid w:val="00223659"/>
    <w:rsid w:val="00223A33"/>
    <w:rsid w:val="00223C58"/>
    <w:rsid w:val="00224D13"/>
    <w:rsid w:val="00224EB8"/>
    <w:rsid w:val="00224FC7"/>
    <w:rsid w:val="002251EC"/>
    <w:rsid w:val="002258CB"/>
    <w:rsid w:val="00225C05"/>
    <w:rsid w:val="0022622E"/>
    <w:rsid w:val="00226689"/>
    <w:rsid w:val="002271FB"/>
    <w:rsid w:val="00227218"/>
    <w:rsid w:val="00227E6C"/>
    <w:rsid w:val="00230DC7"/>
    <w:rsid w:val="0023175C"/>
    <w:rsid w:val="00231ABE"/>
    <w:rsid w:val="00232109"/>
    <w:rsid w:val="0023217D"/>
    <w:rsid w:val="00232241"/>
    <w:rsid w:val="002322D0"/>
    <w:rsid w:val="00232466"/>
    <w:rsid w:val="002326D0"/>
    <w:rsid w:val="002328A8"/>
    <w:rsid w:val="002328B6"/>
    <w:rsid w:val="00232CA2"/>
    <w:rsid w:val="00233171"/>
    <w:rsid w:val="00233690"/>
    <w:rsid w:val="00233C22"/>
    <w:rsid w:val="00233D99"/>
    <w:rsid w:val="00234689"/>
    <w:rsid w:val="00234DDE"/>
    <w:rsid w:val="002352E7"/>
    <w:rsid w:val="00235568"/>
    <w:rsid w:val="00235613"/>
    <w:rsid w:val="002374BA"/>
    <w:rsid w:val="00237FB6"/>
    <w:rsid w:val="00241250"/>
    <w:rsid w:val="002413CE"/>
    <w:rsid w:val="002415A8"/>
    <w:rsid w:val="00241694"/>
    <w:rsid w:val="00241917"/>
    <w:rsid w:val="0024205C"/>
    <w:rsid w:val="0024366C"/>
    <w:rsid w:val="00244232"/>
    <w:rsid w:val="00244AD9"/>
    <w:rsid w:val="00244B6B"/>
    <w:rsid w:val="0024661E"/>
    <w:rsid w:val="00246737"/>
    <w:rsid w:val="0024688A"/>
    <w:rsid w:val="002468C8"/>
    <w:rsid w:val="00247342"/>
    <w:rsid w:val="00247BAC"/>
    <w:rsid w:val="00247E62"/>
    <w:rsid w:val="00247E81"/>
    <w:rsid w:val="0025079E"/>
    <w:rsid w:val="00250FF7"/>
    <w:rsid w:val="00251341"/>
    <w:rsid w:val="00251DF0"/>
    <w:rsid w:val="00251EEE"/>
    <w:rsid w:val="00252681"/>
    <w:rsid w:val="00252C6E"/>
    <w:rsid w:val="0025382A"/>
    <w:rsid w:val="00253A41"/>
    <w:rsid w:val="00254CD9"/>
    <w:rsid w:val="002554BD"/>
    <w:rsid w:val="002556CC"/>
    <w:rsid w:val="00255773"/>
    <w:rsid w:val="00255AC5"/>
    <w:rsid w:val="00255E72"/>
    <w:rsid w:val="00255F42"/>
    <w:rsid w:val="0025600E"/>
    <w:rsid w:val="00256B9E"/>
    <w:rsid w:val="00257069"/>
    <w:rsid w:val="00257BA0"/>
    <w:rsid w:val="002601E8"/>
    <w:rsid w:val="002606A2"/>
    <w:rsid w:val="00261327"/>
    <w:rsid w:val="002613DD"/>
    <w:rsid w:val="00261AF3"/>
    <w:rsid w:val="00261FB6"/>
    <w:rsid w:val="0026290D"/>
    <w:rsid w:val="00262FB6"/>
    <w:rsid w:val="00263CC6"/>
    <w:rsid w:val="00263E8C"/>
    <w:rsid w:val="0026408D"/>
    <w:rsid w:val="00264273"/>
    <w:rsid w:val="002649F8"/>
    <w:rsid w:val="00264C5C"/>
    <w:rsid w:val="00264FDC"/>
    <w:rsid w:val="00265C51"/>
    <w:rsid w:val="00265FCB"/>
    <w:rsid w:val="002664D6"/>
    <w:rsid w:val="00267994"/>
    <w:rsid w:val="00270177"/>
    <w:rsid w:val="00270889"/>
    <w:rsid w:val="00270904"/>
    <w:rsid w:val="0027160D"/>
    <w:rsid w:val="00271FAC"/>
    <w:rsid w:val="00272095"/>
    <w:rsid w:val="0027223F"/>
    <w:rsid w:val="00272287"/>
    <w:rsid w:val="00272B9E"/>
    <w:rsid w:val="00272BDD"/>
    <w:rsid w:val="00273071"/>
    <w:rsid w:val="002730D6"/>
    <w:rsid w:val="002734D2"/>
    <w:rsid w:val="00273CAA"/>
    <w:rsid w:val="00274472"/>
    <w:rsid w:val="0027538F"/>
    <w:rsid w:val="00275CF4"/>
    <w:rsid w:val="00275DDF"/>
    <w:rsid w:val="002767A3"/>
    <w:rsid w:val="00276AB5"/>
    <w:rsid w:val="00276FD1"/>
    <w:rsid w:val="002801C3"/>
    <w:rsid w:val="00280689"/>
    <w:rsid w:val="002806CC"/>
    <w:rsid w:val="0028093E"/>
    <w:rsid w:val="00280A28"/>
    <w:rsid w:val="00280CB2"/>
    <w:rsid w:val="00281B5A"/>
    <w:rsid w:val="00281D14"/>
    <w:rsid w:val="00282704"/>
    <w:rsid w:val="00283605"/>
    <w:rsid w:val="002837FD"/>
    <w:rsid w:val="00283BB0"/>
    <w:rsid w:val="002844EE"/>
    <w:rsid w:val="00284689"/>
    <w:rsid w:val="00284A5B"/>
    <w:rsid w:val="002851DE"/>
    <w:rsid w:val="0028646D"/>
    <w:rsid w:val="002864B0"/>
    <w:rsid w:val="00286978"/>
    <w:rsid w:val="0029044E"/>
    <w:rsid w:val="00290876"/>
    <w:rsid w:val="00290893"/>
    <w:rsid w:val="0029151A"/>
    <w:rsid w:val="00292189"/>
    <w:rsid w:val="00293413"/>
    <w:rsid w:val="002934CD"/>
    <w:rsid w:val="00293642"/>
    <w:rsid w:val="00293E6F"/>
    <w:rsid w:val="00293F12"/>
    <w:rsid w:val="002945B2"/>
    <w:rsid w:val="00294A9D"/>
    <w:rsid w:val="002955AC"/>
    <w:rsid w:val="00295650"/>
    <w:rsid w:val="00295656"/>
    <w:rsid w:val="00295A68"/>
    <w:rsid w:val="00295ECC"/>
    <w:rsid w:val="0029637A"/>
    <w:rsid w:val="0029670A"/>
    <w:rsid w:val="002968C6"/>
    <w:rsid w:val="002970C8"/>
    <w:rsid w:val="00297265"/>
    <w:rsid w:val="0029740D"/>
    <w:rsid w:val="002974B6"/>
    <w:rsid w:val="00297612"/>
    <w:rsid w:val="00297885"/>
    <w:rsid w:val="00297C6A"/>
    <w:rsid w:val="002A0048"/>
    <w:rsid w:val="002A010F"/>
    <w:rsid w:val="002A0FB6"/>
    <w:rsid w:val="002A132E"/>
    <w:rsid w:val="002A1586"/>
    <w:rsid w:val="002A2C86"/>
    <w:rsid w:val="002A2FBE"/>
    <w:rsid w:val="002A327C"/>
    <w:rsid w:val="002A35D5"/>
    <w:rsid w:val="002A3FFA"/>
    <w:rsid w:val="002A496B"/>
    <w:rsid w:val="002A575D"/>
    <w:rsid w:val="002A690B"/>
    <w:rsid w:val="002A6BAC"/>
    <w:rsid w:val="002A75C4"/>
    <w:rsid w:val="002A77C7"/>
    <w:rsid w:val="002A7FC1"/>
    <w:rsid w:val="002B01C1"/>
    <w:rsid w:val="002B11AB"/>
    <w:rsid w:val="002B142E"/>
    <w:rsid w:val="002B16D4"/>
    <w:rsid w:val="002B1DED"/>
    <w:rsid w:val="002B209F"/>
    <w:rsid w:val="002B2322"/>
    <w:rsid w:val="002B34E4"/>
    <w:rsid w:val="002B365E"/>
    <w:rsid w:val="002B3671"/>
    <w:rsid w:val="002B487F"/>
    <w:rsid w:val="002B51DD"/>
    <w:rsid w:val="002B5DBD"/>
    <w:rsid w:val="002B6438"/>
    <w:rsid w:val="002B6A0D"/>
    <w:rsid w:val="002B797A"/>
    <w:rsid w:val="002B7D1C"/>
    <w:rsid w:val="002C0816"/>
    <w:rsid w:val="002C09FE"/>
    <w:rsid w:val="002C0B10"/>
    <w:rsid w:val="002C0D9F"/>
    <w:rsid w:val="002C1760"/>
    <w:rsid w:val="002C207B"/>
    <w:rsid w:val="002C2090"/>
    <w:rsid w:val="002C2AC6"/>
    <w:rsid w:val="002C2FE0"/>
    <w:rsid w:val="002C32ED"/>
    <w:rsid w:val="002C383B"/>
    <w:rsid w:val="002C41A4"/>
    <w:rsid w:val="002C47C4"/>
    <w:rsid w:val="002C4A9B"/>
    <w:rsid w:val="002C4C7D"/>
    <w:rsid w:val="002C50BE"/>
    <w:rsid w:val="002C5128"/>
    <w:rsid w:val="002C5D78"/>
    <w:rsid w:val="002C5F09"/>
    <w:rsid w:val="002C68B8"/>
    <w:rsid w:val="002D07FE"/>
    <w:rsid w:val="002D11F2"/>
    <w:rsid w:val="002D1B8A"/>
    <w:rsid w:val="002D1CE8"/>
    <w:rsid w:val="002D2AC5"/>
    <w:rsid w:val="002D337F"/>
    <w:rsid w:val="002D3748"/>
    <w:rsid w:val="002D3D84"/>
    <w:rsid w:val="002D402A"/>
    <w:rsid w:val="002D4558"/>
    <w:rsid w:val="002D49BF"/>
    <w:rsid w:val="002D5415"/>
    <w:rsid w:val="002D611C"/>
    <w:rsid w:val="002D6602"/>
    <w:rsid w:val="002D669F"/>
    <w:rsid w:val="002D6F28"/>
    <w:rsid w:val="002D7199"/>
    <w:rsid w:val="002D740A"/>
    <w:rsid w:val="002D74A8"/>
    <w:rsid w:val="002D7C5A"/>
    <w:rsid w:val="002D7DBE"/>
    <w:rsid w:val="002E0041"/>
    <w:rsid w:val="002E012A"/>
    <w:rsid w:val="002E03EA"/>
    <w:rsid w:val="002E0829"/>
    <w:rsid w:val="002E1272"/>
    <w:rsid w:val="002E14F8"/>
    <w:rsid w:val="002E1714"/>
    <w:rsid w:val="002E1B75"/>
    <w:rsid w:val="002E2795"/>
    <w:rsid w:val="002E3B65"/>
    <w:rsid w:val="002E4156"/>
    <w:rsid w:val="002E47CE"/>
    <w:rsid w:val="002E55C0"/>
    <w:rsid w:val="002E56F5"/>
    <w:rsid w:val="002E607B"/>
    <w:rsid w:val="002E68BC"/>
    <w:rsid w:val="002E690D"/>
    <w:rsid w:val="002E73E2"/>
    <w:rsid w:val="002E7906"/>
    <w:rsid w:val="002E7B86"/>
    <w:rsid w:val="002F025D"/>
    <w:rsid w:val="002F04E6"/>
    <w:rsid w:val="002F06F3"/>
    <w:rsid w:val="002F0B4E"/>
    <w:rsid w:val="002F107A"/>
    <w:rsid w:val="002F1459"/>
    <w:rsid w:val="002F1D99"/>
    <w:rsid w:val="002F20FE"/>
    <w:rsid w:val="002F2482"/>
    <w:rsid w:val="002F3C0E"/>
    <w:rsid w:val="002F437A"/>
    <w:rsid w:val="002F4C25"/>
    <w:rsid w:val="002F4DF1"/>
    <w:rsid w:val="002F4F22"/>
    <w:rsid w:val="002F5206"/>
    <w:rsid w:val="002F5B21"/>
    <w:rsid w:val="002F5BF6"/>
    <w:rsid w:val="002F7275"/>
    <w:rsid w:val="002F7472"/>
    <w:rsid w:val="003007C6"/>
    <w:rsid w:val="003007D8"/>
    <w:rsid w:val="00300C77"/>
    <w:rsid w:val="003024F6"/>
    <w:rsid w:val="00303353"/>
    <w:rsid w:val="0030364E"/>
    <w:rsid w:val="00303671"/>
    <w:rsid w:val="003038A4"/>
    <w:rsid w:val="003038C7"/>
    <w:rsid w:val="00303E01"/>
    <w:rsid w:val="003044BA"/>
    <w:rsid w:val="00304C8C"/>
    <w:rsid w:val="00304D3F"/>
    <w:rsid w:val="00305C6B"/>
    <w:rsid w:val="003061AD"/>
    <w:rsid w:val="00306931"/>
    <w:rsid w:val="00306C0C"/>
    <w:rsid w:val="003078D1"/>
    <w:rsid w:val="003101A7"/>
    <w:rsid w:val="00310FBD"/>
    <w:rsid w:val="0031132B"/>
    <w:rsid w:val="0031134A"/>
    <w:rsid w:val="00311B50"/>
    <w:rsid w:val="00311B84"/>
    <w:rsid w:val="00312244"/>
    <w:rsid w:val="003136CF"/>
    <w:rsid w:val="00314047"/>
    <w:rsid w:val="003142CD"/>
    <w:rsid w:val="003144CC"/>
    <w:rsid w:val="00314916"/>
    <w:rsid w:val="00314A2F"/>
    <w:rsid w:val="00315786"/>
    <w:rsid w:val="0031591B"/>
    <w:rsid w:val="003159FD"/>
    <w:rsid w:val="00315E22"/>
    <w:rsid w:val="00315EC5"/>
    <w:rsid w:val="00315FAC"/>
    <w:rsid w:val="0031669F"/>
    <w:rsid w:val="0031682C"/>
    <w:rsid w:val="003168B1"/>
    <w:rsid w:val="00316C71"/>
    <w:rsid w:val="00317816"/>
    <w:rsid w:val="00317BC9"/>
    <w:rsid w:val="00317C37"/>
    <w:rsid w:val="00317FD4"/>
    <w:rsid w:val="003208F1"/>
    <w:rsid w:val="003208F2"/>
    <w:rsid w:val="00321995"/>
    <w:rsid w:val="003219EC"/>
    <w:rsid w:val="00321CD8"/>
    <w:rsid w:val="00321DE7"/>
    <w:rsid w:val="00322409"/>
    <w:rsid w:val="00322D79"/>
    <w:rsid w:val="0032333F"/>
    <w:rsid w:val="003235B3"/>
    <w:rsid w:val="00324277"/>
    <w:rsid w:val="003250D5"/>
    <w:rsid w:val="0032526C"/>
    <w:rsid w:val="0032587A"/>
    <w:rsid w:val="00325BA7"/>
    <w:rsid w:val="003269C7"/>
    <w:rsid w:val="00326DB1"/>
    <w:rsid w:val="00330245"/>
    <w:rsid w:val="0033080E"/>
    <w:rsid w:val="00330A55"/>
    <w:rsid w:val="00330D2B"/>
    <w:rsid w:val="00331537"/>
    <w:rsid w:val="00331AB7"/>
    <w:rsid w:val="00331F46"/>
    <w:rsid w:val="003321D7"/>
    <w:rsid w:val="00332980"/>
    <w:rsid w:val="00332987"/>
    <w:rsid w:val="00332D09"/>
    <w:rsid w:val="0033345C"/>
    <w:rsid w:val="00333630"/>
    <w:rsid w:val="003337AB"/>
    <w:rsid w:val="003340B3"/>
    <w:rsid w:val="00334288"/>
    <w:rsid w:val="00334559"/>
    <w:rsid w:val="00334624"/>
    <w:rsid w:val="00334988"/>
    <w:rsid w:val="00334DDE"/>
    <w:rsid w:val="0033572C"/>
    <w:rsid w:val="00335A54"/>
    <w:rsid w:val="00335E14"/>
    <w:rsid w:val="00336421"/>
    <w:rsid w:val="003367BE"/>
    <w:rsid w:val="00337406"/>
    <w:rsid w:val="0033745E"/>
    <w:rsid w:val="00341126"/>
    <w:rsid w:val="00341C7E"/>
    <w:rsid w:val="003420B6"/>
    <w:rsid w:val="003430AE"/>
    <w:rsid w:val="00343563"/>
    <w:rsid w:val="003445F0"/>
    <w:rsid w:val="00345E20"/>
    <w:rsid w:val="00346044"/>
    <w:rsid w:val="0034678A"/>
    <w:rsid w:val="003467C8"/>
    <w:rsid w:val="00346F8B"/>
    <w:rsid w:val="0034701C"/>
    <w:rsid w:val="00347253"/>
    <w:rsid w:val="003472BA"/>
    <w:rsid w:val="0034735B"/>
    <w:rsid w:val="003473DD"/>
    <w:rsid w:val="0034755A"/>
    <w:rsid w:val="00347801"/>
    <w:rsid w:val="00347A8B"/>
    <w:rsid w:val="00350F26"/>
    <w:rsid w:val="00350F84"/>
    <w:rsid w:val="00351063"/>
    <w:rsid w:val="00351339"/>
    <w:rsid w:val="003517F8"/>
    <w:rsid w:val="003518E0"/>
    <w:rsid w:val="00351B0E"/>
    <w:rsid w:val="003522BC"/>
    <w:rsid w:val="003524F5"/>
    <w:rsid w:val="00353825"/>
    <w:rsid w:val="003552AE"/>
    <w:rsid w:val="00355425"/>
    <w:rsid w:val="003556FF"/>
    <w:rsid w:val="00355B46"/>
    <w:rsid w:val="00356251"/>
    <w:rsid w:val="00356330"/>
    <w:rsid w:val="00356694"/>
    <w:rsid w:val="0035687A"/>
    <w:rsid w:val="003570CF"/>
    <w:rsid w:val="00357601"/>
    <w:rsid w:val="00360601"/>
    <w:rsid w:val="00360C73"/>
    <w:rsid w:val="00360CEB"/>
    <w:rsid w:val="00361451"/>
    <w:rsid w:val="0036165C"/>
    <w:rsid w:val="00361EAF"/>
    <w:rsid w:val="00362999"/>
    <w:rsid w:val="00362B7F"/>
    <w:rsid w:val="00362E03"/>
    <w:rsid w:val="00362E43"/>
    <w:rsid w:val="003631DF"/>
    <w:rsid w:val="003637C7"/>
    <w:rsid w:val="00363800"/>
    <w:rsid w:val="00363BED"/>
    <w:rsid w:val="00363D9D"/>
    <w:rsid w:val="0036417A"/>
    <w:rsid w:val="003644A0"/>
    <w:rsid w:val="00364573"/>
    <w:rsid w:val="003648D0"/>
    <w:rsid w:val="00365DDB"/>
    <w:rsid w:val="00366CB6"/>
    <w:rsid w:val="00367218"/>
    <w:rsid w:val="00367F6A"/>
    <w:rsid w:val="00370A5F"/>
    <w:rsid w:val="00370C18"/>
    <w:rsid w:val="00372237"/>
    <w:rsid w:val="00372FD7"/>
    <w:rsid w:val="003736DC"/>
    <w:rsid w:val="00373A46"/>
    <w:rsid w:val="00373AFD"/>
    <w:rsid w:val="00373B3A"/>
    <w:rsid w:val="00373B6D"/>
    <w:rsid w:val="00374326"/>
    <w:rsid w:val="003747B3"/>
    <w:rsid w:val="00374947"/>
    <w:rsid w:val="00375381"/>
    <w:rsid w:val="0037579F"/>
    <w:rsid w:val="00376718"/>
    <w:rsid w:val="00376AAE"/>
    <w:rsid w:val="003800CA"/>
    <w:rsid w:val="00380449"/>
    <w:rsid w:val="00380689"/>
    <w:rsid w:val="00380C86"/>
    <w:rsid w:val="00380FEB"/>
    <w:rsid w:val="003819D2"/>
    <w:rsid w:val="003819F7"/>
    <w:rsid w:val="00382348"/>
    <w:rsid w:val="0038298C"/>
    <w:rsid w:val="00382A22"/>
    <w:rsid w:val="00382B48"/>
    <w:rsid w:val="003833C6"/>
    <w:rsid w:val="00384951"/>
    <w:rsid w:val="00384B9A"/>
    <w:rsid w:val="00385A4E"/>
    <w:rsid w:val="00385CE9"/>
    <w:rsid w:val="00385F13"/>
    <w:rsid w:val="00386446"/>
    <w:rsid w:val="00386D70"/>
    <w:rsid w:val="00387C03"/>
    <w:rsid w:val="003906E9"/>
    <w:rsid w:val="0039077C"/>
    <w:rsid w:val="00390C71"/>
    <w:rsid w:val="00390D9D"/>
    <w:rsid w:val="00390E96"/>
    <w:rsid w:val="00391655"/>
    <w:rsid w:val="00391957"/>
    <w:rsid w:val="00391A8E"/>
    <w:rsid w:val="00391ABF"/>
    <w:rsid w:val="00392253"/>
    <w:rsid w:val="003925AF"/>
    <w:rsid w:val="00392673"/>
    <w:rsid w:val="00392BE4"/>
    <w:rsid w:val="00392FCF"/>
    <w:rsid w:val="00393361"/>
    <w:rsid w:val="00393604"/>
    <w:rsid w:val="003945B2"/>
    <w:rsid w:val="00394CCD"/>
    <w:rsid w:val="00394E26"/>
    <w:rsid w:val="00395045"/>
    <w:rsid w:val="003951C0"/>
    <w:rsid w:val="0039554C"/>
    <w:rsid w:val="0039631B"/>
    <w:rsid w:val="00397566"/>
    <w:rsid w:val="00397956"/>
    <w:rsid w:val="00397AE2"/>
    <w:rsid w:val="00397BCC"/>
    <w:rsid w:val="00397D9B"/>
    <w:rsid w:val="003A0DAB"/>
    <w:rsid w:val="003A11E8"/>
    <w:rsid w:val="003A1CDC"/>
    <w:rsid w:val="003A2565"/>
    <w:rsid w:val="003A3D36"/>
    <w:rsid w:val="003A3ECF"/>
    <w:rsid w:val="003A4215"/>
    <w:rsid w:val="003A4ECF"/>
    <w:rsid w:val="003A5B13"/>
    <w:rsid w:val="003A5E63"/>
    <w:rsid w:val="003A66A3"/>
    <w:rsid w:val="003A6772"/>
    <w:rsid w:val="003A6805"/>
    <w:rsid w:val="003B0904"/>
    <w:rsid w:val="003B09E6"/>
    <w:rsid w:val="003B0AD7"/>
    <w:rsid w:val="003B0FA1"/>
    <w:rsid w:val="003B1964"/>
    <w:rsid w:val="003B1BE0"/>
    <w:rsid w:val="003B1CA1"/>
    <w:rsid w:val="003B1CE4"/>
    <w:rsid w:val="003B2058"/>
    <w:rsid w:val="003B2309"/>
    <w:rsid w:val="003B2616"/>
    <w:rsid w:val="003B2B2D"/>
    <w:rsid w:val="003B2FDF"/>
    <w:rsid w:val="003B32FF"/>
    <w:rsid w:val="003B3BB6"/>
    <w:rsid w:val="003B52E4"/>
    <w:rsid w:val="003B549C"/>
    <w:rsid w:val="003B58B8"/>
    <w:rsid w:val="003B5BA0"/>
    <w:rsid w:val="003B606B"/>
    <w:rsid w:val="003B61EE"/>
    <w:rsid w:val="003B6B12"/>
    <w:rsid w:val="003B7493"/>
    <w:rsid w:val="003C08C6"/>
    <w:rsid w:val="003C09E2"/>
    <w:rsid w:val="003C1771"/>
    <w:rsid w:val="003C199D"/>
    <w:rsid w:val="003C1C55"/>
    <w:rsid w:val="003C214E"/>
    <w:rsid w:val="003C22F5"/>
    <w:rsid w:val="003C2386"/>
    <w:rsid w:val="003C2853"/>
    <w:rsid w:val="003C3481"/>
    <w:rsid w:val="003C3512"/>
    <w:rsid w:val="003C3C66"/>
    <w:rsid w:val="003C446A"/>
    <w:rsid w:val="003C46ED"/>
    <w:rsid w:val="003C48DB"/>
    <w:rsid w:val="003C48FD"/>
    <w:rsid w:val="003C499A"/>
    <w:rsid w:val="003C4B68"/>
    <w:rsid w:val="003C53C7"/>
    <w:rsid w:val="003C5761"/>
    <w:rsid w:val="003C59CD"/>
    <w:rsid w:val="003C6DAE"/>
    <w:rsid w:val="003C77E4"/>
    <w:rsid w:val="003D006F"/>
    <w:rsid w:val="003D0ABA"/>
    <w:rsid w:val="003D0F6B"/>
    <w:rsid w:val="003D1A5E"/>
    <w:rsid w:val="003D1D58"/>
    <w:rsid w:val="003D29D1"/>
    <w:rsid w:val="003D2DBF"/>
    <w:rsid w:val="003D3D0B"/>
    <w:rsid w:val="003D44AC"/>
    <w:rsid w:val="003D5BB0"/>
    <w:rsid w:val="003D5D51"/>
    <w:rsid w:val="003D5F1F"/>
    <w:rsid w:val="003D6B14"/>
    <w:rsid w:val="003D7AB6"/>
    <w:rsid w:val="003E05E5"/>
    <w:rsid w:val="003E0DC9"/>
    <w:rsid w:val="003E1972"/>
    <w:rsid w:val="003E1E97"/>
    <w:rsid w:val="003E243F"/>
    <w:rsid w:val="003E2BC4"/>
    <w:rsid w:val="003E39EF"/>
    <w:rsid w:val="003E3C30"/>
    <w:rsid w:val="003E40D8"/>
    <w:rsid w:val="003E4A84"/>
    <w:rsid w:val="003E5D26"/>
    <w:rsid w:val="003E613D"/>
    <w:rsid w:val="003E6343"/>
    <w:rsid w:val="003E659E"/>
    <w:rsid w:val="003E66F6"/>
    <w:rsid w:val="003E688C"/>
    <w:rsid w:val="003E68F4"/>
    <w:rsid w:val="003E6983"/>
    <w:rsid w:val="003E6E11"/>
    <w:rsid w:val="003E7878"/>
    <w:rsid w:val="003F0294"/>
    <w:rsid w:val="003F0744"/>
    <w:rsid w:val="003F0A5E"/>
    <w:rsid w:val="003F0F62"/>
    <w:rsid w:val="003F1E02"/>
    <w:rsid w:val="003F1E3A"/>
    <w:rsid w:val="003F2978"/>
    <w:rsid w:val="003F2B0D"/>
    <w:rsid w:val="003F3022"/>
    <w:rsid w:val="003F3B86"/>
    <w:rsid w:val="003F4869"/>
    <w:rsid w:val="003F4D5D"/>
    <w:rsid w:val="003F6E98"/>
    <w:rsid w:val="003F6F67"/>
    <w:rsid w:val="003F7613"/>
    <w:rsid w:val="003F7974"/>
    <w:rsid w:val="00400A0A"/>
    <w:rsid w:val="0040108B"/>
    <w:rsid w:val="0040117B"/>
    <w:rsid w:val="00401515"/>
    <w:rsid w:val="00401C6D"/>
    <w:rsid w:val="00401FDB"/>
    <w:rsid w:val="00402A3E"/>
    <w:rsid w:val="00402CDF"/>
    <w:rsid w:val="00402E3C"/>
    <w:rsid w:val="00403A43"/>
    <w:rsid w:val="00403ACD"/>
    <w:rsid w:val="00403DBB"/>
    <w:rsid w:val="0040442A"/>
    <w:rsid w:val="00404A70"/>
    <w:rsid w:val="00404EDB"/>
    <w:rsid w:val="00405D85"/>
    <w:rsid w:val="0040640D"/>
    <w:rsid w:val="00406809"/>
    <w:rsid w:val="0040694B"/>
    <w:rsid w:val="00407548"/>
    <w:rsid w:val="0040788A"/>
    <w:rsid w:val="004079E4"/>
    <w:rsid w:val="00407DCA"/>
    <w:rsid w:val="00410A09"/>
    <w:rsid w:val="00410C90"/>
    <w:rsid w:val="004114DA"/>
    <w:rsid w:val="00411585"/>
    <w:rsid w:val="0041168B"/>
    <w:rsid w:val="004118C8"/>
    <w:rsid w:val="00411966"/>
    <w:rsid w:val="00411C25"/>
    <w:rsid w:val="0041254C"/>
    <w:rsid w:val="00412C82"/>
    <w:rsid w:val="00413235"/>
    <w:rsid w:val="00413949"/>
    <w:rsid w:val="00413ACC"/>
    <w:rsid w:val="004143F8"/>
    <w:rsid w:val="00414A55"/>
    <w:rsid w:val="00415E78"/>
    <w:rsid w:val="00415E9E"/>
    <w:rsid w:val="00416243"/>
    <w:rsid w:val="0041673A"/>
    <w:rsid w:val="0041689D"/>
    <w:rsid w:val="00416954"/>
    <w:rsid w:val="00416A81"/>
    <w:rsid w:val="0041728C"/>
    <w:rsid w:val="00417480"/>
    <w:rsid w:val="00417703"/>
    <w:rsid w:val="00417EA5"/>
    <w:rsid w:val="00420C5D"/>
    <w:rsid w:val="00420E36"/>
    <w:rsid w:val="00420F6D"/>
    <w:rsid w:val="004210CC"/>
    <w:rsid w:val="004221C4"/>
    <w:rsid w:val="004222B0"/>
    <w:rsid w:val="0042278B"/>
    <w:rsid w:val="00422D54"/>
    <w:rsid w:val="00422E7B"/>
    <w:rsid w:val="004232F2"/>
    <w:rsid w:val="00423D34"/>
    <w:rsid w:val="00423DCB"/>
    <w:rsid w:val="00424093"/>
    <w:rsid w:val="0042428D"/>
    <w:rsid w:val="0042440C"/>
    <w:rsid w:val="00424609"/>
    <w:rsid w:val="00424CBD"/>
    <w:rsid w:val="00425185"/>
    <w:rsid w:val="00425C9F"/>
    <w:rsid w:val="0042631D"/>
    <w:rsid w:val="004269BB"/>
    <w:rsid w:val="00427C58"/>
    <w:rsid w:val="004306C8"/>
    <w:rsid w:val="004308CA"/>
    <w:rsid w:val="00431853"/>
    <w:rsid w:val="00431B33"/>
    <w:rsid w:val="004329E5"/>
    <w:rsid w:val="0043326D"/>
    <w:rsid w:val="0043331A"/>
    <w:rsid w:val="00433634"/>
    <w:rsid w:val="004337DF"/>
    <w:rsid w:val="0043426A"/>
    <w:rsid w:val="00434EDF"/>
    <w:rsid w:val="00435134"/>
    <w:rsid w:val="00435750"/>
    <w:rsid w:val="00435F5D"/>
    <w:rsid w:val="004369C6"/>
    <w:rsid w:val="00436CF4"/>
    <w:rsid w:val="004376EE"/>
    <w:rsid w:val="00437E04"/>
    <w:rsid w:val="00441482"/>
    <w:rsid w:val="004419F9"/>
    <w:rsid w:val="00441B88"/>
    <w:rsid w:val="00441E28"/>
    <w:rsid w:val="0044260D"/>
    <w:rsid w:val="004429F8"/>
    <w:rsid w:val="00442C6B"/>
    <w:rsid w:val="00442FAF"/>
    <w:rsid w:val="004436A1"/>
    <w:rsid w:val="004446B2"/>
    <w:rsid w:val="004455FC"/>
    <w:rsid w:val="004459D4"/>
    <w:rsid w:val="00445CAA"/>
    <w:rsid w:val="00445D25"/>
    <w:rsid w:val="00445E06"/>
    <w:rsid w:val="00446240"/>
    <w:rsid w:val="0044683D"/>
    <w:rsid w:val="00446C40"/>
    <w:rsid w:val="00447C84"/>
    <w:rsid w:val="00450068"/>
    <w:rsid w:val="004507B1"/>
    <w:rsid w:val="00450C46"/>
    <w:rsid w:val="004510C3"/>
    <w:rsid w:val="00451268"/>
    <w:rsid w:val="00451297"/>
    <w:rsid w:val="0045149D"/>
    <w:rsid w:val="00451CD2"/>
    <w:rsid w:val="004522A0"/>
    <w:rsid w:val="0045288D"/>
    <w:rsid w:val="004528FA"/>
    <w:rsid w:val="00453094"/>
    <w:rsid w:val="0045331B"/>
    <w:rsid w:val="004534F9"/>
    <w:rsid w:val="00453CF7"/>
    <w:rsid w:val="00453D99"/>
    <w:rsid w:val="00454153"/>
    <w:rsid w:val="004543E7"/>
    <w:rsid w:val="00454CE7"/>
    <w:rsid w:val="00455491"/>
    <w:rsid w:val="004560EE"/>
    <w:rsid w:val="004562D1"/>
    <w:rsid w:val="00456855"/>
    <w:rsid w:val="00456A29"/>
    <w:rsid w:val="00460497"/>
    <w:rsid w:val="004604A5"/>
    <w:rsid w:val="004609B7"/>
    <w:rsid w:val="00460A77"/>
    <w:rsid w:val="00460DCF"/>
    <w:rsid w:val="004615F4"/>
    <w:rsid w:val="00462185"/>
    <w:rsid w:val="004635F0"/>
    <w:rsid w:val="00464316"/>
    <w:rsid w:val="00464412"/>
    <w:rsid w:val="00464769"/>
    <w:rsid w:val="00464954"/>
    <w:rsid w:val="004656AA"/>
    <w:rsid w:val="00465931"/>
    <w:rsid w:val="00466401"/>
    <w:rsid w:val="004668D2"/>
    <w:rsid w:val="004674DF"/>
    <w:rsid w:val="00467F6D"/>
    <w:rsid w:val="00470747"/>
    <w:rsid w:val="00470ABF"/>
    <w:rsid w:val="00470C63"/>
    <w:rsid w:val="00470EE2"/>
    <w:rsid w:val="004711AA"/>
    <w:rsid w:val="004714CE"/>
    <w:rsid w:val="0047160C"/>
    <w:rsid w:val="00471707"/>
    <w:rsid w:val="00471AAA"/>
    <w:rsid w:val="00471FFE"/>
    <w:rsid w:val="004723C6"/>
    <w:rsid w:val="004723E1"/>
    <w:rsid w:val="004724DE"/>
    <w:rsid w:val="0047267D"/>
    <w:rsid w:val="004730D5"/>
    <w:rsid w:val="004730F0"/>
    <w:rsid w:val="00474429"/>
    <w:rsid w:val="00474AF5"/>
    <w:rsid w:val="00474B53"/>
    <w:rsid w:val="00474C76"/>
    <w:rsid w:val="00474CCF"/>
    <w:rsid w:val="00475F4F"/>
    <w:rsid w:val="00476325"/>
    <w:rsid w:val="004766EB"/>
    <w:rsid w:val="00476758"/>
    <w:rsid w:val="00476947"/>
    <w:rsid w:val="00476C47"/>
    <w:rsid w:val="00476CC9"/>
    <w:rsid w:val="00477366"/>
    <w:rsid w:val="00477534"/>
    <w:rsid w:val="00477D27"/>
    <w:rsid w:val="00477DFA"/>
    <w:rsid w:val="00477F74"/>
    <w:rsid w:val="00477F80"/>
    <w:rsid w:val="00480088"/>
    <w:rsid w:val="00480570"/>
    <w:rsid w:val="00480A15"/>
    <w:rsid w:val="00480B64"/>
    <w:rsid w:val="00480EDC"/>
    <w:rsid w:val="00481584"/>
    <w:rsid w:val="00482CD2"/>
    <w:rsid w:val="00482E2C"/>
    <w:rsid w:val="00483688"/>
    <w:rsid w:val="00484053"/>
    <w:rsid w:val="00484D09"/>
    <w:rsid w:val="00485AF0"/>
    <w:rsid w:val="00485BBA"/>
    <w:rsid w:val="0048682A"/>
    <w:rsid w:val="00487C04"/>
    <w:rsid w:val="00487DE6"/>
    <w:rsid w:val="00490D84"/>
    <w:rsid w:val="004915D9"/>
    <w:rsid w:val="00491A05"/>
    <w:rsid w:val="0049202B"/>
    <w:rsid w:val="004923EF"/>
    <w:rsid w:val="004926D0"/>
    <w:rsid w:val="00492A13"/>
    <w:rsid w:val="004937EA"/>
    <w:rsid w:val="00494ABE"/>
    <w:rsid w:val="00494CA6"/>
    <w:rsid w:val="004952D9"/>
    <w:rsid w:val="00495490"/>
    <w:rsid w:val="004955CD"/>
    <w:rsid w:val="00495653"/>
    <w:rsid w:val="00495DAE"/>
    <w:rsid w:val="004967A2"/>
    <w:rsid w:val="00496F27"/>
    <w:rsid w:val="0049750A"/>
    <w:rsid w:val="004A0D88"/>
    <w:rsid w:val="004A15F2"/>
    <w:rsid w:val="004A1C35"/>
    <w:rsid w:val="004A24E8"/>
    <w:rsid w:val="004A2782"/>
    <w:rsid w:val="004A33D3"/>
    <w:rsid w:val="004A4BF3"/>
    <w:rsid w:val="004A4CA2"/>
    <w:rsid w:val="004A65E3"/>
    <w:rsid w:val="004A66CE"/>
    <w:rsid w:val="004A6CF2"/>
    <w:rsid w:val="004A7A7E"/>
    <w:rsid w:val="004A7C4D"/>
    <w:rsid w:val="004B027A"/>
    <w:rsid w:val="004B0AAB"/>
    <w:rsid w:val="004B0FDB"/>
    <w:rsid w:val="004B1BE6"/>
    <w:rsid w:val="004B214E"/>
    <w:rsid w:val="004B241A"/>
    <w:rsid w:val="004B252C"/>
    <w:rsid w:val="004B2C9A"/>
    <w:rsid w:val="004B3403"/>
    <w:rsid w:val="004B345C"/>
    <w:rsid w:val="004B498B"/>
    <w:rsid w:val="004B49E0"/>
    <w:rsid w:val="004B4C93"/>
    <w:rsid w:val="004B4EAE"/>
    <w:rsid w:val="004B5930"/>
    <w:rsid w:val="004B6804"/>
    <w:rsid w:val="004B6D05"/>
    <w:rsid w:val="004B7E8A"/>
    <w:rsid w:val="004C0474"/>
    <w:rsid w:val="004C06B8"/>
    <w:rsid w:val="004C09A0"/>
    <w:rsid w:val="004C0B7B"/>
    <w:rsid w:val="004C0C16"/>
    <w:rsid w:val="004C1159"/>
    <w:rsid w:val="004C1A54"/>
    <w:rsid w:val="004C2355"/>
    <w:rsid w:val="004C27CF"/>
    <w:rsid w:val="004C3030"/>
    <w:rsid w:val="004C3770"/>
    <w:rsid w:val="004C4CFF"/>
    <w:rsid w:val="004C5667"/>
    <w:rsid w:val="004C56E9"/>
    <w:rsid w:val="004C63E3"/>
    <w:rsid w:val="004C663D"/>
    <w:rsid w:val="004C6980"/>
    <w:rsid w:val="004C6D6E"/>
    <w:rsid w:val="004C7633"/>
    <w:rsid w:val="004C764E"/>
    <w:rsid w:val="004D13F1"/>
    <w:rsid w:val="004D19D6"/>
    <w:rsid w:val="004D1E20"/>
    <w:rsid w:val="004D3B23"/>
    <w:rsid w:val="004D40BB"/>
    <w:rsid w:val="004D43C1"/>
    <w:rsid w:val="004D4A8E"/>
    <w:rsid w:val="004D52B2"/>
    <w:rsid w:val="004D5BF9"/>
    <w:rsid w:val="004D5F8A"/>
    <w:rsid w:val="004D6AA4"/>
    <w:rsid w:val="004D6BA5"/>
    <w:rsid w:val="004D6BEF"/>
    <w:rsid w:val="004D6C18"/>
    <w:rsid w:val="004D6ED0"/>
    <w:rsid w:val="004D780C"/>
    <w:rsid w:val="004D7BEF"/>
    <w:rsid w:val="004E055A"/>
    <w:rsid w:val="004E0978"/>
    <w:rsid w:val="004E0AB1"/>
    <w:rsid w:val="004E0E2B"/>
    <w:rsid w:val="004E1529"/>
    <w:rsid w:val="004E164C"/>
    <w:rsid w:val="004E1972"/>
    <w:rsid w:val="004E31EC"/>
    <w:rsid w:val="004E3B40"/>
    <w:rsid w:val="004E48D7"/>
    <w:rsid w:val="004E4C9E"/>
    <w:rsid w:val="004E4F60"/>
    <w:rsid w:val="004E51F3"/>
    <w:rsid w:val="004E63B5"/>
    <w:rsid w:val="004E6A01"/>
    <w:rsid w:val="004E6C1C"/>
    <w:rsid w:val="004E7045"/>
    <w:rsid w:val="004E75A0"/>
    <w:rsid w:val="004E7A63"/>
    <w:rsid w:val="004E7F93"/>
    <w:rsid w:val="004F0286"/>
    <w:rsid w:val="004F0304"/>
    <w:rsid w:val="004F04E8"/>
    <w:rsid w:val="004F1AD1"/>
    <w:rsid w:val="004F1D82"/>
    <w:rsid w:val="004F240E"/>
    <w:rsid w:val="004F29E2"/>
    <w:rsid w:val="004F3EF4"/>
    <w:rsid w:val="004F4AA1"/>
    <w:rsid w:val="004F5282"/>
    <w:rsid w:val="004F5EC8"/>
    <w:rsid w:val="004F625B"/>
    <w:rsid w:val="004F650E"/>
    <w:rsid w:val="004F65CF"/>
    <w:rsid w:val="004F678D"/>
    <w:rsid w:val="004F6C38"/>
    <w:rsid w:val="004F6F23"/>
    <w:rsid w:val="004F77DD"/>
    <w:rsid w:val="0050155F"/>
    <w:rsid w:val="00501614"/>
    <w:rsid w:val="00501F5F"/>
    <w:rsid w:val="0050313D"/>
    <w:rsid w:val="005034C7"/>
    <w:rsid w:val="00503719"/>
    <w:rsid w:val="0050475F"/>
    <w:rsid w:val="005057A9"/>
    <w:rsid w:val="00505DB2"/>
    <w:rsid w:val="0050669D"/>
    <w:rsid w:val="0050786E"/>
    <w:rsid w:val="00507E15"/>
    <w:rsid w:val="0051038F"/>
    <w:rsid w:val="00510811"/>
    <w:rsid w:val="00511118"/>
    <w:rsid w:val="00511324"/>
    <w:rsid w:val="005114C0"/>
    <w:rsid w:val="0051181C"/>
    <w:rsid w:val="00511F1C"/>
    <w:rsid w:val="005120F7"/>
    <w:rsid w:val="00512CB2"/>
    <w:rsid w:val="00512E20"/>
    <w:rsid w:val="00512ED8"/>
    <w:rsid w:val="0051313D"/>
    <w:rsid w:val="0051363C"/>
    <w:rsid w:val="00513984"/>
    <w:rsid w:val="00513C50"/>
    <w:rsid w:val="0051435E"/>
    <w:rsid w:val="005146A8"/>
    <w:rsid w:val="005147BC"/>
    <w:rsid w:val="00514A99"/>
    <w:rsid w:val="00514CD8"/>
    <w:rsid w:val="00514D2A"/>
    <w:rsid w:val="0051550F"/>
    <w:rsid w:val="00515742"/>
    <w:rsid w:val="00515929"/>
    <w:rsid w:val="0051596E"/>
    <w:rsid w:val="00515D62"/>
    <w:rsid w:val="00516673"/>
    <w:rsid w:val="0051684B"/>
    <w:rsid w:val="00517911"/>
    <w:rsid w:val="00517C89"/>
    <w:rsid w:val="00517E4C"/>
    <w:rsid w:val="0052039B"/>
    <w:rsid w:val="00520779"/>
    <w:rsid w:val="005209E8"/>
    <w:rsid w:val="00520E36"/>
    <w:rsid w:val="00520E66"/>
    <w:rsid w:val="00520F4C"/>
    <w:rsid w:val="0052177F"/>
    <w:rsid w:val="00521F35"/>
    <w:rsid w:val="0052206D"/>
    <w:rsid w:val="005226C5"/>
    <w:rsid w:val="00522709"/>
    <w:rsid w:val="00522BFB"/>
    <w:rsid w:val="00522E26"/>
    <w:rsid w:val="00523BE2"/>
    <w:rsid w:val="00523EB8"/>
    <w:rsid w:val="00524CCA"/>
    <w:rsid w:val="00524E7B"/>
    <w:rsid w:val="00524ECD"/>
    <w:rsid w:val="00524EF4"/>
    <w:rsid w:val="00525E27"/>
    <w:rsid w:val="00526056"/>
    <w:rsid w:val="005262EE"/>
    <w:rsid w:val="0052681C"/>
    <w:rsid w:val="00526FFE"/>
    <w:rsid w:val="005275F1"/>
    <w:rsid w:val="00527746"/>
    <w:rsid w:val="00527D65"/>
    <w:rsid w:val="00531399"/>
    <w:rsid w:val="00531AA7"/>
    <w:rsid w:val="0053239D"/>
    <w:rsid w:val="0053262B"/>
    <w:rsid w:val="00532963"/>
    <w:rsid w:val="00532A41"/>
    <w:rsid w:val="00532B53"/>
    <w:rsid w:val="0053325A"/>
    <w:rsid w:val="005332DA"/>
    <w:rsid w:val="00534302"/>
    <w:rsid w:val="00534809"/>
    <w:rsid w:val="00534A73"/>
    <w:rsid w:val="00534A8C"/>
    <w:rsid w:val="00535DCA"/>
    <w:rsid w:val="00535E26"/>
    <w:rsid w:val="00536536"/>
    <w:rsid w:val="005365E2"/>
    <w:rsid w:val="0053669F"/>
    <w:rsid w:val="00537047"/>
    <w:rsid w:val="0053725A"/>
    <w:rsid w:val="00537A8A"/>
    <w:rsid w:val="005402DC"/>
    <w:rsid w:val="00540D1B"/>
    <w:rsid w:val="00541181"/>
    <w:rsid w:val="005418E9"/>
    <w:rsid w:val="00542066"/>
    <w:rsid w:val="00542261"/>
    <w:rsid w:val="0054366F"/>
    <w:rsid w:val="00543938"/>
    <w:rsid w:val="005440F4"/>
    <w:rsid w:val="0054496F"/>
    <w:rsid w:val="005449D9"/>
    <w:rsid w:val="005453EC"/>
    <w:rsid w:val="005460F6"/>
    <w:rsid w:val="00546375"/>
    <w:rsid w:val="005473F1"/>
    <w:rsid w:val="005478ED"/>
    <w:rsid w:val="00547AEE"/>
    <w:rsid w:val="00547BD5"/>
    <w:rsid w:val="00550183"/>
    <w:rsid w:val="0055039D"/>
    <w:rsid w:val="00550611"/>
    <w:rsid w:val="00550707"/>
    <w:rsid w:val="005508DF"/>
    <w:rsid w:val="00550B9A"/>
    <w:rsid w:val="00551864"/>
    <w:rsid w:val="00551E4C"/>
    <w:rsid w:val="00552D74"/>
    <w:rsid w:val="00553093"/>
    <w:rsid w:val="00553255"/>
    <w:rsid w:val="0055344A"/>
    <w:rsid w:val="00553554"/>
    <w:rsid w:val="005536A6"/>
    <w:rsid w:val="0055449A"/>
    <w:rsid w:val="005545DF"/>
    <w:rsid w:val="0055467E"/>
    <w:rsid w:val="005548C8"/>
    <w:rsid w:val="00554CA2"/>
    <w:rsid w:val="00554CAA"/>
    <w:rsid w:val="00555217"/>
    <w:rsid w:val="00556CE6"/>
    <w:rsid w:val="00556DF3"/>
    <w:rsid w:val="0055736A"/>
    <w:rsid w:val="00557703"/>
    <w:rsid w:val="00557ADB"/>
    <w:rsid w:val="00557BE9"/>
    <w:rsid w:val="00557F38"/>
    <w:rsid w:val="00560687"/>
    <w:rsid w:val="00560A53"/>
    <w:rsid w:val="005610CC"/>
    <w:rsid w:val="005615EB"/>
    <w:rsid w:val="005618D1"/>
    <w:rsid w:val="005621DF"/>
    <w:rsid w:val="005625AD"/>
    <w:rsid w:val="00562781"/>
    <w:rsid w:val="0056290B"/>
    <w:rsid w:val="00563137"/>
    <w:rsid w:val="00563812"/>
    <w:rsid w:val="00563BC3"/>
    <w:rsid w:val="00564435"/>
    <w:rsid w:val="00564C6D"/>
    <w:rsid w:val="00564F1C"/>
    <w:rsid w:val="005650CC"/>
    <w:rsid w:val="00565198"/>
    <w:rsid w:val="005658AD"/>
    <w:rsid w:val="00566BAD"/>
    <w:rsid w:val="00566EC4"/>
    <w:rsid w:val="005673A6"/>
    <w:rsid w:val="00570021"/>
    <w:rsid w:val="00570E75"/>
    <w:rsid w:val="005711FD"/>
    <w:rsid w:val="00571546"/>
    <w:rsid w:val="0057166A"/>
    <w:rsid w:val="0057195E"/>
    <w:rsid w:val="0057242B"/>
    <w:rsid w:val="005725F3"/>
    <w:rsid w:val="005733E1"/>
    <w:rsid w:val="005735FB"/>
    <w:rsid w:val="0057368E"/>
    <w:rsid w:val="00573978"/>
    <w:rsid w:val="00574DB7"/>
    <w:rsid w:val="0057575E"/>
    <w:rsid w:val="00575946"/>
    <w:rsid w:val="00575F5F"/>
    <w:rsid w:val="00576C54"/>
    <w:rsid w:val="00576DC5"/>
    <w:rsid w:val="00577139"/>
    <w:rsid w:val="005775C6"/>
    <w:rsid w:val="00577E62"/>
    <w:rsid w:val="0058005A"/>
    <w:rsid w:val="0058021A"/>
    <w:rsid w:val="005803AB"/>
    <w:rsid w:val="0058043C"/>
    <w:rsid w:val="00580C8C"/>
    <w:rsid w:val="0058200B"/>
    <w:rsid w:val="0058244E"/>
    <w:rsid w:val="0058261D"/>
    <w:rsid w:val="005830B2"/>
    <w:rsid w:val="00583427"/>
    <w:rsid w:val="0058390C"/>
    <w:rsid w:val="00584499"/>
    <w:rsid w:val="0058521A"/>
    <w:rsid w:val="0058540A"/>
    <w:rsid w:val="0058543E"/>
    <w:rsid w:val="005856CC"/>
    <w:rsid w:val="005857AE"/>
    <w:rsid w:val="00585B7B"/>
    <w:rsid w:val="00585D3C"/>
    <w:rsid w:val="00585DCC"/>
    <w:rsid w:val="00585FDA"/>
    <w:rsid w:val="0058626C"/>
    <w:rsid w:val="0058640B"/>
    <w:rsid w:val="00586B1F"/>
    <w:rsid w:val="00587134"/>
    <w:rsid w:val="00587405"/>
    <w:rsid w:val="00587EF5"/>
    <w:rsid w:val="0059051A"/>
    <w:rsid w:val="00590C2E"/>
    <w:rsid w:val="00590F01"/>
    <w:rsid w:val="0059138B"/>
    <w:rsid w:val="00591C5E"/>
    <w:rsid w:val="00591CD5"/>
    <w:rsid w:val="005934F4"/>
    <w:rsid w:val="00593B09"/>
    <w:rsid w:val="00593D7E"/>
    <w:rsid w:val="0059478F"/>
    <w:rsid w:val="00594FB0"/>
    <w:rsid w:val="00595EF6"/>
    <w:rsid w:val="00596962"/>
    <w:rsid w:val="00597A94"/>
    <w:rsid w:val="005A04BE"/>
    <w:rsid w:val="005A05FD"/>
    <w:rsid w:val="005A082F"/>
    <w:rsid w:val="005A1622"/>
    <w:rsid w:val="005A1AA3"/>
    <w:rsid w:val="005A1BF9"/>
    <w:rsid w:val="005A1CC1"/>
    <w:rsid w:val="005A2321"/>
    <w:rsid w:val="005A2D09"/>
    <w:rsid w:val="005A4396"/>
    <w:rsid w:val="005A4B6C"/>
    <w:rsid w:val="005A4BFC"/>
    <w:rsid w:val="005A4DA7"/>
    <w:rsid w:val="005A5183"/>
    <w:rsid w:val="005A56E6"/>
    <w:rsid w:val="005A5711"/>
    <w:rsid w:val="005A5F4A"/>
    <w:rsid w:val="005A6AA5"/>
    <w:rsid w:val="005A6EBC"/>
    <w:rsid w:val="005A707E"/>
    <w:rsid w:val="005A778C"/>
    <w:rsid w:val="005A77E6"/>
    <w:rsid w:val="005B0573"/>
    <w:rsid w:val="005B0FCA"/>
    <w:rsid w:val="005B1626"/>
    <w:rsid w:val="005B1635"/>
    <w:rsid w:val="005B16ED"/>
    <w:rsid w:val="005B199A"/>
    <w:rsid w:val="005B19E7"/>
    <w:rsid w:val="005B2947"/>
    <w:rsid w:val="005B2EB0"/>
    <w:rsid w:val="005B3170"/>
    <w:rsid w:val="005B35CC"/>
    <w:rsid w:val="005B38DE"/>
    <w:rsid w:val="005B3EC0"/>
    <w:rsid w:val="005B41B0"/>
    <w:rsid w:val="005B4ADF"/>
    <w:rsid w:val="005B4E2B"/>
    <w:rsid w:val="005B55E8"/>
    <w:rsid w:val="005B5645"/>
    <w:rsid w:val="005B5797"/>
    <w:rsid w:val="005B5A2B"/>
    <w:rsid w:val="005B5D74"/>
    <w:rsid w:val="005B5F09"/>
    <w:rsid w:val="005B6393"/>
    <w:rsid w:val="005B6B45"/>
    <w:rsid w:val="005B6F46"/>
    <w:rsid w:val="005B71BF"/>
    <w:rsid w:val="005B7769"/>
    <w:rsid w:val="005B7958"/>
    <w:rsid w:val="005B7A37"/>
    <w:rsid w:val="005C1203"/>
    <w:rsid w:val="005C131C"/>
    <w:rsid w:val="005C16F5"/>
    <w:rsid w:val="005C20AA"/>
    <w:rsid w:val="005C27FC"/>
    <w:rsid w:val="005C2973"/>
    <w:rsid w:val="005C32FE"/>
    <w:rsid w:val="005C3C03"/>
    <w:rsid w:val="005C4BC6"/>
    <w:rsid w:val="005C5161"/>
    <w:rsid w:val="005C5499"/>
    <w:rsid w:val="005C5581"/>
    <w:rsid w:val="005C5F2D"/>
    <w:rsid w:val="005C68FA"/>
    <w:rsid w:val="005C739A"/>
    <w:rsid w:val="005D05D7"/>
    <w:rsid w:val="005D12CE"/>
    <w:rsid w:val="005D2B0F"/>
    <w:rsid w:val="005D2B19"/>
    <w:rsid w:val="005D2B96"/>
    <w:rsid w:val="005D3622"/>
    <w:rsid w:val="005D3CC3"/>
    <w:rsid w:val="005D4659"/>
    <w:rsid w:val="005D4810"/>
    <w:rsid w:val="005D4BB2"/>
    <w:rsid w:val="005D4CA4"/>
    <w:rsid w:val="005D4E09"/>
    <w:rsid w:val="005D5471"/>
    <w:rsid w:val="005D5D08"/>
    <w:rsid w:val="005D60C3"/>
    <w:rsid w:val="005D631B"/>
    <w:rsid w:val="005D6570"/>
    <w:rsid w:val="005D6687"/>
    <w:rsid w:val="005D6E0B"/>
    <w:rsid w:val="005D7072"/>
    <w:rsid w:val="005D716D"/>
    <w:rsid w:val="005D746B"/>
    <w:rsid w:val="005D7A8F"/>
    <w:rsid w:val="005D7C92"/>
    <w:rsid w:val="005E0511"/>
    <w:rsid w:val="005E0ABC"/>
    <w:rsid w:val="005E171E"/>
    <w:rsid w:val="005E1995"/>
    <w:rsid w:val="005E2424"/>
    <w:rsid w:val="005E3244"/>
    <w:rsid w:val="005E35E5"/>
    <w:rsid w:val="005E36EE"/>
    <w:rsid w:val="005E41D9"/>
    <w:rsid w:val="005E430A"/>
    <w:rsid w:val="005E48B5"/>
    <w:rsid w:val="005E544D"/>
    <w:rsid w:val="005E577E"/>
    <w:rsid w:val="005E5FFE"/>
    <w:rsid w:val="005E62EB"/>
    <w:rsid w:val="005E6F6A"/>
    <w:rsid w:val="005F00AB"/>
    <w:rsid w:val="005F05EE"/>
    <w:rsid w:val="005F10C4"/>
    <w:rsid w:val="005F1378"/>
    <w:rsid w:val="005F1696"/>
    <w:rsid w:val="005F1EE9"/>
    <w:rsid w:val="005F2D32"/>
    <w:rsid w:val="005F354A"/>
    <w:rsid w:val="005F35E8"/>
    <w:rsid w:val="005F3C33"/>
    <w:rsid w:val="005F4888"/>
    <w:rsid w:val="005F4E0C"/>
    <w:rsid w:val="005F5AC2"/>
    <w:rsid w:val="005F678B"/>
    <w:rsid w:val="005F693C"/>
    <w:rsid w:val="005F6A52"/>
    <w:rsid w:val="005F7F2E"/>
    <w:rsid w:val="00600579"/>
    <w:rsid w:val="0060081B"/>
    <w:rsid w:val="00600B5E"/>
    <w:rsid w:val="00600B8C"/>
    <w:rsid w:val="006010A9"/>
    <w:rsid w:val="0060184F"/>
    <w:rsid w:val="006021E5"/>
    <w:rsid w:val="00602221"/>
    <w:rsid w:val="00602B9E"/>
    <w:rsid w:val="006035A1"/>
    <w:rsid w:val="00603CF7"/>
    <w:rsid w:val="00603D4E"/>
    <w:rsid w:val="00604619"/>
    <w:rsid w:val="00605119"/>
    <w:rsid w:val="00605E33"/>
    <w:rsid w:val="0060609B"/>
    <w:rsid w:val="006062CA"/>
    <w:rsid w:val="00606407"/>
    <w:rsid w:val="00606539"/>
    <w:rsid w:val="006079BB"/>
    <w:rsid w:val="00607C90"/>
    <w:rsid w:val="00607DC6"/>
    <w:rsid w:val="006101D0"/>
    <w:rsid w:val="00610829"/>
    <w:rsid w:val="006115B5"/>
    <w:rsid w:val="00611F20"/>
    <w:rsid w:val="0061293F"/>
    <w:rsid w:val="00612CFC"/>
    <w:rsid w:val="00613B07"/>
    <w:rsid w:val="00613F0A"/>
    <w:rsid w:val="00614107"/>
    <w:rsid w:val="00614500"/>
    <w:rsid w:val="00615086"/>
    <w:rsid w:val="00615424"/>
    <w:rsid w:val="006156F3"/>
    <w:rsid w:val="00615EF9"/>
    <w:rsid w:val="00616FE2"/>
    <w:rsid w:val="0061705B"/>
    <w:rsid w:val="00617C93"/>
    <w:rsid w:val="00617E59"/>
    <w:rsid w:val="006214A0"/>
    <w:rsid w:val="006228C2"/>
    <w:rsid w:val="00623530"/>
    <w:rsid w:val="0062387E"/>
    <w:rsid w:val="0062388C"/>
    <w:rsid w:val="006241AC"/>
    <w:rsid w:val="0062461D"/>
    <w:rsid w:val="00624B04"/>
    <w:rsid w:val="00624B69"/>
    <w:rsid w:val="00624E13"/>
    <w:rsid w:val="006256CF"/>
    <w:rsid w:val="00625CF1"/>
    <w:rsid w:val="00625F68"/>
    <w:rsid w:val="00626BFC"/>
    <w:rsid w:val="00627FAA"/>
    <w:rsid w:val="006304C1"/>
    <w:rsid w:val="00631E2D"/>
    <w:rsid w:val="0063279D"/>
    <w:rsid w:val="00632929"/>
    <w:rsid w:val="00632A60"/>
    <w:rsid w:val="00632F4B"/>
    <w:rsid w:val="00633174"/>
    <w:rsid w:val="0063391D"/>
    <w:rsid w:val="0063511E"/>
    <w:rsid w:val="0063562C"/>
    <w:rsid w:val="00635F97"/>
    <w:rsid w:val="0063605F"/>
    <w:rsid w:val="00636697"/>
    <w:rsid w:val="0063679F"/>
    <w:rsid w:val="006368C0"/>
    <w:rsid w:val="00636E10"/>
    <w:rsid w:val="00637BDB"/>
    <w:rsid w:val="0064032E"/>
    <w:rsid w:val="00640873"/>
    <w:rsid w:val="00640A66"/>
    <w:rsid w:val="00641651"/>
    <w:rsid w:val="0064186C"/>
    <w:rsid w:val="00642110"/>
    <w:rsid w:val="006424FD"/>
    <w:rsid w:val="00642543"/>
    <w:rsid w:val="00642A79"/>
    <w:rsid w:val="006434D6"/>
    <w:rsid w:val="00643F20"/>
    <w:rsid w:val="006444CB"/>
    <w:rsid w:val="00644DE1"/>
    <w:rsid w:val="00645726"/>
    <w:rsid w:val="006458E8"/>
    <w:rsid w:val="00645E17"/>
    <w:rsid w:val="00646161"/>
    <w:rsid w:val="00646B41"/>
    <w:rsid w:val="0065066E"/>
    <w:rsid w:val="0065098A"/>
    <w:rsid w:val="00650EE8"/>
    <w:rsid w:val="006513E7"/>
    <w:rsid w:val="006515C3"/>
    <w:rsid w:val="006520DE"/>
    <w:rsid w:val="0065228B"/>
    <w:rsid w:val="00652CDB"/>
    <w:rsid w:val="00653197"/>
    <w:rsid w:val="006531BF"/>
    <w:rsid w:val="006544DB"/>
    <w:rsid w:val="00655685"/>
    <w:rsid w:val="00655703"/>
    <w:rsid w:val="00655887"/>
    <w:rsid w:val="00655AEC"/>
    <w:rsid w:val="00655C65"/>
    <w:rsid w:val="00655CC0"/>
    <w:rsid w:val="00655E9F"/>
    <w:rsid w:val="0065634B"/>
    <w:rsid w:val="006567A2"/>
    <w:rsid w:val="006567C8"/>
    <w:rsid w:val="00656F6A"/>
    <w:rsid w:val="00657139"/>
    <w:rsid w:val="0065730B"/>
    <w:rsid w:val="00660048"/>
    <w:rsid w:val="006602B0"/>
    <w:rsid w:val="006606B4"/>
    <w:rsid w:val="00660AAB"/>
    <w:rsid w:val="00660E12"/>
    <w:rsid w:val="00660E8E"/>
    <w:rsid w:val="0066174D"/>
    <w:rsid w:val="00661AB1"/>
    <w:rsid w:val="006635DB"/>
    <w:rsid w:val="00663BB9"/>
    <w:rsid w:val="00663D7F"/>
    <w:rsid w:val="006651A3"/>
    <w:rsid w:val="006655D5"/>
    <w:rsid w:val="00665952"/>
    <w:rsid w:val="00665A68"/>
    <w:rsid w:val="00665F5B"/>
    <w:rsid w:val="006662BA"/>
    <w:rsid w:val="00667644"/>
    <w:rsid w:val="006700B6"/>
    <w:rsid w:val="00670954"/>
    <w:rsid w:val="00672387"/>
    <w:rsid w:val="0067293A"/>
    <w:rsid w:val="00672A27"/>
    <w:rsid w:val="00673512"/>
    <w:rsid w:val="00673785"/>
    <w:rsid w:val="00673F08"/>
    <w:rsid w:val="00674365"/>
    <w:rsid w:val="006749E8"/>
    <w:rsid w:val="00674EE4"/>
    <w:rsid w:val="006750C9"/>
    <w:rsid w:val="006760E5"/>
    <w:rsid w:val="006762FC"/>
    <w:rsid w:val="00676656"/>
    <w:rsid w:val="00676A7C"/>
    <w:rsid w:val="00677127"/>
    <w:rsid w:val="00677C39"/>
    <w:rsid w:val="00680A1B"/>
    <w:rsid w:val="00680CB6"/>
    <w:rsid w:val="0068157D"/>
    <w:rsid w:val="00681C6A"/>
    <w:rsid w:val="00681FAD"/>
    <w:rsid w:val="00682339"/>
    <w:rsid w:val="00682BDE"/>
    <w:rsid w:val="006842FD"/>
    <w:rsid w:val="00684F8D"/>
    <w:rsid w:val="00685061"/>
    <w:rsid w:val="006850B5"/>
    <w:rsid w:val="006852FA"/>
    <w:rsid w:val="00685F1B"/>
    <w:rsid w:val="006862DC"/>
    <w:rsid w:val="00686718"/>
    <w:rsid w:val="00686999"/>
    <w:rsid w:val="00687004"/>
    <w:rsid w:val="006872E5"/>
    <w:rsid w:val="006874DB"/>
    <w:rsid w:val="006877D7"/>
    <w:rsid w:val="00687E72"/>
    <w:rsid w:val="00690B08"/>
    <w:rsid w:val="00690D2A"/>
    <w:rsid w:val="00690EC2"/>
    <w:rsid w:val="00691071"/>
    <w:rsid w:val="006911D8"/>
    <w:rsid w:val="006912D1"/>
    <w:rsid w:val="0069148B"/>
    <w:rsid w:val="00691D72"/>
    <w:rsid w:val="0069215A"/>
    <w:rsid w:val="00692483"/>
    <w:rsid w:val="00692896"/>
    <w:rsid w:val="006930E7"/>
    <w:rsid w:val="006938A9"/>
    <w:rsid w:val="00693C5D"/>
    <w:rsid w:val="00693E82"/>
    <w:rsid w:val="0069403B"/>
    <w:rsid w:val="00694337"/>
    <w:rsid w:val="006944EE"/>
    <w:rsid w:val="00694E1E"/>
    <w:rsid w:val="0069662B"/>
    <w:rsid w:val="006966C6"/>
    <w:rsid w:val="00696F99"/>
    <w:rsid w:val="00696FE6"/>
    <w:rsid w:val="006971D7"/>
    <w:rsid w:val="0069745F"/>
    <w:rsid w:val="0069774F"/>
    <w:rsid w:val="00697E99"/>
    <w:rsid w:val="00697FF5"/>
    <w:rsid w:val="006A0A4F"/>
    <w:rsid w:val="006A1540"/>
    <w:rsid w:val="006A1818"/>
    <w:rsid w:val="006A2BBB"/>
    <w:rsid w:val="006A3336"/>
    <w:rsid w:val="006A366E"/>
    <w:rsid w:val="006A3AB0"/>
    <w:rsid w:val="006A4354"/>
    <w:rsid w:val="006A4A8A"/>
    <w:rsid w:val="006A516A"/>
    <w:rsid w:val="006A51AE"/>
    <w:rsid w:val="006A55B3"/>
    <w:rsid w:val="006A6579"/>
    <w:rsid w:val="006A71A6"/>
    <w:rsid w:val="006B05EA"/>
    <w:rsid w:val="006B0CBA"/>
    <w:rsid w:val="006B1005"/>
    <w:rsid w:val="006B117A"/>
    <w:rsid w:val="006B11CF"/>
    <w:rsid w:val="006B194F"/>
    <w:rsid w:val="006B1D16"/>
    <w:rsid w:val="006B2838"/>
    <w:rsid w:val="006B318C"/>
    <w:rsid w:val="006B36AC"/>
    <w:rsid w:val="006B3B9D"/>
    <w:rsid w:val="006B3C14"/>
    <w:rsid w:val="006B3FE3"/>
    <w:rsid w:val="006B4CAA"/>
    <w:rsid w:val="006B4CD4"/>
    <w:rsid w:val="006B4EDE"/>
    <w:rsid w:val="006B4EF3"/>
    <w:rsid w:val="006B5AA0"/>
    <w:rsid w:val="006B6399"/>
    <w:rsid w:val="006B7B4B"/>
    <w:rsid w:val="006C06ED"/>
    <w:rsid w:val="006C0DD7"/>
    <w:rsid w:val="006C11E6"/>
    <w:rsid w:val="006C2367"/>
    <w:rsid w:val="006C2BAB"/>
    <w:rsid w:val="006C32A0"/>
    <w:rsid w:val="006C3AFA"/>
    <w:rsid w:val="006C3F9B"/>
    <w:rsid w:val="006C4256"/>
    <w:rsid w:val="006C4FB5"/>
    <w:rsid w:val="006C516B"/>
    <w:rsid w:val="006C5CE0"/>
    <w:rsid w:val="006C5F0F"/>
    <w:rsid w:val="006C76F1"/>
    <w:rsid w:val="006D04D8"/>
    <w:rsid w:val="006D08DE"/>
    <w:rsid w:val="006D15FB"/>
    <w:rsid w:val="006D274E"/>
    <w:rsid w:val="006D2C4E"/>
    <w:rsid w:val="006D3449"/>
    <w:rsid w:val="006D34F3"/>
    <w:rsid w:val="006D35F1"/>
    <w:rsid w:val="006D378B"/>
    <w:rsid w:val="006D3BAA"/>
    <w:rsid w:val="006D4898"/>
    <w:rsid w:val="006D4916"/>
    <w:rsid w:val="006D4BB4"/>
    <w:rsid w:val="006D4BB9"/>
    <w:rsid w:val="006D59FC"/>
    <w:rsid w:val="006D6063"/>
    <w:rsid w:val="006D6D5D"/>
    <w:rsid w:val="006D705C"/>
    <w:rsid w:val="006D7AAB"/>
    <w:rsid w:val="006D7B75"/>
    <w:rsid w:val="006E02E8"/>
    <w:rsid w:val="006E0445"/>
    <w:rsid w:val="006E082F"/>
    <w:rsid w:val="006E101C"/>
    <w:rsid w:val="006E1102"/>
    <w:rsid w:val="006E16CF"/>
    <w:rsid w:val="006E1A60"/>
    <w:rsid w:val="006E201D"/>
    <w:rsid w:val="006E3C26"/>
    <w:rsid w:val="006E431E"/>
    <w:rsid w:val="006E4470"/>
    <w:rsid w:val="006E4553"/>
    <w:rsid w:val="006E49A3"/>
    <w:rsid w:val="006E61B6"/>
    <w:rsid w:val="006E6461"/>
    <w:rsid w:val="006E6693"/>
    <w:rsid w:val="006E6E31"/>
    <w:rsid w:val="006E6FB6"/>
    <w:rsid w:val="006E70F0"/>
    <w:rsid w:val="006E76A9"/>
    <w:rsid w:val="006F0002"/>
    <w:rsid w:val="006F0632"/>
    <w:rsid w:val="006F1140"/>
    <w:rsid w:val="006F170F"/>
    <w:rsid w:val="006F1830"/>
    <w:rsid w:val="006F1D27"/>
    <w:rsid w:val="006F20B7"/>
    <w:rsid w:val="006F2764"/>
    <w:rsid w:val="006F3624"/>
    <w:rsid w:val="006F3C5B"/>
    <w:rsid w:val="006F3D44"/>
    <w:rsid w:val="006F47E8"/>
    <w:rsid w:val="006F47FC"/>
    <w:rsid w:val="006F4A77"/>
    <w:rsid w:val="006F4D83"/>
    <w:rsid w:val="006F51A9"/>
    <w:rsid w:val="006F51CD"/>
    <w:rsid w:val="006F53AC"/>
    <w:rsid w:val="006F55C2"/>
    <w:rsid w:val="006F64F9"/>
    <w:rsid w:val="006F72E8"/>
    <w:rsid w:val="00700685"/>
    <w:rsid w:val="00700F77"/>
    <w:rsid w:val="00700FC8"/>
    <w:rsid w:val="00701AD6"/>
    <w:rsid w:val="00702359"/>
    <w:rsid w:val="0070277A"/>
    <w:rsid w:val="007027C0"/>
    <w:rsid w:val="00702BAE"/>
    <w:rsid w:val="007038DF"/>
    <w:rsid w:val="00703DE4"/>
    <w:rsid w:val="0070416C"/>
    <w:rsid w:val="00704449"/>
    <w:rsid w:val="0070459A"/>
    <w:rsid w:val="00704787"/>
    <w:rsid w:val="00704ED4"/>
    <w:rsid w:val="0070531C"/>
    <w:rsid w:val="00705904"/>
    <w:rsid w:val="007059B7"/>
    <w:rsid w:val="00705B4D"/>
    <w:rsid w:val="007066DC"/>
    <w:rsid w:val="007073B4"/>
    <w:rsid w:val="00707435"/>
    <w:rsid w:val="00710175"/>
    <w:rsid w:val="00710196"/>
    <w:rsid w:val="007102B6"/>
    <w:rsid w:val="007105F6"/>
    <w:rsid w:val="00711482"/>
    <w:rsid w:val="0071189D"/>
    <w:rsid w:val="0071198C"/>
    <w:rsid w:val="00711EC1"/>
    <w:rsid w:val="007121CF"/>
    <w:rsid w:val="00712344"/>
    <w:rsid w:val="007128B3"/>
    <w:rsid w:val="00712E99"/>
    <w:rsid w:val="007131FC"/>
    <w:rsid w:val="0071335C"/>
    <w:rsid w:val="00713989"/>
    <w:rsid w:val="00713CD9"/>
    <w:rsid w:val="00713EF8"/>
    <w:rsid w:val="0071477F"/>
    <w:rsid w:val="007147AA"/>
    <w:rsid w:val="00715287"/>
    <w:rsid w:val="007154F7"/>
    <w:rsid w:val="00715CB6"/>
    <w:rsid w:val="007161D5"/>
    <w:rsid w:val="00717537"/>
    <w:rsid w:val="007175BA"/>
    <w:rsid w:val="00717674"/>
    <w:rsid w:val="007204AC"/>
    <w:rsid w:val="00720D2D"/>
    <w:rsid w:val="007214B1"/>
    <w:rsid w:val="00721979"/>
    <w:rsid w:val="00721B2A"/>
    <w:rsid w:val="00722469"/>
    <w:rsid w:val="00722737"/>
    <w:rsid w:val="007227C8"/>
    <w:rsid w:val="00722839"/>
    <w:rsid w:val="00722A4F"/>
    <w:rsid w:val="00722F6B"/>
    <w:rsid w:val="00722FFF"/>
    <w:rsid w:val="007234E7"/>
    <w:rsid w:val="00724756"/>
    <w:rsid w:val="007248E7"/>
    <w:rsid w:val="00724909"/>
    <w:rsid w:val="007249BB"/>
    <w:rsid w:val="00724AAC"/>
    <w:rsid w:val="00724E68"/>
    <w:rsid w:val="007250B4"/>
    <w:rsid w:val="00725619"/>
    <w:rsid w:val="007257A4"/>
    <w:rsid w:val="00725C1A"/>
    <w:rsid w:val="00725C6E"/>
    <w:rsid w:val="00725F63"/>
    <w:rsid w:val="00726BDC"/>
    <w:rsid w:val="00726CCA"/>
    <w:rsid w:val="0072788B"/>
    <w:rsid w:val="007278AA"/>
    <w:rsid w:val="0072798E"/>
    <w:rsid w:val="00730137"/>
    <w:rsid w:val="00730780"/>
    <w:rsid w:val="00731250"/>
    <w:rsid w:val="007321A2"/>
    <w:rsid w:val="0073241F"/>
    <w:rsid w:val="007324C6"/>
    <w:rsid w:val="00732503"/>
    <w:rsid w:val="00732C7F"/>
    <w:rsid w:val="00733591"/>
    <w:rsid w:val="007335A1"/>
    <w:rsid w:val="007338E1"/>
    <w:rsid w:val="00733F61"/>
    <w:rsid w:val="00734552"/>
    <w:rsid w:val="00734FBB"/>
    <w:rsid w:val="00735231"/>
    <w:rsid w:val="00735243"/>
    <w:rsid w:val="00735700"/>
    <w:rsid w:val="00735B2B"/>
    <w:rsid w:val="00735D52"/>
    <w:rsid w:val="00736367"/>
    <w:rsid w:val="00736921"/>
    <w:rsid w:val="007405FA"/>
    <w:rsid w:val="00740EC2"/>
    <w:rsid w:val="007411CE"/>
    <w:rsid w:val="0074178B"/>
    <w:rsid w:val="00741F8D"/>
    <w:rsid w:val="0074237C"/>
    <w:rsid w:val="007423BE"/>
    <w:rsid w:val="007424FA"/>
    <w:rsid w:val="007426CB"/>
    <w:rsid w:val="0074356A"/>
    <w:rsid w:val="00743573"/>
    <w:rsid w:val="007439B0"/>
    <w:rsid w:val="007444B3"/>
    <w:rsid w:val="0074479E"/>
    <w:rsid w:val="00745441"/>
    <w:rsid w:val="007457B8"/>
    <w:rsid w:val="00745DED"/>
    <w:rsid w:val="00746192"/>
    <w:rsid w:val="0074650D"/>
    <w:rsid w:val="00746658"/>
    <w:rsid w:val="00746F5D"/>
    <w:rsid w:val="007474C6"/>
    <w:rsid w:val="00747EC7"/>
    <w:rsid w:val="00750342"/>
    <w:rsid w:val="007511D6"/>
    <w:rsid w:val="00751640"/>
    <w:rsid w:val="007520AD"/>
    <w:rsid w:val="007523DE"/>
    <w:rsid w:val="00752801"/>
    <w:rsid w:val="00753483"/>
    <w:rsid w:val="007538B1"/>
    <w:rsid w:val="00753DB7"/>
    <w:rsid w:val="007542D4"/>
    <w:rsid w:val="00754466"/>
    <w:rsid w:val="00754DCD"/>
    <w:rsid w:val="00754FB3"/>
    <w:rsid w:val="0075546B"/>
    <w:rsid w:val="00755E75"/>
    <w:rsid w:val="007579F7"/>
    <w:rsid w:val="00757B31"/>
    <w:rsid w:val="007606F8"/>
    <w:rsid w:val="007608AD"/>
    <w:rsid w:val="00760A39"/>
    <w:rsid w:val="007618BE"/>
    <w:rsid w:val="00761F06"/>
    <w:rsid w:val="00762627"/>
    <w:rsid w:val="00762B9A"/>
    <w:rsid w:val="007631EC"/>
    <w:rsid w:val="007632C9"/>
    <w:rsid w:val="00763990"/>
    <w:rsid w:val="00763D5A"/>
    <w:rsid w:val="0076487D"/>
    <w:rsid w:val="007648D1"/>
    <w:rsid w:val="00764912"/>
    <w:rsid w:val="00764CC5"/>
    <w:rsid w:val="00764CC8"/>
    <w:rsid w:val="00764E80"/>
    <w:rsid w:val="0076527C"/>
    <w:rsid w:val="0076535C"/>
    <w:rsid w:val="007659FA"/>
    <w:rsid w:val="007662A7"/>
    <w:rsid w:val="007663BF"/>
    <w:rsid w:val="00766AF6"/>
    <w:rsid w:val="00766EBD"/>
    <w:rsid w:val="007671D7"/>
    <w:rsid w:val="0076745C"/>
    <w:rsid w:val="00767705"/>
    <w:rsid w:val="007677A6"/>
    <w:rsid w:val="00767A75"/>
    <w:rsid w:val="00767C5B"/>
    <w:rsid w:val="00767E83"/>
    <w:rsid w:val="0077043A"/>
    <w:rsid w:val="00770BEF"/>
    <w:rsid w:val="00771123"/>
    <w:rsid w:val="00771D34"/>
    <w:rsid w:val="00771FEF"/>
    <w:rsid w:val="0077275A"/>
    <w:rsid w:val="00772DEF"/>
    <w:rsid w:val="0077313A"/>
    <w:rsid w:val="007739FA"/>
    <w:rsid w:val="00773AC3"/>
    <w:rsid w:val="00773B3B"/>
    <w:rsid w:val="00774021"/>
    <w:rsid w:val="00774323"/>
    <w:rsid w:val="007743A1"/>
    <w:rsid w:val="007746CF"/>
    <w:rsid w:val="007750B9"/>
    <w:rsid w:val="00775259"/>
    <w:rsid w:val="00775946"/>
    <w:rsid w:val="00775B4F"/>
    <w:rsid w:val="00776785"/>
    <w:rsid w:val="00776EEB"/>
    <w:rsid w:val="0077776F"/>
    <w:rsid w:val="00777CA1"/>
    <w:rsid w:val="00780C18"/>
    <w:rsid w:val="00780CEB"/>
    <w:rsid w:val="0078118C"/>
    <w:rsid w:val="00781914"/>
    <w:rsid w:val="00782C02"/>
    <w:rsid w:val="007836D8"/>
    <w:rsid w:val="00784306"/>
    <w:rsid w:val="00784957"/>
    <w:rsid w:val="00784F38"/>
    <w:rsid w:val="007854A7"/>
    <w:rsid w:val="0078588A"/>
    <w:rsid w:val="00785ADE"/>
    <w:rsid w:val="00785D07"/>
    <w:rsid w:val="007862A4"/>
    <w:rsid w:val="0078639B"/>
    <w:rsid w:val="00786908"/>
    <w:rsid w:val="007875A3"/>
    <w:rsid w:val="00787618"/>
    <w:rsid w:val="00790287"/>
    <w:rsid w:val="0079083C"/>
    <w:rsid w:val="00790D96"/>
    <w:rsid w:val="0079390C"/>
    <w:rsid w:val="00793AFA"/>
    <w:rsid w:val="00793B08"/>
    <w:rsid w:val="00793E17"/>
    <w:rsid w:val="00794341"/>
    <w:rsid w:val="007949B7"/>
    <w:rsid w:val="007949D0"/>
    <w:rsid w:val="007949D8"/>
    <w:rsid w:val="00794E1D"/>
    <w:rsid w:val="007950E6"/>
    <w:rsid w:val="007959DF"/>
    <w:rsid w:val="00795B4F"/>
    <w:rsid w:val="00796B52"/>
    <w:rsid w:val="00796D57"/>
    <w:rsid w:val="00797034"/>
    <w:rsid w:val="00797E26"/>
    <w:rsid w:val="00797E44"/>
    <w:rsid w:val="007A006C"/>
    <w:rsid w:val="007A055F"/>
    <w:rsid w:val="007A0801"/>
    <w:rsid w:val="007A11E1"/>
    <w:rsid w:val="007A1319"/>
    <w:rsid w:val="007A1398"/>
    <w:rsid w:val="007A1760"/>
    <w:rsid w:val="007A1809"/>
    <w:rsid w:val="007A2849"/>
    <w:rsid w:val="007A2B00"/>
    <w:rsid w:val="007A3E61"/>
    <w:rsid w:val="007A4240"/>
    <w:rsid w:val="007A4641"/>
    <w:rsid w:val="007A4FE7"/>
    <w:rsid w:val="007A515E"/>
    <w:rsid w:val="007A5F76"/>
    <w:rsid w:val="007A609D"/>
    <w:rsid w:val="007A6956"/>
    <w:rsid w:val="007A6AA3"/>
    <w:rsid w:val="007A6CBC"/>
    <w:rsid w:val="007A7526"/>
    <w:rsid w:val="007A7CC1"/>
    <w:rsid w:val="007A7CCC"/>
    <w:rsid w:val="007A7DBE"/>
    <w:rsid w:val="007B0022"/>
    <w:rsid w:val="007B04B7"/>
    <w:rsid w:val="007B11D8"/>
    <w:rsid w:val="007B1991"/>
    <w:rsid w:val="007B1A3A"/>
    <w:rsid w:val="007B268C"/>
    <w:rsid w:val="007B2A06"/>
    <w:rsid w:val="007B2D0E"/>
    <w:rsid w:val="007B2EA6"/>
    <w:rsid w:val="007B3022"/>
    <w:rsid w:val="007B32D2"/>
    <w:rsid w:val="007B3718"/>
    <w:rsid w:val="007B3935"/>
    <w:rsid w:val="007B3D9C"/>
    <w:rsid w:val="007B455E"/>
    <w:rsid w:val="007B472F"/>
    <w:rsid w:val="007B4B3F"/>
    <w:rsid w:val="007B51C0"/>
    <w:rsid w:val="007B536D"/>
    <w:rsid w:val="007B54C9"/>
    <w:rsid w:val="007B54E3"/>
    <w:rsid w:val="007B5572"/>
    <w:rsid w:val="007B5A77"/>
    <w:rsid w:val="007B5C0A"/>
    <w:rsid w:val="007B61D1"/>
    <w:rsid w:val="007B6562"/>
    <w:rsid w:val="007B6B74"/>
    <w:rsid w:val="007B6ED7"/>
    <w:rsid w:val="007B7E47"/>
    <w:rsid w:val="007B7FCB"/>
    <w:rsid w:val="007C008C"/>
    <w:rsid w:val="007C0EF8"/>
    <w:rsid w:val="007C16DA"/>
    <w:rsid w:val="007C26AB"/>
    <w:rsid w:val="007C3109"/>
    <w:rsid w:val="007C31CB"/>
    <w:rsid w:val="007C3E40"/>
    <w:rsid w:val="007C4D56"/>
    <w:rsid w:val="007C5135"/>
    <w:rsid w:val="007C5358"/>
    <w:rsid w:val="007C5638"/>
    <w:rsid w:val="007C5FD3"/>
    <w:rsid w:val="007C6028"/>
    <w:rsid w:val="007C69A4"/>
    <w:rsid w:val="007C7113"/>
    <w:rsid w:val="007C7759"/>
    <w:rsid w:val="007C7A0C"/>
    <w:rsid w:val="007D00EE"/>
    <w:rsid w:val="007D0470"/>
    <w:rsid w:val="007D1EB3"/>
    <w:rsid w:val="007D2482"/>
    <w:rsid w:val="007D2883"/>
    <w:rsid w:val="007D3553"/>
    <w:rsid w:val="007D35DD"/>
    <w:rsid w:val="007D3C3B"/>
    <w:rsid w:val="007D3F10"/>
    <w:rsid w:val="007D3F3A"/>
    <w:rsid w:val="007D467E"/>
    <w:rsid w:val="007D48D6"/>
    <w:rsid w:val="007D4F82"/>
    <w:rsid w:val="007D536A"/>
    <w:rsid w:val="007D555F"/>
    <w:rsid w:val="007D5AC3"/>
    <w:rsid w:val="007D5D27"/>
    <w:rsid w:val="007D5D56"/>
    <w:rsid w:val="007D5FCE"/>
    <w:rsid w:val="007D62C2"/>
    <w:rsid w:val="007D6355"/>
    <w:rsid w:val="007D6843"/>
    <w:rsid w:val="007D6E26"/>
    <w:rsid w:val="007D7BE6"/>
    <w:rsid w:val="007D7D2B"/>
    <w:rsid w:val="007D7F8F"/>
    <w:rsid w:val="007E0069"/>
    <w:rsid w:val="007E0576"/>
    <w:rsid w:val="007E0EFC"/>
    <w:rsid w:val="007E17B2"/>
    <w:rsid w:val="007E1C51"/>
    <w:rsid w:val="007E1C7D"/>
    <w:rsid w:val="007E255B"/>
    <w:rsid w:val="007E2620"/>
    <w:rsid w:val="007E38D5"/>
    <w:rsid w:val="007E43B1"/>
    <w:rsid w:val="007E4617"/>
    <w:rsid w:val="007E5224"/>
    <w:rsid w:val="007E524A"/>
    <w:rsid w:val="007E5395"/>
    <w:rsid w:val="007E5475"/>
    <w:rsid w:val="007E5F92"/>
    <w:rsid w:val="007E6382"/>
    <w:rsid w:val="007E6B95"/>
    <w:rsid w:val="007E6DEA"/>
    <w:rsid w:val="007E7294"/>
    <w:rsid w:val="007E7344"/>
    <w:rsid w:val="007E7623"/>
    <w:rsid w:val="007E7775"/>
    <w:rsid w:val="007E7BA2"/>
    <w:rsid w:val="007F022E"/>
    <w:rsid w:val="007F0781"/>
    <w:rsid w:val="007F17F2"/>
    <w:rsid w:val="007F1C55"/>
    <w:rsid w:val="007F2279"/>
    <w:rsid w:val="007F262F"/>
    <w:rsid w:val="007F2EEB"/>
    <w:rsid w:val="007F2F89"/>
    <w:rsid w:val="007F39BC"/>
    <w:rsid w:val="007F426E"/>
    <w:rsid w:val="007F4F7F"/>
    <w:rsid w:val="007F517C"/>
    <w:rsid w:val="007F51A7"/>
    <w:rsid w:val="007F530B"/>
    <w:rsid w:val="007F5E11"/>
    <w:rsid w:val="007F6142"/>
    <w:rsid w:val="007F646A"/>
    <w:rsid w:val="007F6615"/>
    <w:rsid w:val="007F6C2A"/>
    <w:rsid w:val="007F7385"/>
    <w:rsid w:val="007F7D21"/>
    <w:rsid w:val="007F7E06"/>
    <w:rsid w:val="007F7E98"/>
    <w:rsid w:val="007F7F2D"/>
    <w:rsid w:val="00800C2B"/>
    <w:rsid w:val="00801C37"/>
    <w:rsid w:val="00801D5F"/>
    <w:rsid w:val="008021FB"/>
    <w:rsid w:val="008031F2"/>
    <w:rsid w:val="00803309"/>
    <w:rsid w:val="00803568"/>
    <w:rsid w:val="008038C6"/>
    <w:rsid w:val="00803A6E"/>
    <w:rsid w:val="00803F06"/>
    <w:rsid w:val="0080402D"/>
    <w:rsid w:val="008053ED"/>
    <w:rsid w:val="00805658"/>
    <w:rsid w:val="00806075"/>
    <w:rsid w:val="00806E8E"/>
    <w:rsid w:val="008072E5"/>
    <w:rsid w:val="00807778"/>
    <w:rsid w:val="008077A2"/>
    <w:rsid w:val="00807ACC"/>
    <w:rsid w:val="00807C46"/>
    <w:rsid w:val="00807F54"/>
    <w:rsid w:val="00810090"/>
    <w:rsid w:val="0081037E"/>
    <w:rsid w:val="008104CA"/>
    <w:rsid w:val="0081126F"/>
    <w:rsid w:val="008112E0"/>
    <w:rsid w:val="00811765"/>
    <w:rsid w:val="00811D97"/>
    <w:rsid w:val="00812F63"/>
    <w:rsid w:val="008135A6"/>
    <w:rsid w:val="00813736"/>
    <w:rsid w:val="00814432"/>
    <w:rsid w:val="008150E2"/>
    <w:rsid w:val="00815680"/>
    <w:rsid w:val="00815716"/>
    <w:rsid w:val="00815B80"/>
    <w:rsid w:val="00816A16"/>
    <w:rsid w:val="00816F99"/>
    <w:rsid w:val="0081717F"/>
    <w:rsid w:val="00817A22"/>
    <w:rsid w:val="00817C64"/>
    <w:rsid w:val="0082012B"/>
    <w:rsid w:val="0082126F"/>
    <w:rsid w:val="00822BD9"/>
    <w:rsid w:val="00822E66"/>
    <w:rsid w:val="00823DC8"/>
    <w:rsid w:val="00824462"/>
    <w:rsid w:val="008249CB"/>
    <w:rsid w:val="00824B45"/>
    <w:rsid w:val="00825EAC"/>
    <w:rsid w:val="008261EC"/>
    <w:rsid w:val="008262D7"/>
    <w:rsid w:val="008269B3"/>
    <w:rsid w:val="00826A3D"/>
    <w:rsid w:val="00826B0D"/>
    <w:rsid w:val="00826CE9"/>
    <w:rsid w:val="00826D81"/>
    <w:rsid w:val="00827181"/>
    <w:rsid w:val="00827312"/>
    <w:rsid w:val="008275F1"/>
    <w:rsid w:val="00827752"/>
    <w:rsid w:val="008304E7"/>
    <w:rsid w:val="00830D5B"/>
    <w:rsid w:val="00831F60"/>
    <w:rsid w:val="0083204A"/>
    <w:rsid w:val="00832422"/>
    <w:rsid w:val="008331A7"/>
    <w:rsid w:val="00833D69"/>
    <w:rsid w:val="00834643"/>
    <w:rsid w:val="0083474C"/>
    <w:rsid w:val="00834D0B"/>
    <w:rsid w:val="00834E1C"/>
    <w:rsid w:val="00835ABF"/>
    <w:rsid w:val="00836378"/>
    <w:rsid w:val="00836F27"/>
    <w:rsid w:val="00837145"/>
    <w:rsid w:val="008371A1"/>
    <w:rsid w:val="0083726F"/>
    <w:rsid w:val="00837CB5"/>
    <w:rsid w:val="00840163"/>
    <w:rsid w:val="00840A3E"/>
    <w:rsid w:val="008417BC"/>
    <w:rsid w:val="008418A4"/>
    <w:rsid w:val="008418CE"/>
    <w:rsid w:val="00842112"/>
    <w:rsid w:val="00842B67"/>
    <w:rsid w:val="00842B94"/>
    <w:rsid w:val="00843C62"/>
    <w:rsid w:val="00843F9E"/>
    <w:rsid w:val="008442AE"/>
    <w:rsid w:val="00844E2D"/>
    <w:rsid w:val="0084538E"/>
    <w:rsid w:val="008453CE"/>
    <w:rsid w:val="008461F7"/>
    <w:rsid w:val="008463CC"/>
    <w:rsid w:val="00846420"/>
    <w:rsid w:val="008464AD"/>
    <w:rsid w:val="00846BEB"/>
    <w:rsid w:val="00846DB0"/>
    <w:rsid w:val="00846EF7"/>
    <w:rsid w:val="0084707B"/>
    <w:rsid w:val="0084750A"/>
    <w:rsid w:val="00847643"/>
    <w:rsid w:val="0084773C"/>
    <w:rsid w:val="008508D2"/>
    <w:rsid w:val="00850988"/>
    <w:rsid w:val="00850C6D"/>
    <w:rsid w:val="00850E8B"/>
    <w:rsid w:val="008512BE"/>
    <w:rsid w:val="00851F35"/>
    <w:rsid w:val="00852120"/>
    <w:rsid w:val="00852638"/>
    <w:rsid w:val="00852DD5"/>
    <w:rsid w:val="008537E1"/>
    <w:rsid w:val="008538D8"/>
    <w:rsid w:val="00853A78"/>
    <w:rsid w:val="00853D32"/>
    <w:rsid w:val="00853E18"/>
    <w:rsid w:val="00854B4C"/>
    <w:rsid w:val="00854FFC"/>
    <w:rsid w:val="008554FC"/>
    <w:rsid w:val="0085568E"/>
    <w:rsid w:val="00855768"/>
    <w:rsid w:val="00855CA1"/>
    <w:rsid w:val="0085698A"/>
    <w:rsid w:val="00856CB3"/>
    <w:rsid w:val="00856E3A"/>
    <w:rsid w:val="0085715D"/>
    <w:rsid w:val="00857E3E"/>
    <w:rsid w:val="00860488"/>
    <w:rsid w:val="008612DC"/>
    <w:rsid w:val="00861A9B"/>
    <w:rsid w:val="00861C4C"/>
    <w:rsid w:val="00861DB3"/>
    <w:rsid w:val="00861E63"/>
    <w:rsid w:val="00862501"/>
    <w:rsid w:val="0086256F"/>
    <w:rsid w:val="00862E29"/>
    <w:rsid w:val="00863D99"/>
    <w:rsid w:val="00864DB0"/>
    <w:rsid w:val="00864F76"/>
    <w:rsid w:val="00864FD9"/>
    <w:rsid w:val="008650BD"/>
    <w:rsid w:val="00865826"/>
    <w:rsid w:val="00865E98"/>
    <w:rsid w:val="00866952"/>
    <w:rsid w:val="00866A71"/>
    <w:rsid w:val="00866D3A"/>
    <w:rsid w:val="00867199"/>
    <w:rsid w:val="008675F5"/>
    <w:rsid w:val="0086783A"/>
    <w:rsid w:val="00867BDF"/>
    <w:rsid w:val="008704F6"/>
    <w:rsid w:val="008706A0"/>
    <w:rsid w:val="008709A3"/>
    <w:rsid w:val="00870A77"/>
    <w:rsid w:val="00870B0F"/>
    <w:rsid w:val="00870D5E"/>
    <w:rsid w:val="00871983"/>
    <w:rsid w:val="00871A3C"/>
    <w:rsid w:val="00871E1C"/>
    <w:rsid w:val="00872318"/>
    <w:rsid w:val="0087247B"/>
    <w:rsid w:val="0087329E"/>
    <w:rsid w:val="008733F8"/>
    <w:rsid w:val="00873668"/>
    <w:rsid w:val="00873C43"/>
    <w:rsid w:val="00873F4D"/>
    <w:rsid w:val="00874CA7"/>
    <w:rsid w:val="008756E1"/>
    <w:rsid w:val="00875999"/>
    <w:rsid w:val="00875E0F"/>
    <w:rsid w:val="00876C94"/>
    <w:rsid w:val="00876F79"/>
    <w:rsid w:val="00877143"/>
    <w:rsid w:val="0087742B"/>
    <w:rsid w:val="008775F3"/>
    <w:rsid w:val="00877C1E"/>
    <w:rsid w:val="00881940"/>
    <w:rsid w:val="00882221"/>
    <w:rsid w:val="008826F8"/>
    <w:rsid w:val="008839C0"/>
    <w:rsid w:val="00883DD2"/>
    <w:rsid w:val="00884327"/>
    <w:rsid w:val="008845E5"/>
    <w:rsid w:val="00884A98"/>
    <w:rsid w:val="00884AE2"/>
    <w:rsid w:val="008854C3"/>
    <w:rsid w:val="00885F2E"/>
    <w:rsid w:val="008864EF"/>
    <w:rsid w:val="00886549"/>
    <w:rsid w:val="00887297"/>
    <w:rsid w:val="008879DB"/>
    <w:rsid w:val="00890CF6"/>
    <w:rsid w:val="00890D40"/>
    <w:rsid w:val="00890E4B"/>
    <w:rsid w:val="0089105C"/>
    <w:rsid w:val="008910EF"/>
    <w:rsid w:val="00891328"/>
    <w:rsid w:val="00891A56"/>
    <w:rsid w:val="0089222C"/>
    <w:rsid w:val="00893303"/>
    <w:rsid w:val="00893606"/>
    <w:rsid w:val="00893FA9"/>
    <w:rsid w:val="008946DE"/>
    <w:rsid w:val="00894DFB"/>
    <w:rsid w:val="008955D9"/>
    <w:rsid w:val="00895ED5"/>
    <w:rsid w:val="00896141"/>
    <w:rsid w:val="0089654D"/>
    <w:rsid w:val="0089671C"/>
    <w:rsid w:val="00896859"/>
    <w:rsid w:val="008968CD"/>
    <w:rsid w:val="008974E4"/>
    <w:rsid w:val="00897994"/>
    <w:rsid w:val="008A023F"/>
    <w:rsid w:val="008A0355"/>
    <w:rsid w:val="008A0859"/>
    <w:rsid w:val="008A0B68"/>
    <w:rsid w:val="008A0BE5"/>
    <w:rsid w:val="008A1044"/>
    <w:rsid w:val="008A111F"/>
    <w:rsid w:val="008A12F0"/>
    <w:rsid w:val="008A1F41"/>
    <w:rsid w:val="008A2547"/>
    <w:rsid w:val="008A3183"/>
    <w:rsid w:val="008A38FE"/>
    <w:rsid w:val="008A3996"/>
    <w:rsid w:val="008A4E67"/>
    <w:rsid w:val="008A508D"/>
    <w:rsid w:val="008A531D"/>
    <w:rsid w:val="008A55E7"/>
    <w:rsid w:val="008A5FD1"/>
    <w:rsid w:val="008A628A"/>
    <w:rsid w:val="008A6BBA"/>
    <w:rsid w:val="008A6CD3"/>
    <w:rsid w:val="008A6D6F"/>
    <w:rsid w:val="008A6E66"/>
    <w:rsid w:val="008A743A"/>
    <w:rsid w:val="008A7D15"/>
    <w:rsid w:val="008B02AD"/>
    <w:rsid w:val="008B0B61"/>
    <w:rsid w:val="008B0C1C"/>
    <w:rsid w:val="008B0EC4"/>
    <w:rsid w:val="008B13F1"/>
    <w:rsid w:val="008B157F"/>
    <w:rsid w:val="008B18D3"/>
    <w:rsid w:val="008B18F8"/>
    <w:rsid w:val="008B2230"/>
    <w:rsid w:val="008B23C3"/>
    <w:rsid w:val="008B3975"/>
    <w:rsid w:val="008B3B9F"/>
    <w:rsid w:val="008B3FCE"/>
    <w:rsid w:val="008B48B9"/>
    <w:rsid w:val="008B5FDF"/>
    <w:rsid w:val="008B6565"/>
    <w:rsid w:val="008B66EA"/>
    <w:rsid w:val="008B6D80"/>
    <w:rsid w:val="008B6DBD"/>
    <w:rsid w:val="008B6DF3"/>
    <w:rsid w:val="008B713E"/>
    <w:rsid w:val="008B7722"/>
    <w:rsid w:val="008B7E3D"/>
    <w:rsid w:val="008C0440"/>
    <w:rsid w:val="008C0809"/>
    <w:rsid w:val="008C0E42"/>
    <w:rsid w:val="008C1890"/>
    <w:rsid w:val="008C2262"/>
    <w:rsid w:val="008C2A2B"/>
    <w:rsid w:val="008C31FD"/>
    <w:rsid w:val="008C3472"/>
    <w:rsid w:val="008C3F8D"/>
    <w:rsid w:val="008C43A6"/>
    <w:rsid w:val="008C44B9"/>
    <w:rsid w:val="008C495F"/>
    <w:rsid w:val="008C4CAE"/>
    <w:rsid w:val="008C4EDE"/>
    <w:rsid w:val="008C503C"/>
    <w:rsid w:val="008C557F"/>
    <w:rsid w:val="008C5935"/>
    <w:rsid w:val="008C5A57"/>
    <w:rsid w:val="008C60E8"/>
    <w:rsid w:val="008C685D"/>
    <w:rsid w:val="008C69D5"/>
    <w:rsid w:val="008C6DB7"/>
    <w:rsid w:val="008C72A8"/>
    <w:rsid w:val="008C73CB"/>
    <w:rsid w:val="008D0190"/>
    <w:rsid w:val="008D0FC1"/>
    <w:rsid w:val="008D1503"/>
    <w:rsid w:val="008D194D"/>
    <w:rsid w:val="008D1CDA"/>
    <w:rsid w:val="008D2BC7"/>
    <w:rsid w:val="008D2DED"/>
    <w:rsid w:val="008D3B4B"/>
    <w:rsid w:val="008D3D8B"/>
    <w:rsid w:val="008D41B8"/>
    <w:rsid w:val="008D4CF5"/>
    <w:rsid w:val="008D5768"/>
    <w:rsid w:val="008D5B04"/>
    <w:rsid w:val="008D670C"/>
    <w:rsid w:val="008D6E4C"/>
    <w:rsid w:val="008D74C2"/>
    <w:rsid w:val="008E032D"/>
    <w:rsid w:val="008E094E"/>
    <w:rsid w:val="008E099B"/>
    <w:rsid w:val="008E1D55"/>
    <w:rsid w:val="008E21EF"/>
    <w:rsid w:val="008E25F9"/>
    <w:rsid w:val="008E2CB5"/>
    <w:rsid w:val="008E33EF"/>
    <w:rsid w:val="008E48CB"/>
    <w:rsid w:val="008E490C"/>
    <w:rsid w:val="008E5DA8"/>
    <w:rsid w:val="008E6009"/>
    <w:rsid w:val="008E61AE"/>
    <w:rsid w:val="008E6557"/>
    <w:rsid w:val="008E6B7A"/>
    <w:rsid w:val="008E7BD9"/>
    <w:rsid w:val="008E7D8B"/>
    <w:rsid w:val="008E7E90"/>
    <w:rsid w:val="008F052A"/>
    <w:rsid w:val="008F1588"/>
    <w:rsid w:val="008F1726"/>
    <w:rsid w:val="008F1E74"/>
    <w:rsid w:val="008F217F"/>
    <w:rsid w:val="008F2AA0"/>
    <w:rsid w:val="008F35EE"/>
    <w:rsid w:val="008F44A6"/>
    <w:rsid w:val="008F49B4"/>
    <w:rsid w:val="008F5017"/>
    <w:rsid w:val="008F5B8D"/>
    <w:rsid w:val="008F617C"/>
    <w:rsid w:val="008F6451"/>
    <w:rsid w:val="008F6B3F"/>
    <w:rsid w:val="008F7F25"/>
    <w:rsid w:val="008FA030"/>
    <w:rsid w:val="00900266"/>
    <w:rsid w:val="00900793"/>
    <w:rsid w:val="00900EB2"/>
    <w:rsid w:val="009010AB"/>
    <w:rsid w:val="00901137"/>
    <w:rsid w:val="00901277"/>
    <w:rsid w:val="00901411"/>
    <w:rsid w:val="00901B99"/>
    <w:rsid w:val="00901BE6"/>
    <w:rsid w:val="00902C0F"/>
    <w:rsid w:val="0090304D"/>
    <w:rsid w:val="009034B2"/>
    <w:rsid w:val="0090397D"/>
    <w:rsid w:val="00903CE5"/>
    <w:rsid w:val="009045F1"/>
    <w:rsid w:val="0090464E"/>
    <w:rsid w:val="00904762"/>
    <w:rsid w:val="00904E6F"/>
    <w:rsid w:val="009056B8"/>
    <w:rsid w:val="00905732"/>
    <w:rsid w:val="00905923"/>
    <w:rsid w:val="00905F75"/>
    <w:rsid w:val="00906C80"/>
    <w:rsid w:val="00907B4A"/>
    <w:rsid w:val="00907C79"/>
    <w:rsid w:val="0091023D"/>
    <w:rsid w:val="00910C3E"/>
    <w:rsid w:val="00911F5A"/>
    <w:rsid w:val="00912D6C"/>
    <w:rsid w:val="00912F6D"/>
    <w:rsid w:val="009134C6"/>
    <w:rsid w:val="009141E3"/>
    <w:rsid w:val="0091459B"/>
    <w:rsid w:val="009149FC"/>
    <w:rsid w:val="00915025"/>
    <w:rsid w:val="00915198"/>
    <w:rsid w:val="00915C13"/>
    <w:rsid w:val="00916254"/>
    <w:rsid w:val="00916E12"/>
    <w:rsid w:val="00917079"/>
    <w:rsid w:val="009175DE"/>
    <w:rsid w:val="00917FF1"/>
    <w:rsid w:val="00920B3B"/>
    <w:rsid w:val="0092131E"/>
    <w:rsid w:val="00921718"/>
    <w:rsid w:val="00921B96"/>
    <w:rsid w:val="00921B9A"/>
    <w:rsid w:val="00921C63"/>
    <w:rsid w:val="00921FAC"/>
    <w:rsid w:val="009224EA"/>
    <w:rsid w:val="0092275A"/>
    <w:rsid w:val="00922A53"/>
    <w:rsid w:val="009237E9"/>
    <w:rsid w:val="00923803"/>
    <w:rsid w:val="00923C22"/>
    <w:rsid w:val="00923D5D"/>
    <w:rsid w:val="00923F4F"/>
    <w:rsid w:val="00924060"/>
    <w:rsid w:val="009249AF"/>
    <w:rsid w:val="00924B2E"/>
    <w:rsid w:val="00924E99"/>
    <w:rsid w:val="00925186"/>
    <w:rsid w:val="00925CBA"/>
    <w:rsid w:val="0092604E"/>
    <w:rsid w:val="009260C8"/>
    <w:rsid w:val="00926ABC"/>
    <w:rsid w:val="009273DB"/>
    <w:rsid w:val="009275D4"/>
    <w:rsid w:val="009277A6"/>
    <w:rsid w:val="00927BB2"/>
    <w:rsid w:val="00930395"/>
    <w:rsid w:val="009314BB"/>
    <w:rsid w:val="00932259"/>
    <w:rsid w:val="00932378"/>
    <w:rsid w:val="009326D1"/>
    <w:rsid w:val="009331A6"/>
    <w:rsid w:val="009334D8"/>
    <w:rsid w:val="009337A7"/>
    <w:rsid w:val="009337A8"/>
    <w:rsid w:val="00933B21"/>
    <w:rsid w:val="00934147"/>
    <w:rsid w:val="009342D9"/>
    <w:rsid w:val="00935057"/>
    <w:rsid w:val="00935620"/>
    <w:rsid w:val="00935D22"/>
    <w:rsid w:val="00935E31"/>
    <w:rsid w:val="009366E9"/>
    <w:rsid w:val="00936B14"/>
    <w:rsid w:val="00936BD6"/>
    <w:rsid w:val="00937062"/>
    <w:rsid w:val="0093787D"/>
    <w:rsid w:val="00937D60"/>
    <w:rsid w:val="00937EFF"/>
    <w:rsid w:val="009405F6"/>
    <w:rsid w:val="00940603"/>
    <w:rsid w:val="00940782"/>
    <w:rsid w:val="009409D8"/>
    <w:rsid w:val="0094120E"/>
    <w:rsid w:val="00942264"/>
    <w:rsid w:val="009427A3"/>
    <w:rsid w:val="009429F8"/>
    <w:rsid w:val="00942E26"/>
    <w:rsid w:val="009432E5"/>
    <w:rsid w:val="009434BF"/>
    <w:rsid w:val="009439B9"/>
    <w:rsid w:val="00943A94"/>
    <w:rsid w:val="00943F1F"/>
    <w:rsid w:val="00944901"/>
    <w:rsid w:val="009449FB"/>
    <w:rsid w:val="00944D80"/>
    <w:rsid w:val="0094538C"/>
    <w:rsid w:val="009458BE"/>
    <w:rsid w:val="00945FF7"/>
    <w:rsid w:val="00946DB2"/>
    <w:rsid w:val="009474D6"/>
    <w:rsid w:val="00950775"/>
    <w:rsid w:val="00950C2E"/>
    <w:rsid w:val="00951202"/>
    <w:rsid w:val="009512FC"/>
    <w:rsid w:val="0095172E"/>
    <w:rsid w:val="00951EFA"/>
    <w:rsid w:val="00951F3A"/>
    <w:rsid w:val="009527E4"/>
    <w:rsid w:val="00953286"/>
    <w:rsid w:val="009533E9"/>
    <w:rsid w:val="00953464"/>
    <w:rsid w:val="009537B1"/>
    <w:rsid w:val="00953909"/>
    <w:rsid w:val="00953DCF"/>
    <w:rsid w:val="0095409C"/>
    <w:rsid w:val="00954517"/>
    <w:rsid w:val="0095485E"/>
    <w:rsid w:val="00954F1A"/>
    <w:rsid w:val="00956535"/>
    <w:rsid w:val="009566BB"/>
    <w:rsid w:val="00957185"/>
    <w:rsid w:val="00957F3F"/>
    <w:rsid w:val="0096029D"/>
    <w:rsid w:val="009603BA"/>
    <w:rsid w:val="00960BE8"/>
    <w:rsid w:val="00960F36"/>
    <w:rsid w:val="00961D7F"/>
    <w:rsid w:val="00961E6F"/>
    <w:rsid w:val="00961F64"/>
    <w:rsid w:val="009621AC"/>
    <w:rsid w:val="009624E8"/>
    <w:rsid w:val="00962853"/>
    <w:rsid w:val="00962B8E"/>
    <w:rsid w:val="00962F52"/>
    <w:rsid w:val="00963120"/>
    <w:rsid w:val="00963B35"/>
    <w:rsid w:val="0096457B"/>
    <w:rsid w:val="00964DA2"/>
    <w:rsid w:val="00964F72"/>
    <w:rsid w:val="00965287"/>
    <w:rsid w:val="00966CAE"/>
    <w:rsid w:val="00966E28"/>
    <w:rsid w:val="00967CA1"/>
    <w:rsid w:val="00970DF7"/>
    <w:rsid w:val="00970FD8"/>
    <w:rsid w:val="009724C0"/>
    <w:rsid w:val="009730C8"/>
    <w:rsid w:val="00973332"/>
    <w:rsid w:val="00973B47"/>
    <w:rsid w:val="00973C45"/>
    <w:rsid w:val="00973F34"/>
    <w:rsid w:val="009742FD"/>
    <w:rsid w:val="00974D8B"/>
    <w:rsid w:val="0097579F"/>
    <w:rsid w:val="009762FE"/>
    <w:rsid w:val="009765B8"/>
    <w:rsid w:val="009774C3"/>
    <w:rsid w:val="00977853"/>
    <w:rsid w:val="009779AA"/>
    <w:rsid w:val="00980050"/>
    <w:rsid w:val="009801EF"/>
    <w:rsid w:val="00981513"/>
    <w:rsid w:val="00981E9C"/>
    <w:rsid w:val="00982261"/>
    <w:rsid w:val="00982459"/>
    <w:rsid w:val="00982B88"/>
    <w:rsid w:val="00983659"/>
    <w:rsid w:val="009846AE"/>
    <w:rsid w:val="00984A0A"/>
    <w:rsid w:val="00984C46"/>
    <w:rsid w:val="00984DFB"/>
    <w:rsid w:val="009859BF"/>
    <w:rsid w:val="00985EB8"/>
    <w:rsid w:val="00986C29"/>
    <w:rsid w:val="00987FC8"/>
    <w:rsid w:val="00990DE4"/>
    <w:rsid w:val="00991709"/>
    <w:rsid w:val="0099173B"/>
    <w:rsid w:val="00991B0B"/>
    <w:rsid w:val="009922AC"/>
    <w:rsid w:val="00992309"/>
    <w:rsid w:val="00992635"/>
    <w:rsid w:val="009934FD"/>
    <w:rsid w:val="00993C52"/>
    <w:rsid w:val="00993EE4"/>
    <w:rsid w:val="009944DA"/>
    <w:rsid w:val="00995028"/>
    <w:rsid w:val="00995957"/>
    <w:rsid w:val="00996098"/>
    <w:rsid w:val="0099624F"/>
    <w:rsid w:val="00996D6C"/>
    <w:rsid w:val="00997073"/>
    <w:rsid w:val="009A06A2"/>
    <w:rsid w:val="009A0CC2"/>
    <w:rsid w:val="009A0D20"/>
    <w:rsid w:val="009A0E95"/>
    <w:rsid w:val="009A1861"/>
    <w:rsid w:val="009A1CBC"/>
    <w:rsid w:val="009A372B"/>
    <w:rsid w:val="009A3888"/>
    <w:rsid w:val="009A3B0F"/>
    <w:rsid w:val="009A44B9"/>
    <w:rsid w:val="009A4A86"/>
    <w:rsid w:val="009A5288"/>
    <w:rsid w:val="009A5938"/>
    <w:rsid w:val="009A5979"/>
    <w:rsid w:val="009A6D34"/>
    <w:rsid w:val="009A7489"/>
    <w:rsid w:val="009B063E"/>
    <w:rsid w:val="009B20E8"/>
    <w:rsid w:val="009B30F7"/>
    <w:rsid w:val="009B3860"/>
    <w:rsid w:val="009B396B"/>
    <w:rsid w:val="009B3EEF"/>
    <w:rsid w:val="009B4916"/>
    <w:rsid w:val="009B493C"/>
    <w:rsid w:val="009B4958"/>
    <w:rsid w:val="009B4E7F"/>
    <w:rsid w:val="009B5253"/>
    <w:rsid w:val="009B535D"/>
    <w:rsid w:val="009B5371"/>
    <w:rsid w:val="009B64C7"/>
    <w:rsid w:val="009B6C84"/>
    <w:rsid w:val="009B79E1"/>
    <w:rsid w:val="009B7A43"/>
    <w:rsid w:val="009C0026"/>
    <w:rsid w:val="009C015D"/>
    <w:rsid w:val="009C09A0"/>
    <w:rsid w:val="009C11EB"/>
    <w:rsid w:val="009C139A"/>
    <w:rsid w:val="009C243C"/>
    <w:rsid w:val="009C28AB"/>
    <w:rsid w:val="009C31D1"/>
    <w:rsid w:val="009C372A"/>
    <w:rsid w:val="009C3FD0"/>
    <w:rsid w:val="009C428F"/>
    <w:rsid w:val="009C4593"/>
    <w:rsid w:val="009C48C1"/>
    <w:rsid w:val="009C4BB4"/>
    <w:rsid w:val="009C4F01"/>
    <w:rsid w:val="009C5148"/>
    <w:rsid w:val="009C6117"/>
    <w:rsid w:val="009C6303"/>
    <w:rsid w:val="009C6CD0"/>
    <w:rsid w:val="009C720A"/>
    <w:rsid w:val="009C7242"/>
    <w:rsid w:val="009C7740"/>
    <w:rsid w:val="009C7A35"/>
    <w:rsid w:val="009C7F8E"/>
    <w:rsid w:val="009D024F"/>
    <w:rsid w:val="009D0487"/>
    <w:rsid w:val="009D0F05"/>
    <w:rsid w:val="009D1398"/>
    <w:rsid w:val="009D1C7F"/>
    <w:rsid w:val="009D27D5"/>
    <w:rsid w:val="009D2ABD"/>
    <w:rsid w:val="009D2FBF"/>
    <w:rsid w:val="009D3B1A"/>
    <w:rsid w:val="009D3B76"/>
    <w:rsid w:val="009D4226"/>
    <w:rsid w:val="009D4D0C"/>
    <w:rsid w:val="009D4DBC"/>
    <w:rsid w:val="009D52D6"/>
    <w:rsid w:val="009D549B"/>
    <w:rsid w:val="009D5520"/>
    <w:rsid w:val="009D588A"/>
    <w:rsid w:val="009D5BF7"/>
    <w:rsid w:val="009D650D"/>
    <w:rsid w:val="009D693A"/>
    <w:rsid w:val="009D78B9"/>
    <w:rsid w:val="009D78CB"/>
    <w:rsid w:val="009D7B4D"/>
    <w:rsid w:val="009D7EB8"/>
    <w:rsid w:val="009E01EA"/>
    <w:rsid w:val="009E0210"/>
    <w:rsid w:val="009E0E44"/>
    <w:rsid w:val="009E10FD"/>
    <w:rsid w:val="009E1407"/>
    <w:rsid w:val="009E1BB8"/>
    <w:rsid w:val="009E25A3"/>
    <w:rsid w:val="009E374F"/>
    <w:rsid w:val="009E3973"/>
    <w:rsid w:val="009E397F"/>
    <w:rsid w:val="009E3C91"/>
    <w:rsid w:val="009E3D86"/>
    <w:rsid w:val="009E4860"/>
    <w:rsid w:val="009E4938"/>
    <w:rsid w:val="009E4D86"/>
    <w:rsid w:val="009E4E5E"/>
    <w:rsid w:val="009E5010"/>
    <w:rsid w:val="009E5368"/>
    <w:rsid w:val="009E5674"/>
    <w:rsid w:val="009E5BED"/>
    <w:rsid w:val="009E5CDD"/>
    <w:rsid w:val="009E66CB"/>
    <w:rsid w:val="009E7059"/>
    <w:rsid w:val="009E7409"/>
    <w:rsid w:val="009F0510"/>
    <w:rsid w:val="009F0E0A"/>
    <w:rsid w:val="009F191D"/>
    <w:rsid w:val="009F19D8"/>
    <w:rsid w:val="009F1A54"/>
    <w:rsid w:val="009F1BB8"/>
    <w:rsid w:val="009F1C21"/>
    <w:rsid w:val="009F22C8"/>
    <w:rsid w:val="009F2750"/>
    <w:rsid w:val="009F3424"/>
    <w:rsid w:val="009F35B3"/>
    <w:rsid w:val="009F3BC0"/>
    <w:rsid w:val="009F4133"/>
    <w:rsid w:val="009F4FDC"/>
    <w:rsid w:val="009F5767"/>
    <w:rsid w:val="009F5D4F"/>
    <w:rsid w:val="009F6B58"/>
    <w:rsid w:val="009F6E4A"/>
    <w:rsid w:val="009F710A"/>
    <w:rsid w:val="009F76AB"/>
    <w:rsid w:val="009F7D3F"/>
    <w:rsid w:val="00A0078B"/>
    <w:rsid w:val="00A008A0"/>
    <w:rsid w:val="00A00A81"/>
    <w:rsid w:val="00A00B0E"/>
    <w:rsid w:val="00A0167D"/>
    <w:rsid w:val="00A0185F"/>
    <w:rsid w:val="00A01EB4"/>
    <w:rsid w:val="00A02E33"/>
    <w:rsid w:val="00A031BA"/>
    <w:rsid w:val="00A034E5"/>
    <w:rsid w:val="00A03B1A"/>
    <w:rsid w:val="00A05336"/>
    <w:rsid w:val="00A057AA"/>
    <w:rsid w:val="00A06D0E"/>
    <w:rsid w:val="00A070A0"/>
    <w:rsid w:val="00A074D5"/>
    <w:rsid w:val="00A0761E"/>
    <w:rsid w:val="00A07B1A"/>
    <w:rsid w:val="00A10418"/>
    <w:rsid w:val="00A10504"/>
    <w:rsid w:val="00A10EB6"/>
    <w:rsid w:val="00A11282"/>
    <w:rsid w:val="00A1285F"/>
    <w:rsid w:val="00A12B99"/>
    <w:rsid w:val="00A12C5C"/>
    <w:rsid w:val="00A136C4"/>
    <w:rsid w:val="00A1430E"/>
    <w:rsid w:val="00A14B80"/>
    <w:rsid w:val="00A15234"/>
    <w:rsid w:val="00A153FD"/>
    <w:rsid w:val="00A1571F"/>
    <w:rsid w:val="00A1575A"/>
    <w:rsid w:val="00A15B98"/>
    <w:rsid w:val="00A15E8D"/>
    <w:rsid w:val="00A1635B"/>
    <w:rsid w:val="00A16608"/>
    <w:rsid w:val="00A17237"/>
    <w:rsid w:val="00A174DF"/>
    <w:rsid w:val="00A1758B"/>
    <w:rsid w:val="00A17ADE"/>
    <w:rsid w:val="00A20954"/>
    <w:rsid w:val="00A20957"/>
    <w:rsid w:val="00A21833"/>
    <w:rsid w:val="00A21CFE"/>
    <w:rsid w:val="00A224EE"/>
    <w:rsid w:val="00A23215"/>
    <w:rsid w:val="00A23B1A"/>
    <w:rsid w:val="00A2448F"/>
    <w:rsid w:val="00A24D8B"/>
    <w:rsid w:val="00A24DDE"/>
    <w:rsid w:val="00A2597D"/>
    <w:rsid w:val="00A25AC5"/>
    <w:rsid w:val="00A262AD"/>
    <w:rsid w:val="00A264C3"/>
    <w:rsid w:val="00A26F1B"/>
    <w:rsid w:val="00A27535"/>
    <w:rsid w:val="00A275A4"/>
    <w:rsid w:val="00A276AC"/>
    <w:rsid w:val="00A305BF"/>
    <w:rsid w:val="00A30B03"/>
    <w:rsid w:val="00A30CFD"/>
    <w:rsid w:val="00A31101"/>
    <w:rsid w:val="00A31BAA"/>
    <w:rsid w:val="00A32845"/>
    <w:rsid w:val="00A32FC5"/>
    <w:rsid w:val="00A332A8"/>
    <w:rsid w:val="00A33BFC"/>
    <w:rsid w:val="00A33CBE"/>
    <w:rsid w:val="00A33FB8"/>
    <w:rsid w:val="00A34F10"/>
    <w:rsid w:val="00A35548"/>
    <w:rsid w:val="00A35C99"/>
    <w:rsid w:val="00A35CA7"/>
    <w:rsid w:val="00A36B78"/>
    <w:rsid w:val="00A36C25"/>
    <w:rsid w:val="00A36C42"/>
    <w:rsid w:val="00A3732A"/>
    <w:rsid w:val="00A37953"/>
    <w:rsid w:val="00A401FC"/>
    <w:rsid w:val="00A40864"/>
    <w:rsid w:val="00A418BD"/>
    <w:rsid w:val="00A42109"/>
    <w:rsid w:val="00A4261B"/>
    <w:rsid w:val="00A42BF3"/>
    <w:rsid w:val="00A42C5A"/>
    <w:rsid w:val="00A42D58"/>
    <w:rsid w:val="00A43F79"/>
    <w:rsid w:val="00A44A48"/>
    <w:rsid w:val="00A44FC6"/>
    <w:rsid w:val="00A45F3F"/>
    <w:rsid w:val="00A4683A"/>
    <w:rsid w:val="00A46EC0"/>
    <w:rsid w:val="00A4704A"/>
    <w:rsid w:val="00A47114"/>
    <w:rsid w:val="00A47707"/>
    <w:rsid w:val="00A47D7B"/>
    <w:rsid w:val="00A50261"/>
    <w:rsid w:val="00A50A94"/>
    <w:rsid w:val="00A5184C"/>
    <w:rsid w:val="00A51AF5"/>
    <w:rsid w:val="00A51CBC"/>
    <w:rsid w:val="00A523DF"/>
    <w:rsid w:val="00A524E5"/>
    <w:rsid w:val="00A53D50"/>
    <w:rsid w:val="00A543DA"/>
    <w:rsid w:val="00A54DD7"/>
    <w:rsid w:val="00A54F94"/>
    <w:rsid w:val="00A552B8"/>
    <w:rsid w:val="00A5657F"/>
    <w:rsid w:val="00A565E5"/>
    <w:rsid w:val="00A623F7"/>
    <w:rsid w:val="00A62681"/>
    <w:rsid w:val="00A629E6"/>
    <w:rsid w:val="00A639D2"/>
    <w:rsid w:val="00A6406C"/>
    <w:rsid w:val="00A642A5"/>
    <w:rsid w:val="00A64321"/>
    <w:rsid w:val="00A64571"/>
    <w:rsid w:val="00A647F9"/>
    <w:rsid w:val="00A649A3"/>
    <w:rsid w:val="00A64B71"/>
    <w:rsid w:val="00A64E15"/>
    <w:rsid w:val="00A65597"/>
    <w:rsid w:val="00A65B92"/>
    <w:rsid w:val="00A65EEA"/>
    <w:rsid w:val="00A66013"/>
    <w:rsid w:val="00A7028E"/>
    <w:rsid w:val="00A71BF6"/>
    <w:rsid w:val="00A721C7"/>
    <w:rsid w:val="00A72424"/>
    <w:rsid w:val="00A72502"/>
    <w:rsid w:val="00A72594"/>
    <w:rsid w:val="00A730BC"/>
    <w:rsid w:val="00A735CC"/>
    <w:rsid w:val="00A741CC"/>
    <w:rsid w:val="00A746BF"/>
    <w:rsid w:val="00A74AD9"/>
    <w:rsid w:val="00A75172"/>
    <w:rsid w:val="00A758C8"/>
    <w:rsid w:val="00A75F5C"/>
    <w:rsid w:val="00A77087"/>
    <w:rsid w:val="00A77641"/>
    <w:rsid w:val="00A7796C"/>
    <w:rsid w:val="00A77B46"/>
    <w:rsid w:val="00A803EE"/>
    <w:rsid w:val="00A816B0"/>
    <w:rsid w:val="00A8176C"/>
    <w:rsid w:val="00A81BD6"/>
    <w:rsid w:val="00A81BE1"/>
    <w:rsid w:val="00A81D82"/>
    <w:rsid w:val="00A82BFB"/>
    <w:rsid w:val="00A82D20"/>
    <w:rsid w:val="00A82EF3"/>
    <w:rsid w:val="00A83CFA"/>
    <w:rsid w:val="00A844B9"/>
    <w:rsid w:val="00A844DE"/>
    <w:rsid w:val="00A84AB8"/>
    <w:rsid w:val="00A85012"/>
    <w:rsid w:val="00A8502A"/>
    <w:rsid w:val="00A850A2"/>
    <w:rsid w:val="00A854CA"/>
    <w:rsid w:val="00A85553"/>
    <w:rsid w:val="00A85A96"/>
    <w:rsid w:val="00A86831"/>
    <w:rsid w:val="00A90696"/>
    <w:rsid w:val="00A90787"/>
    <w:rsid w:val="00A90916"/>
    <w:rsid w:val="00A917C8"/>
    <w:rsid w:val="00A923D1"/>
    <w:rsid w:val="00A92D25"/>
    <w:rsid w:val="00A930C5"/>
    <w:rsid w:val="00A94438"/>
    <w:rsid w:val="00A94CEE"/>
    <w:rsid w:val="00A951E2"/>
    <w:rsid w:val="00A953EC"/>
    <w:rsid w:val="00A95A0D"/>
    <w:rsid w:val="00A95B1C"/>
    <w:rsid w:val="00A961E0"/>
    <w:rsid w:val="00A9620B"/>
    <w:rsid w:val="00A96A13"/>
    <w:rsid w:val="00A96A14"/>
    <w:rsid w:val="00A97277"/>
    <w:rsid w:val="00A97DB0"/>
    <w:rsid w:val="00A97EA6"/>
    <w:rsid w:val="00AA0882"/>
    <w:rsid w:val="00AA123C"/>
    <w:rsid w:val="00AA178D"/>
    <w:rsid w:val="00AA1899"/>
    <w:rsid w:val="00AA1CD4"/>
    <w:rsid w:val="00AA2F02"/>
    <w:rsid w:val="00AA308F"/>
    <w:rsid w:val="00AA35BC"/>
    <w:rsid w:val="00AA35FD"/>
    <w:rsid w:val="00AA36B2"/>
    <w:rsid w:val="00AA3864"/>
    <w:rsid w:val="00AA3E2E"/>
    <w:rsid w:val="00AA475B"/>
    <w:rsid w:val="00AA577D"/>
    <w:rsid w:val="00AA57DA"/>
    <w:rsid w:val="00AA62CC"/>
    <w:rsid w:val="00AA65B7"/>
    <w:rsid w:val="00AA680F"/>
    <w:rsid w:val="00AA790F"/>
    <w:rsid w:val="00AA794C"/>
    <w:rsid w:val="00AB0661"/>
    <w:rsid w:val="00AB0ADA"/>
    <w:rsid w:val="00AB0D92"/>
    <w:rsid w:val="00AB1113"/>
    <w:rsid w:val="00AB1902"/>
    <w:rsid w:val="00AB19F3"/>
    <w:rsid w:val="00AB1C18"/>
    <w:rsid w:val="00AB2BCB"/>
    <w:rsid w:val="00AB32E4"/>
    <w:rsid w:val="00AB3B8A"/>
    <w:rsid w:val="00AB3E64"/>
    <w:rsid w:val="00AB3F5B"/>
    <w:rsid w:val="00AB4F8D"/>
    <w:rsid w:val="00AB555F"/>
    <w:rsid w:val="00AB5782"/>
    <w:rsid w:val="00AB5B6E"/>
    <w:rsid w:val="00AB5CF3"/>
    <w:rsid w:val="00AB79A5"/>
    <w:rsid w:val="00AB7F17"/>
    <w:rsid w:val="00AC0161"/>
    <w:rsid w:val="00AC0949"/>
    <w:rsid w:val="00AC1C69"/>
    <w:rsid w:val="00AC1DCC"/>
    <w:rsid w:val="00AC20CF"/>
    <w:rsid w:val="00AC2773"/>
    <w:rsid w:val="00AC28D3"/>
    <w:rsid w:val="00AC2BA4"/>
    <w:rsid w:val="00AC310A"/>
    <w:rsid w:val="00AC355E"/>
    <w:rsid w:val="00AC3864"/>
    <w:rsid w:val="00AC42DC"/>
    <w:rsid w:val="00AC4B16"/>
    <w:rsid w:val="00AC5012"/>
    <w:rsid w:val="00AC53D3"/>
    <w:rsid w:val="00AC595B"/>
    <w:rsid w:val="00AC5CC1"/>
    <w:rsid w:val="00AC5E7E"/>
    <w:rsid w:val="00AC647E"/>
    <w:rsid w:val="00AC7629"/>
    <w:rsid w:val="00AD00F3"/>
    <w:rsid w:val="00AD029B"/>
    <w:rsid w:val="00AD0F37"/>
    <w:rsid w:val="00AD2142"/>
    <w:rsid w:val="00AD2962"/>
    <w:rsid w:val="00AD3267"/>
    <w:rsid w:val="00AD327F"/>
    <w:rsid w:val="00AD3F8E"/>
    <w:rsid w:val="00AD4103"/>
    <w:rsid w:val="00AD4CBE"/>
    <w:rsid w:val="00AD4CD7"/>
    <w:rsid w:val="00AD4D52"/>
    <w:rsid w:val="00AD5F88"/>
    <w:rsid w:val="00AD6153"/>
    <w:rsid w:val="00AD6282"/>
    <w:rsid w:val="00AD63A3"/>
    <w:rsid w:val="00AD6516"/>
    <w:rsid w:val="00AD6B16"/>
    <w:rsid w:val="00AD72F2"/>
    <w:rsid w:val="00AD772E"/>
    <w:rsid w:val="00AD7793"/>
    <w:rsid w:val="00AD7F7C"/>
    <w:rsid w:val="00AE227D"/>
    <w:rsid w:val="00AE29CF"/>
    <w:rsid w:val="00AE2ADE"/>
    <w:rsid w:val="00AE37A6"/>
    <w:rsid w:val="00AE4612"/>
    <w:rsid w:val="00AE4957"/>
    <w:rsid w:val="00AE4FF5"/>
    <w:rsid w:val="00AE624F"/>
    <w:rsid w:val="00AE7154"/>
    <w:rsid w:val="00AE7EAA"/>
    <w:rsid w:val="00AF0062"/>
    <w:rsid w:val="00AF0CF9"/>
    <w:rsid w:val="00AF0D28"/>
    <w:rsid w:val="00AF0ED9"/>
    <w:rsid w:val="00AF1508"/>
    <w:rsid w:val="00AF212A"/>
    <w:rsid w:val="00AF23F3"/>
    <w:rsid w:val="00AF34D0"/>
    <w:rsid w:val="00AF3E83"/>
    <w:rsid w:val="00AF4276"/>
    <w:rsid w:val="00AF4614"/>
    <w:rsid w:val="00AF4D0B"/>
    <w:rsid w:val="00AF4DC5"/>
    <w:rsid w:val="00AF57E2"/>
    <w:rsid w:val="00AF5A45"/>
    <w:rsid w:val="00AF6BD1"/>
    <w:rsid w:val="00AF7730"/>
    <w:rsid w:val="00AF7FC1"/>
    <w:rsid w:val="00B00342"/>
    <w:rsid w:val="00B00730"/>
    <w:rsid w:val="00B0094E"/>
    <w:rsid w:val="00B00ECF"/>
    <w:rsid w:val="00B01198"/>
    <w:rsid w:val="00B01AB8"/>
    <w:rsid w:val="00B02163"/>
    <w:rsid w:val="00B025FB"/>
    <w:rsid w:val="00B02925"/>
    <w:rsid w:val="00B03237"/>
    <w:rsid w:val="00B034A1"/>
    <w:rsid w:val="00B0362C"/>
    <w:rsid w:val="00B0399C"/>
    <w:rsid w:val="00B039AE"/>
    <w:rsid w:val="00B03B9E"/>
    <w:rsid w:val="00B043DF"/>
    <w:rsid w:val="00B04C12"/>
    <w:rsid w:val="00B051EF"/>
    <w:rsid w:val="00B057EC"/>
    <w:rsid w:val="00B05998"/>
    <w:rsid w:val="00B06579"/>
    <w:rsid w:val="00B0674D"/>
    <w:rsid w:val="00B06764"/>
    <w:rsid w:val="00B0685D"/>
    <w:rsid w:val="00B06F37"/>
    <w:rsid w:val="00B07877"/>
    <w:rsid w:val="00B07AF0"/>
    <w:rsid w:val="00B1045F"/>
    <w:rsid w:val="00B1119A"/>
    <w:rsid w:val="00B1136A"/>
    <w:rsid w:val="00B1180A"/>
    <w:rsid w:val="00B127ED"/>
    <w:rsid w:val="00B12B6E"/>
    <w:rsid w:val="00B137D0"/>
    <w:rsid w:val="00B13CBE"/>
    <w:rsid w:val="00B141E1"/>
    <w:rsid w:val="00B1422F"/>
    <w:rsid w:val="00B14EB7"/>
    <w:rsid w:val="00B14FA1"/>
    <w:rsid w:val="00B15AF1"/>
    <w:rsid w:val="00B16117"/>
    <w:rsid w:val="00B17375"/>
    <w:rsid w:val="00B17FF0"/>
    <w:rsid w:val="00B2051C"/>
    <w:rsid w:val="00B208E5"/>
    <w:rsid w:val="00B214B7"/>
    <w:rsid w:val="00B21680"/>
    <w:rsid w:val="00B216BE"/>
    <w:rsid w:val="00B21972"/>
    <w:rsid w:val="00B21E46"/>
    <w:rsid w:val="00B225AB"/>
    <w:rsid w:val="00B2278B"/>
    <w:rsid w:val="00B22D37"/>
    <w:rsid w:val="00B2379E"/>
    <w:rsid w:val="00B2397E"/>
    <w:rsid w:val="00B23CF8"/>
    <w:rsid w:val="00B23DFC"/>
    <w:rsid w:val="00B2431C"/>
    <w:rsid w:val="00B24814"/>
    <w:rsid w:val="00B2581A"/>
    <w:rsid w:val="00B25842"/>
    <w:rsid w:val="00B25C45"/>
    <w:rsid w:val="00B261CF"/>
    <w:rsid w:val="00B2640D"/>
    <w:rsid w:val="00B265DB"/>
    <w:rsid w:val="00B2674A"/>
    <w:rsid w:val="00B26DA3"/>
    <w:rsid w:val="00B26F2C"/>
    <w:rsid w:val="00B30540"/>
    <w:rsid w:val="00B312A3"/>
    <w:rsid w:val="00B31353"/>
    <w:rsid w:val="00B31B5A"/>
    <w:rsid w:val="00B3230A"/>
    <w:rsid w:val="00B32895"/>
    <w:rsid w:val="00B33069"/>
    <w:rsid w:val="00B33EDA"/>
    <w:rsid w:val="00B34101"/>
    <w:rsid w:val="00B35146"/>
    <w:rsid w:val="00B35665"/>
    <w:rsid w:val="00B356F4"/>
    <w:rsid w:val="00B35C47"/>
    <w:rsid w:val="00B3633F"/>
    <w:rsid w:val="00B36757"/>
    <w:rsid w:val="00B36C8D"/>
    <w:rsid w:val="00B378FD"/>
    <w:rsid w:val="00B401A7"/>
    <w:rsid w:val="00B4077B"/>
    <w:rsid w:val="00B40D8B"/>
    <w:rsid w:val="00B410F2"/>
    <w:rsid w:val="00B41309"/>
    <w:rsid w:val="00B41414"/>
    <w:rsid w:val="00B4144F"/>
    <w:rsid w:val="00B41587"/>
    <w:rsid w:val="00B41FB3"/>
    <w:rsid w:val="00B4281E"/>
    <w:rsid w:val="00B42858"/>
    <w:rsid w:val="00B431D1"/>
    <w:rsid w:val="00B43265"/>
    <w:rsid w:val="00B436AE"/>
    <w:rsid w:val="00B43724"/>
    <w:rsid w:val="00B44483"/>
    <w:rsid w:val="00B445C5"/>
    <w:rsid w:val="00B447A9"/>
    <w:rsid w:val="00B44B31"/>
    <w:rsid w:val="00B44D8C"/>
    <w:rsid w:val="00B44F25"/>
    <w:rsid w:val="00B45479"/>
    <w:rsid w:val="00B45D42"/>
    <w:rsid w:val="00B45E16"/>
    <w:rsid w:val="00B46091"/>
    <w:rsid w:val="00B467F4"/>
    <w:rsid w:val="00B46C83"/>
    <w:rsid w:val="00B47E52"/>
    <w:rsid w:val="00B47EF1"/>
    <w:rsid w:val="00B50CF3"/>
    <w:rsid w:val="00B50D58"/>
    <w:rsid w:val="00B510C4"/>
    <w:rsid w:val="00B5309E"/>
    <w:rsid w:val="00B530D8"/>
    <w:rsid w:val="00B5348A"/>
    <w:rsid w:val="00B53678"/>
    <w:rsid w:val="00B53815"/>
    <w:rsid w:val="00B5499A"/>
    <w:rsid w:val="00B5507F"/>
    <w:rsid w:val="00B55386"/>
    <w:rsid w:val="00B557E5"/>
    <w:rsid w:val="00B55E48"/>
    <w:rsid w:val="00B55E7B"/>
    <w:rsid w:val="00B560D8"/>
    <w:rsid w:val="00B56694"/>
    <w:rsid w:val="00B56C9D"/>
    <w:rsid w:val="00B57496"/>
    <w:rsid w:val="00B57DE1"/>
    <w:rsid w:val="00B60C5E"/>
    <w:rsid w:val="00B611D1"/>
    <w:rsid w:val="00B616B9"/>
    <w:rsid w:val="00B62BA0"/>
    <w:rsid w:val="00B62C55"/>
    <w:rsid w:val="00B62DF3"/>
    <w:rsid w:val="00B63BC2"/>
    <w:rsid w:val="00B63C71"/>
    <w:rsid w:val="00B63DDC"/>
    <w:rsid w:val="00B64907"/>
    <w:rsid w:val="00B65400"/>
    <w:rsid w:val="00B654EC"/>
    <w:rsid w:val="00B65598"/>
    <w:rsid w:val="00B6634B"/>
    <w:rsid w:val="00B66377"/>
    <w:rsid w:val="00B66CFF"/>
    <w:rsid w:val="00B66D6D"/>
    <w:rsid w:val="00B6718D"/>
    <w:rsid w:val="00B67C5F"/>
    <w:rsid w:val="00B67F1E"/>
    <w:rsid w:val="00B70664"/>
    <w:rsid w:val="00B70BD5"/>
    <w:rsid w:val="00B70C3F"/>
    <w:rsid w:val="00B70CE2"/>
    <w:rsid w:val="00B71177"/>
    <w:rsid w:val="00B711CD"/>
    <w:rsid w:val="00B71EEE"/>
    <w:rsid w:val="00B71F54"/>
    <w:rsid w:val="00B726BD"/>
    <w:rsid w:val="00B734CE"/>
    <w:rsid w:val="00B736BC"/>
    <w:rsid w:val="00B73C15"/>
    <w:rsid w:val="00B73D03"/>
    <w:rsid w:val="00B73E50"/>
    <w:rsid w:val="00B74073"/>
    <w:rsid w:val="00B74204"/>
    <w:rsid w:val="00B744BE"/>
    <w:rsid w:val="00B746FE"/>
    <w:rsid w:val="00B7482B"/>
    <w:rsid w:val="00B74F91"/>
    <w:rsid w:val="00B754B1"/>
    <w:rsid w:val="00B75AFD"/>
    <w:rsid w:val="00B761FA"/>
    <w:rsid w:val="00B763CD"/>
    <w:rsid w:val="00B76472"/>
    <w:rsid w:val="00B76953"/>
    <w:rsid w:val="00B76EE8"/>
    <w:rsid w:val="00B7713B"/>
    <w:rsid w:val="00B7740D"/>
    <w:rsid w:val="00B77902"/>
    <w:rsid w:val="00B77AC3"/>
    <w:rsid w:val="00B809C5"/>
    <w:rsid w:val="00B813C1"/>
    <w:rsid w:val="00B82018"/>
    <w:rsid w:val="00B8222C"/>
    <w:rsid w:val="00B82705"/>
    <w:rsid w:val="00B829E2"/>
    <w:rsid w:val="00B834A3"/>
    <w:rsid w:val="00B84584"/>
    <w:rsid w:val="00B84B9E"/>
    <w:rsid w:val="00B84D44"/>
    <w:rsid w:val="00B85C84"/>
    <w:rsid w:val="00B85D58"/>
    <w:rsid w:val="00B86572"/>
    <w:rsid w:val="00B86583"/>
    <w:rsid w:val="00B86596"/>
    <w:rsid w:val="00B8749B"/>
    <w:rsid w:val="00B900A6"/>
    <w:rsid w:val="00B903BD"/>
    <w:rsid w:val="00B91E85"/>
    <w:rsid w:val="00B91E93"/>
    <w:rsid w:val="00B92AAB"/>
    <w:rsid w:val="00B92E14"/>
    <w:rsid w:val="00B932C6"/>
    <w:rsid w:val="00B9401F"/>
    <w:rsid w:val="00B942C5"/>
    <w:rsid w:val="00B949BD"/>
    <w:rsid w:val="00B94BC2"/>
    <w:rsid w:val="00B95BE2"/>
    <w:rsid w:val="00B95F0E"/>
    <w:rsid w:val="00B9626E"/>
    <w:rsid w:val="00B9674C"/>
    <w:rsid w:val="00B96811"/>
    <w:rsid w:val="00B96815"/>
    <w:rsid w:val="00B97AFA"/>
    <w:rsid w:val="00B97F21"/>
    <w:rsid w:val="00BA097E"/>
    <w:rsid w:val="00BA0DDD"/>
    <w:rsid w:val="00BA1562"/>
    <w:rsid w:val="00BA175F"/>
    <w:rsid w:val="00BA1956"/>
    <w:rsid w:val="00BA1F61"/>
    <w:rsid w:val="00BA2071"/>
    <w:rsid w:val="00BA3033"/>
    <w:rsid w:val="00BA35D9"/>
    <w:rsid w:val="00BA3FD2"/>
    <w:rsid w:val="00BA425A"/>
    <w:rsid w:val="00BA4290"/>
    <w:rsid w:val="00BA4997"/>
    <w:rsid w:val="00BA5B65"/>
    <w:rsid w:val="00BA5FEA"/>
    <w:rsid w:val="00BA75D8"/>
    <w:rsid w:val="00BA7CCE"/>
    <w:rsid w:val="00BB0169"/>
    <w:rsid w:val="00BB0579"/>
    <w:rsid w:val="00BB0877"/>
    <w:rsid w:val="00BB0BF4"/>
    <w:rsid w:val="00BB1405"/>
    <w:rsid w:val="00BB16D1"/>
    <w:rsid w:val="00BB2089"/>
    <w:rsid w:val="00BB24EA"/>
    <w:rsid w:val="00BB25AA"/>
    <w:rsid w:val="00BB2853"/>
    <w:rsid w:val="00BB32D4"/>
    <w:rsid w:val="00BB3497"/>
    <w:rsid w:val="00BB3E96"/>
    <w:rsid w:val="00BB4962"/>
    <w:rsid w:val="00BB4BF1"/>
    <w:rsid w:val="00BB5801"/>
    <w:rsid w:val="00BB5A1C"/>
    <w:rsid w:val="00BB68AD"/>
    <w:rsid w:val="00BB6EF9"/>
    <w:rsid w:val="00BB7484"/>
    <w:rsid w:val="00BB78AD"/>
    <w:rsid w:val="00BB7BA2"/>
    <w:rsid w:val="00BC0981"/>
    <w:rsid w:val="00BC23D1"/>
    <w:rsid w:val="00BC30C4"/>
    <w:rsid w:val="00BC3657"/>
    <w:rsid w:val="00BC4626"/>
    <w:rsid w:val="00BC4982"/>
    <w:rsid w:val="00BC4DC3"/>
    <w:rsid w:val="00BC52B3"/>
    <w:rsid w:val="00BC5680"/>
    <w:rsid w:val="00BC58D1"/>
    <w:rsid w:val="00BC5E82"/>
    <w:rsid w:val="00BC669F"/>
    <w:rsid w:val="00BC6CFB"/>
    <w:rsid w:val="00BC6EFA"/>
    <w:rsid w:val="00BC6FBB"/>
    <w:rsid w:val="00BC7269"/>
    <w:rsid w:val="00BC75AC"/>
    <w:rsid w:val="00BC76A2"/>
    <w:rsid w:val="00BD00EB"/>
    <w:rsid w:val="00BD0210"/>
    <w:rsid w:val="00BD19C7"/>
    <w:rsid w:val="00BD2145"/>
    <w:rsid w:val="00BD26DC"/>
    <w:rsid w:val="00BD2EEF"/>
    <w:rsid w:val="00BD3032"/>
    <w:rsid w:val="00BD33AD"/>
    <w:rsid w:val="00BD35F2"/>
    <w:rsid w:val="00BD3722"/>
    <w:rsid w:val="00BD38A6"/>
    <w:rsid w:val="00BD4444"/>
    <w:rsid w:val="00BD498D"/>
    <w:rsid w:val="00BD521C"/>
    <w:rsid w:val="00BD57C5"/>
    <w:rsid w:val="00BD607B"/>
    <w:rsid w:val="00BD6477"/>
    <w:rsid w:val="00BD6EF3"/>
    <w:rsid w:val="00BD700B"/>
    <w:rsid w:val="00BD7092"/>
    <w:rsid w:val="00BD7629"/>
    <w:rsid w:val="00BD7ABD"/>
    <w:rsid w:val="00BE04D0"/>
    <w:rsid w:val="00BE0A07"/>
    <w:rsid w:val="00BE0C1F"/>
    <w:rsid w:val="00BE108F"/>
    <w:rsid w:val="00BE1D7F"/>
    <w:rsid w:val="00BE25FA"/>
    <w:rsid w:val="00BE3074"/>
    <w:rsid w:val="00BE3119"/>
    <w:rsid w:val="00BE3723"/>
    <w:rsid w:val="00BE3925"/>
    <w:rsid w:val="00BE4003"/>
    <w:rsid w:val="00BE4892"/>
    <w:rsid w:val="00BE48D0"/>
    <w:rsid w:val="00BE4985"/>
    <w:rsid w:val="00BE4C85"/>
    <w:rsid w:val="00BE4D83"/>
    <w:rsid w:val="00BE639C"/>
    <w:rsid w:val="00BE658B"/>
    <w:rsid w:val="00BE6C11"/>
    <w:rsid w:val="00BE78D0"/>
    <w:rsid w:val="00BEA48B"/>
    <w:rsid w:val="00BF031D"/>
    <w:rsid w:val="00BF0461"/>
    <w:rsid w:val="00BF0D31"/>
    <w:rsid w:val="00BF164A"/>
    <w:rsid w:val="00BF1841"/>
    <w:rsid w:val="00BF1CB3"/>
    <w:rsid w:val="00BF28E2"/>
    <w:rsid w:val="00BF29AF"/>
    <w:rsid w:val="00BF2F46"/>
    <w:rsid w:val="00BF32CB"/>
    <w:rsid w:val="00BF3947"/>
    <w:rsid w:val="00BF3A63"/>
    <w:rsid w:val="00BF3C0E"/>
    <w:rsid w:val="00BF413A"/>
    <w:rsid w:val="00BF464A"/>
    <w:rsid w:val="00BF4A5B"/>
    <w:rsid w:val="00BF4DF8"/>
    <w:rsid w:val="00BF4ED5"/>
    <w:rsid w:val="00BF53C0"/>
    <w:rsid w:val="00BF575B"/>
    <w:rsid w:val="00BF5769"/>
    <w:rsid w:val="00BF5F1C"/>
    <w:rsid w:val="00BF6D52"/>
    <w:rsid w:val="00BF7957"/>
    <w:rsid w:val="00BF7D2D"/>
    <w:rsid w:val="00C00385"/>
    <w:rsid w:val="00C0071F"/>
    <w:rsid w:val="00C00F61"/>
    <w:rsid w:val="00C014B4"/>
    <w:rsid w:val="00C01B71"/>
    <w:rsid w:val="00C01C9B"/>
    <w:rsid w:val="00C02145"/>
    <w:rsid w:val="00C03334"/>
    <w:rsid w:val="00C0376A"/>
    <w:rsid w:val="00C0411F"/>
    <w:rsid w:val="00C04899"/>
    <w:rsid w:val="00C05BEE"/>
    <w:rsid w:val="00C05D8C"/>
    <w:rsid w:val="00C062E5"/>
    <w:rsid w:val="00C066D2"/>
    <w:rsid w:val="00C06E5A"/>
    <w:rsid w:val="00C07142"/>
    <w:rsid w:val="00C10739"/>
    <w:rsid w:val="00C10B02"/>
    <w:rsid w:val="00C10CE9"/>
    <w:rsid w:val="00C10F83"/>
    <w:rsid w:val="00C10FC7"/>
    <w:rsid w:val="00C1113F"/>
    <w:rsid w:val="00C11374"/>
    <w:rsid w:val="00C116F6"/>
    <w:rsid w:val="00C11D3E"/>
    <w:rsid w:val="00C11E0A"/>
    <w:rsid w:val="00C11FBF"/>
    <w:rsid w:val="00C120C1"/>
    <w:rsid w:val="00C12574"/>
    <w:rsid w:val="00C13489"/>
    <w:rsid w:val="00C13809"/>
    <w:rsid w:val="00C1432E"/>
    <w:rsid w:val="00C144AA"/>
    <w:rsid w:val="00C146B6"/>
    <w:rsid w:val="00C14A7B"/>
    <w:rsid w:val="00C154A5"/>
    <w:rsid w:val="00C15650"/>
    <w:rsid w:val="00C15CA8"/>
    <w:rsid w:val="00C15F8D"/>
    <w:rsid w:val="00C16258"/>
    <w:rsid w:val="00C163D7"/>
    <w:rsid w:val="00C166EB"/>
    <w:rsid w:val="00C167C2"/>
    <w:rsid w:val="00C1775D"/>
    <w:rsid w:val="00C178A8"/>
    <w:rsid w:val="00C202A4"/>
    <w:rsid w:val="00C20761"/>
    <w:rsid w:val="00C20AC5"/>
    <w:rsid w:val="00C21023"/>
    <w:rsid w:val="00C214DA"/>
    <w:rsid w:val="00C217BF"/>
    <w:rsid w:val="00C22E0D"/>
    <w:rsid w:val="00C2366C"/>
    <w:rsid w:val="00C23DFF"/>
    <w:rsid w:val="00C23FF0"/>
    <w:rsid w:val="00C245DC"/>
    <w:rsid w:val="00C24D77"/>
    <w:rsid w:val="00C24D91"/>
    <w:rsid w:val="00C262A8"/>
    <w:rsid w:val="00C26591"/>
    <w:rsid w:val="00C26597"/>
    <w:rsid w:val="00C271D9"/>
    <w:rsid w:val="00C2755C"/>
    <w:rsid w:val="00C27A53"/>
    <w:rsid w:val="00C27C68"/>
    <w:rsid w:val="00C30054"/>
    <w:rsid w:val="00C30C03"/>
    <w:rsid w:val="00C30D1A"/>
    <w:rsid w:val="00C31176"/>
    <w:rsid w:val="00C311A4"/>
    <w:rsid w:val="00C312F7"/>
    <w:rsid w:val="00C3180E"/>
    <w:rsid w:val="00C31B09"/>
    <w:rsid w:val="00C31BB7"/>
    <w:rsid w:val="00C32602"/>
    <w:rsid w:val="00C33043"/>
    <w:rsid w:val="00C336CA"/>
    <w:rsid w:val="00C336D8"/>
    <w:rsid w:val="00C34397"/>
    <w:rsid w:val="00C346F9"/>
    <w:rsid w:val="00C350CC"/>
    <w:rsid w:val="00C35EAC"/>
    <w:rsid w:val="00C368ED"/>
    <w:rsid w:val="00C36D82"/>
    <w:rsid w:val="00C37764"/>
    <w:rsid w:val="00C40817"/>
    <w:rsid w:val="00C40904"/>
    <w:rsid w:val="00C41057"/>
    <w:rsid w:val="00C41213"/>
    <w:rsid w:val="00C41A13"/>
    <w:rsid w:val="00C4210C"/>
    <w:rsid w:val="00C4225E"/>
    <w:rsid w:val="00C42BF9"/>
    <w:rsid w:val="00C42DD1"/>
    <w:rsid w:val="00C4333E"/>
    <w:rsid w:val="00C43592"/>
    <w:rsid w:val="00C43993"/>
    <w:rsid w:val="00C43E24"/>
    <w:rsid w:val="00C44431"/>
    <w:rsid w:val="00C448DD"/>
    <w:rsid w:val="00C44B94"/>
    <w:rsid w:val="00C4535D"/>
    <w:rsid w:val="00C454B1"/>
    <w:rsid w:val="00C460F7"/>
    <w:rsid w:val="00C468BC"/>
    <w:rsid w:val="00C5020B"/>
    <w:rsid w:val="00C5080A"/>
    <w:rsid w:val="00C50E27"/>
    <w:rsid w:val="00C511B1"/>
    <w:rsid w:val="00C513C5"/>
    <w:rsid w:val="00C516F9"/>
    <w:rsid w:val="00C51E3B"/>
    <w:rsid w:val="00C52310"/>
    <w:rsid w:val="00C525CB"/>
    <w:rsid w:val="00C5274A"/>
    <w:rsid w:val="00C5344A"/>
    <w:rsid w:val="00C5355A"/>
    <w:rsid w:val="00C54BF1"/>
    <w:rsid w:val="00C551BF"/>
    <w:rsid w:val="00C56390"/>
    <w:rsid w:val="00C5654A"/>
    <w:rsid w:val="00C5667F"/>
    <w:rsid w:val="00C56B3D"/>
    <w:rsid w:val="00C56E34"/>
    <w:rsid w:val="00C5741C"/>
    <w:rsid w:val="00C5750D"/>
    <w:rsid w:val="00C579EE"/>
    <w:rsid w:val="00C60799"/>
    <w:rsid w:val="00C60AB2"/>
    <w:rsid w:val="00C623A3"/>
    <w:rsid w:val="00C62D2A"/>
    <w:rsid w:val="00C633A4"/>
    <w:rsid w:val="00C6385F"/>
    <w:rsid w:val="00C64148"/>
    <w:rsid w:val="00C64722"/>
    <w:rsid w:val="00C648EC"/>
    <w:rsid w:val="00C64BD5"/>
    <w:rsid w:val="00C64CEE"/>
    <w:rsid w:val="00C65000"/>
    <w:rsid w:val="00C65122"/>
    <w:rsid w:val="00C651A8"/>
    <w:rsid w:val="00C65876"/>
    <w:rsid w:val="00C65919"/>
    <w:rsid w:val="00C65CC3"/>
    <w:rsid w:val="00C660D6"/>
    <w:rsid w:val="00C66803"/>
    <w:rsid w:val="00C6683F"/>
    <w:rsid w:val="00C67160"/>
    <w:rsid w:val="00C67365"/>
    <w:rsid w:val="00C67434"/>
    <w:rsid w:val="00C67900"/>
    <w:rsid w:val="00C67AC3"/>
    <w:rsid w:val="00C700B8"/>
    <w:rsid w:val="00C70578"/>
    <w:rsid w:val="00C709AA"/>
    <w:rsid w:val="00C72221"/>
    <w:rsid w:val="00C72332"/>
    <w:rsid w:val="00C726C5"/>
    <w:rsid w:val="00C72E98"/>
    <w:rsid w:val="00C731FC"/>
    <w:rsid w:val="00C740ED"/>
    <w:rsid w:val="00C746CA"/>
    <w:rsid w:val="00C7491A"/>
    <w:rsid w:val="00C74D47"/>
    <w:rsid w:val="00C74FF9"/>
    <w:rsid w:val="00C75C11"/>
    <w:rsid w:val="00C75E6B"/>
    <w:rsid w:val="00C75F23"/>
    <w:rsid w:val="00C76BAD"/>
    <w:rsid w:val="00C775BC"/>
    <w:rsid w:val="00C7777C"/>
    <w:rsid w:val="00C80262"/>
    <w:rsid w:val="00C808E1"/>
    <w:rsid w:val="00C80CF9"/>
    <w:rsid w:val="00C82A0F"/>
    <w:rsid w:val="00C82FD3"/>
    <w:rsid w:val="00C83000"/>
    <w:rsid w:val="00C83225"/>
    <w:rsid w:val="00C85070"/>
    <w:rsid w:val="00C85355"/>
    <w:rsid w:val="00C85498"/>
    <w:rsid w:val="00C85736"/>
    <w:rsid w:val="00C8595F"/>
    <w:rsid w:val="00C85D5E"/>
    <w:rsid w:val="00C85DB1"/>
    <w:rsid w:val="00C86662"/>
    <w:rsid w:val="00C86714"/>
    <w:rsid w:val="00C877E2"/>
    <w:rsid w:val="00C907F1"/>
    <w:rsid w:val="00C91A9A"/>
    <w:rsid w:val="00C91E20"/>
    <w:rsid w:val="00C927BC"/>
    <w:rsid w:val="00C9294D"/>
    <w:rsid w:val="00C93612"/>
    <w:rsid w:val="00C9371E"/>
    <w:rsid w:val="00C93AF8"/>
    <w:rsid w:val="00C93CA7"/>
    <w:rsid w:val="00C94282"/>
    <w:rsid w:val="00C94803"/>
    <w:rsid w:val="00C95314"/>
    <w:rsid w:val="00C95675"/>
    <w:rsid w:val="00C95AEA"/>
    <w:rsid w:val="00C96597"/>
    <w:rsid w:val="00CA014C"/>
    <w:rsid w:val="00CA05A7"/>
    <w:rsid w:val="00CA0F5D"/>
    <w:rsid w:val="00CA1158"/>
    <w:rsid w:val="00CA1381"/>
    <w:rsid w:val="00CA13AD"/>
    <w:rsid w:val="00CA192E"/>
    <w:rsid w:val="00CA1A38"/>
    <w:rsid w:val="00CA20BC"/>
    <w:rsid w:val="00CA21A9"/>
    <w:rsid w:val="00CA3BEC"/>
    <w:rsid w:val="00CA4260"/>
    <w:rsid w:val="00CA448E"/>
    <w:rsid w:val="00CA4B1B"/>
    <w:rsid w:val="00CA516C"/>
    <w:rsid w:val="00CA5398"/>
    <w:rsid w:val="00CA576C"/>
    <w:rsid w:val="00CA5A5F"/>
    <w:rsid w:val="00CA5D24"/>
    <w:rsid w:val="00CA6DEE"/>
    <w:rsid w:val="00CA7D51"/>
    <w:rsid w:val="00CA7E55"/>
    <w:rsid w:val="00CB0009"/>
    <w:rsid w:val="00CB051C"/>
    <w:rsid w:val="00CB0931"/>
    <w:rsid w:val="00CB0A29"/>
    <w:rsid w:val="00CB1351"/>
    <w:rsid w:val="00CB146C"/>
    <w:rsid w:val="00CB18EE"/>
    <w:rsid w:val="00CB1E4B"/>
    <w:rsid w:val="00CB206B"/>
    <w:rsid w:val="00CB24CD"/>
    <w:rsid w:val="00CB2513"/>
    <w:rsid w:val="00CB30A9"/>
    <w:rsid w:val="00CB3525"/>
    <w:rsid w:val="00CB38EF"/>
    <w:rsid w:val="00CB3E40"/>
    <w:rsid w:val="00CB42B7"/>
    <w:rsid w:val="00CB43F6"/>
    <w:rsid w:val="00CB46D6"/>
    <w:rsid w:val="00CB57D8"/>
    <w:rsid w:val="00CB605E"/>
    <w:rsid w:val="00CB6E60"/>
    <w:rsid w:val="00CB7CDC"/>
    <w:rsid w:val="00CB7EAA"/>
    <w:rsid w:val="00CC0169"/>
    <w:rsid w:val="00CC03DF"/>
    <w:rsid w:val="00CC0728"/>
    <w:rsid w:val="00CC0BA0"/>
    <w:rsid w:val="00CC260F"/>
    <w:rsid w:val="00CC29DC"/>
    <w:rsid w:val="00CC2B28"/>
    <w:rsid w:val="00CC2D48"/>
    <w:rsid w:val="00CC2D77"/>
    <w:rsid w:val="00CC2F68"/>
    <w:rsid w:val="00CC3DBF"/>
    <w:rsid w:val="00CC3DE2"/>
    <w:rsid w:val="00CC4107"/>
    <w:rsid w:val="00CC4607"/>
    <w:rsid w:val="00CC496E"/>
    <w:rsid w:val="00CC4D7B"/>
    <w:rsid w:val="00CC588F"/>
    <w:rsid w:val="00CC5AA8"/>
    <w:rsid w:val="00CC5B15"/>
    <w:rsid w:val="00CC5E1E"/>
    <w:rsid w:val="00CC5F0A"/>
    <w:rsid w:val="00CC5FA6"/>
    <w:rsid w:val="00CC667A"/>
    <w:rsid w:val="00CC6727"/>
    <w:rsid w:val="00CC691A"/>
    <w:rsid w:val="00CC6E8C"/>
    <w:rsid w:val="00CC7686"/>
    <w:rsid w:val="00CD03EA"/>
    <w:rsid w:val="00CD0B96"/>
    <w:rsid w:val="00CD1499"/>
    <w:rsid w:val="00CD25DB"/>
    <w:rsid w:val="00CD2B74"/>
    <w:rsid w:val="00CD2FBD"/>
    <w:rsid w:val="00CD3559"/>
    <w:rsid w:val="00CD405D"/>
    <w:rsid w:val="00CD41AB"/>
    <w:rsid w:val="00CD5FF0"/>
    <w:rsid w:val="00CD66BA"/>
    <w:rsid w:val="00CD6812"/>
    <w:rsid w:val="00CD6C3A"/>
    <w:rsid w:val="00CD6F80"/>
    <w:rsid w:val="00CD709E"/>
    <w:rsid w:val="00CD7B3C"/>
    <w:rsid w:val="00CD7C08"/>
    <w:rsid w:val="00CE060D"/>
    <w:rsid w:val="00CE07E8"/>
    <w:rsid w:val="00CE0EFE"/>
    <w:rsid w:val="00CE118C"/>
    <w:rsid w:val="00CE1306"/>
    <w:rsid w:val="00CE1929"/>
    <w:rsid w:val="00CE20C0"/>
    <w:rsid w:val="00CE239F"/>
    <w:rsid w:val="00CE265C"/>
    <w:rsid w:val="00CE3683"/>
    <w:rsid w:val="00CE3A7E"/>
    <w:rsid w:val="00CE3EC3"/>
    <w:rsid w:val="00CE457F"/>
    <w:rsid w:val="00CE4BA0"/>
    <w:rsid w:val="00CE4E47"/>
    <w:rsid w:val="00CE5EF9"/>
    <w:rsid w:val="00CE6D6F"/>
    <w:rsid w:val="00CE7706"/>
    <w:rsid w:val="00CE7DFE"/>
    <w:rsid w:val="00CF1A49"/>
    <w:rsid w:val="00CF233F"/>
    <w:rsid w:val="00CF2A7A"/>
    <w:rsid w:val="00CF307C"/>
    <w:rsid w:val="00CF46D2"/>
    <w:rsid w:val="00CF4A42"/>
    <w:rsid w:val="00CF5947"/>
    <w:rsid w:val="00CF5B20"/>
    <w:rsid w:val="00CF696D"/>
    <w:rsid w:val="00CF70A9"/>
    <w:rsid w:val="00CF723F"/>
    <w:rsid w:val="00CF7795"/>
    <w:rsid w:val="00CF780C"/>
    <w:rsid w:val="00CF789D"/>
    <w:rsid w:val="00CF790F"/>
    <w:rsid w:val="00CF7D97"/>
    <w:rsid w:val="00D008EB"/>
    <w:rsid w:val="00D01082"/>
    <w:rsid w:val="00D0185E"/>
    <w:rsid w:val="00D01E06"/>
    <w:rsid w:val="00D01F8A"/>
    <w:rsid w:val="00D021B2"/>
    <w:rsid w:val="00D02CD8"/>
    <w:rsid w:val="00D02F3C"/>
    <w:rsid w:val="00D03989"/>
    <w:rsid w:val="00D03D31"/>
    <w:rsid w:val="00D03FEF"/>
    <w:rsid w:val="00D04399"/>
    <w:rsid w:val="00D04731"/>
    <w:rsid w:val="00D049D2"/>
    <w:rsid w:val="00D04D48"/>
    <w:rsid w:val="00D057B1"/>
    <w:rsid w:val="00D06221"/>
    <w:rsid w:val="00D06266"/>
    <w:rsid w:val="00D07477"/>
    <w:rsid w:val="00D07F7E"/>
    <w:rsid w:val="00D104C9"/>
    <w:rsid w:val="00D10AB2"/>
    <w:rsid w:val="00D10E34"/>
    <w:rsid w:val="00D121E9"/>
    <w:rsid w:val="00D13952"/>
    <w:rsid w:val="00D14691"/>
    <w:rsid w:val="00D1489A"/>
    <w:rsid w:val="00D14FB4"/>
    <w:rsid w:val="00D1535C"/>
    <w:rsid w:val="00D15C8A"/>
    <w:rsid w:val="00D16325"/>
    <w:rsid w:val="00D16CE6"/>
    <w:rsid w:val="00D20643"/>
    <w:rsid w:val="00D2158E"/>
    <w:rsid w:val="00D22073"/>
    <w:rsid w:val="00D2217B"/>
    <w:rsid w:val="00D22D71"/>
    <w:rsid w:val="00D23C0D"/>
    <w:rsid w:val="00D24111"/>
    <w:rsid w:val="00D24644"/>
    <w:rsid w:val="00D24B3E"/>
    <w:rsid w:val="00D24C80"/>
    <w:rsid w:val="00D24D88"/>
    <w:rsid w:val="00D25274"/>
    <w:rsid w:val="00D25849"/>
    <w:rsid w:val="00D26069"/>
    <w:rsid w:val="00D2755C"/>
    <w:rsid w:val="00D30D61"/>
    <w:rsid w:val="00D313A0"/>
    <w:rsid w:val="00D3140B"/>
    <w:rsid w:val="00D314F5"/>
    <w:rsid w:val="00D319A8"/>
    <w:rsid w:val="00D31AA6"/>
    <w:rsid w:val="00D31DA4"/>
    <w:rsid w:val="00D31DF7"/>
    <w:rsid w:val="00D326F8"/>
    <w:rsid w:val="00D327E1"/>
    <w:rsid w:val="00D32A1B"/>
    <w:rsid w:val="00D33268"/>
    <w:rsid w:val="00D333DD"/>
    <w:rsid w:val="00D334F3"/>
    <w:rsid w:val="00D3388A"/>
    <w:rsid w:val="00D34647"/>
    <w:rsid w:val="00D35257"/>
    <w:rsid w:val="00D3570E"/>
    <w:rsid w:val="00D35BF0"/>
    <w:rsid w:val="00D3620B"/>
    <w:rsid w:val="00D36400"/>
    <w:rsid w:val="00D3662C"/>
    <w:rsid w:val="00D368CB"/>
    <w:rsid w:val="00D36B10"/>
    <w:rsid w:val="00D370BF"/>
    <w:rsid w:val="00D37132"/>
    <w:rsid w:val="00D4021A"/>
    <w:rsid w:val="00D408FA"/>
    <w:rsid w:val="00D40AA3"/>
    <w:rsid w:val="00D40CED"/>
    <w:rsid w:val="00D41CF7"/>
    <w:rsid w:val="00D42636"/>
    <w:rsid w:val="00D42835"/>
    <w:rsid w:val="00D4284E"/>
    <w:rsid w:val="00D42A93"/>
    <w:rsid w:val="00D44699"/>
    <w:rsid w:val="00D453D0"/>
    <w:rsid w:val="00D45735"/>
    <w:rsid w:val="00D45745"/>
    <w:rsid w:val="00D45957"/>
    <w:rsid w:val="00D45C24"/>
    <w:rsid w:val="00D45C34"/>
    <w:rsid w:val="00D4602F"/>
    <w:rsid w:val="00D4636F"/>
    <w:rsid w:val="00D4665A"/>
    <w:rsid w:val="00D4678B"/>
    <w:rsid w:val="00D46E58"/>
    <w:rsid w:val="00D471AB"/>
    <w:rsid w:val="00D47228"/>
    <w:rsid w:val="00D474DB"/>
    <w:rsid w:val="00D47851"/>
    <w:rsid w:val="00D47BE2"/>
    <w:rsid w:val="00D50318"/>
    <w:rsid w:val="00D506C1"/>
    <w:rsid w:val="00D50CDE"/>
    <w:rsid w:val="00D5145A"/>
    <w:rsid w:val="00D518E8"/>
    <w:rsid w:val="00D51ADB"/>
    <w:rsid w:val="00D51E7D"/>
    <w:rsid w:val="00D51E9D"/>
    <w:rsid w:val="00D51F3D"/>
    <w:rsid w:val="00D52AAF"/>
    <w:rsid w:val="00D52E22"/>
    <w:rsid w:val="00D52F60"/>
    <w:rsid w:val="00D53433"/>
    <w:rsid w:val="00D5376F"/>
    <w:rsid w:val="00D53C9B"/>
    <w:rsid w:val="00D5558D"/>
    <w:rsid w:val="00D555DA"/>
    <w:rsid w:val="00D55A09"/>
    <w:rsid w:val="00D55C3F"/>
    <w:rsid w:val="00D56429"/>
    <w:rsid w:val="00D56AED"/>
    <w:rsid w:val="00D56CE0"/>
    <w:rsid w:val="00D57262"/>
    <w:rsid w:val="00D57BB5"/>
    <w:rsid w:val="00D57CED"/>
    <w:rsid w:val="00D601F0"/>
    <w:rsid w:val="00D6074E"/>
    <w:rsid w:val="00D61414"/>
    <w:rsid w:val="00D61F9A"/>
    <w:rsid w:val="00D62271"/>
    <w:rsid w:val="00D62396"/>
    <w:rsid w:val="00D62DFC"/>
    <w:rsid w:val="00D62FDE"/>
    <w:rsid w:val="00D6324B"/>
    <w:rsid w:val="00D641E9"/>
    <w:rsid w:val="00D6440D"/>
    <w:rsid w:val="00D64D0F"/>
    <w:rsid w:val="00D64FB2"/>
    <w:rsid w:val="00D6778F"/>
    <w:rsid w:val="00D677E1"/>
    <w:rsid w:val="00D67DBA"/>
    <w:rsid w:val="00D702FD"/>
    <w:rsid w:val="00D710CC"/>
    <w:rsid w:val="00D715C3"/>
    <w:rsid w:val="00D71668"/>
    <w:rsid w:val="00D718BC"/>
    <w:rsid w:val="00D729BE"/>
    <w:rsid w:val="00D7442F"/>
    <w:rsid w:val="00D74883"/>
    <w:rsid w:val="00D74F1E"/>
    <w:rsid w:val="00D7524F"/>
    <w:rsid w:val="00D755DF"/>
    <w:rsid w:val="00D75AA8"/>
    <w:rsid w:val="00D76C23"/>
    <w:rsid w:val="00D775F9"/>
    <w:rsid w:val="00D777D8"/>
    <w:rsid w:val="00D80A6A"/>
    <w:rsid w:val="00D8163D"/>
    <w:rsid w:val="00D81940"/>
    <w:rsid w:val="00D81E80"/>
    <w:rsid w:val="00D81E99"/>
    <w:rsid w:val="00D825A4"/>
    <w:rsid w:val="00D827EC"/>
    <w:rsid w:val="00D8298F"/>
    <w:rsid w:val="00D831DF"/>
    <w:rsid w:val="00D838D3"/>
    <w:rsid w:val="00D846E8"/>
    <w:rsid w:val="00D849FE"/>
    <w:rsid w:val="00D856C9"/>
    <w:rsid w:val="00D864AD"/>
    <w:rsid w:val="00D8707E"/>
    <w:rsid w:val="00D87679"/>
    <w:rsid w:val="00D87A3C"/>
    <w:rsid w:val="00D901E8"/>
    <w:rsid w:val="00D90265"/>
    <w:rsid w:val="00D90984"/>
    <w:rsid w:val="00D90994"/>
    <w:rsid w:val="00D90F0C"/>
    <w:rsid w:val="00D91D0D"/>
    <w:rsid w:val="00D927B1"/>
    <w:rsid w:val="00D937FE"/>
    <w:rsid w:val="00D93EC1"/>
    <w:rsid w:val="00D9414E"/>
    <w:rsid w:val="00D9438A"/>
    <w:rsid w:val="00D94B6B"/>
    <w:rsid w:val="00D96AB3"/>
    <w:rsid w:val="00D96D2F"/>
    <w:rsid w:val="00D978A8"/>
    <w:rsid w:val="00D97D68"/>
    <w:rsid w:val="00DA01C9"/>
    <w:rsid w:val="00DA025A"/>
    <w:rsid w:val="00DA0304"/>
    <w:rsid w:val="00DA083C"/>
    <w:rsid w:val="00DA095E"/>
    <w:rsid w:val="00DA0DDD"/>
    <w:rsid w:val="00DA0FC7"/>
    <w:rsid w:val="00DA114E"/>
    <w:rsid w:val="00DA1AE5"/>
    <w:rsid w:val="00DA22C0"/>
    <w:rsid w:val="00DA2694"/>
    <w:rsid w:val="00DA3D4F"/>
    <w:rsid w:val="00DA42D6"/>
    <w:rsid w:val="00DA43B4"/>
    <w:rsid w:val="00DA44E0"/>
    <w:rsid w:val="00DA478E"/>
    <w:rsid w:val="00DA4CFB"/>
    <w:rsid w:val="00DA4D73"/>
    <w:rsid w:val="00DA58A7"/>
    <w:rsid w:val="00DA5984"/>
    <w:rsid w:val="00DA5DEA"/>
    <w:rsid w:val="00DA5E50"/>
    <w:rsid w:val="00DA66EB"/>
    <w:rsid w:val="00DA744B"/>
    <w:rsid w:val="00DA745C"/>
    <w:rsid w:val="00DA766E"/>
    <w:rsid w:val="00DB0012"/>
    <w:rsid w:val="00DB0070"/>
    <w:rsid w:val="00DB0301"/>
    <w:rsid w:val="00DB0535"/>
    <w:rsid w:val="00DB06B0"/>
    <w:rsid w:val="00DB071B"/>
    <w:rsid w:val="00DB0D38"/>
    <w:rsid w:val="00DB11FA"/>
    <w:rsid w:val="00DB14F3"/>
    <w:rsid w:val="00DB1B4B"/>
    <w:rsid w:val="00DB2156"/>
    <w:rsid w:val="00DB2CFB"/>
    <w:rsid w:val="00DB331F"/>
    <w:rsid w:val="00DB35D9"/>
    <w:rsid w:val="00DB3D90"/>
    <w:rsid w:val="00DB3E62"/>
    <w:rsid w:val="00DB4415"/>
    <w:rsid w:val="00DB52CB"/>
    <w:rsid w:val="00DB5E3E"/>
    <w:rsid w:val="00DB5E50"/>
    <w:rsid w:val="00DB67F1"/>
    <w:rsid w:val="00DB6C4F"/>
    <w:rsid w:val="00DB7385"/>
    <w:rsid w:val="00DC0A02"/>
    <w:rsid w:val="00DC1358"/>
    <w:rsid w:val="00DC1937"/>
    <w:rsid w:val="00DC1E66"/>
    <w:rsid w:val="00DC2E08"/>
    <w:rsid w:val="00DC3172"/>
    <w:rsid w:val="00DC34D0"/>
    <w:rsid w:val="00DC3A1E"/>
    <w:rsid w:val="00DC3C0F"/>
    <w:rsid w:val="00DC3CAE"/>
    <w:rsid w:val="00DC4955"/>
    <w:rsid w:val="00DC4C19"/>
    <w:rsid w:val="00DC507E"/>
    <w:rsid w:val="00DC6C2E"/>
    <w:rsid w:val="00DC780C"/>
    <w:rsid w:val="00DC7D0B"/>
    <w:rsid w:val="00DC7D8B"/>
    <w:rsid w:val="00DD084A"/>
    <w:rsid w:val="00DD086C"/>
    <w:rsid w:val="00DD08B4"/>
    <w:rsid w:val="00DD0E89"/>
    <w:rsid w:val="00DD1421"/>
    <w:rsid w:val="00DD1463"/>
    <w:rsid w:val="00DD1516"/>
    <w:rsid w:val="00DD1A7A"/>
    <w:rsid w:val="00DD24BE"/>
    <w:rsid w:val="00DD2B74"/>
    <w:rsid w:val="00DD33C6"/>
    <w:rsid w:val="00DD3568"/>
    <w:rsid w:val="00DD3A1D"/>
    <w:rsid w:val="00DD3AAA"/>
    <w:rsid w:val="00DD3EDE"/>
    <w:rsid w:val="00DD49BC"/>
    <w:rsid w:val="00DD4A9F"/>
    <w:rsid w:val="00DD57B1"/>
    <w:rsid w:val="00DD62E3"/>
    <w:rsid w:val="00DD6389"/>
    <w:rsid w:val="00DD74C9"/>
    <w:rsid w:val="00DD77B0"/>
    <w:rsid w:val="00DD7BB8"/>
    <w:rsid w:val="00DE0347"/>
    <w:rsid w:val="00DE0ADB"/>
    <w:rsid w:val="00DE0AF5"/>
    <w:rsid w:val="00DE0C89"/>
    <w:rsid w:val="00DE1187"/>
    <w:rsid w:val="00DE144B"/>
    <w:rsid w:val="00DE2177"/>
    <w:rsid w:val="00DE271A"/>
    <w:rsid w:val="00DE275B"/>
    <w:rsid w:val="00DE2852"/>
    <w:rsid w:val="00DE2E16"/>
    <w:rsid w:val="00DE2E8A"/>
    <w:rsid w:val="00DE2EA2"/>
    <w:rsid w:val="00DE3082"/>
    <w:rsid w:val="00DE3E3E"/>
    <w:rsid w:val="00DE3F05"/>
    <w:rsid w:val="00DE450E"/>
    <w:rsid w:val="00DE46D1"/>
    <w:rsid w:val="00DE4C71"/>
    <w:rsid w:val="00DE4D18"/>
    <w:rsid w:val="00DE5DA9"/>
    <w:rsid w:val="00DE636C"/>
    <w:rsid w:val="00DE700F"/>
    <w:rsid w:val="00DE748C"/>
    <w:rsid w:val="00DE7D88"/>
    <w:rsid w:val="00DE7D9E"/>
    <w:rsid w:val="00DF0651"/>
    <w:rsid w:val="00DF0A09"/>
    <w:rsid w:val="00DF12C3"/>
    <w:rsid w:val="00DF13CC"/>
    <w:rsid w:val="00DF1A00"/>
    <w:rsid w:val="00DF1AAE"/>
    <w:rsid w:val="00DF2410"/>
    <w:rsid w:val="00DF2697"/>
    <w:rsid w:val="00DF3746"/>
    <w:rsid w:val="00DF3C85"/>
    <w:rsid w:val="00DF4145"/>
    <w:rsid w:val="00DF4B1F"/>
    <w:rsid w:val="00DF4DA5"/>
    <w:rsid w:val="00DF6D2E"/>
    <w:rsid w:val="00DF72A2"/>
    <w:rsid w:val="00DF72E8"/>
    <w:rsid w:val="00DF73F3"/>
    <w:rsid w:val="00DF77D8"/>
    <w:rsid w:val="00E00436"/>
    <w:rsid w:val="00E0078A"/>
    <w:rsid w:val="00E00C8A"/>
    <w:rsid w:val="00E01EE5"/>
    <w:rsid w:val="00E01FB3"/>
    <w:rsid w:val="00E026FC"/>
    <w:rsid w:val="00E02819"/>
    <w:rsid w:val="00E02C0D"/>
    <w:rsid w:val="00E02CBE"/>
    <w:rsid w:val="00E02EA5"/>
    <w:rsid w:val="00E0372F"/>
    <w:rsid w:val="00E03ABA"/>
    <w:rsid w:val="00E03B83"/>
    <w:rsid w:val="00E04251"/>
    <w:rsid w:val="00E04279"/>
    <w:rsid w:val="00E04878"/>
    <w:rsid w:val="00E0499C"/>
    <w:rsid w:val="00E05177"/>
    <w:rsid w:val="00E06AE6"/>
    <w:rsid w:val="00E07E99"/>
    <w:rsid w:val="00E0A5E8"/>
    <w:rsid w:val="00E10BA8"/>
    <w:rsid w:val="00E10D5C"/>
    <w:rsid w:val="00E11751"/>
    <w:rsid w:val="00E117C7"/>
    <w:rsid w:val="00E11D1F"/>
    <w:rsid w:val="00E12665"/>
    <w:rsid w:val="00E13C61"/>
    <w:rsid w:val="00E13F89"/>
    <w:rsid w:val="00E13F9E"/>
    <w:rsid w:val="00E15012"/>
    <w:rsid w:val="00E15C9E"/>
    <w:rsid w:val="00E16697"/>
    <w:rsid w:val="00E16728"/>
    <w:rsid w:val="00E2071B"/>
    <w:rsid w:val="00E20887"/>
    <w:rsid w:val="00E209C5"/>
    <w:rsid w:val="00E21A9A"/>
    <w:rsid w:val="00E21CE6"/>
    <w:rsid w:val="00E221FA"/>
    <w:rsid w:val="00E22356"/>
    <w:rsid w:val="00E22E19"/>
    <w:rsid w:val="00E23020"/>
    <w:rsid w:val="00E23470"/>
    <w:rsid w:val="00E236D5"/>
    <w:rsid w:val="00E2391D"/>
    <w:rsid w:val="00E241B1"/>
    <w:rsid w:val="00E24D4C"/>
    <w:rsid w:val="00E2522D"/>
    <w:rsid w:val="00E253D2"/>
    <w:rsid w:val="00E25A99"/>
    <w:rsid w:val="00E261C8"/>
    <w:rsid w:val="00E265D1"/>
    <w:rsid w:val="00E270C8"/>
    <w:rsid w:val="00E27ABE"/>
    <w:rsid w:val="00E304E4"/>
    <w:rsid w:val="00E30657"/>
    <w:rsid w:val="00E30A0D"/>
    <w:rsid w:val="00E30A22"/>
    <w:rsid w:val="00E3109A"/>
    <w:rsid w:val="00E31326"/>
    <w:rsid w:val="00E31B64"/>
    <w:rsid w:val="00E320B2"/>
    <w:rsid w:val="00E322F5"/>
    <w:rsid w:val="00E32707"/>
    <w:rsid w:val="00E33B66"/>
    <w:rsid w:val="00E34314"/>
    <w:rsid w:val="00E34486"/>
    <w:rsid w:val="00E34729"/>
    <w:rsid w:val="00E34CEA"/>
    <w:rsid w:val="00E34D53"/>
    <w:rsid w:val="00E34F66"/>
    <w:rsid w:val="00E354FA"/>
    <w:rsid w:val="00E35BAF"/>
    <w:rsid w:val="00E35F9C"/>
    <w:rsid w:val="00E36702"/>
    <w:rsid w:val="00E36F99"/>
    <w:rsid w:val="00E375C2"/>
    <w:rsid w:val="00E401F7"/>
    <w:rsid w:val="00E40CE2"/>
    <w:rsid w:val="00E40D4F"/>
    <w:rsid w:val="00E41497"/>
    <w:rsid w:val="00E416A9"/>
    <w:rsid w:val="00E418E1"/>
    <w:rsid w:val="00E43190"/>
    <w:rsid w:val="00E43427"/>
    <w:rsid w:val="00E43B21"/>
    <w:rsid w:val="00E43B26"/>
    <w:rsid w:val="00E44888"/>
    <w:rsid w:val="00E44DBC"/>
    <w:rsid w:val="00E44F22"/>
    <w:rsid w:val="00E451C9"/>
    <w:rsid w:val="00E4562C"/>
    <w:rsid w:val="00E45BB2"/>
    <w:rsid w:val="00E45D3C"/>
    <w:rsid w:val="00E45F0C"/>
    <w:rsid w:val="00E46009"/>
    <w:rsid w:val="00E4623F"/>
    <w:rsid w:val="00E4663D"/>
    <w:rsid w:val="00E46DCD"/>
    <w:rsid w:val="00E4719D"/>
    <w:rsid w:val="00E471EB"/>
    <w:rsid w:val="00E47C20"/>
    <w:rsid w:val="00E505D8"/>
    <w:rsid w:val="00E50F65"/>
    <w:rsid w:val="00E517E9"/>
    <w:rsid w:val="00E51E2C"/>
    <w:rsid w:val="00E52393"/>
    <w:rsid w:val="00E529CE"/>
    <w:rsid w:val="00E53239"/>
    <w:rsid w:val="00E5376A"/>
    <w:rsid w:val="00E545C5"/>
    <w:rsid w:val="00E5505C"/>
    <w:rsid w:val="00E5539B"/>
    <w:rsid w:val="00E554D0"/>
    <w:rsid w:val="00E55FB4"/>
    <w:rsid w:val="00E565F5"/>
    <w:rsid w:val="00E56978"/>
    <w:rsid w:val="00E56D31"/>
    <w:rsid w:val="00E57471"/>
    <w:rsid w:val="00E577A4"/>
    <w:rsid w:val="00E5783C"/>
    <w:rsid w:val="00E60D15"/>
    <w:rsid w:val="00E612EA"/>
    <w:rsid w:val="00E61FFE"/>
    <w:rsid w:val="00E624D2"/>
    <w:rsid w:val="00E6285B"/>
    <w:rsid w:val="00E643F5"/>
    <w:rsid w:val="00E64771"/>
    <w:rsid w:val="00E64B48"/>
    <w:rsid w:val="00E65873"/>
    <w:rsid w:val="00E662CA"/>
    <w:rsid w:val="00E66422"/>
    <w:rsid w:val="00E6685B"/>
    <w:rsid w:val="00E66C4A"/>
    <w:rsid w:val="00E66DB3"/>
    <w:rsid w:val="00E67AF4"/>
    <w:rsid w:val="00E67C44"/>
    <w:rsid w:val="00E67C6A"/>
    <w:rsid w:val="00E7046B"/>
    <w:rsid w:val="00E709E7"/>
    <w:rsid w:val="00E70D85"/>
    <w:rsid w:val="00E7169F"/>
    <w:rsid w:val="00E717C2"/>
    <w:rsid w:val="00E717FB"/>
    <w:rsid w:val="00E72667"/>
    <w:rsid w:val="00E72753"/>
    <w:rsid w:val="00E72E06"/>
    <w:rsid w:val="00E735F8"/>
    <w:rsid w:val="00E73650"/>
    <w:rsid w:val="00E74FE5"/>
    <w:rsid w:val="00E75C05"/>
    <w:rsid w:val="00E7726C"/>
    <w:rsid w:val="00E777C5"/>
    <w:rsid w:val="00E7780F"/>
    <w:rsid w:val="00E77D9E"/>
    <w:rsid w:val="00E801A6"/>
    <w:rsid w:val="00E811AE"/>
    <w:rsid w:val="00E81303"/>
    <w:rsid w:val="00E8138B"/>
    <w:rsid w:val="00E81F93"/>
    <w:rsid w:val="00E825C2"/>
    <w:rsid w:val="00E825D2"/>
    <w:rsid w:val="00E82F58"/>
    <w:rsid w:val="00E83B81"/>
    <w:rsid w:val="00E83D04"/>
    <w:rsid w:val="00E84736"/>
    <w:rsid w:val="00E848F7"/>
    <w:rsid w:val="00E8491B"/>
    <w:rsid w:val="00E8501D"/>
    <w:rsid w:val="00E8573E"/>
    <w:rsid w:val="00E862F5"/>
    <w:rsid w:val="00E863AB"/>
    <w:rsid w:val="00E87528"/>
    <w:rsid w:val="00E8789E"/>
    <w:rsid w:val="00E87C68"/>
    <w:rsid w:val="00E87EA8"/>
    <w:rsid w:val="00E87EDA"/>
    <w:rsid w:val="00E87F03"/>
    <w:rsid w:val="00E90BD8"/>
    <w:rsid w:val="00E90FB1"/>
    <w:rsid w:val="00E91555"/>
    <w:rsid w:val="00E92293"/>
    <w:rsid w:val="00E92E91"/>
    <w:rsid w:val="00E92FE1"/>
    <w:rsid w:val="00E9304E"/>
    <w:rsid w:val="00E948B3"/>
    <w:rsid w:val="00E9496F"/>
    <w:rsid w:val="00E9497E"/>
    <w:rsid w:val="00E95017"/>
    <w:rsid w:val="00E95396"/>
    <w:rsid w:val="00E95825"/>
    <w:rsid w:val="00E959ED"/>
    <w:rsid w:val="00E95A7E"/>
    <w:rsid w:val="00E965FF"/>
    <w:rsid w:val="00E9668F"/>
    <w:rsid w:val="00E9693E"/>
    <w:rsid w:val="00E96C23"/>
    <w:rsid w:val="00E97C99"/>
    <w:rsid w:val="00E97E52"/>
    <w:rsid w:val="00EA0100"/>
    <w:rsid w:val="00EA02E5"/>
    <w:rsid w:val="00EA1A61"/>
    <w:rsid w:val="00EA2146"/>
    <w:rsid w:val="00EA2712"/>
    <w:rsid w:val="00EA2E28"/>
    <w:rsid w:val="00EA2EDB"/>
    <w:rsid w:val="00EA2F56"/>
    <w:rsid w:val="00EA45AA"/>
    <w:rsid w:val="00EA4D54"/>
    <w:rsid w:val="00EA528A"/>
    <w:rsid w:val="00EA650E"/>
    <w:rsid w:val="00EA7344"/>
    <w:rsid w:val="00EA7C97"/>
    <w:rsid w:val="00EA7CC7"/>
    <w:rsid w:val="00EB1776"/>
    <w:rsid w:val="00EB1A13"/>
    <w:rsid w:val="00EB1EDA"/>
    <w:rsid w:val="00EB22BD"/>
    <w:rsid w:val="00EB2635"/>
    <w:rsid w:val="00EB2B21"/>
    <w:rsid w:val="00EB3175"/>
    <w:rsid w:val="00EB3ABE"/>
    <w:rsid w:val="00EB59BD"/>
    <w:rsid w:val="00EB5A97"/>
    <w:rsid w:val="00EB609D"/>
    <w:rsid w:val="00EB6749"/>
    <w:rsid w:val="00EB7571"/>
    <w:rsid w:val="00EB7660"/>
    <w:rsid w:val="00EC0183"/>
    <w:rsid w:val="00EC0658"/>
    <w:rsid w:val="00EC0696"/>
    <w:rsid w:val="00EC10A8"/>
    <w:rsid w:val="00EC1296"/>
    <w:rsid w:val="00EC146C"/>
    <w:rsid w:val="00EC1747"/>
    <w:rsid w:val="00EC1875"/>
    <w:rsid w:val="00EC1E79"/>
    <w:rsid w:val="00EC3237"/>
    <w:rsid w:val="00EC38A1"/>
    <w:rsid w:val="00EC40CE"/>
    <w:rsid w:val="00EC4B88"/>
    <w:rsid w:val="00EC5363"/>
    <w:rsid w:val="00EC569E"/>
    <w:rsid w:val="00EC576B"/>
    <w:rsid w:val="00EC5A86"/>
    <w:rsid w:val="00EC68CB"/>
    <w:rsid w:val="00EC717B"/>
    <w:rsid w:val="00EC7BA2"/>
    <w:rsid w:val="00EC7D47"/>
    <w:rsid w:val="00EC7DC7"/>
    <w:rsid w:val="00ED0920"/>
    <w:rsid w:val="00ED11C1"/>
    <w:rsid w:val="00ED1699"/>
    <w:rsid w:val="00ED1C26"/>
    <w:rsid w:val="00ED2428"/>
    <w:rsid w:val="00ED2582"/>
    <w:rsid w:val="00ED2A5D"/>
    <w:rsid w:val="00ED2AA1"/>
    <w:rsid w:val="00ED3575"/>
    <w:rsid w:val="00ED3709"/>
    <w:rsid w:val="00ED382F"/>
    <w:rsid w:val="00ED3BED"/>
    <w:rsid w:val="00ED4D63"/>
    <w:rsid w:val="00ED4DA7"/>
    <w:rsid w:val="00ED51FF"/>
    <w:rsid w:val="00ED5309"/>
    <w:rsid w:val="00ED5401"/>
    <w:rsid w:val="00ED5405"/>
    <w:rsid w:val="00ED58D3"/>
    <w:rsid w:val="00ED5B61"/>
    <w:rsid w:val="00ED60CD"/>
    <w:rsid w:val="00ED60DB"/>
    <w:rsid w:val="00ED6778"/>
    <w:rsid w:val="00ED697D"/>
    <w:rsid w:val="00ED6DDD"/>
    <w:rsid w:val="00ED7365"/>
    <w:rsid w:val="00ED799B"/>
    <w:rsid w:val="00ED7D4C"/>
    <w:rsid w:val="00ED7DC7"/>
    <w:rsid w:val="00EE00A9"/>
    <w:rsid w:val="00EE0113"/>
    <w:rsid w:val="00EE0218"/>
    <w:rsid w:val="00EE022C"/>
    <w:rsid w:val="00EE0258"/>
    <w:rsid w:val="00EE05E2"/>
    <w:rsid w:val="00EE0760"/>
    <w:rsid w:val="00EE0DFF"/>
    <w:rsid w:val="00EE13A6"/>
    <w:rsid w:val="00EE14C1"/>
    <w:rsid w:val="00EE1FD3"/>
    <w:rsid w:val="00EE22E5"/>
    <w:rsid w:val="00EE2361"/>
    <w:rsid w:val="00EE2A42"/>
    <w:rsid w:val="00EE3B99"/>
    <w:rsid w:val="00EE3BA0"/>
    <w:rsid w:val="00EE4435"/>
    <w:rsid w:val="00EE526F"/>
    <w:rsid w:val="00EE5785"/>
    <w:rsid w:val="00EE5E3D"/>
    <w:rsid w:val="00EE6975"/>
    <w:rsid w:val="00EE716D"/>
    <w:rsid w:val="00EE745A"/>
    <w:rsid w:val="00EE749C"/>
    <w:rsid w:val="00EE75F6"/>
    <w:rsid w:val="00EE769B"/>
    <w:rsid w:val="00EF0451"/>
    <w:rsid w:val="00EF17EF"/>
    <w:rsid w:val="00EF1B72"/>
    <w:rsid w:val="00EF279C"/>
    <w:rsid w:val="00EF34CB"/>
    <w:rsid w:val="00EF35C7"/>
    <w:rsid w:val="00EF40A0"/>
    <w:rsid w:val="00EF4477"/>
    <w:rsid w:val="00EF46DE"/>
    <w:rsid w:val="00EF4979"/>
    <w:rsid w:val="00EF4B74"/>
    <w:rsid w:val="00EF52B0"/>
    <w:rsid w:val="00EF55D3"/>
    <w:rsid w:val="00EF5AFD"/>
    <w:rsid w:val="00EF5BFD"/>
    <w:rsid w:val="00EF5E6F"/>
    <w:rsid w:val="00EF6016"/>
    <w:rsid w:val="00EF6210"/>
    <w:rsid w:val="00EF6DF7"/>
    <w:rsid w:val="00EF7330"/>
    <w:rsid w:val="00EF74C7"/>
    <w:rsid w:val="00F00196"/>
    <w:rsid w:val="00F0050D"/>
    <w:rsid w:val="00F00B68"/>
    <w:rsid w:val="00F01416"/>
    <w:rsid w:val="00F01AFC"/>
    <w:rsid w:val="00F027E6"/>
    <w:rsid w:val="00F02DAC"/>
    <w:rsid w:val="00F03729"/>
    <w:rsid w:val="00F03DA2"/>
    <w:rsid w:val="00F03E32"/>
    <w:rsid w:val="00F03EE5"/>
    <w:rsid w:val="00F04045"/>
    <w:rsid w:val="00F0420E"/>
    <w:rsid w:val="00F04899"/>
    <w:rsid w:val="00F049AA"/>
    <w:rsid w:val="00F0585C"/>
    <w:rsid w:val="00F05E1A"/>
    <w:rsid w:val="00F05F37"/>
    <w:rsid w:val="00F06629"/>
    <w:rsid w:val="00F06C68"/>
    <w:rsid w:val="00F0740C"/>
    <w:rsid w:val="00F07F97"/>
    <w:rsid w:val="00F1049F"/>
    <w:rsid w:val="00F10890"/>
    <w:rsid w:val="00F10E61"/>
    <w:rsid w:val="00F114FA"/>
    <w:rsid w:val="00F12ACC"/>
    <w:rsid w:val="00F13247"/>
    <w:rsid w:val="00F133E4"/>
    <w:rsid w:val="00F15043"/>
    <w:rsid w:val="00F15088"/>
    <w:rsid w:val="00F152BC"/>
    <w:rsid w:val="00F15722"/>
    <w:rsid w:val="00F15B12"/>
    <w:rsid w:val="00F16F2A"/>
    <w:rsid w:val="00F17D32"/>
    <w:rsid w:val="00F17D7D"/>
    <w:rsid w:val="00F20137"/>
    <w:rsid w:val="00F206F2"/>
    <w:rsid w:val="00F20E81"/>
    <w:rsid w:val="00F22A93"/>
    <w:rsid w:val="00F22FB2"/>
    <w:rsid w:val="00F23850"/>
    <w:rsid w:val="00F23BCE"/>
    <w:rsid w:val="00F23DA9"/>
    <w:rsid w:val="00F242DA"/>
    <w:rsid w:val="00F2441C"/>
    <w:rsid w:val="00F24441"/>
    <w:rsid w:val="00F24EFD"/>
    <w:rsid w:val="00F250BA"/>
    <w:rsid w:val="00F25306"/>
    <w:rsid w:val="00F25533"/>
    <w:rsid w:val="00F259C2"/>
    <w:rsid w:val="00F25CFD"/>
    <w:rsid w:val="00F25DF4"/>
    <w:rsid w:val="00F268CE"/>
    <w:rsid w:val="00F26CB2"/>
    <w:rsid w:val="00F274B7"/>
    <w:rsid w:val="00F27624"/>
    <w:rsid w:val="00F27643"/>
    <w:rsid w:val="00F27D82"/>
    <w:rsid w:val="00F300B6"/>
    <w:rsid w:val="00F3105A"/>
    <w:rsid w:val="00F31805"/>
    <w:rsid w:val="00F31828"/>
    <w:rsid w:val="00F31984"/>
    <w:rsid w:val="00F31D93"/>
    <w:rsid w:val="00F31F2F"/>
    <w:rsid w:val="00F3217F"/>
    <w:rsid w:val="00F3266E"/>
    <w:rsid w:val="00F33905"/>
    <w:rsid w:val="00F33C79"/>
    <w:rsid w:val="00F34230"/>
    <w:rsid w:val="00F34758"/>
    <w:rsid w:val="00F3591D"/>
    <w:rsid w:val="00F35A35"/>
    <w:rsid w:val="00F36081"/>
    <w:rsid w:val="00F36C39"/>
    <w:rsid w:val="00F36DC7"/>
    <w:rsid w:val="00F36E7A"/>
    <w:rsid w:val="00F3724A"/>
    <w:rsid w:val="00F37CA6"/>
    <w:rsid w:val="00F404E3"/>
    <w:rsid w:val="00F40745"/>
    <w:rsid w:val="00F408C0"/>
    <w:rsid w:val="00F40AF4"/>
    <w:rsid w:val="00F40B27"/>
    <w:rsid w:val="00F437C9"/>
    <w:rsid w:val="00F446F1"/>
    <w:rsid w:val="00F44D28"/>
    <w:rsid w:val="00F44FA5"/>
    <w:rsid w:val="00F45150"/>
    <w:rsid w:val="00F452F4"/>
    <w:rsid w:val="00F456A0"/>
    <w:rsid w:val="00F4716A"/>
    <w:rsid w:val="00F47656"/>
    <w:rsid w:val="00F4766D"/>
    <w:rsid w:val="00F47D77"/>
    <w:rsid w:val="00F47EE1"/>
    <w:rsid w:val="00F47FA5"/>
    <w:rsid w:val="00F51191"/>
    <w:rsid w:val="00F511EE"/>
    <w:rsid w:val="00F51519"/>
    <w:rsid w:val="00F51D2B"/>
    <w:rsid w:val="00F524BF"/>
    <w:rsid w:val="00F52A5F"/>
    <w:rsid w:val="00F52B6B"/>
    <w:rsid w:val="00F5308C"/>
    <w:rsid w:val="00F5370D"/>
    <w:rsid w:val="00F539FC"/>
    <w:rsid w:val="00F5462C"/>
    <w:rsid w:val="00F54D53"/>
    <w:rsid w:val="00F552F2"/>
    <w:rsid w:val="00F55345"/>
    <w:rsid w:val="00F55983"/>
    <w:rsid w:val="00F55B60"/>
    <w:rsid w:val="00F55E08"/>
    <w:rsid w:val="00F55F74"/>
    <w:rsid w:val="00F56879"/>
    <w:rsid w:val="00F56EB4"/>
    <w:rsid w:val="00F5733F"/>
    <w:rsid w:val="00F57360"/>
    <w:rsid w:val="00F5781C"/>
    <w:rsid w:val="00F601A6"/>
    <w:rsid w:val="00F60375"/>
    <w:rsid w:val="00F6112C"/>
    <w:rsid w:val="00F6124F"/>
    <w:rsid w:val="00F6152B"/>
    <w:rsid w:val="00F61592"/>
    <w:rsid w:val="00F617EF"/>
    <w:rsid w:val="00F61ACF"/>
    <w:rsid w:val="00F61B59"/>
    <w:rsid w:val="00F633DE"/>
    <w:rsid w:val="00F63826"/>
    <w:rsid w:val="00F63AAD"/>
    <w:rsid w:val="00F63F62"/>
    <w:rsid w:val="00F64E36"/>
    <w:rsid w:val="00F64F02"/>
    <w:rsid w:val="00F65B86"/>
    <w:rsid w:val="00F65CCA"/>
    <w:rsid w:val="00F65D18"/>
    <w:rsid w:val="00F65D3B"/>
    <w:rsid w:val="00F66264"/>
    <w:rsid w:val="00F66383"/>
    <w:rsid w:val="00F66B20"/>
    <w:rsid w:val="00F66C33"/>
    <w:rsid w:val="00F674CA"/>
    <w:rsid w:val="00F67A8E"/>
    <w:rsid w:val="00F67BED"/>
    <w:rsid w:val="00F67C1E"/>
    <w:rsid w:val="00F67FC4"/>
    <w:rsid w:val="00F700F2"/>
    <w:rsid w:val="00F70796"/>
    <w:rsid w:val="00F70CF5"/>
    <w:rsid w:val="00F71144"/>
    <w:rsid w:val="00F71C3F"/>
    <w:rsid w:val="00F721E4"/>
    <w:rsid w:val="00F72566"/>
    <w:rsid w:val="00F73678"/>
    <w:rsid w:val="00F73883"/>
    <w:rsid w:val="00F73B81"/>
    <w:rsid w:val="00F744DD"/>
    <w:rsid w:val="00F75236"/>
    <w:rsid w:val="00F752F4"/>
    <w:rsid w:val="00F75A5F"/>
    <w:rsid w:val="00F76112"/>
    <w:rsid w:val="00F76DED"/>
    <w:rsid w:val="00F7760B"/>
    <w:rsid w:val="00F7769C"/>
    <w:rsid w:val="00F77E06"/>
    <w:rsid w:val="00F77F5D"/>
    <w:rsid w:val="00F81C9D"/>
    <w:rsid w:val="00F81E73"/>
    <w:rsid w:val="00F836B1"/>
    <w:rsid w:val="00F839F8"/>
    <w:rsid w:val="00F83CD4"/>
    <w:rsid w:val="00F83CF8"/>
    <w:rsid w:val="00F84080"/>
    <w:rsid w:val="00F840A4"/>
    <w:rsid w:val="00F855FD"/>
    <w:rsid w:val="00F8565B"/>
    <w:rsid w:val="00F85FE4"/>
    <w:rsid w:val="00F86CCF"/>
    <w:rsid w:val="00F902A6"/>
    <w:rsid w:val="00F90813"/>
    <w:rsid w:val="00F91B04"/>
    <w:rsid w:val="00F91C65"/>
    <w:rsid w:val="00F91F4F"/>
    <w:rsid w:val="00F9253A"/>
    <w:rsid w:val="00F9281F"/>
    <w:rsid w:val="00F92DA0"/>
    <w:rsid w:val="00F930A6"/>
    <w:rsid w:val="00F93662"/>
    <w:rsid w:val="00F9399B"/>
    <w:rsid w:val="00F93D96"/>
    <w:rsid w:val="00F93F0E"/>
    <w:rsid w:val="00F948F5"/>
    <w:rsid w:val="00F94F88"/>
    <w:rsid w:val="00F95202"/>
    <w:rsid w:val="00F95947"/>
    <w:rsid w:val="00F96B40"/>
    <w:rsid w:val="00F96E47"/>
    <w:rsid w:val="00F97804"/>
    <w:rsid w:val="00F97849"/>
    <w:rsid w:val="00F97C5A"/>
    <w:rsid w:val="00FA0374"/>
    <w:rsid w:val="00FA0B95"/>
    <w:rsid w:val="00FA1202"/>
    <w:rsid w:val="00FA1BA0"/>
    <w:rsid w:val="00FA1D4B"/>
    <w:rsid w:val="00FA3198"/>
    <w:rsid w:val="00FA354D"/>
    <w:rsid w:val="00FA3571"/>
    <w:rsid w:val="00FA3E7A"/>
    <w:rsid w:val="00FA42CA"/>
    <w:rsid w:val="00FA4A12"/>
    <w:rsid w:val="00FA4EB5"/>
    <w:rsid w:val="00FA55A9"/>
    <w:rsid w:val="00FA5A73"/>
    <w:rsid w:val="00FA6F92"/>
    <w:rsid w:val="00FA748E"/>
    <w:rsid w:val="00FA761C"/>
    <w:rsid w:val="00FA7C43"/>
    <w:rsid w:val="00FB052D"/>
    <w:rsid w:val="00FB1818"/>
    <w:rsid w:val="00FB1A73"/>
    <w:rsid w:val="00FB1C8B"/>
    <w:rsid w:val="00FB2956"/>
    <w:rsid w:val="00FB2CBF"/>
    <w:rsid w:val="00FB34BE"/>
    <w:rsid w:val="00FB5490"/>
    <w:rsid w:val="00FB555A"/>
    <w:rsid w:val="00FB5991"/>
    <w:rsid w:val="00FB59D5"/>
    <w:rsid w:val="00FB65D7"/>
    <w:rsid w:val="00FB6BE4"/>
    <w:rsid w:val="00FB6FE0"/>
    <w:rsid w:val="00FB7838"/>
    <w:rsid w:val="00FB7879"/>
    <w:rsid w:val="00FB7F49"/>
    <w:rsid w:val="00FC1182"/>
    <w:rsid w:val="00FC1962"/>
    <w:rsid w:val="00FC373E"/>
    <w:rsid w:val="00FC3977"/>
    <w:rsid w:val="00FC3A92"/>
    <w:rsid w:val="00FC3BCE"/>
    <w:rsid w:val="00FC48DE"/>
    <w:rsid w:val="00FC4BE4"/>
    <w:rsid w:val="00FC4EDB"/>
    <w:rsid w:val="00FC4F00"/>
    <w:rsid w:val="00FC505C"/>
    <w:rsid w:val="00FC649A"/>
    <w:rsid w:val="00FC6795"/>
    <w:rsid w:val="00FC6E00"/>
    <w:rsid w:val="00FC75C1"/>
    <w:rsid w:val="00FC78FC"/>
    <w:rsid w:val="00FD041D"/>
    <w:rsid w:val="00FD055E"/>
    <w:rsid w:val="00FD0ACA"/>
    <w:rsid w:val="00FD0D8C"/>
    <w:rsid w:val="00FD1EF4"/>
    <w:rsid w:val="00FD25F0"/>
    <w:rsid w:val="00FD30B7"/>
    <w:rsid w:val="00FD310E"/>
    <w:rsid w:val="00FD34D9"/>
    <w:rsid w:val="00FD39AD"/>
    <w:rsid w:val="00FD3E25"/>
    <w:rsid w:val="00FD3EBB"/>
    <w:rsid w:val="00FD435F"/>
    <w:rsid w:val="00FD4A66"/>
    <w:rsid w:val="00FD4D38"/>
    <w:rsid w:val="00FD5137"/>
    <w:rsid w:val="00FD51EA"/>
    <w:rsid w:val="00FD59C5"/>
    <w:rsid w:val="00FD6404"/>
    <w:rsid w:val="00FD76FC"/>
    <w:rsid w:val="00FD77BA"/>
    <w:rsid w:val="00FE040C"/>
    <w:rsid w:val="00FE0BA3"/>
    <w:rsid w:val="00FE21CD"/>
    <w:rsid w:val="00FE23B4"/>
    <w:rsid w:val="00FE2A93"/>
    <w:rsid w:val="00FE2C48"/>
    <w:rsid w:val="00FE30B2"/>
    <w:rsid w:val="00FE32A3"/>
    <w:rsid w:val="00FE3BCD"/>
    <w:rsid w:val="00FE3E97"/>
    <w:rsid w:val="00FE419A"/>
    <w:rsid w:val="00FE4B35"/>
    <w:rsid w:val="00FE5603"/>
    <w:rsid w:val="00FE5B7C"/>
    <w:rsid w:val="00FE5D96"/>
    <w:rsid w:val="00FE5E67"/>
    <w:rsid w:val="00FE6DF0"/>
    <w:rsid w:val="00FE72D2"/>
    <w:rsid w:val="00FE7622"/>
    <w:rsid w:val="00FE76BD"/>
    <w:rsid w:val="00FF0A16"/>
    <w:rsid w:val="00FF1280"/>
    <w:rsid w:val="00FF2651"/>
    <w:rsid w:val="00FF2868"/>
    <w:rsid w:val="00FF2D4C"/>
    <w:rsid w:val="00FF2EE3"/>
    <w:rsid w:val="00FF3095"/>
    <w:rsid w:val="00FF30E9"/>
    <w:rsid w:val="00FF32E0"/>
    <w:rsid w:val="00FF3C52"/>
    <w:rsid w:val="00FF3EDD"/>
    <w:rsid w:val="00FF4B82"/>
    <w:rsid w:val="00FF539B"/>
    <w:rsid w:val="00FF5F8C"/>
    <w:rsid w:val="00FF63C0"/>
    <w:rsid w:val="00FF6A19"/>
    <w:rsid w:val="00FF6EC9"/>
    <w:rsid w:val="00FF7BFD"/>
    <w:rsid w:val="01228778"/>
    <w:rsid w:val="0134708B"/>
    <w:rsid w:val="013A4DB6"/>
    <w:rsid w:val="01479F44"/>
    <w:rsid w:val="014800BD"/>
    <w:rsid w:val="014BF5C2"/>
    <w:rsid w:val="01542E06"/>
    <w:rsid w:val="01636473"/>
    <w:rsid w:val="016E5033"/>
    <w:rsid w:val="0174E6DD"/>
    <w:rsid w:val="01A8C30A"/>
    <w:rsid w:val="01BD2CA6"/>
    <w:rsid w:val="01D8CDDB"/>
    <w:rsid w:val="01EDF50F"/>
    <w:rsid w:val="01F00917"/>
    <w:rsid w:val="01F747C9"/>
    <w:rsid w:val="01FB309E"/>
    <w:rsid w:val="0216830F"/>
    <w:rsid w:val="022AA4C9"/>
    <w:rsid w:val="0239DFF9"/>
    <w:rsid w:val="024A3F27"/>
    <w:rsid w:val="026F5DD7"/>
    <w:rsid w:val="0270D822"/>
    <w:rsid w:val="0276B76C"/>
    <w:rsid w:val="0279E568"/>
    <w:rsid w:val="02865474"/>
    <w:rsid w:val="0289739F"/>
    <w:rsid w:val="02926B4E"/>
    <w:rsid w:val="0296974C"/>
    <w:rsid w:val="02CBDED9"/>
    <w:rsid w:val="02CDC87E"/>
    <w:rsid w:val="0301FC65"/>
    <w:rsid w:val="030399DE"/>
    <w:rsid w:val="0309EE7E"/>
    <w:rsid w:val="031274AA"/>
    <w:rsid w:val="0321203C"/>
    <w:rsid w:val="032DC03B"/>
    <w:rsid w:val="03359D03"/>
    <w:rsid w:val="034E4469"/>
    <w:rsid w:val="03576C22"/>
    <w:rsid w:val="037F9472"/>
    <w:rsid w:val="0391D2DD"/>
    <w:rsid w:val="0392E648"/>
    <w:rsid w:val="03B37E00"/>
    <w:rsid w:val="03C0429E"/>
    <w:rsid w:val="03DCF03C"/>
    <w:rsid w:val="03E51F04"/>
    <w:rsid w:val="03EE5622"/>
    <w:rsid w:val="03EF3F61"/>
    <w:rsid w:val="03FFF5E6"/>
    <w:rsid w:val="0402FC9E"/>
    <w:rsid w:val="040660D6"/>
    <w:rsid w:val="041AA88C"/>
    <w:rsid w:val="0424EB73"/>
    <w:rsid w:val="045FDDC8"/>
    <w:rsid w:val="046562A9"/>
    <w:rsid w:val="04A7AD91"/>
    <w:rsid w:val="04BC14E0"/>
    <w:rsid w:val="04BD9D43"/>
    <w:rsid w:val="04BE125B"/>
    <w:rsid w:val="04CC28CB"/>
    <w:rsid w:val="04D916BD"/>
    <w:rsid w:val="052346C6"/>
    <w:rsid w:val="0526826F"/>
    <w:rsid w:val="05283360"/>
    <w:rsid w:val="052EB6A9"/>
    <w:rsid w:val="05408D45"/>
    <w:rsid w:val="056C8C85"/>
    <w:rsid w:val="0583A651"/>
    <w:rsid w:val="05A20B8A"/>
    <w:rsid w:val="05A7A722"/>
    <w:rsid w:val="05AB81F7"/>
    <w:rsid w:val="05B88B05"/>
    <w:rsid w:val="05F9A811"/>
    <w:rsid w:val="060412DB"/>
    <w:rsid w:val="0612CD4B"/>
    <w:rsid w:val="06272FDD"/>
    <w:rsid w:val="064051A0"/>
    <w:rsid w:val="065C31FA"/>
    <w:rsid w:val="068AB84C"/>
    <w:rsid w:val="068D620E"/>
    <w:rsid w:val="0696D992"/>
    <w:rsid w:val="06A62031"/>
    <w:rsid w:val="06ADE22C"/>
    <w:rsid w:val="06B35902"/>
    <w:rsid w:val="06C1E0C3"/>
    <w:rsid w:val="06C3E25B"/>
    <w:rsid w:val="06E2630B"/>
    <w:rsid w:val="06EB2419"/>
    <w:rsid w:val="06EB4739"/>
    <w:rsid w:val="06EDCD0E"/>
    <w:rsid w:val="06F38520"/>
    <w:rsid w:val="070EE9B0"/>
    <w:rsid w:val="071154EE"/>
    <w:rsid w:val="0718ED78"/>
    <w:rsid w:val="072A5608"/>
    <w:rsid w:val="072F861B"/>
    <w:rsid w:val="073248B7"/>
    <w:rsid w:val="0732B7E5"/>
    <w:rsid w:val="073E6921"/>
    <w:rsid w:val="0773F3B1"/>
    <w:rsid w:val="07774506"/>
    <w:rsid w:val="0779DEF3"/>
    <w:rsid w:val="07A07AEB"/>
    <w:rsid w:val="07A276C0"/>
    <w:rsid w:val="07A494DB"/>
    <w:rsid w:val="07B8939A"/>
    <w:rsid w:val="07BCD42E"/>
    <w:rsid w:val="07CCE703"/>
    <w:rsid w:val="07D8B45F"/>
    <w:rsid w:val="07FB1375"/>
    <w:rsid w:val="0812FB41"/>
    <w:rsid w:val="08563300"/>
    <w:rsid w:val="0866C29C"/>
    <w:rsid w:val="087DDCD7"/>
    <w:rsid w:val="088355FC"/>
    <w:rsid w:val="0885A8AD"/>
    <w:rsid w:val="08B0C9D7"/>
    <w:rsid w:val="08B279BA"/>
    <w:rsid w:val="08BB499E"/>
    <w:rsid w:val="08C05943"/>
    <w:rsid w:val="08E0CE20"/>
    <w:rsid w:val="08E7B7B5"/>
    <w:rsid w:val="08F984AB"/>
    <w:rsid w:val="08FA69D1"/>
    <w:rsid w:val="0931B6AB"/>
    <w:rsid w:val="093C9A28"/>
    <w:rsid w:val="0943A05F"/>
    <w:rsid w:val="094D64C1"/>
    <w:rsid w:val="095AF7BC"/>
    <w:rsid w:val="095F0261"/>
    <w:rsid w:val="097ACF73"/>
    <w:rsid w:val="09964650"/>
    <w:rsid w:val="099C7330"/>
    <w:rsid w:val="099E32DB"/>
    <w:rsid w:val="099EC780"/>
    <w:rsid w:val="09ACC062"/>
    <w:rsid w:val="09C6791E"/>
    <w:rsid w:val="09CE987A"/>
    <w:rsid w:val="09D1A5D4"/>
    <w:rsid w:val="09D29F14"/>
    <w:rsid w:val="09D90AF1"/>
    <w:rsid w:val="09EF3A9D"/>
    <w:rsid w:val="0A1BA26D"/>
    <w:rsid w:val="0A1FAE25"/>
    <w:rsid w:val="0A22E195"/>
    <w:rsid w:val="0A29C26E"/>
    <w:rsid w:val="0A3723A3"/>
    <w:rsid w:val="0A3C2424"/>
    <w:rsid w:val="0AACF255"/>
    <w:rsid w:val="0AFE4A82"/>
    <w:rsid w:val="0B0186DB"/>
    <w:rsid w:val="0B0C3BDD"/>
    <w:rsid w:val="0B5F6A68"/>
    <w:rsid w:val="0B9D23C3"/>
    <w:rsid w:val="0BA46FC9"/>
    <w:rsid w:val="0BA4AD32"/>
    <w:rsid w:val="0BAF1B6C"/>
    <w:rsid w:val="0BD3FD09"/>
    <w:rsid w:val="0BF3EF43"/>
    <w:rsid w:val="0C0927FD"/>
    <w:rsid w:val="0C116A02"/>
    <w:rsid w:val="0C14C41C"/>
    <w:rsid w:val="0C195F02"/>
    <w:rsid w:val="0C29CECF"/>
    <w:rsid w:val="0C2C37F1"/>
    <w:rsid w:val="0C385F0D"/>
    <w:rsid w:val="0C4C516F"/>
    <w:rsid w:val="0C4F468A"/>
    <w:rsid w:val="0C5688A3"/>
    <w:rsid w:val="0C64B04C"/>
    <w:rsid w:val="0C6F26E3"/>
    <w:rsid w:val="0C6F488B"/>
    <w:rsid w:val="0C77133C"/>
    <w:rsid w:val="0C77F435"/>
    <w:rsid w:val="0C91FD5A"/>
    <w:rsid w:val="0C9FF8F5"/>
    <w:rsid w:val="0CA2796F"/>
    <w:rsid w:val="0CB5B4CE"/>
    <w:rsid w:val="0CC1B006"/>
    <w:rsid w:val="0CC3D48B"/>
    <w:rsid w:val="0CE45DF5"/>
    <w:rsid w:val="0D0C2D89"/>
    <w:rsid w:val="0D4DD78D"/>
    <w:rsid w:val="0D513D06"/>
    <w:rsid w:val="0D5CF591"/>
    <w:rsid w:val="0D62BA6A"/>
    <w:rsid w:val="0D9A2104"/>
    <w:rsid w:val="0DA64D9A"/>
    <w:rsid w:val="0DB2323D"/>
    <w:rsid w:val="0DB397CF"/>
    <w:rsid w:val="0DBC929B"/>
    <w:rsid w:val="0DBCD464"/>
    <w:rsid w:val="0DFDBBD3"/>
    <w:rsid w:val="0E0B31E6"/>
    <w:rsid w:val="0E1ADBBB"/>
    <w:rsid w:val="0E2FDB31"/>
    <w:rsid w:val="0E39BE48"/>
    <w:rsid w:val="0E3BC94C"/>
    <w:rsid w:val="0E434BC4"/>
    <w:rsid w:val="0E75A364"/>
    <w:rsid w:val="0E7B97E0"/>
    <w:rsid w:val="0E84EDD1"/>
    <w:rsid w:val="0E871C58"/>
    <w:rsid w:val="0E889E66"/>
    <w:rsid w:val="0E90833F"/>
    <w:rsid w:val="0E91D70D"/>
    <w:rsid w:val="0EA825C6"/>
    <w:rsid w:val="0EB9AE30"/>
    <w:rsid w:val="0EC58D5F"/>
    <w:rsid w:val="0ECA7F4D"/>
    <w:rsid w:val="0ED09F06"/>
    <w:rsid w:val="0EDF4F58"/>
    <w:rsid w:val="0EE1DFBC"/>
    <w:rsid w:val="0EE2F65F"/>
    <w:rsid w:val="0F08330D"/>
    <w:rsid w:val="0F0E2E5B"/>
    <w:rsid w:val="0F5B2902"/>
    <w:rsid w:val="0F63516D"/>
    <w:rsid w:val="0F66C4BB"/>
    <w:rsid w:val="0F7573D3"/>
    <w:rsid w:val="0F7B9A8D"/>
    <w:rsid w:val="0F82C40A"/>
    <w:rsid w:val="0F8BDF68"/>
    <w:rsid w:val="0F9ACDC6"/>
    <w:rsid w:val="0FA5A7BC"/>
    <w:rsid w:val="0FAE50C0"/>
    <w:rsid w:val="0FB7FE8A"/>
    <w:rsid w:val="0FBF6694"/>
    <w:rsid w:val="0FC1F048"/>
    <w:rsid w:val="0FCD7924"/>
    <w:rsid w:val="0FD222DE"/>
    <w:rsid w:val="0FD373D1"/>
    <w:rsid w:val="0FDE0F93"/>
    <w:rsid w:val="0FF32AED"/>
    <w:rsid w:val="0FF493AD"/>
    <w:rsid w:val="0FF8C9F3"/>
    <w:rsid w:val="1001A666"/>
    <w:rsid w:val="101B5F6C"/>
    <w:rsid w:val="10485286"/>
    <w:rsid w:val="1048A0C8"/>
    <w:rsid w:val="10667F4D"/>
    <w:rsid w:val="107DF481"/>
    <w:rsid w:val="1089592C"/>
    <w:rsid w:val="108A5646"/>
    <w:rsid w:val="10A7C939"/>
    <w:rsid w:val="10D26EBD"/>
    <w:rsid w:val="10DB9D01"/>
    <w:rsid w:val="10E26937"/>
    <w:rsid w:val="1102AF98"/>
    <w:rsid w:val="1157CAFE"/>
    <w:rsid w:val="115E9C87"/>
    <w:rsid w:val="116AB9FB"/>
    <w:rsid w:val="119CF77F"/>
    <w:rsid w:val="11A249BC"/>
    <w:rsid w:val="11CDE459"/>
    <w:rsid w:val="11D66038"/>
    <w:rsid w:val="11DF31B5"/>
    <w:rsid w:val="11F6FE16"/>
    <w:rsid w:val="120AA901"/>
    <w:rsid w:val="122DEFC1"/>
    <w:rsid w:val="1236BEC6"/>
    <w:rsid w:val="124416EC"/>
    <w:rsid w:val="1251EB39"/>
    <w:rsid w:val="12646413"/>
    <w:rsid w:val="126BC123"/>
    <w:rsid w:val="127FBDE8"/>
    <w:rsid w:val="12833BB4"/>
    <w:rsid w:val="12893B9F"/>
    <w:rsid w:val="12A70340"/>
    <w:rsid w:val="12C0F6BF"/>
    <w:rsid w:val="12E496F9"/>
    <w:rsid w:val="12E8BED1"/>
    <w:rsid w:val="12FE2CCB"/>
    <w:rsid w:val="132FD3D3"/>
    <w:rsid w:val="13562F5F"/>
    <w:rsid w:val="13724D0C"/>
    <w:rsid w:val="1375AEA7"/>
    <w:rsid w:val="137A7FAB"/>
    <w:rsid w:val="137B6F0D"/>
    <w:rsid w:val="137C0685"/>
    <w:rsid w:val="1390086C"/>
    <w:rsid w:val="13A1847E"/>
    <w:rsid w:val="13C16324"/>
    <w:rsid w:val="13D0400D"/>
    <w:rsid w:val="13F39D18"/>
    <w:rsid w:val="142380C7"/>
    <w:rsid w:val="14304979"/>
    <w:rsid w:val="144067FB"/>
    <w:rsid w:val="144A2E58"/>
    <w:rsid w:val="14507147"/>
    <w:rsid w:val="14696266"/>
    <w:rsid w:val="1471CFD8"/>
    <w:rsid w:val="14754EBA"/>
    <w:rsid w:val="14755823"/>
    <w:rsid w:val="1496B5E0"/>
    <w:rsid w:val="1498C4B7"/>
    <w:rsid w:val="14A1EE73"/>
    <w:rsid w:val="14A58509"/>
    <w:rsid w:val="14C0AD1E"/>
    <w:rsid w:val="14CA1B05"/>
    <w:rsid w:val="14CB192F"/>
    <w:rsid w:val="14D0B5F3"/>
    <w:rsid w:val="14E0FBB0"/>
    <w:rsid w:val="14E53594"/>
    <w:rsid w:val="14EBDB71"/>
    <w:rsid w:val="15142B41"/>
    <w:rsid w:val="15253A61"/>
    <w:rsid w:val="1557CF48"/>
    <w:rsid w:val="156D9584"/>
    <w:rsid w:val="1591533B"/>
    <w:rsid w:val="15A9E420"/>
    <w:rsid w:val="15B1D07F"/>
    <w:rsid w:val="15B67D52"/>
    <w:rsid w:val="15BAA518"/>
    <w:rsid w:val="15BD9FAE"/>
    <w:rsid w:val="15BF5128"/>
    <w:rsid w:val="15C23D8B"/>
    <w:rsid w:val="15C6D52A"/>
    <w:rsid w:val="16051BF4"/>
    <w:rsid w:val="160A013C"/>
    <w:rsid w:val="160FB540"/>
    <w:rsid w:val="161BD891"/>
    <w:rsid w:val="161EC743"/>
    <w:rsid w:val="1636C22E"/>
    <w:rsid w:val="1637F450"/>
    <w:rsid w:val="163AD204"/>
    <w:rsid w:val="1651CF2B"/>
    <w:rsid w:val="166A6C89"/>
    <w:rsid w:val="1670621E"/>
    <w:rsid w:val="1678B0C5"/>
    <w:rsid w:val="16C220C6"/>
    <w:rsid w:val="16D6D5E8"/>
    <w:rsid w:val="16DC2A7F"/>
    <w:rsid w:val="16F49A66"/>
    <w:rsid w:val="16F49FAA"/>
    <w:rsid w:val="170155A3"/>
    <w:rsid w:val="172B1D40"/>
    <w:rsid w:val="17306863"/>
    <w:rsid w:val="17382EE6"/>
    <w:rsid w:val="173C7F55"/>
    <w:rsid w:val="1743EE19"/>
    <w:rsid w:val="1778A646"/>
    <w:rsid w:val="178E1424"/>
    <w:rsid w:val="178FBCBE"/>
    <w:rsid w:val="17911064"/>
    <w:rsid w:val="17A0F8F7"/>
    <w:rsid w:val="17B33A1E"/>
    <w:rsid w:val="17B3DE35"/>
    <w:rsid w:val="17B3E6C6"/>
    <w:rsid w:val="17D085DB"/>
    <w:rsid w:val="17D74C69"/>
    <w:rsid w:val="17FBA338"/>
    <w:rsid w:val="17FE5D30"/>
    <w:rsid w:val="1819E117"/>
    <w:rsid w:val="1824DF18"/>
    <w:rsid w:val="18260E3F"/>
    <w:rsid w:val="1839073A"/>
    <w:rsid w:val="183EDBFF"/>
    <w:rsid w:val="184AE030"/>
    <w:rsid w:val="185DED6D"/>
    <w:rsid w:val="187584BE"/>
    <w:rsid w:val="18780EFB"/>
    <w:rsid w:val="187F9B42"/>
    <w:rsid w:val="1890BD3D"/>
    <w:rsid w:val="1893AB8F"/>
    <w:rsid w:val="189787A7"/>
    <w:rsid w:val="18ADC732"/>
    <w:rsid w:val="18BE7D7D"/>
    <w:rsid w:val="18CB1FA4"/>
    <w:rsid w:val="18D15F4A"/>
    <w:rsid w:val="18E1162C"/>
    <w:rsid w:val="192190E4"/>
    <w:rsid w:val="192313B4"/>
    <w:rsid w:val="193A7834"/>
    <w:rsid w:val="193CA116"/>
    <w:rsid w:val="19455FB2"/>
    <w:rsid w:val="198B0EFA"/>
    <w:rsid w:val="19932CB6"/>
    <w:rsid w:val="1994B242"/>
    <w:rsid w:val="19988DD6"/>
    <w:rsid w:val="19A37F28"/>
    <w:rsid w:val="19B0E221"/>
    <w:rsid w:val="19D6E2F6"/>
    <w:rsid w:val="19E7284B"/>
    <w:rsid w:val="1A0238FE"/>
    <w:rsid w:val="1A15E9A4"/>
    <w:rsid w:val="1A163A69"/>
    <w:rsid w:val="1A3058F9"/>
    <w:rsid w:val="1A406878"/>
    <w:rsid w:val="1A4BAD47"/>
    <w:rsid w:val="1A645F93"/>
    <w:rsid w:val="1A735888"/>
    <w:rsid w:val="1A73E8A4"/>
    <w:rsid w:val="1A7E32E7"/>
    <w:rsid w:val="1A80B1C6"/>
    <w:rsid w:val="1AB83B0B"/>
    <w:rsid w:val="1AB9955E"/>
    <w:rsid w:val="1AE46249"/>
    <w:rsid w:val="1AEAEC62"/>
    <w:rsid w:val="1AF40D88"/>
    <w:rsid w:val="1B33246F"/>
    <w:rsid w:val="1B365830"/>
    <w:rsid w:val="1B4F5DB8"/>
    <w:rsid w:val="1B75D58A"/>
    <w:rsid w:val="1B76D837"/>
    <w:rsid w:val="1B7EBA12"/>
    <w:rsid w:val="1B7F6EE9"/>
    <w:rsid w:val="1B92594F"/>
    <w:rsid w:val="1B9E1DB6"/>
    <w:rsid w:val="1BA4D353"/>
    <w:rsid w:val="1BB0423F"/>
    <w:rsid w:val="1BB434E9"/>
    <w:rsid w:val="1BBB4AA2"/>
    <w:rsid w:val="1BBF68AB"/>
    <w:rsid w:val="1BCF8D10"/>
    <w:rsid w:val="1BD49190"/>
    <w:rsid w:val="1BE865F6"/>
    <w:rsid w:val="1BE9EEF5"/>
    <w:rsid w:val="1BFF015C"/>
    <w:rsid w:val="1C02869A"/>
    <w:rsid w:val="1C213551"/>
    <w:rsid w:val="1C335C62"/>
    <w:rsid w:val="1C3AD77A"/>
    <w:rsid w:val="1C4397B0"/>
    <w:rsid w:val="1C4B3F6C"/>
    <w:rsid w:val="1C68A9BF"/>
    <w:rsid w:val="1C7BCA0C"/>
    <w:rsid w:val="1C8FB8A1"/>
    <w:rsid w:val="1C97C972"/>
    <w:rsid w:val="1CB4B651"/>
    <w:rsid w:val="1CC0EC04"/>
    <w:rsid w:val="1CC8DFDB"/>
    <w:rsid w:val="1CD909A3"/>
    <w:rsid w:val="1CEC15E1"/>
    <w:rsid w:val="1D08620E"/>
    <w:rsid w:val="1D1F1C07"/>
    <w:rsid w:val="1D2EB5DA"/>
    <w:rsid w:val="1D58B302"/>
    <w:rsid w:val="1D632140"/>
    <w:rsid w:val="1D6DE615"/>
    <w:rsid w:val="1D76D549"/>
    <w:rsid w:val="1D777217"/>
    <w:rsid w:val="1D7AB179"/>
    <w:rsid w:val="1D8FE50E"/>
    <w:rsid w:val="1D9B82E8"/>
    <w:rsid w:val="1DA75082"/>
    <w:rsid w:val="1DC01B1E"/>
    <w:rsid w:val="1DD077C1"/>
    <w:rsid w:val="1DDCFDE1"/>
    <w:rsid w:val="1DDE66B7"/>
    <w:rsid w:val="1DDF5FBE"/>
    <w:rsid w:val="1DE476BA"/>
    <w:rsid w:val="1DE5BB6C"/>
    <w:rsid w:val="1E0A92DB"/>
    <w:rsid w:val="1E5F9444"/>
    <w:rsid w:val="1E64AA5B"/>
    <w:rsid w:val="1E65C8FC"/>
    <w:rsid w:val="1E69AF68"/>
    <w:rsid w:val="1E726598"/>
    <w:rsid w:val="1E730913"/>
    <w:rsid w:val="1E95DC6C"/>
    <w:rsid w:val="1E9DEF8C"/>
    <w:rsid w:val="1EBD891D"/>
    <w:rsid w:val="1ECDEDA7"/>
    <w:rsid w:val="1EE03FB7"/>
    <w:rsid w:val="1EE2F1BC"/>
    <w:rsid w:val="1EEB3762"/>
    <w:rsid w:val="1EF6A932"/>
    <w:rsid w:val="1F17781D"/>
    <w:rsid w:val="1F537C1C"/>
    <w:rsid w:val="1F5B5E52"/>
    <w:rsid w:val="1F825D7B"/>
    <w:rsid w:val="1F89E7CC"/>
    <w:rsid w:val="1F9DAD31"/>
    <w:rsid w:val="1FA68EAF"/>
    <w:rsid w:val="1FB1746D"/>
    <w:rsid w:val="1FBDE85B"/>
    <w:rsid w:val="1FC4CB54"/>
    <w:rsid w:val="1FCFC6CE"/>
    <w:rsid w:val="1FCFCECF"/>
    <w:rsid w:val="1FD70EBE"/>
    <w:rsid w:val="1FDB2289"/>
    <w:rsid w:val="1FE3CD19"/>
    <w:rsid w:val="1FE867FA"/>
    <w:rsid w:val="1FF43FEF"/>
    <w:rsid w:val="1FF69AA7"/>
    <w:rsid w:val="2009BAA7"/>
    <w:rsid w:val="201463AE"/>
    <w:rsid w:val="2018DE7F"/>
    <w:rsid w:val="2027E04D"/>
    <w:rsid w:val="20482086"/>
    <w:rsid w:val="204D1BA7"/>
    <w:rsid w:val="206BC6EC"/>
    <w:rsid w:val="2085452D"/>
    <w:rsid w:val="2091AD11"/>
    <w:rsid w:val="20ED58EF"/>
    <w:rsid w:val="20EF99A7"/>
    <w:rsid w:val="210BB6EE"/>
    <w:rsid w:val="2136113E"/>
    <w:rsid w:val="213F4DCA"/>
    <w:rsid w:val="214FEB11"/>
    <w:rsid w:val="21500DD7"/>
    <w:rsid w:val="2169CE3C"/>
    <w:rsid w:val="218FDB52"/>
    <w:rsid w:val="219C078F"/>
    <w:rsid w:val="21A06280"/>
    <w:rsid w:val="21C0C197"/>
    <w:rsid w:val="21CDCBD4"/>
    <w:rsid w:val="21D22A1C"/>
    <w:rsid w:val="21D673F6"/>
    <w:rsid w:val="21E543CA"/>
    <w:rsid w:val="21F5F547"/>
    <w:rsid w:val="21FCAD0A"/>
    <w:rsid w:val="22075F45"/>
    <w:rsid w:val="221EFFCE"/>
    <w:rsid w:val="222225F5"/>
    <w:rsid w:val="22356B5F"/>
    <w:rsid w:val="2264DBAA"/>
    <w:rsid w:val="226790BE"/>
    <w:rsid w:val="22775D91"/>
    <w:rsid w:val="22B435BA"/>
    <w:rsid w:val="22C3E900"/>
    <w:rsid w:val="22D388A6"/>
    <w:rsid w:val="2321D275"/>
    <w:rsid w:val="2331BDC9"/>
    <w:rsid w:val="233E2398"/>
    <w:rsid w:val="233EB76A"/>
    <w:rsid w:val="234F28BD"/>
    <w:rsid w:val="23641A1E"/>
    <w:rsid w:val="236B2F07"/>
    <w:rsid w:val="237C8F48"/>
    <w:rsid w:val="23A6AE13"/>
    <w:rsid w:val="23BAFD7E"/>
    <w:rsid w:val="23BDBAA3"/>
    <w:rsid w:val="23BEE7DD"/>
    <w:rsid w:val="23C183F5"/>
    <w:rsid w:val="23C5CF3B"/>
    <w:rsid w:val="23C99784"/>
    <w:rsid w:val="23CC458A"/>
    <w:rsid w:val="23E205A9"/>
    <w:rsid w:val="23E2EDB6"/>
    <w:rsid w:val="2405A13A"/>
    <w:rsid w:val="241822D2"/>
    <w:rsid w:val="242945A9"/>
    <w:rsid w:val="244BAFA2"/>
    <w:rsid w:val="24566B0F"/>
    <w:rsid w:val="2467C8E4"/>
    <w:rsid w:val="24784E37"/>
    <w:rsid w:val="24B8CA11"/>
    <w:rsid w:val="24BB5829"/>
    <w:rsid w:val="24C6B4B9"/>
    <w:rsid w:val="24D373DC"/>
    <w:rsid w:val="24DF48B9"/>
    <w:rsid w:val="25042C69"/>
    <w:rsid w:val="250576E9"/>
    <w:rsid w:val="252664AE"/>
    <w:rsid w:val="254CEC26"/>
    <w:rsid w:val="254E25EF"/>
    <w:rsid w:val="25694F65"/>
    <w:rsid w:val="256D5AE7"/>
    <w:rsid w:val="257E9715"/>
    <w:rsid w:val="258179A0"/>
    <w:rsid w:val="2599308B"/>
    <w:rsid w:val="25AAC2E6"/>
    <w:rsid w:val="25B5E270"/>
    <w:rsid w:val="25D2E441"/>
    <w:rsid w:val="25F05785"/>
    <w:rsid w:val="25F385E6"/>
    <w:rsid w:val="2621F953"/>
    <w:rsid w:val="2625274A"/>
    <w:rsid w:val="26576D80"/>
    <w:rsid w:val="26653793"/>
    <w:rsid w:val="26662AB4"/>
    <w:rsid w:val="267D0C4A"/>
    <w:rsid w:val="26857B45"/>
    <w:rsid w:val="2685A6C8"/>
    <w:rsid w:val="2692892F"/>
    <w:rsid w:val="26A3F196"/>
    <w:rsid w:val="26A5990C"/>
    <w:rsid w:val="26AE1D76"/>
    <w:rsid w:val="26C20200"/>
    <w:rsid w:val="26C3A67B"/>
    <w:rsid w:val="26C3A69B"/>
    <w:rsid w:val="26ECAB71"/>
    <w:rsid w:val="26FD8338"/>
    <w:rsid w:val="2708199D"/>
    <w:rsid w:val="273309DB"/>
    <w:rsid w:val="273FCBE0"/>
    <w:rsid w:val="2754EEF1"/>
    <w:rsid w:val="276084F2"/>
    <w:rsid w:val="276A072E"/>
    <w:rsid w:val="2797A293"/>
    <w:rsid w:val="27B2C643"/>
    <w:rsid w:val="27BA2239"/>
    <w:rsid w:val="27C34F80"/>
    <w:rsid w:val="27D3F83C"/>
    <w:rsid w:val="27EFA867"/>
    <w:rsid w:val="27F091F5"/>
    <w:rsid w:val="27F366F9"/>
    <w:rsid w:val="27FAA61A"/>
    <w:rsid w:val="28176255"/>
    <w:rsid w:val="282EEAFB"/>
    <w:rsid w:val="284B419A"/>
    <w:rsid w:val="28594013"/>
    <w:rsid w:val="285D9650"/>
    <w:rsid w:val="286241C2"/>
    <w:rsid w:val="2870AB1C"/>
    <w:rsid w:val="287A94A1"/>
    <w:rsid w:val="288B4ABC"/>
    <w:rsid w:val="2890A436"/>
    <w:rsid w:val="289949B7"/>
    <w:rsid w:val="28A7DFEF"/>
    <w:rsid w:val="28A98B40"/>
    <w:rsid w:val="28AC79E4"/>
    <w:rsid w:val="28C61FB0"/>
    <w:rsid w:val="28CAAC1A"/>
    <w:rsid w:val="28CFEA70"/>
    <w:rsid w:val="28DA7864"/>
    <w:rsid w:val="290AF657"/>
    <w:rsid w:val="291783AE"/>
    <w:rsid w:val="2923E1B0"/>
    <w:rsid w:val="2929362F"/>
    <w:rsid w:val="294BCB0D"/>
    <w:rsid w:val="294EAE58"/>
    <w:rsid w:val="295A6033"/>
    <w:rsid w:val="2967D42A"/>
    <w:rsid w:val="297341F2"/>
    <w:rsid w:val="298A8DD4"/>
    <w:rsid w:val="298B05CC"/>
    <w:rsid w:val="29A36A90"/>
    <w:rsid w:val="29B03B1D"/>
    <w:rsid w:val="29C2048A"/>
    <w:rsid w:val="29C9F115"/>
    <w:rsid w:val="29CCD135"/>
    <w:rsid w:val="29E2978F"/>
    <w:rsid w:val="29F375C3"/>
    <w:rsid w:val="2A2E04AE"/>
    <w:rsid w:val="2A576A63"/>
    <w:rsid w:val="2A5819C4"/>
    <w:rsid w:val="2A763C84"/>
    <w:rsid w:val="2A787C25"/>
    <w:rsid w:val="2A78AE73"/>
    <w:rsid w:val="2A8088BE"/>
    <w:rsid w:val="2A84F636"/>
    <w:rsid w:val="2A8B2212"/>
    <w:rsid w:val="2A9CFC80"/>
    <w:rsid w:val="2AB68E40"/>
    <w:rsid w:val="2ABC40C4"/>
    <w:rsid w:val="2ADB6EF1"/>
    <w:rsid w:val="2AE5FBBF"/>
    <w:rsid w:val="2AF026E8"/>
    <w:rsid w:val="2AFFFA46"/>
    <w:rsid w:val="2B121177"/>
    <w:rsid w:val="2B1DD857"/>
    <w:rsid w:val="2B25B267"/>
    <w:rsid w:val="2B2B3E75"/>
    <w:rsid w:val="2B30967A"/>
    <w:rsid w:val="2B3AEF03"/>
    <w:rsid w:val="2B4F9233"/>
    <w:rsid w:val="2B539D81"/>
    <w:rsid w:val="2B59573F"/>
    <w:rsid w:val="2B69B575"/>
    <w:rsid w:val="2B98795F"/>
    <w:rsid w:val="2BBD7296"/>
    <w:rsid w:val="2C0F38FF"/>
    <w:rsid w:val="2C179709"/>
    <w:rsid w:val="2C1A5342"/>
    <w:rsid w:val="2C2624C7"/>
    <w:rsid w:val="2C5A1763"/>
    <w:rsid w:val="2C614151"/>
    <w:rsid w:val="2C6EEA9A"/>
    <w:rsid w:val="2C704B5F"/>
    <w:rsid w:val="2C787A8B"/>
    <w:rsid w:val="2C87D3ED"/>
    <w:rsid w:val="2C884A10"/>
    <w:rsid w:val="2CA35AD0"/>
    <w:rsid w:val="2CB456E3"/>
    <w:rsid w:val="2CBC2D3A"/>
    <w:rsid w:val="2CBDFCA9"/>
    <w:rsid w:val="2CCA29F5"/>
    <w:rsid w:val="2CDFFF92"/>
    <w:rsid w:val="2CFE41E4"/>
    <w:rsid w:val="2D1EE111"/>
    <w:rsid w:val="2D2CA715"/>
    <w:rsid w:val="2D3E66DF"/>
    <w:rsid w:val="2D429103"/>
    <w:rsid w:val="2D639BDD"/>
    <w:rsid w:val="2D9C22CB"/>
    <w:rsid w:val="2DA8D5F7"/>
    <w:rsid w:val="2DBCBE87"/>
    <w:rsid w:val="2DC137C3"/>
    <w:rsid w:val="2E120B50"/>
    <w:rsid w:val="2E1313FF"/>
    <w:rsid w:val="2E29A4D4"/>
    <w:rsid w:val="2E79DC25"/>
    <w:rsid w:val="2E7BFD4D"/>
    <w:rsid w:val="2E7CAAE2"/>
    <w:rsid w:val="2E7FEB99"/>
    <w:rsid w:val="2E80AF6E"/>
    <w:rsid w:val="2EA0C968"/>
    <w:rsid w:val="2EA1F910"/>
    <w:rsid w:val="2EAC0D59"/>
    <w:rsid w:val="2EB93B7B"/>
    <w:rsid w:val="2ECB7D0A"/>
    <w:rsid w:val="2ED06DA9"/>
    <w:rsid w:val="2ED652E2"/>
    <w:rsid w:val="2F1402AC"/>
    <w:rsid w:val="2F19EC08"/>
    <w:rsid w:val="2F1F2622"/>
    <w:rsid w:val="2F2E70C8"/>
    <w:rsid w:val="2F30C6EF"/>
    <w:rsid w:val="2F40E71C"/>
    <w:rsid w:val="2F52DEB4"/>
    <w:rsid w:val="2F5422BE"/>
    <w:rsid w:val="2F65B8C7"/>
    <w:rsid w:val="2F80B3A2"/>
    <w:rsid w:val="2FA32F3E"/>
    <w:rsid w:val="2FA34EFE"/>
    <w:rsid w:val="2FB6DA01"/>
    <w:rsid w:val="2FC3980B"/>
    <w:rsid w:val="2FC3999D"/>
    <w:rsid w:val="2FC462EB"/>
    <w:rsid w:val="2FC4CEF0"/>
    <w:rsid w:val="2FCC6006"/>
    <w:rsid w:val="2FE4644D"/>
    <w:rsid w:val="2FFC4DE3"/>
    <w:rsid w:val="30026A02"/>
    <w:rsid w:val="30039164"/>
    <w:rsid w:val="301632D8"/>
    <w:rsid w:val="301A8E77"/>
    <w:rsid w:val="3044379D"/>
    <w:rsid w:val="304ECE26"/>
    <w:rsid w:val="3056F1CE"/>
    <w:rsid w:val="305DA98D"/>
    <w:rsid w:val="306143ED"/>
    <w:rsid w:val="3063F95B"/>
    <w:rsid w:val="30744FC4"/>
    <w:rsid w:val="30A949B5"/>
    <w:rsid w:val="30AB0039"/>
    <w:rsid w:val="30DBD4C1"/>
    <w:rsid w:val="30DC04AF"/>
    <w:rsid w:val="30EE9DB1"/>
    <w:rsid w:val="30FD2C7D"/>
    <w:rsid w:val="310EE5A2"/>
    <w:rsid w:val="3116D7B7"/>
    <w:rsid w:val="31374B62"/>
    <w:rsid w:val="313C3825"/>
    <w:rsid w:val="3150B779"/>
    <w:rsid w:val="316697D3"/>
    <w:rsid w:val="31817AFC"/>
    <w:rsid w:val="31A7881B"/>
    <w:rsid w:val="31AFFAC8"/>
    <w:rsid w:val="31B54DB2"/>
    <w:rsid w:val="31C887A0"/>
    <w:rsid w:val="31D6ECAA"/>
    <w:rsid w:val="31D7FE01"/>
    <w:rsid w:val="31DB7310"/>
    <w:rsid w:val="31E7A21A"/>
    <w:rsid w:val="31FA9F36"/>
    <w:rsid w:val="31FE455F"/>
    <w:rsid w:val="320403ED"/>
    <w:rsid w:val="320D23E5"/>
    <w:rsid w:val="323B67F9"/>
    <w:rsid w:val="3254FD69"/>
    <w:rsid w:val="32637D09"/>
    <w:rsid w:val="3263E913"/>
    <w:rsid w:val="326A4484"/>
    <w:rsid w:val="326AD52A"/>
    <w:rsid w:val="32702E37"/>
    <w:rsid w:val="3284B061"/>
    <w:rsid w:val="3286092C"/>
    <w:rsid w:val="32AFFBEB"/>
    <w:rsid w:val="32C6FDA3"/>
    <w:rsid w:val="32C7796A"/>
    <w:rsid w:val="32CD2963"/>
    <w:rsid w:val="32DCD495"/>
    <w:rsid w:val="32E20A48"/>
    <w:rsid w:val="32F1AA91"/>
    <w:rsid w:val="330FFDF7"/>
    <w:rsid w:val="331E7B31"/>
    <w:rsid w:val="33246CDA"/>
    <w:rsid w:val="33411596"/>
    <w:rsid w:val="33599619"/>
    <w:rsid w:val="3370534B"/>
    <w:rsid w:val="3376B988"/>
    <w:rsid w:val="3378E2FC"/>
    <w:rsid w:val="337C05A8"/>
    <w:rsid w:val="33884268"/>
    <w:rsid w:val="3393B4B9"/>
    <w:rsid w:val="33A3C52A"/>
    <w:rsid w:val="33A5ABE5"/>
    <w:rsid w:val="33AFB458"/>
    <w:rsid w:val="33F1751C"/>
    <w:rsid w:val="3405739C"/>
    <w:rsid w:val="340D7900"/>
    <w:rsid w:val="340DF4B2"/>
    <w:rsid w:val="340F2DD6"/>
    <w:rsid w:val="343A1445"/>
    <w:rsid w:val="343BC2A2"/>
    <w:rsid w:val="344CB6FC"/>
    <w:rsid w:val="3459D91E"/>
    <w:rsid w:val="346C85F2"/>
    <w:rsid w:val="349DB358"/>
    <w:rsid w:val="34B2206A"/>
    <w:rsid w:val="34C22EC5"/>
    <w:rsid w:val="34CA219E"/>
    <w:rsid w:val="34CD028D"/>
    <w:rsid w:val="34DFCAED"/>
    <w:rsid w:val="34EDCF49"/>
    <w:rsid w:val="35018ADF"/>
    <w:rsid w:val="350A5D6F"/>
    <w:rsid w:val="3523E855"/>
    <w:rsid w:val="3527C36D"/>
    <w:rsid w:val="3530D8E7"/>
    <w:rsid w:val="353DE8E4"/>
    <w:rsid w:val="354C41A7"/>
    <w:rsid w:val="354FE0FA"/>
    <w:rsid w:val="356857D9"/>
    <w:rsid w:val="357B9BC0"/>
    <w:rsid w:val="358AF316"/>
    <w:rsid w:val="359C4E89"/>
    <w:rsid w:val="35A8E9DD"/>
    <w:rsid w:val="35D0DA9C"/>
    <w:rsid w:val="3606F173"/>
    <w:rsid w:val="360C8FBF"/>
    <w:rsid w:val="3619F962"/>
    <w:rsid w:val="361CD95B"/>
    <w:rsid w:val="361DCEE0"/>
    <w:rsid w:val="362BBD90"/>
    <w:rsid w:val="3630EAE7"/>
    <w:rsid w:val="3634DEF2"/>
    <w:rsid w:val="36481FE3"/>
    <w:rsid w:val="36489A12"/>
    <w:rsid w:val="36504EDA"/>
    <w:rsid w:val="365B77ED"/>
    <w:rsid w:val="365EA616"/>
    <w:rsid w:val="366CCB7A"/>
    <w:rsid w:val="3685E332"/>
    <w:rsid w:val="368C883B"/>
    <w:rsid w:val="36A46AEF"/>
    <w:rsid w:val="36C1DEF3"/>
    <w:rsid w:val="36C4C03B"/>
    <w:rsid w:val="36C5FD30"/>
    <w:rsid w:val="36CCE115"/>
    <w:rsid w:val="36F3FD14"/>
    <w:rsid w:val="37027264"/>
    <w:rsid w:val="371A8EF0"/>
    <w:rsid w:val="3737A688"/>
    <w:rsid w:val="373E516E"/>
    <w:rsid w:val="37591176"/>
    <w:rsid w:val="37604FFA"/>
    <w:rsid w:val="376AE321"/>
    <w:rsid w:val="3780EB25"/>
    <w:rsid w:val="37975C7B"/>
    <w:rsid w:val="379BEC88"/>
    <w:rsid w:val="37AA3203"/>
    <w:rsid w:val="37B6E8B9"/>
    <w:rsid w:val="37B7D35C"/>
    <w:rsid w:val="37C16CBB"/>
    <w:rsid w:val="37C8606C"/>
    <w:rsid w:val="37CC3CA4"/>
    <w:rsid w:val="380535BB"/>
    <w:rsid w:val="3807170A"/>
    <w:rsid w:val="38158719"/>
    <w:rsid w:val="384F434D"/>
    <w:rsid w:val="3852676A"/>
    <w:rsid w:val="3860EA92"/>
    <w:rsid w:val="386F16F1"/>
    <w:rsid w:val="38751508"/>
    <w:rsid w:val="3875409B"/>
    <w:rsid w:val="39070A73"/>
    <w:rsid w:val="390AB762"/>
    <w:rsid w:val="390F5C1B"/>
    <w:rsid w:val="391912D4"/>
    <w:rsid w:val="3935D7C0"/>
    <w:rsid w:val="393E2748"/>
    <w:rsid w:val="394D7886"/>
    <w:rsid w:val="3959AC26"/>
    <w:rsid w:val="395D8CCB"/>
    <w:rsid w:val="39637AEF"/>
    <w:rsid w:val="398A7A91"/>
    <w:rsid w:val="3990F838"/>
    <w:rsid w:val="3997EE69"/>
    <w:rsid w:val="39DDCBD0"/>
    <w:rsid w:val="39EBB6DA"/>
    <w:rsid w:val="3A031D93"/>
    <w:rsid w:val="3A13BE79"/>
    <w:rsid w:val="3A14FFE7"/>
    <w:rsid w:val="3A686F38"/>
    <w:rsid w:val="3AB6ED97"/>
    <w:rsid w:val="3ABF7D15"/>
    <w:rsid w:val="3ADA884A"/>
    <w:rsid w:val="3B048C54"/>
    <w:rsid w:val="3B0DEB38"/>
    <w:rsid w:val="3B109F72"/>
    <w:rsid w:val="3B209407"/>
    <w:rsid w:val="3B22532F"/>
    <w:rsid w:val="3B2281B4"/>
    <w:rsid w:val="3B451E28"/>
    <w:rsid w:val="3B4C5808"/>
    <w:rsid w:val="3B4CAC3C"/>
    <w:rsid w:val="3B579184"/>
    <w:rsid w:val="3B6F6BC7"/>
    <w:rsid w:val="3BCBB236"/>
    <w:rsid w:val="3BDEB1C7"/>
    <w:rsid w:val="3BF5003F"/>
    <w:rsid w:val="3BFAC398"/>
    <w:rsid w:val="3C53F188"/>
    <w:rsid w:val="3C6CA5B8"/>
    <w:rsid w:val="3C713121"/>
    <w:rsid w:val="3C727DCF"/>
    <w:rsid w:val="3C7F6E43"/>
    <w:rsid w:val="3C8AAD8B"/>
    <w:rsid w:val="3CAA9944"/>
    <w:rsid w:val="3CB0D25E"/>
    <w:rsid w:val="3CBEF023"/>
    <w:rsid w:val="3CCE668F"/>
    <w:rsid w:val="3CF555BC"/>
    <w:rsid w:val="3D043705"/>
    <w:rsid w:val="3D0541C8"/>
    <w:rsid w:val="3D0C7B82"/>
    <w:rsid w:val="3D333E91"/>
    <w:rsid w:val="3D3D9B50"/>
    <w:rsid w:val="3D4402F5"/>
    <w:rsid w:val="3D4EA142"/>
    <w:rsid w:val="3D51314E"/>
    <w:rsid w:val="3D67F08F"/>
    <w:rsid w:val="3D70D4D9"/>
    <w:rsid w:val="3D927B01"/>
    <w:rsid w:val="3DA3A3CA"/>
    <w:rsid w:val="3DA6F5BC"/>
    <w:rsid w:val="3DAF5CCB"/>
    <w:rsid w:val="3DBC40A5"/>
    <w:rsid w:val="3DCE3C5A"/>
    <w:rsid w:val="3DD8FDA7"/>
    <w:rsid w:val="3E07613F"/>
    <w:rsid w:val="3E0E25E3"/>
    <w:rsid w:val="3E255B9A"/>
    <w:rsid w:val="3E27C0F0"/>
    <w:rsid w:val="3E49F28F"/>
    <w:rsid w:val="3E55C6D8"/>
    <w:rsid w:val="3E580367"/>
    <w:rsid w:val="3E5F0C86"/>
    <w:rsid w:val="3E720DC5"/>
    <w:rsid w:val="3E9F8772"/>
    <w:rsid w:val="3ED19677"/>
    <w:rsid w:val="3ED4BE0B"/>
    <w:rsid w:val="3EDFFDC0"/>
    <w:rsid w:val="3EE16A08"/>
    <w:rsid w:val="3EEDDDE2"/>
    <w:rsid w:val="3F2A05B8"/>
    <w:rsid w:val="3F5F1222"/>
    <w:rsid w:val="3F990E84"/>
    <w:rsid w:val="3FF3BD30"/>
    <w:rsid w:val="3FF3C149"/>
    <w:rsid w:val="4015EC5A"/>
    <w:rsid w:val="40180E76"/>
    <w:rsid w:val="4019EE00"/>
    <w:rsid w:val="40245588"/>
    <w:rsid w:val="40275402"/>
    <w:rsid w:val="4030C615"/>
    <w:rsid w:val="40332469"/>
    <w:rsid w:val="404AF18F"/>
    <w:rsid w:val="404D192B"/>
    <w:rsid w:val="406286ED"/>
    <w:rsid w:val="4064D93A"/>
    <w:rsid w:val="4068F056"/>
    <w:rsid w:val="407962DE"/>
    <w:rsid w:val="408FD816"/>
    <w:rsid w:val="40A08D70"/>
    <w:rsid w:val="40AE29F6"/>
    <w:rsid w:val="40B2DA46"/>
    <w:rsid w:val="40E56B37"/>
    <w:rsid w:val="40EB732F"/>
    <w:rsid w:val="410776B8"/>
    <w:rsid w:val="41232540"/>
    <w:rsid w:val="413AEEF1"/>
    <w:rsid w:val="414B81E0"/>
    <w:rsid w:val="415DB298"/>
    <w:rsid w:val="418A4E30"/>
    <w:rsid w:val="418AA627"/>
    <w:rsid w:val="41A33D6C"/>
    <w:rsid w:val="41B3AC85"/>
    <w:rsid w:val="41D991CB"/>
    <w:rsid w:val="421A8226"/>
    <w:rsid w:val="42375861"/>
    <w:rsid w:val="4242578E"/>
    <w:rsid w:val="425CFBA4"/>
    <w:rsid w:val="426D0F61"/>
    <w:rsid w:val="42B5BB7A"/>
    <w:rsid w:val="42BC65EB"/>
    <w:rsid w:val="42C2133A"/>
    <w:rsid w:val="42C672DA"/>
    <w:rsid w:val="42E44141"/>
    <w:rsid w:val="42E7613E"/>
    <w:rsid w:val="4305CDC9"/>
    <w:rsid w:val="4368AA73"/>
    <w:rsid w:val="43727632"/>
    <w:rsid w:val="43C9F5D6"/>
    <w:rsid w:val="43D2AABC"/>
    <w:rsid w:val="43E0E506"/>
    <w:rsid w:val="43EA2EA1"/>
    <w:rsid w:val="43F62DDC"/>
    <w:rsid w:val="4403FA47"/>
    <w:rsid w:val="440BBD87"/>
    <w:rsid w:val="440D183F"/>
    <w:rsid w:val="44301D40"/>
    <w:rsid w:val="443BC6D7"/>
    <w:rsid w:val="4446D8B1"/>
    <w:rsid w:val="4460959C"/>
    <w:rsid w:val="447C5037"/>
    <w:rsid w:val="44844672"/>
    <w:rsid w:val="44916C61"/>
    <w:rsid w:val="44929A4C"/>
    <w:rsid w:val="4496BDC9"/>
    <w:rsid w:val="449B4625"/>
    <w:rsid w:val="44CBFF9A"/>
    <w:rsid w:val="44D36D76"/>
    <w:rsid w:val="44D616DD"/>
    <w:rsid w:val="44E3C3F5"/>
    <w:rsid w:val="44E9E50E"/>
    <w:rsid w:val="44FC7B33"/>
    <w:rsid w:val="44FD04EE"/>
    <w:rsid w:val="450257E4"/>
    <w:rsid w:val="4538B0C1"/>
    <w:rsid w:val="453905FC"/>
    <w:rsid w:val="453DBB5B"/>
    <w:rsid w:val="454B245E"/>
    <w:rsid w:val="45564C3D"/>
    <w:rsid w:val="4571BC43"/>
    <w:rsid w:val="45B4A7C9"/>
    <w:rsid w:val="45CF8296"/>
    <w:rsid w:val="45DF399E"/>
    <w:rsid w:val="45E3E3A9"/>
    <w:rsid w:val="461A914E"/>
    <w:rsid w:val="4620C0A7"/>
    <w:rsid w:val="4623649A"/>
    <w:rsid w:val="4626CB82"/>
    <w:rsid w:val="462DBEF6"/>
    <w:rsid w:val="46417854"/>
    <w:rsid w:val="46638F3A"/>
    <w:rsid w:val="466BF8A0"/>
    <w:rsid w:val="4694930E"/>
    <w:rsid w:val="46A8676A"/>
    <w:rsid w:val="46B1C476"/>
    <w:rsid w:val="46C948EB"/>
    <w:rsid w:val="46CFC484"/>
    <w:rsid w:val="46D36A26"/>
    <w:rsid w:val="46DED307"/>
    <w:rsid w:val="46E89E81"/>
    <w:rsid w:val="46EC2CE1"/>
    <w:rsid w:val="46EE96C1"/>
    <w:rsid w:val="46EEA8B0"/>
    <w:rsid w:val="46F1A943"/>
    <w:rsid w:val="470356F4"/>
    <w:rsid w:val="4712957A"/>
    <w:rsid w:val="471D4B25"/>
    <w:rsid w:val="471F1E64"/>
    <w:rsid w:val="4732F775"/>
    <w:rsid w:val="47358030"/>
    <w:rsid w:val="4748F821"/>
    <w:rsid w:val="474AF6AF"/>
    <w:rsid w:val="47546E5F"/>
    <w:rsid w:val="476B831D"/>
    <w:rsid w:val="479FC383"/>
    <w:rsid w:val="47B65161"/>
    <w:rsid w:val="47B6BCA7"/>
    <w:rsid w:val="47D0A61D"/>
    <w:rsid w:val="47D1B6AA"/>
    <w:rsid w:val="47DBF863"/>
    <w:rsid w:val="47DC55E1"/>
    <w:rsid w:val="47E52F80"/>
    <w:rsid w:val="47EA0E2F"/>
    <w:rsid w:val="47F15917"/>
    <w:rsid w:val="482BBE79"/>
    <w:rsid w:val="482BF3F4"/>
    <w:rsid w:val="4839056F"/>
    <w:rsid w:val="4888AFC6"/>
    <w:rsid w:val="488ADD5D"/>
    <w:rsid w:val="48C93F5A"/>
    <w:rsid w:val="48FEDCBE"/>
    <w:rsid w:val="4905DA4D"/>
    <w:rsid w:val="491037A5"/>
    <w:rsid w:val="49271A26"/>
    <w:rsid w:val="495CCCD0"/>
    <w:rsid w:val="4971184C"/>
    <w:rsid w:val="499EA37C"/>
    <w:rsid w:val="49AE6778"/>
    <w:rsid w:val="49D122B4"/>
    <w:rsid w:val="49D86359"/>
    <w:rsid w:val="49E58AAA"/>
    <w:rsid w:val="49FA78B7"/>
    <w:rsid w:val="4A01E009"/>
    <w:rsid w:val="4A09B0C5"/>
    <w:rsid w:val="4A09DBF8"/>
    <w:rsid w:val="4A2574C0"/>
    <w:rsid w:val="4A25B68F"/>
    <w:rsid w:val="4A33E3FB"/>
    <w:rsid w:val="4A4ABE54"/>
    <w:rsid w:val="4A4CE108"/>
    <w:rsid w:val="4A5CF79D"/>
    <w:rsid w:val="4A641C6D"/>
    <w:rsid w:val="4A84AF3B"/>
    <w:rsid w:val="4AA5E818"/>
    <w:rsid w:val="4AB2988D"/>
    <w:rsid w:val="4AC2D729"/>
    <w:rsid w:val="4AC8BC88"/>
    <w:rsid w:val="4ACF5118"/>
    <w:rsid w:val="4ACFB84B"/>
    <w:rsid w:val="4AE86805"/>
    <w:rsid w:val="4B20536A"/>
    <w:rsid w:val="4B395766"/>
    <w:rsid w:val="4B402F93"/>
    <w:rsid w:val="4B4B33F8"/>
    <w:rsid w:val="4B4FADD8"/>
    <w:rsid w:val="4B5693BE"/>
    <w:rsid w:val="4B5FA07D"/>
    <w:rsid w:val="4B6359D6"/>
    <w:rsid w:val="4B63B6C2"/>
    <w:rsid w:val="4B8622E9"/>
    <w:rsid w:val="4BA6B4B0"/>
    <w:rsid w:val="4BAD31B2"/>
    <w:rsid w:val="4BC97119"/>
    <w:rsid w:val="4BD3E59A"/>
    <w:rsid w:val="4BD7F417"/>
    <w:rsid w:val="4BE47166"/>
    <w:rsid w:val="4C301B17"/>
    <w:rsid w:val="4C397899"/>
    <w:rsid w:val="4C4B2C62"/>
    <w:rsid w:val="4C53254E"/>
    <w:rsid w:val="4C657FA9"/>
    <w:rsid w:val="4CB06EBE"/>
    <w:rsid w:val="4CB23CB4"/>
    <w:rsid w:val="4CB96F5F"/>
    <w:rsid w:val="4CBE1CC0"/>
    <w:rsid w:val="4CC5689F"/>
    <w:rsid w:val="4CE22A90"/>
    <w:rsid w:val="4CEBCF15"/>
    <w:rsid w:val="4D0FA4A3"/>
    <w:rsid w:val="4D1F4CDE"/>
    <w:rsid w:val="4D220081"/>
    <w:rsid w:val="4D2E3980"/>
    <w:rsid w:val="4D2FE8C1"/>
    <w:rsid w:val="4D67F8FF"/>
    <w:rsid w:val="4D7040A4"/>
    <w:rsid w:val="4D732AA4"/>
    <w:rsid w:val="4D7D52A6"/>
    <w:rsid w:val="4D8190E4"/>
    <w:rsid w:val="4D98CF52"/>
    <w:rsid w:val="4DAA8A74"/>
    <w:rsid w:val="4DB9CF65"/>
    <w:rsid w:val="4DE1035C"/>
    <w:rsid w:val="4DEBE837"/>
    <w:rsid w:val="4DEC1BDC"/>
    <w:rsid w:val="4DF89DD9"/>
    <w:rsid w:val="4DFBAC70"/>
    <w:rsid w:val="4E291C4A"/>
    <w:rsid w:val="4E332EB9"/>
    <w:rsid w:val="4E33D0C9"/>
    <w:rsid w:val="4E4633BF"/>
    <w:rsid w:val="4E5A8630"/>
    <w:rsid w:val="4E5E98A4"/>
    <w:rsid w:val="4E79073E"/>
    <w:rsid w:val="4E7CBEBA"/>
    <w:rsid w:val="4E7EB9E4"/>
    <w:rsid w:val="4EA2D918"/>
    <w:rsid w:val="4EA91F39"/>
    <w:rsid w:val="4EB28F7F"/>
    <w:rsid w:val="4EC10D13"/>
    <w:rsid w:val="4EC6C0F0"/>
    <w:rsid w:val="4EFDBD68"/>
    <w:rsid w:val="4F02D843"/>
    <w:rsid w:val="4F1269F9"/>
    <w:rsid w:val="4F143764"/>
    <w:rsid w:val="4F1AEAF7"/>
    <w:rsid w:val="4F39F0BA"/>
    <w:rsid w:val="4F40EDEF"/>
    <w:rsid w:val="4F482B94"/>
    <w:rsid w:val="4F71155E"/>
    <w:rsid w:val="4F7DCE18"/>
    <w:rsid w:val="4F889AA5"/>
    <w:rsid w:val="4F8DC64D"/>
    <w:rsid w:val="4F9D8A41"/>
    <w:rsid w:val="4FA8F204"/>
    <w:rsid w:val="4FB7388A"/>
    <w:rsid w:val="4FBD86DA"/>
    <w:rsid w:val="4FCF63C1"/>
    <w:rsid w:val="4FD324A8"/>
    <w:rsid w:val="4FF7D94F"/>
    <w:rsid w:val="50141155"/>
    <w:rsid w:val="50264D9E"/>
    <w:rsid w:val="505734BF"/>
    <w:rsid w:val="505808DF"/>
    <w:rsid w:val="507AEC0F"/>
    <w:rsid w:val="507BA464"/>
    <w:rsid w:val="50892A5E"/>
    <w:rsid w:val="5094E8F1"/>
    <w:rsid w:val="50ABC590"/>
    <w:rsid w:val="50B6C26D"/>
    <w:rsid w:val="50C3CBD4"/>
    <w:rsid w:val="50EB6B2A"/>
    <w:rsid w:val="50FE50A3"/>
    <w:rsid w:val="510128C3"/>
    <w:rsid w:val="510AAEE5"/>
    <w:rsid w:val="5137BE3D"/>
    <w:rsid w:val="513D9BE9"/>
    <w:rsid w:val="513E764E"/>
    <w:rsid w:val="5154FE02"/>
    <w:rsid w:val="5160C504"/>
    <w:rsid w:val="516B45F8"/>
    <w:rsid w:val="519A57F2"/>
    <w:rsid w:val="519E6E1B"/>
    <w:rsid w:val="51A50840"/>
    <w:rsid w:val="51ACFF98"/>
    <w:rsid w:val="51C59798"/>
    <w:rsid w:val="51E238B3"/>
    <w:rsid w:val="51F62A0A"/>
    <w:rsid w:val="52070D05"/>
    <w:rsid w:val="5214EDDD"/>
    <w:rsid w:val="521B7545"/>
    <w:rsid w:val="52353977"/>
    <w:rsid w:val="523CE60E"/>
    <w:rsid w:val="523E8B14"/>
    <w:rsid w:val="525A7C44"/>
    <w:rsid w:val="528D38FB"/>
    <w:rsid w:val="52AB7A61"/>
    <w:rsid w:val="52E2E92B"/>
    <w:rsid w:val="52EAA1C9"/>
    <w:rsid w:val="530F9337"/>
    <w:rsid w:val="5318D44A"/>
    <w:rsid w:val="5318EF88"/>
    <w:rsid w:val="532D911D"/>
    <w:rsid w:val="53337BBB"/>
    <w:rsid w:val="533CE98A"/>
    <w:rsid w:val="5348C5B0"/>
    <w:rsid w:val="5350A02E"/>
    <w:rsid w:val="535D4EFF"/>
    <w:rsid w:val="536A4344"/>
    <w:rsid w:val="53753556"/>
    <w:rsid w:val="53908CBF"/>
    <w:rsid w:val="53A0961E"/>
    <w:rsid w:val="53AB630A"/>
    <w:rsid w:val="53B64BF2"/>
    <w:rsid w:val="53D91BE2"/>
    <w:rsid w:val="53F3360C"/>
    <w:rsid w:val="53FF9B7F"/>
    <w:rsid w:val="542673DD"/>
    <w:rsid w:val="543D2DB4"/>
    <w:rsid w:val="54530FDF"/>
    <w:rsid w:val="54BD571F"/>
    <w:rsid w:val="54D3C24F"/>
    <w:rsid w:val="54E312A2"/>
    <w:rsid w:val="54E9AC6C"/>
    <w:rsid w:val="5508C38B"/>
    <w:rsid w:val="55141DCD"/>
    <w:rsid w:val="55183A3A"/>
    <w:rsid w:val="551869CB"/>
    <w:rsid w:val="551BC747"/>
    <w:rsid w:val="55361BA6"/>
    <w:rsid w:val="553AE735"/>
    <w:rsid w:val="554F7F3D"/>
    <w:rsid w:val="5552AE76"/>
    <w:rsid w:val="5553D8B8"/>
    <w:rsid w:val="5557C0EC"/>
    <w:rsid w:val="555C075A"/>
    <w:rsid w:val="556ABB32"/>
    <w:rsid w:val="55898F4A"/>
    <w:rsid w:val="55944461"/>
    <w:rsid w:val="559712A9"/>
    <w:rsid w:val="55A817AE"/>
    <w:rsid w:val="55B9F3D5"/>
    <w:rsid w:val="55CD2BA6"/>
    <w:rsid w:val="55D32DBE"/>
    <w:rsid w:val="55DC7B55"/>
    <w:rsid w:val="55DD4618"/>
    <w:rsid w:val="55E30D63"/>
    <w:rsid w:val="55EAD064"/>
    <w:rsid w:val="55ED46FA"/>
    <w:rsid w:val="55FE81D1"/>
    <w:rsid w:val="55FEEFB9"/>
    <w:rsid w:val="563F1916"/>
    <w:rsid w:val="565352D1"/>
    <w:rsid w:val="566E29E7"/>
    <w:rsid w:val="56798831"/>
    <w:rsid w:val="56A02EBF"/>
    <w:rsid w:val="56A4C9D2"/>
    <w:rsid w:val="56C2DCD9"/>
    <w:rsid w:val="571BAC23"/>
    <w:rsid w:val="57276751"/>
    <w:rsid w:val="57529CE0"/>
    <w:rsid w:val="575B4B81"/>
    <w:rsid w:val="578A369E"/>
    <w:rsid w:val="578A8982"/>
    <w:rsid w:val="57903A98"/>
    <w:rsid w:val="57F4696B"/>
    <w:rsid w:val="5838C6C8"/>
    <w:rsid w:val="583F27DF"/>
    <w:rsid w:val="585A7AED"/>
    <w:rsid w:val="586ABC78"/>
    <w:rsid w:val="587BE0BA"/>
    <w:rsid w:val="588C7C17"/>
    <w:rsid w:val="58A81C72"/>
    <w:rsid w:val="58A95A73"/>
    <w:rsid w:val="58B37CA5"/>
    <w:rsid w:val="58B6063C"/>
    <w:rsid w:val="58BD8DEC"/>
    <w:rsid w:val="58C8B681"/>
    <w:rsid w:val="58E6A3F5"/>
    <w:rsid w:val="58FF3ACC"/>
    <w:rsid w:val="59018425"/>
    <w:rsid w:val="59030BC5"/>
    <w:rsid w:val="5913ED44"/>
    <w:rsid w:val="5914E774"/>
    <w:rsid w:val="592C8D39"/>
    <w:rsid w:val="593CBD8D"/>
    <w:rsid w:val="595CF0FC"/>
    <w:rsid w:val="59C17583"/>
    <w:rsid w:val="59F157BE"/>
    <w:rsid w:val="59FC753F"/>
    <w:rsid w:val="5A024D77"/>
    <w:rsid w:val="5A0CF73C"/>
    <w:rsid w:val="5A3178A7"/>
    <w:rsid w:val="5A4F4D06"/>
    <w:rsid w:val="5A6D71AB"/>
    <w:rsid w:val="5A7882A6"/>
    <w:rsid w:val="5A7A7632"/>
    <w:rsid w:val="5A80AA6B"/>
    <w:rsid w:val="5A8EA3B4"/>
    <w:rsid w:val="5A90198A"/>
    <w:rsid w:val="5A904C91"/>
    <w:rsid w:val="5A940397"/>
    <w:rsid w:val="5AA1DA44"/>
    <w:rsid w:val="5AA59768"/>
    <w:rsid w:val="5AB92F80"/>
    <w:rsid w:val="5ABFA77D"/>
    <w:rsid w:val="5ADB9F47"/>
    <w:rsid w:val="5AFE2815"/>
    <w:rsid w:val="5B10D1A7"/>
    <w:rsid w:val="5B10EF0B"/>
    <w:rsid w:val="5B2AD70A"/>
    <w:rsid w:val="5B2B006C"/>
    <w:rsid w:val="5B4860F5"/>
    <w:rsid w:val="5B508C35"/>
    <w:rsid w:val="5B62D3C6"/>
    <w:rsid w:val="5B635DD5"/>
    <w:rsid w:val="5B7D384F"/>
    <w:rsid w:val="5B824609"/>
    <w:rsid w:val="5B832029"/>
    <w:rsid w:val="5B9CEA0E"/>
    <w:rsid w:val="5BA3BA98"/>
    <w:rsid w:val="5BABEACB"/>
    <w:rsid w:val="5BAE3653"/>
    <w:rsid w:val="5BBAEC88"/>
    <w:rsid w:val="5BE04BD7"/>
    <w:rsid w:val="5BFCE625"/>
    <w:rsid w:val="5C289C3E"/>
    <w:rsid w:val="5C2D4D6F"/>
    <w:rsid w:val="5C2FF2F4"/>
    <w:rsid w:val="5C37257C"/>
    <w:rsid w:val="5C39351E"/>
    <w:rsid w:val="5C3D4477"/>
    <w:rsid w:val="5C4315CF"/>
    <w:rsid w:val="5C52E354"/>
    <w:rsid w:val="5C59CA95"/>
    <w:rsid w:val="5C601BE8"/>
    <w:rsid w:val="5C669DE3"/>
    <w:rsid w:val="5C6EF4CD"/>
    <w:rsid w:val="5C7605DC"/>
    <w:rsid w:val="5C7615B1"/>
    <w:rsid w:val="5C79DEC0"/>
    <w:rsid w:val="5C97C533"/>
    <w:rsid w:val="5C9F7911"/>
    <w:rsid w:val="5CAE0D0E"/>
    <w:rsid w:val="5CC77E60"/>
    <w:rsid w:val="5CDC1DD3"/>
    <w:rsid w:val="5CDE5786"/>
    <w:rsid w:val="5CEACE5A"/>
    <w:rsid w:val="5CF31384"/>
    <w:rsid w:val="5CF64B3D"/>
    <w:rsid w:val="5CF65E0E"/>
    <w:rsid w:val="5D00AC84"/>
    <w:rsid w:val="5D01365C"/>
    <w:rsid w:val="5D277248"/>
    <w:rsid w:val="5D4FB110"/>
    <w:rsid w:val="5D5168D1"/>
    <w:rsid w:val="5D5BF373"/>
    <w:rsid w:val="5D6E8FB4"/>
    <w:rsid w:val="5D8DF201"/>
    <w:rsid w:val="5DD661F3"/>
    <w:rsid w:val="5DDB29B6"/>
    <w:rsid w:val="5DDFE9BE"/>
    <w:rsid w:val="5DF0770E"/>
    <w:rsid w:val="5DFE9DC7"/>
    <w:rsid w:val="5E05E073"/>
    <w:rsid w:val="5E09D287"/>
    <w:rsid w:val="5E1926B9"/>
    <w:rsid w:val="5E2060BB"/>
    <w:rsid w:val="5E6B7C24"/>
    <w:rsid w:val="5E8A93AF"/>
    <w:rsid w:val="5E9FA4C9"/>
    <w:rsid w:val="5ED25972"/>
    <w:rsid w:val="5F091872"/>
    <w:rsid w:val="5F095B45"/>
    <w:rsid w:val="5F14C423"/>
    <w:rsid w:val="5F1EDF1C"/>
    <w:rsid w:val="5F5C0AA7"/>
    <w:rsid w:val="5F7B3E9A"/>
    <w:rsid w:val="5F84C1C7"/>
    <w:rsid w:val="5F92DC0E"/>
    <w:rsid w:val="5F9A2E52"/>
    <w:rsid w:val="5F9E4FF9"/>
    <w:rsid w:val="5FC6EC8A"/>
    <w:rsid w:val="5FD41E67"/>
    <w:rsid w:val="5FD42B52"/>
    <w:rsid w:val="5FDE2EF5"/>
    <w:rsid w:val="5FE94568"/>
    <w:rsid w:val="60220B1D"/>
    <w:rsid w:val="6038A551"/>
    <w:rsid w:val="60507175"/>
    <w:rsid w:val="6054990E"/>
    <w:rsid w:val="60600B92"/>
    <w:rsid w:val="606592D6"/>
    <w:rsid w:val="607844F3"/>
    <w:rsid w:val="608302BA"/>
    <w:rsid w:val="60A15131"/>
    <w:rsid w:val="60A4782C"/>
    <w:rsid w:val="60ABADED"/>
    <w:rsid w:val="60C28C0E"/>
    <w:rsid w:val="60CCAD78"/>
    <w:rsid w:val="60D88004"/>
    <w:rsid w:val="60E0C679"/>
    <w:rsid w:val="60EB0338"/>
    <w:rsid w:val="6107C17C"/>
    <w:rsid w:val="610D386C"/>
    <w:rsid w:val="610EFED4"/>
    <w:rsid w:val="61113812"/>
    <w:rsid w:val="6120F430"/>
    <w:rsid w:val="61281AFF"/>
    <w:rsid w:val="613326E4"/>
    <w:rsid w:val="6136DE45"/>
    <w:rsid w:val="61808FC2"/>
    <w:rsid w:val="618981E0"/>
    <w:rsid w:val="618B6669"/>
    <w:rsid w:val="618D3E76"/>
    <w:rsid w:val="6190BCCF"/>
    <w:rsid w:val="61B35F0B"/>
    <w:rsid w:val="61B7FCB5"/>
    <w:rsid w:val="61BBCF89"/>
    <w:rsid w:val="61C16145"/>
    <w:rsid w:val="61C1A8D7"/>
    <w:rsid w:val="61C291F4"/>
    <w:rsid w:val="61E1A5C5"/>
    <w:rsid w:val="61F5E6AB"/>
    <w:rsid w:val="61F83D71"/>
    <w:rsid w:val="620002D7"/>
    <w:rsid w:val="620653C5"/>
    <w:rsid w:val="621C7B72"/>
    <w:rsid w:val="62508D61"/>
    <w:rsid w:val="6256441A"/>
    <w:rsid w:val="625DADE2"/>
    <w:rsid w:val="625F19B0"/>
    <w:rsid w:val="62A48079"/>
    <w:rsid w:val="62A6C40C"/>
    <w:rsid w:val="62A96339"/>
    <w:rsid w:val="62CDF799"/>
    <w:rsid w:val="62E2CD62"/>
    <w:rsid w:val="62EAF5C6"/>
    <w:rsid w:val="62F59D87"/>
    <w:rsid w:val="631823EE"/>
    <w:rsid w:val="631DBC78"/>
    <w:rsid w:val="635BE862"/>
    <w:rsid w:val="636899B5"/>
    <w:rsid w:val="637B8041"/>
    <w:rsid w:val="63BC979D"/>
    <w:rsid w:val="63CC077F"/>
    <w:rsid w:val="63E6E107"/>
    <w:rsid w:val="64087EF8"/>
    <w:rsid w:val="642A8855"/>
    <w:rsid w:val="64491AE0"/>
    <w:rsid w:val="645D41DA"/>
    <w:rsid w:val="646313C4"/>
    <w:rsid w:val="64678FCB"/>
    <w:rsid w:val="646D45B9"/>
    <w:rsid w:val="6479709C"/>
    <w:rsid w:val="6484337D"/>
    <w:rsid w:val="6487A4B4"/>
    <w:rsid w:val="649CE9A9"/>
    <w:rsid w:val="64C060A7"/>
    <w:rsid w:val="64C6DE84"/>
    <w:rsid w:val="64C7FB0A"/>
    <w:rsid w:val="64C9E308"/>
    <w:rsid w:val="64FBB530"/>
    <w:rsid w:val="6507D6A8"/>
    <w:rsid w:val="6537A399"/>
    <w:rsid w:val="653CF23F"/>
    <w:rsid w:val="65447ED2"/>
    <w:rsid w:val="6545925B"/>
    <w:rsid w:val="654FA9E3"/>
    <w:rsid w:val="655BB0BD"/>
    <w:rsid w:val="6572A5FE"/>
    <w:rsid w:val="658CB1C9"/>
    <w:rsid w:val="658CCAE8"/>
    <w:rsid w:val="6591CDD7"/>
    <w:rsid w:val="65979ECF"/>
    <w:rsid w:val="65A7856B"/>
    <w:rsid w:val="65A92269"/>
    <w:rsid w:val="65BD8DDA"/>
    <w:rsid w:val="65DAFD14"/>
    <w:rsid w:val="65F15DA9"/>
    <w:rsid w:val="65FA6218"/>
    <w:rsid w:val="65FAE216"/>
    <w:rsid w:val="65FB5768"/>
    <w:rsid w:val="65FEE7A1"/>
    <w:rsid w:val="661330A9"/>
    <w:rsid w:val="6617D2D4"/>
    <w:rsid w:val="66182B8E"/>
    <w:rsid w:val="661A0418"/>
    <w:rsid w:val="66356E53"/>
    <w:rsid w:val="66446319"/>
    <w:rsid w:val="66456C5B"/>
    <w:rsid w:val="66569B7D"/>
    <w:rsid w:val="665BBFD8"/>
    <w:rsid w:val="66624540"/>
    <w:rsid w:val="666DCB9E"/>
    <w:rsid w:val="66779F1B"/>
    <w:rsid w:val="66924774"/>
    <w:rsid w:val="6696B5A3"/>
    <w:rsid w:val="66BF7630"/>
    <w:rsid w:val="66D0A6C2"/>
    <w:rsid w:val="66E46AB0"/>
    <w:rsid w:val="66E7749C"/>
    <w:rsid w:val="671483F9"/>
    <w:rsid w:val="6719FE1A"/>
    <w:rsid w:val="6724C2B1"/>
    <w:rsid w:val="672BF63A"/>
    <w:rsid w:val="67401FBA"/>
    <w:rsid w:val="6785FA12"/>
    <w:rsid w:val="6792939E"/>
    <w:rsid w:val="679727C9"/>
    <w:rsid w:val="67AD8AD4"/>
    <w:rsid w:val="67BD6070"/>
    <w:rsid w:val="67C4E6EE"/>
    <w:rsid w:val="67CA3D59"/>
    <w:rsid w:val="680065B6"/>
    <w:rsid w:val="6806016C"/>
    <w:rsid w:val="681585AA"/>
    <w:rsid w:val="68175E29"/>
    <w:rsid w:val="681F5D5A"/>
    <w:rsid w:val="682C27F8"/>
    <w:rsid w:val="68317AEF"/>
    <w:rsid w:val="683311BB"/>
    <w:rsid w:val="683B4E63"/>
    <w:rsid w:val="683FC138"/>
    <w:rsid w:val="68433700"/>
    <w:rsid w:val="68646CFF"/>
    <w:rsid w:val="68733D46"/>
    <w:rsid w:val="6883469D"/>
    <w:rsid w:val="68959175"/>
    <w:rsid w:val="689E2A0C"/>
    <w:rsid w:val="68A08DD4"/>
    <w:rsid w:val="68B2B58B"/>
    <w:rsid w:val="68CD6B8B"/>
    <w:rsid w:val="68E2180E"/>
    <w:rsid w:val="68F5FE79"/>
    <w:rsid w:val="6903D48C"/>
    <w:rsid w:val="690949BB"/>
    <w:rsid w:val="69102515"/>
    <w:rsid w:val="692625F6"/>
    <w:rsid w:val="693FB56D"/>
    <w:rsid w:val="69409E7D"/>
    <w:rsid w:val="69713D83"/>
    <w:rsid w:val="6975B80A"/>
    <w:rsid w:val="69909197"/>
    <w:rsid w:val="699C7C64"/>
    <w:rsid w:val="69A94D22"/>
    <w:rsid w:val="69B2B450"/>
    <w:rsid w:val="69B77DF7"/>
    <w:rsid w:val="69C6DEF9"/>
    <w:rsid w:val="69D60F9D"/>
    <w:rsid w:val="69E6E844"/>
    <w:rsid w:val="6A14FCE7"/>
    <w:rsid w:val="6A242EE7"/>
    <w:rsid w:val="6A2B088C"/>
    <w:rsid w:val="6A329DC2"/>
    <w:rsid w:val="6A43D28E"/>
    <w:rsid w:val="6A6059EF"/>
    <w:rsid w:val="6A841694"/>
    <w:rsid w:val="6A940C00"/>
    <w:rsid w:val="6A976220"/>
    <w:rsid w:val="6A9B7B3A"/>
    <w:rsid w:val="6AFFAE0C"/>
    <w:rsid w:val="6AFFD817"/>
    <w:rsid w:val="6B06D81C"/>
    <w:rsid w:val="6B0D78FF"/>
    <w:rsid w:val="6B0F6AA3"/>
    <w:rsid w:val="6B1C9B96"/>
    <w:rsid w:val="6B2299FD"/>
    <w:rsid w:val="6B447ACF"/>
    <w:rsid w:val="6B44D1BE"/>
    <w:rsid w:val="6B48A153"/>
    <w:rsid w:val="6B492856"/>
    <w:rsid w:val="6B4AF485"/>
    <w:rsid w:val="6B9A4759"/>
    <w:rsid w:val="6BA91FC3"/>
    <w:rsid w:val="6BB0E0AE"/>
    <w:rsid w:val="6BCA891C"/>
    <w:rsid w:val="6BCDB21B"/>
    <w:rsid w:val="6BD90C92"/>
    <w:rsid w:val="6BD97FBE"/>
    <w:rsid w:val="6BE2830F"/>
    <w:rsid w:val="6BFD6224"/>
    <w:rsid w:val="6C0AE6F4"/>
    <w:rsid w:val="6C1A9FBA"/>
    <w:rsid w:val="6C2E56D9"/>
    <w:rsid w:val="6C38C687"/>
    <w:rsid w:val="6C60A728"/>
    <w:rsid w:val="6C682815"/>
    <w:rsid w:val="6C74C989"/>
    <w:rsid w:val="6C796ADE"/>
    <w:rsid w:val="6C8C4735"/>
    <w:rsid w:val="6CA87BA8"/>
    <w:rsid w:val="6CB4AB54"/>
    <w:rsid w:val="6CC9662D"/>
    <w:rsid w:val="6CE6D597"/>
    <w:rsid w:val="6CE88466"/>
    <w:rsid w:val="6CE94D60"/>
    <w:rsid w:val="6CEA305F"/>
    <w:rsid w:val="6D0C9D90"/>
    <w:rsid w:val="6D182A00"/>
    <w:rsid w:val="6D1BF4A6"/>
    <w:rsid w:val="6D928695"/>
    <w:rsid w:val="6DA3459F"/>
    <w:rsid w:val="6DA387FD"/>
    <w:rsid w:val="6DA59848"/>
    <w:rsid w:val="6DB1D5C4"/>
    <w:rsid w:val="6DEC3D1D"/>
    <w:rsid w:val="6DFF6A03"/>
    <w:rsid w:val="6E0C38E4"/>
    <w:rsid w:val="6E41310F"/>
    <w:rsid w:val="6E53DAC7"/>
    <w:rsid w:val="6E7693E3"/>
    <w:rsid w:val="6E78375D"/>
    <w:rsid w:val="6E82B699"/>
    <w:rsid w:val="6E868A1A"/>
    <w:rsid w:val="6EB841E0"/>
    <w:rsid w:val="6EC27AF3"/>
    <w:rsid w:val="6EEF5952"/>
    <w:rsid w:val="6EF1320E"/>
    <w:rsid w:val="6F03A2EA"/>
    <w:rsid w:val="6F1BDA89"/>
    <w:rsid w:val="6F1EF4D6"/>
    <w:rsid w:val="6F1F23F0"/>
    <w:rsid w:val="6F2F0F6B"/>
    <w:rsid w:val="6F39E4A5"/>
    <w:rsid w:val="6F3C1F4C"/>
    <w:rsid w:val="6F440A7E"/>
    <w:rsid w:val="6F53CF82"/>
    <w:rsid w:val="6F724542"/>
    <w:rsid w:val="6F75D8E4"/>
    <w:rsid w:val="6F7ABC4C"/>
    <w:rsid w:val="6F8C8ADA"/>
    <w:rsid w:val="6F900FD8"/>
    <w:rsid w:val="6F972CF6"/>
    <w:rsid w:val="6F97A44C"/>
    <w:rsid w:val="6F9D2762"/>
    <w:rsid w:val="6FA67128"/>
    <w:rsid w:val="6FD7037E"/>
    <w:rsid w:val="6FDE0206"/>
    <w:rsid w:val="6FE1008D"/>
    <w:rsid w:val="7008F1AB"/>
    <w:rsid w:val="700FAD2C"/>
    <w:rsid w:val="7013DA48"/>
    <w:rsid w:val="7017243D"/>
    <w:rsid w:val="7025481E"/>
    <w:rsid w:val="7025F4DE"/>
    <w:rsid w:val="702D6815"/>
    <w:rsid w:val="70327671"/>
    <w:rsid w:val="70502246"/>
    <w:rsid w:val="705D029F"/>
    <w:rsid w:val="70797467"/>
    <w:rsid w:val="7080DABD"/>
    <w:rsid w:val="70840219"/>
    <w:rsid w:val="70BB3157"/>
    <w:rsid w:val="70CEE9BE"/>
    <w:rsid w:val="70D0D347"/>
    <w:rsid w:val="70D6D6CF"/>
    <w:rsid w:val="70FB1F4D"/>
    <w:rsid w:val="71167FFA"/>
    <w:rsid w:val="7120138A"/>
    <w:rsid w:val="71213434"/>
    <w:rsid w:val="714B945B"/>
    <w:rsid w:val="715B3D38"/>
    <w:rsid w:val="71815349"/>
    <w:rsid w:val="718811DF"/>
    <w:rsid w:val="718FE6A2"/>
    <w:rsid w:val="7190B042"/>
    <w:rsid w:val="719E47CB"/>
    <w:rsid w:val="71A347CB"/>
    <w:rsid w:val="71AE298D"/>
    <w:rsid w:val="71AEADF8"/>
    <w:rsid w:val="71BBC1BF"/>
    <w:rsid w:val="71C9EC41"/>
    <w:rsid w:val="71F928E7"/>
    <w:rsid w:val="7200D0FD"/>
    <w:rsid w:val="7207C78D"/>
    <w:rsid w:val="7213DAD5"/>
    <w:rsid w:val="72226904"/>
    <w:rsid w:val="722E811E"/>
    <w:rsid w:val="723D0F99"/>
    <w:rsid w:val="724090D6"/>
    <w:rsid w:val="7252C579"/>
    <w:rsid w:val="726CA3A8"/>
    <w:rsid w:val="727C2A73"/>
    <w:rsid w:val="727C58B5"/>
    <w:rsid w:val="72847BC0"/>
    <w:rsid w:val="72B5E82B"/>
    <w:rsid w:val="72C13CBF"/>
    <w:rsid w:val="73298434"/>
    <w:rsid w:val="733B117D"/>
    <w:rsid w:val="733FAFA2"/>
    <w:rsid w:val="736F688B"/>
    <w:rsid w:val="737EF030"/>
    <w:rsid w:val="73833455"/>
    <w:rsid w:val="738E270B"/>
    <w:rsid w:val="73A5FBD2"/>
    <w:rsid w:val="73B62150"/>
    <w:rsid w:val="73C1AB51"/>
    <w:rsid w:val="73CE020A"/>
    <w:rsid w:val="73CFAE1E"/>
    <w:rsid w:val="73D442FB"/>
    <w:rsid w:val="73D9F7D9"/>
    <w:rsid w:val="73E732DB"/>
    <w:rsid w:val="73F011A9"/>
    <w:rsid w:val="73F5D46A"/>
    <w:rsid w:val="73F9F1AD"/>
    <w:rsid w:val="7401B7CF"/>
    <w:rsid w:val="740EBE19"/>
    <w:rsid w:val="741DAA1F"/>
    <w:rsid w:val="749A57D6"/>
    <w:rsid w:val="74B40C83"/>
    <w:rsid w:val="74CFCD54"/>
    <w:rsid w:val="74F6D98B"/>
    <w:rsid w:val="750284B8"/>
    <w:rsid w:val="750C0046"/>
    <w:rsid w:val="751A6C5B"/>
    <w:rsid w:val="755E3E15"/>
    <w:rsid w:val="75684D54"/>
    <w:rsid w:val="75B7E075"/>
    <w:rsid w:val="75B934B2"/>
    <w:rsid w:val="75C2FD84"/>
    <w:rsid w:val="75C3B523"/>
    <w:rsid w:val="75C5D950"/>
    <w:rsid w:val="75D2A342"/>
    <w:rsid w:val="75E8DC41"/>
    <w:rsid w:val="7610FC6D"/>
    <w:rsid w:val="761E95FE"/>
    <w:rsid w:val="7633297B"/>
    <w:rsid w:val="763D4DFF"/>
    <w:rsid w:val="764BDE4D"/>
    <w:rsid w:val="766911EA"/>
    <w:rsid w:val="76702D08"/>
    <w:rsid w:val="768FB1DF"/>
    <w:rsid w:val="7690DB02"/>
    <w:rsid w:val="76E97162"/>
    <w:rsid w:val="76E9EA19"/>
    <w:rsid w:val="76FD31D1"/>
    <w:rsid w:val="770100BA"/>
    <w:rsid w:val="77082680"/>
    <w:rsid w:val="770DF8C8"/>
    <w:rsid w:val="770EBF57"/>
    <w:rsid w:val="772D3A01"/>
    <w:rsid w:val="775A0190"/>
    <w:rsid w:val="7771B649"/>
    <w:rsid w:val="777B27DE"/>
    <w:rsid w:val="7785AB1F"/>
    <w:rsid w:val="779781F3"/>
    <w:rsid w:val="7799C0F7"/>
    <w:rsid w:val="779BCC91"/>
    <w:rsid w:val="77A1160A"/>
    <w:rsid w:val="77B9A9E1"/>
    <w:rsid w:val="77CAE2E0"/>
    <w:rsid w:val="77CE883D"/>
    <w:rsid w:val="77D1464D"/>
    <w:rsid w:val="77E0D9F7"/>
    <w:rsid w:val="77EA7D46"/>
    <w:rsid w:val="77F7C8E8"/>
    <w:rsid w:val="78002EED"/>
    <w:rsid w:val="7814808B"/>
    <w:rsid w:val="78193572"/>
    <w:rsid w:val="7822850B"/>
    <w:rsid w:val="783A3161"/>
    <w:rsid w:val="783C1479"/>
    <w:rsid w:val="7846A6CA"/>
    <w:rsid w:val="7854883C"/>
    <w:rsid w:val="7856B14A"/>
    <w:rsid w:val="78583464"/>
    <w:rsid w:val="786E8648"/>
    <w:rsid w:val="78820A8F"/>
    <w:rsid w:val="788D1D07"/>
    <w:rsid w:val="789A053F"/>
    <w:rsid w:val="789F9DD2"/>
    <w:rsid w:val="78A3E2A6"/>
    <w:rsid w:val="78B6E9EC"/>
    <w:rsid w:val="78BEBA85"/>
    <w:rsid w:val="78C22154"/>
    <w:rsid w:val="78CE07D1"/>
    <w:rsid w:val="78F16DD4"/>
    <w:rsid w:val="79161FC8"/>
    <w:rsid w:val="791ED6F0"/>
    <w:rsid w:val="7923DC16"/>
    <w:rsid w:val="792C83AC"/>
    <w:rsid w:val="792EDE55"/>
    <w:rsid w:val="793AA3B0"/>
    <w:rsid w:val="793F1C94"/>
    <w:rsid w:val="793F8CAC"/>
    <w:rsid w:val="7940264F"/>
    <w:rsid w:val="7955DA11"/>
    <w:rsid w:val="79649FCE"/>
    <w:rsid w:val="796507C3"/>
    <w:rsid w:val="796CF849"/>
    <w:rsid w:val="7986B37B"/>
    <w:rsid w:val="7987189A"/>
    <w:rsid w:val="798A0851"/>
    <w:rsid w:val="7992E65B"/>
    <w:rsid w:val="79A674B9"/>
    <w:rsid w:val="79D1D233"/>
    <w:rsid w:val="79D616E2"/>
    <w:rsid w:val="79DC5402"/>
    <w:rsid w:val="79DE6AEE"/>
    <w:rsid w:val="7A1D11A2"/>
    <w:rsid w:val="7A1D4190"/>
    <w:rsid w:val="7A21E341"/>
    <w:rsid w:val="7A283F42"/>
    <w:rsid w:val="7A30994F"/>
    <w:rsid w:val="7A37CB81"/>
    <w:rsid w:val="7A599561"/>
    <w:rsid w:val="7A6FE969"/>
    <w:rsid w:val="7A93989F"/>
    <w:rsid w:val="7A9A7CE1"/>
    <w:rsid w:val="7ABB4BA9"/>
    <w:rsid w:val="7ACDAFC3"/>
    <w:rsid w:val="7AD16541"/>
    <w:rsid w:val="7ADBDB90"/>
    <w:rsid w:val="7AEE44E8"/>
    <w:rsid w:val="7AF01205"/>
    <w:rsid w:val="7B04822C"/>
    <w:rsid w:val="7B22A1E3"/>
    <w:rsid w:val="7B29248E"/>
    <w:rsid w:val="7B296FC7"/>
    <w:rsid w:val="7B31F928"/>
    <w:rsid w:val="7B3FFD7C"/>
    <w:rsid w:val="7B8FFB9D"/>
    <w:rsid w:val="7B9F9FFD"/>
    <w:rsid w:val="7BBED693"/>
    <w:rsid w:val="7BBEE373"/>
    <w:rsid w:val="7BC655DF"/>
    <w:rsid w:val="7BC6F5AC"/>
    <w:rsid w:val="7BCE58DD"/>
    <w:rsid w:val="7BDFD599"/>
    <w:rsid w:val="7C0AA7E4"/>
    <w:rsid w:val="7C103E21"/>
    <w:rsid w:val="7C2F6E5E"/>
    <w:rsid w:val="7C3A7AF8"/>
    <w:rsid w:val="7C3C0A31"/>
    <w:rsid w:val="7C4D5CC8"/>
    <w:rsid w:val="7C728BBE"/>
    <w:rsid w:val="7C7AA28C"/>
    <w:rsid w:val="7C7E2100"/>
    <w:rsid w:val="7C8693BC"/>
    <w:rsid w:val="7C8774DD"/>
    <w:rsid w:val="7C8BF4B5"/>
    <w:rsid w:val="7C934A06"/>
    <w:rsid w:val="7C9F428A"/>
    <w:rsid w:val="7CB608FF"/>
    <w:rsid w:val="7CD0CEB3"/>
    <w:rsid w:val="7CD6D07D"/>
    <w:rsid w:val="7CDE3634"/>
    <w:rsid w:val="7CE9A3C7"/>
    <w:rsid w:val="7D101BA2"/>
    <w:rsid w:val="7D1B6416"/>
    <w:rsid w:val="7D1E6921"/>
    <w:rsid w:val="7D394D46"/>
    <w:rsid w:val="7D39CC35"/>
    <w:rsid w:val="7D3FABC2"/>
    <w:rsid w:val="7D402EB0"/>
    <w:rsid w:val="7D436BFA"/>
    <w:rsid w:val="7D44D998"/>
    <w:rsid w:val="7D4B0A09"/>
    <w:rsid w:val="7D78CD18"/>
    <w:rsid w:val="7D7FC649"/>
    <w:rsid w:val="7D85A20F"/>
    <w:rsid w:val="7DAA1A2E"/>
    <w:rsid w:val="7DC1CCAC"/>
    <w:rsid w:val="7DD551A6"/>
    <w:rsid w:val="7DDABBEE"/>
    <w:rsid w:val="7DE25460"/>
    <w:rsid w:val="7DE9FE87"/>
    <w:rsid w:val="7E009F75"/>
    <w:rsid w:val="7E01B3EE"/>
    <w:rsid w:val="7E1D8E38"/>
    <w:rsid w:val="7E20160D"/>
    <w:rsid w:val="7E25EB25"/>
    <w:rsid w:val="7E405F97"/>
    <w:rsid w:val="7E43590D"/>
    <w:rsid w:val="7E4807E1"/>
    <w:rsid w:val="7E63FA6E"/>
    <w:rsid w:val="7EA2EE56"/>
    <w:rsid w:val="7EA7EC69"/>
    <w:rsid w:val="7EEB50AC"/>
    <w:rsid w:val="7F07EF52"/>
    <w:rsid w:val="7F0E9463"/>
    <w:rsid w:val="7F2E1C8C"/>
    <w:rsid w:val="7F3192D5"/>
    <w:rsid w:val="7F5B3E24"/>
    <w:rsid w:val="7F5E944A"/>
    <w:rsid w:val="7F64685A"/>
    <w:rsid w:val="7F7BE821"/>
    <w:rsid w:val="7F995BEF"/>
    <w:rsid w:val="7FA29446"/>
    <w:rsid w:val="7FBC3B09"/>
    <w:rsid w:val="7FC0CBD7"/>
    <w:rsid w:val="7FCEBCFD"/>
    <w:rsid w:val="7FE057D8"/>
    <w:rsid w:val="7FF6DEA7"/>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2E42"/>
  <w15:chartTrackingRefBased/>
  <w15:docId w15:val="{6B413636-BBFA-4EE1-9700-15898F16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8BC"/>
    <w:pPr>
      <w:spacing w:line="480" w:lineRule="auto"/>
      <w:jc w:val="both"/>
    </w:pPr>
  </w:style>
  <w:style w:type="paragraph" w:styleId="Heading1">
    <w:name w:val="heading 1"/>
    <w:basedOn w:val="Normal"/>
    <w:next w:val="Normal"/>
    <w:link w:val="Heading1Char"/>
    <w:uiPriority w:val="9"/>
    <w:qFormat/>
    <w:rsid w:val="00391655"/>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76AAE"/>
    <w:pPr>
      <w:keepNext/>
      <w:keepLines/>
      <w:spacing w:before="40"/>
      <w:outlineLvl w:val="1"/>
    </w:pPr>
    <w:rPr>
      <w:rFonts w:eastAsiaTheme="majorEastAsia"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143F8"/>
  </w:style>
  <w:style w:type="paragraph" w:styleId="ListParagraph">
    <w:name w:val="List Paragraph"/>
    <w:basedOn w:val="Normal"/>
    <w:uiPriority w:val="34"/>
    <w:qFormat/>
    <w:rsid w:val="0057368E"/>
    <w:pPr>
      <w:ind w:left="720"/>
      <w:contextualSpacing/>
    </w:pPr>
  </w:style>
  <w:style w:type="character" w:customStyle="1" w:styleId="Heading1Char">
    <w:name w:val="Heading 1 Char"/>
    <w:basedOn w:val="DefaultParagraphFont"/>
    <w:link w:val="Heading1"/>
    <w:uiPriority w:val="9"/>
    <w:rsid w:val="00391655"/>
    <w:rPr>
      <w:rFonts w:eastAsiaTheme="majorEastAsia" w:cstheme="majorBidi"/>
      <w:b/>
      <w:color w:val="000000" w:themeColor="text1"/>
      <w:szCs w:val="32"/>
    </w:rPr>
  </w:style>
  <w:style w:type="table" w:styleId="TableGrid">
    <w:name w:val="Table Grid"/>
    <w:basedOn w:val="TableNormal"/>
    <w:uiPriority w:val="39"/>
    <w:rsid w:val="00A16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76AAE"/>
    <w:rPr>
      <w:rFonts w:eastAsiaTheme="majorEastAsia" w:cstheme="majorBidi"/>
      <w:b/>
      <w:i/>
      <w:color w:val="000000" w:themeColor="text1"/>
      <w:szCs w:val="26"/>
    </w:rPr>
  </w:style>
  <w:style w:type="character" w:styleId="CommentReference">
    <w:name w:val="annotation reference"/>
    <w:basedOn w:val="DefaultParagraphFont"/>
    <w:uiPriority w:val="99"/>
    <w:semiHidden/>
    <w:unhideWhenUsed/>
    <w:rsid w:val="0034755A"/>
    <w:rPr>
      <w:sz w:val="16"/>
      <w:szCs w:val="16"/>
    </w:rPr>
  </w:style>
  <w:style w:type="paragraph" w:styleId="CommentText">
    <w:name w:val="annotation text"/>
    <w:basedOn w:val="Normal"/>
    <w:link w:val="CommentTextChar"/>
    <w:uiPriority w:val="99"/>
    <w:semiHidden/>
    <w:unhideWhenUsed/>
    <w:rsid w:val="0034755A"/>
    <w:pPr>
      <w:spacing w:line="240" w:lineRule="auto"/>
    </w:pPr>
    <w:rPr>
      <w:sz w:val="20"/>
      <w:szCs w:val="20"/>
    </w:rPr>
  </w:style>
  <w:style w:type="character" w:customStyle="1" w:styleId="CommentTextChar">
    <w:name w:val="Comment Text Char"/>
    <w:basedOn w:val="DefaultParagraphFont"/>
    <w:link w:val="CommentText"/>
    <w:uiPriority w:val="99"/>
    <w:semiHidden/>
    <w:rsid w:val="0034755A"/>
    <w:rPr>
      <w:sz w:val="20"/>
      <w:szCs w:val="20"/>
    </w:rPr>
  </w:style>
  <w:style w:type="paragraph" w:styleId="CommentSubject">
    <w:name w:val="annotation subject"/>
    <w:basedOn w:val="CommentText"/>
    <w:next w:val="CommentText"/>
    <w:link w:val="CommentSubjectChar"/>
    <w:uiPriority w:val="99"/>
    <w:semiHidden/>
    <w:unhideWhenUsed/>
    <w:rsid w:val="0034755A"/>
    <w:rPr>
      <w:b/>
      <w:bCs/>
    </w:rPr>
  </w:style>
  <w:style w:type="character" w:customStyle="1" w:styleId="CommentSubjectChar">
    <w:name w:val="Comment Subject Char"/>
    <w:basedOn w:val="CommentTextChar"/>
    <w:link w:val="CommentSubject"/>
    <w:uiPriority w:val="99"/>
    <w:semiHidden/>
    <w:rsid w:val="0034755A"/>
    <w:rPr>
      <w:b/>
      <w:bCs/>
      <w:sz w:val="20"/>
      <w:szCs w:val="20"/>
    </w:rPr>
  </w:style>
  <w:style w:type="paragraph" w:styleId="Revision">
    <w:name w:val="Revision"/>
    <w:hidden/>
    <w:uiPriority w:val="99"/>
    <w:semiHidden/>
    <w:rsid w:val="00870A77"/>
  </w:style>
  <w:style w:type="character" w:styleId="PlaceholderText">
    <w:name w:val="Placeholder Text"/>
    <w:basedOn w:val="DefaultParagraphFont"/>
    <w:uiPriority w:val="99"/>
    <w:semiHidden/>
    <w:rsid w:val="007D3553"/>
    <w:rPr>
      <w:color w:val="808080"/>
    </w:rPr>
  </w:style>
  <w:style w:type="paragraph" w:styleId="Caption">
    <w:name w:val="caption"/>
    <w:basedOn w:val="NoSpacing"/>
    <w:next w:val="Normal"/>
    <w:uiPriority w:val="35"/>
    <w:unhideWhenUsed/>
    <w:qFormat/>
    <w:rsid w:val="00484D09"/>
    <w:pPr>
      <w:spacing w:after="200"/>
    </w:pPr>
    <w:rPr>
      <w:b/>
      <w:i/>
      <w:iCs/>
      <w:color w:val="000000" w:themeColor="text1"/>
      <w:szCs w:val="18"/>
    </w:rPr>
  </w:style>
  <w:style w:type="character" w:styleId="Hyperlink">
    <w:name w:val="Hyperlink"/>
    <w:basedOn w:val="DefaultParagraphFont"/>
    <w:uiPriority w:val="99"/>
    <w:unhideWhenUsed/>
    <w:rsid w:val="003F7974"/>
    <w:rPr>
      <w:color w:val="0563C1" w:themeColor="hyperlink"/>
      <w:u w:val="single"/>
    </w:rPr>
  </w:style>
  <w:style w:type="character" w:styleId="UnresolvedMention">
    <w:name w:val="Unresolved Mention"/>
    <w:basedOn w:val="DefaultParagraphFont"/>
    <w:uiPriority w:val="99"/>
    <w:unhideWhenUsed/>
    <w:rsid w:val="003F7974"/>
    <w:rPr>
      <w:color w:val="605E5C"/>
      <w:shd w:val="clear" w:color="auto" w:fill="E1DFDD"/>
    </w:rPr>
  </w:style>
  <w:style w:type="paragraph" w:styleId="NoSpacing">
    <w:name w:val="No Spacing"/>
    <w:uiPriority w:val="1"/>
    <w:qFormat/>
    <w:rsid w:val="00707435"/>
    <w:pPr>
      <w:jc w:val="both"/>
    </w:pPr>
  </w:style>
  <w:style w:type="paragraph" w:styleId="Header">
    <w:name w:val="header"/>
    <w:basedOn w:val="Normal"/>
    <w:link w:val="HeaderChar"/>
    <w:uiPriority w:val="99"/>
    <w:unhideWhenUsed/>
    <w:rsid w:val="001C3EED"/>
    <w:pPr>
      <w:tabs>
        <w:tab w:val="center" w:pos="4536"/>
        <w:tab w:val="right" w:pos="9072"/>
      </w:tabs>
      <w:spacing w:line="240" w:lineRule="auto"/>
    </w:pPr>
  </w:style>
  <w:style w:type="character" w:customStyle="1" w:styleId="HeaderChar">
    <w:name w:val="Header Char"/>
    <w:basedOn w:val="DefaultParagraphFont"/>
    <w:link w:val="Header"/>
    <w:uiPriority w:val="99"/>
    <w:rsid w:val="001C3EED"/>
  </w:style>
  <w:style w:type="paragraph" w:styleId="Footer">
    <w:name w:val="footer"/>
    <w:basedOn w:val="Normal"/>
    <w:link w:val="FooterChar"/>
    <w:uiPriority w:val="99"/>
    <w:unhideWhenUsed/>
    <w:rsid w:val="001C3EED"/>
    <w:pPr>
      <w:tabs>
        <w:tab w:val="center" w:pos="4536"/>
        <w:tab w:val="right" w:pos="9072"/>
      </w:tabs>
      <w:spacing w:line="240" w:lineRule="auto"/>
    </w:pPr>
  </w:style>
  <w:style w:type="character" w:customStyle="1" w:styleId="FooterChar">
    <w:name w:val="Footer Char"/>
    <w:basedOn w:val="DefaultParagraphFont"/>
    <w:link w:val="Footer"/>
    <w:uiPriority w:val="99"/>
    <w:rsid w:val="001C3EED"/>
  </w:style>
  <w:style w:type="paragraph" w:customStyle="1" w:styleId="paragraph">
    <w:name w:val="paragraph"/>
    <w:basedOn w:val="Normal"/>
    <w:rsid w:val="00E0372F"/>
    <w:pPr>
      <w:spacing w:before="100" w:beforeAutospacing="1" w:after="100" w:afterAutospacing="1" w:line="240" w:lineRule="auto"/>
      <w:jc w:val="left"/>
    </w:pPr>
    <w:rPr>
      <w:rFonts w:ascii="Times New Roman" w:eastAsia="Times New Roman" w:hAnsi="Times New Roman" w:cs="Times New Roman"/>
      <w:lang w:eastAsia="nb-NO"/>
    </w:rPr>
  </w:style>
  <w:style w:type="character" w:customStyle="1" w:styleId="normaltextrun">
    <w:name w:val="normaltextrun"/>
    <w:basedOn w:val="DefaultParagraphFont"/>
    <w:rsid w:val="00E0372F"/>
  </w:style>
  <w:style w:type="character" w:customStyle="1" w:styleId="eop">
    <w:name w:val="eop"/>
    <w:basedOn w:val="DefaultParagraphFont"/>
    <w:rsid w:val="00E0372F"/>
  </w:style>
  <w:style w:type="character" w:customStyle="1" w:styleId="spellingerror">
    <w:name w:val="spellingerror"/>
    <w:basedOn w:val="DefaultParagraphFont"/>
    <w:rsid w:val="00E0372F"/>
  </w:style>
  <w:style w:type="character" w:customStyle="1" w:styleId="contextualspellingandgrammarerror">
    <w:name w:val="contextualspellingandgrammarerror"/>
    <w:basedOn w:val="DefaultParagraphFont"/>
    <w:rsid w:val="00E0372F"/>
  </w:style>
  <w:style w:type="character" w:styleId="Mention">
    <w:name w:val="Mention"/>
    <w:basedOn w:val="DefaultParagraphFont"/>
    <w:uiPriority w:val="99"/>
    <w:unhideWhenUsed/>
    <w:rsid w:val="00200BA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119131">
      <w:bodyDiv w:val="1"/>
      <w:marLeft w:val="0"/>
      <w:marRight w:val="0"/>
      <w:marTop w:val="0"/>
      <w:marBottom w:val="0"/>
      <w:divBdr>
        <w:top w:val="none" w:sz="0" w:space="0" w:color="auto"/>
        <w:left w:val="none" w:sz="0" w:space="0" w:color="auto"/>
        <w:bottom w:val="none" w:sz="0" w:space="0" w:color="auto"/>
        <w:right w:val="none" w:sz="0" w:space="0" w:color="auto"/>
      </w:divBdr>
    </w:div>
    <w:div w:id="807288191">
      <w:bodyDiv w:val="1"/>
      <w:marLeft w:val="0"/>
      <w:marRight w:val="0"/>
      <w:marTop w:val="0"/>
      <w:marBottom w:val="0"/>
      <w:divBdr>
        <w:top w:val="none" w:sz="0" w:space="0" w:color="auto"/>
        <w:left w:val="none" w:sz="0" w:space="0" w:color="auto"/>
        <w:bottom w:val="none" w:sz="0" w:space="0" w:color="auto"/>
        <w:right w:val="none" w:sz="0" w:space="0" w:color="auto"/>
      </w:divBdr>
    </w:div>
    <w:div w:id="843931347">
      <w:bodyDiv w:val="1"/>
      <w:marLeft w:val="0"/>
      <w:marRight w:val="0"/>
      <w:marTop w:val="0"/>
      <w:marBottom w:val="0"/>
      <w:divBdr>
        <w:top w:val="none" w:sz="0" w:space="0" w:color="auto"/>
        <w:left w:val="none" w:sz="0" w:space="0" w:color="auto"/>
        <w:bottom w:val="none" w:sz="0" w:space="0" w:color="auto"/>
        <w:right w:val="none" w:sz="0" w:space="0" w:color="auto"/>
      </w:divBdr>
      <w:divsChild>
        <w:div w:id="14774656">
          <w:marLeft w:val="640"/>
          <w:marRight w:val="0"/>
          <w:marTop w:val="0"/>
          <w:marBottom w:val="0"/>
          <w:divBdr>
            <w:top w:val="none" w:sz="0" w:space="0" w:color="auto"/>
            <w:left w:val="none" w:sz="0" w:space="0" w:color="auto"/>
            <w:bottom w:val="none" w:sz="0" w:space="0" w:color="auto"/>
            <w:right w:val="none" w:sz="0" w:space="0" w:color="auto"/>
          </w:divBdr>
        </w:div>
        <w:div w:id="146944919">
          <w:marLeft w:val="640"/>
          <w:marRight w:val="0"/>
          <w:marTop w:val="0"/>
          <w:marBottom w:val="0"/>
          <w:divBdr>
            <w:top w:val="none" w:sz="0" w:space="0" w:color="auto"/>
            <w:left w:val="none" w:sz="0" w:space="0" w:color="auto"/>
            <w:bottom w:val="none" w:sz="0" w:space="0" w:color="auto"/>
            <w:right w:val="none" w:sz="0" w:space="0" w:color="auto"/>
          </w:divBdr>
        </w:div>
        <w:div w:id="188957935">
          <w:marLeft w:val="640"/>
          <w:marRight w:val="0"/>
          <w:marTop w:val="0"/>
          <w:marBottom w:val="0"/>
          <w:divBdr>
            <w:top w:val="none" w:sz="0" w:space="0" w:color="auto"/>
            <w:left w:val="none" w:sz="0" w:space="0" w:color="auto"/>
            <w:bottom w:val="none" w:sz="0" w:space="0" w:color="auto"/>
            <w:right w:val="none" w:sz="0" w:space="0" w:color="auto"/>
          </w:divBdr>
        </w:div>
        <w:div w:id="202983741">
          <w:marLeft w:val="640"/>
          <w:marRight w:val="0"/>
          <w:marTop w:val="0"/>
          <w:marBottom w:val="0"/>
          <w:divBdr>
            <w:top w:val="none" w:sz="0" w:space="0" w:color="auto"/>
            <w:left w:val="none" w:sz="0" w:space="0" w:color="auto"/>
            <w:bottom w:val="none" w:sz="0" w:space="0" w:color="auto"/>
            <w:right w:val="none" w:sz="0" w:space="0" w:color="auto"/>
          </w:divBdr>
        </w:div>
        <w:div w:id="235670650">
          <w:marLeft w:val="640"/>
          <w:marRight w:val="0"/>
          <w:marTop w:val="0"/>
          <w:marBottom w:val="0"/>
          <w:divBdr>
            <w:top w:val="none" w:sz="0" w:space="0" w:color="auto"/>
            <w:left w:val="none" w:sz="0" w:space="0" w:color="auto"/>
            <w:bottom w:val="none" w:sz="0" w:space="0" w:color="auto"/>
            <w:right w:val="none" w:sz="0" w:space="0" w:color="auto"/>
          </w:divBdr>
        </w:div>
        <w:div w:id="272975688">
          <w:marLeft w:val="640"/>
          <w:marRight w:val="0"/>
          <w:marTop w:val="0"/>
          <w:marBottom w:val="0"/>
          <w:divBdr>
            <w:top w:val="none" w:sz="0" w:space="0" w:color="auto"/>
            <w:left w:val="none" w:sz="0" w:space="0" w:color="auto"/>
            <w:bottom w:val="none" w:sz="0" w:space="0" w:color="auto"/>
            <w:right w:val="none" w:sz="0" w:space="0" w:color="auto"/>
          </w:divBdr>
        </w:div>
        <w:div w:id="322053523">
          <w:marLeft w:val="640"/>
          <w:marRight w:val="0"/>
          <w:marTop w:val="0"/>
          <w:marBottom w:val="0"/>
          <w:divBdr>
            <w:top w:val="none" w:sz="0" w:space="0" w:color="auto"/>
            <w:left w:val="none" w:sz="0" w:space="0" w:color="auto"/>
            <w:bottom w:val="none" w:sz="0" w:space="0" w:color="auto"/>
            <w:right w:val="none" w:sz="0" w:space="0" w:color="auto"/>
          </w:divBdr>
        </w:div>
        <w:div w:id="337196111">
          <w:marLeft w:val="640"/>
          <w:marRight w:val="0"/>
          <w:marTop w:val="0"/>
          <w:marBottom w:val="0"/>
          <w:divBdr>
            <w:top w:val="none" w:sz="0" w:space="0" w:color="auto"/>
            <w:left w:val="none" w:sz="0" w:space="0" w:color="auto"/>
            <w:bottom w:val="none" w:sz="0" w:space="0" w:color="auto"/>
            <w:right w:val="none" w:sz="0" w:space="0" w:color="auto"/>
          </w:divBdr>
        </w:div>
        <w:div w:id="368261645">
          <w:marLeft w:val="640"/>
          <w:marRight w:val="0"/>
          <w:marTop w:val="0"/>
          <w:marBottom w:val="0"/>
          <w:divBdr>
            <w:top w:val="none" w:sz="0" w:space="0" w:color="auto"/>
            <w:left w:val="none" w:sz="0" w:space="0" w:color="auto"/>
            <w:bottom w:val="none" w:sz="0" w:space="0" w:color="auto"/>
            <w:right w:val="none" w:sz="0" w:space="0" w:color="auto"/>
          </w:divBdr>
        </w:div>
        <w:div w:id="406416925">
          <w:marLeft w:val="640"/>
          <w:marRight w:val="0"/>
          <w:marTop w:val="0"/>
          <w:marBottom w:val="0"/>
          <w:divBdr>
            <w:top w:val="none" w:sz="0" w:space="0" w:color="auto"/>
            <w:left w:val="none" w:sz="0" w:space="0" w:color="auto"/>
            <w:bottom w:val="none" w:sz="0" w:space="0" w:color="auto"/>
            <w:right w:val="none" w:sz="0" w:space="0" w:color="auto"/>
          </w:divBdr>
        </w:div>
        <w:div w:id="426273232">
          <w:marLeft w:val="640"/>
          <w:marRight w:val="0"/>
          <w:marTop w:val="0"/>
          <w:marBottom w:val="0"/>
          <w:divBdr>
            <w:top w:val="none" w:sz="0" w:space="0" w:color="auto"/>
            <w:left w:val="none" w:sz="0" w:space="0" w:color="auto"/>
            <w:bottom w:val="none" w:sz="0" w:space="0" w:color="auto"/>
            <w:right w:val="none" w:sz="0" w:space="0" w:color="auto"/>
          </w:divBdr>
        </w:div>
        <w:div w:id="434831695">
          <w:marLeft w:val="640"/>
          <w:marRight w:val="0"/>
          <w:marTop w:val="0"/>
          <w:marBottom w:val="0"/>
          <w:divBdr>
            <w:top w:val="none" w:sz="0" w:space="0" w:color="auto"/>
            <w:left w:val="none" w:sz="0" w:space="0" w:color="auto"/>
            <w:bottom w:val="none" w:sz="0" w:space="0" w:color="auto"/>
            <w:right w:val="none" w:sz="0" w:space="0" w:color="auto"/>
          </w:divBdr>
        </w:div>
        <w:div w:id="464203412">
          <w:marLeft w:val="640"/>
          <w:marRight w:val="0"/>
          <w:marTop w:val="0"/>
          <w:marBottom w:val="0"/>
          <w:divBdr>
            <w:top w:val="none" w:sz="0" w:space="0" w:color="auto"/>
            <w:left w:val="none" w:sz="0" w:space="0" w:color="auto"/>
            <w:bottom w:val="none" w:sz="0" w:space="0" w:color="auto"/>
            <w:right w:val="none" w:sz="0" w:space="0" w:color="auto"/>
          </w:divBdr>
        </w:div>
        <w:div w:id="467824120">
          <w:marLeft w:val="640"/>
          <w:marRight w:val="0"/>
          <w:marTop w:val="0"/>
          <w:marBottom w:val="0"/>
          <w:divBdr>
            <w:top w:val="none" w:sz="0" w:space="0" w:color="auto"/>
            <w:left w:val="none" w:sz="0" w:space="0" w:color="auto"/>
            <w:bottom w:val="none" w:sz="0" w:space="0" w:color="auto"/>
            <w:right w:val="none" w:sz="0" w:space="0" w:color="auto"/>
          </w:divBdr>
        </w:div>
        <w:div w:id="510993682">
          <w:marLeft w:val="640"/>
          <w:marRight w:val="0"/>
          <w:marTop w:val="0"/>
          <w:marBottom w:val="0"/>
          <w:divBdr>
            <w:top w:val="none" w:sz="0" w:space="0" w:color="auto"/>
            <w:left w:val="none" w:sz="0" w:space="0" w:color="auto"/>
            <w:bottom w:val="none" w:sz="0" w:space="0" w:color="auto"/>
            <w:right w:val="none" w:sz="0" w:space="0" w:color="auto"/>
          </w:divBdr>
        </w:div>
        <w:div w:id="533422028">
          <w:marLeft w:val="640"/>
          <w:marRight w:val="0"/>
          <w:marTop w:val="0"/>
          <w:marBottom w:val="0"/>
          <w:divBdr>
            <w:top w:val="none" w:sz="0" w:space="0" w:color="auto"/>
            <w:left w:val="none" w:sz="0" w:space="0" w:color="auto"/>
            <w:bottom w:val="none" w:sz="0" w:space="0" w:color="auto"/>
            <w:right w:val="none" w:sz="0" w:space="0" w:color="auto"/>
          </w:divBdr>
        </w:div>
        <w:div w:id="536357331">
          <w:marLeft w:val="640"/>
          <w:marRight w:val="0"/>
          <w:marTop w:val="0"/>
          <w:marBottom w:val="0"/>
          <w:divBdr>
            <w:top w:val="none" w:sz="0" w:space="0" w:color="auto"/>
            <w:left w:val="none" w:sz="0" w:space="0" w:color="auto"/>
            <w:bottom w:val="none" w:sz="0" w:space="0" w:color="auto"/>
            <w:right w:val="none" w:sz="0" w:space="0" w:color="auto"/>
          </w:divBdr>
        </w:div>
        <w:div w:id="575090778">
          <w:marLeft w:val="640"/>
          <w:marRight w:val="0"/>
          <w:marTop w:val="0"/>
          <w:marBottom w:val="0"/>
          <w:divBdr>
            <w:top w:val="none" w:sz="0" w:space="0" w:color="auto"/>
            <w:left w:val="none" w:sz="0" w:space="0" w:color="auto"/>
            <w:bottom w:val="none" w:sz="0" w:space="0" w:color="auto"/>
            <w:right w:val="none" w:sz="0" w:space="0" w:color="auto"/>
          </w:divBdr>
        </w:div>
        <w:div w:id="591940255">
          <w:marLeft w:val="640"/>
          <w:marRight w:val="0"/>
          <w:marTop w:val="0"/>
          <w:marBottom w:val="0"/>
          <w:divBdr>
            <w:top w:val="none" w:sz="0" w:space="0" w:color="auto"/>
            <w:left w:val="none" w:sz="0" w:space="0" w:color="auto"/>
            <w:bottom w:val="none" w:sz="0" w:space="0" w:color="auto"/>
            <w:right w:val="none" w:sz="0" w:space="0" w:color="auto"/>
          </w:divBdr>
        </w:div>
        <w:div w:id="682702251">
          <w:marLeft w:val="640"/>
          <w:marRight w:val="0"/>
          <w:marTop w:val="0"/>
          <w:marBottom w:val="0"/>
          <w:divBdr>
            <w:top w:val="none" w:sz="0" w:space="0" w:color="auto"/>
            <w:left w:val="none" w:sz="0" w:space="0" w:color="auto"/>
            <w:bottom w:val="none" w:sz="0" w:space="0" w:color="auto"/>
            <w:right w:val="none" w:sz="0" w:space="0" w:color="auto"/>
          </w:divBdr>
        </w:div>
        <w:div w:id="691497119">
          <w:marLeft w:val="640"/>
          <w:marRight w:val="0"/>
          <w:marTop w:val="0"/>
          <w:marBottom w:val="0"/>
          <w:divBdr>
            <w:top w:val="none" w:sz="0" w:space="0" w:color="auto"/>
            <w:left w:val="none" w:sz="0" w:space="0" w:color="auto"/>
            <w:bottom w:val="none" w:sz="0" w:space="0" w:color="auto"/>
            <w:right w:val="none" w:sz="0" w:space="0" w:color="auto"/>
          </w:divBdr>
        </w:div>
        <w:div w:id="737677268">
          <w:marLeft w:val="640"/>
          <w:marRight w:val="0"/>
          <w:marTop w:val="0"/>
          <w:marBottom w:val="0"/>
          <w:divBdr>
            <w:top w:val="none" w:sz="0" w:space="0" w:color="auto"/>
            <w:left w:val="none" w:sz="0" w:space="0" w:color="auto"/>
            <w:bottom w:val="none" w:sz="0" w:space="0" w:color="auto"/>
            <w:right w:val="none" w:sz="0" w:space="0" w:color="auto"/>
          </w:divBdr>
        </w:div>
        <w:div w:id="796266826">
          <w:marLeft w:val="640"/>
          <w:marRight w:val="0"/>
          <w:marTop w:val="0"/>
          <w:marBottom w:val="0"/>
          <w:divBdr>
            <w:top w:val="none" w:sz="0" w:space="0" w:color="auto"/>
            <w:left w:val="none" w:sz="0" w:space="0" w:color="auto"/>
            <w:bottom w:val="none" w:sz="0" w:space="0" w:color="auto"/>
            <w:right w:val="none" w:sz="0" w:space="0" w:color="auto"/>
          </w:divBdr>
        </w:div>
        <w:div w:id="824972795">
          <w:marLeft w:val="640"/>
          <w:marRight w:val="0"/>
          <w:marTop w:val="0"/>
          <w:marBottom w:val="0"/>
          <w:divBdr>
            <w:top w:val="none" w:sz="0" w:space="0" w:color="auto"/>
            <w:left w:val="none" w:sz="0" w:space="0" w:color="auto"/>
            <w:bottom w:val="none" w:sz="0" w:space="0" w:color="auto"/>
            <w:right w:val="none" w:sz="0" w:space="0" w:color="auto"/>
          </w:divBdr>
        </w:div>
        <w:div w:id="843398616">
          <w:marLeft w:val="640"/>
          <w:marRight w:val="0"/>
          <w:marTop w:val="0"/>
          <w:marBottom w:val="0"/>
          <w:divBdr>
            <w:top w:val="none" w:sz="0" w:space="0" w:color="auto"/>
            <w:left w:val="none" w:sz="0" w:space="0" w:color="auto"/>
            <w:bottom w:val="none" w:sz="0" w:space="0" w:color="auto"/>
            <w:right w:val="none" w:sz="0" w:space="0" w:color="auto"/>
          </w:divBdr>
        </w:div>
        <w:div w:id="846095889">
          <w:marLeft w:val="640"/>
          <w:marRight w:val="0"/>
          <w:marTop w:val="0"/>
          <w:marBottom w:val="0"/>
          <w:divBdr>
            <w:top w:val="none" w:sz="0" w:space="0" w:color="auto"/>
            <w:left w:val="none" w:sz="0" w:space="0" w:color="auto"/>
            <w:bottom w:val="none" w:sz="0" w:space="0" w:color="auto"/>
            <w:right w:val="none" w:sz="0" w:space="0" w:color="auto"/>
          </w:divBdr>
        </w:div>
        <w:div w:id="854073379">
          <w:marLeft w:val="640"/>
          <w:marRight w:val="0"/>
          <w:marTop w:val="0"/>
          <w:marBottom w:val="0"/>
          <w:divBdr>
            <w:top w:val="none" w:sz="0" w:space="0" w:color="auto"/>
            <w:left w:val="none" w:sz="0" w:space="0" w:color="auto"/>
            <w:bottom w:val="none" w:sz="0" w:space="0" w:color="auto"/>
            <w:right w:val="none" w:sz="0" w:space="0" w:color="auto"/>
          </w:divBdr>
        </w:div>
        <w:div w:id="925386591">
          <w:marLeft w:val="640"/>
          <w:marRight w:val="0"/>
          <w:marTop w:val="0"/>
          <w:marBottom w:val="0"/>
          <w:divBdr>
            <w:top w:val="none" w:sz="0" w:space="0" w:color="auto"/>
            <w:left w:val="none" w:sz="0" w:space="0" w:color="auto"/>
            <w:bottom w:val="none" w:sz="0" w:space="0" w:color="auto"/>
            <w:right w:val="none" w:sz="0" w:space="0" w:color="auto"/>
          </w:divBdr>
        </w:div>
        <w:div w:id="927883470">
          <w:marLeft w:val="640"/>
          <w:marRight w:val="0"/>
          <w:marTop w:val="0"/>
          <w:marBottom w:val="0"/>
          <w:divBdr>
            <w:top w:val="none" w:sz="0" w:space="0" w:color="auto"/>
            <w:left w:val="none" w:sz="0" w:space="0" w:color="auto"/>
            <w:bottom w:val="none" w:sz="0" w:space="0" w:color="auto"/>
            <w:right w:val="none" w:sz="0" w:space="0" w:color="auto"/>
          </w:divBdr>
        </w:div>
        <w:div w:id="947545443">
          <w:marLeft w:val="640"/>
          <w:marRight w:val="0"/>
          <w:marTop w:val="0"/>
          <w:marBottom w:val="0"/>
          <w:divBdr>
            <w:top w:val="none" w:sz="0" w:space="0" w:color="auto"/>
            <w:left w:val="none" w:sz="0" w:space="0" w:color="auto"/>
            <w:bottom w:val="none" w:sz="0" w:space="0" w:color="auto"/>
            <w:right w:val="none" w:sz="0" w:space="0" w:color="auto"/>
          </w:divBdr>
        </w:div>
        <w:div w:id="993989039">
          <w:marLeft w:val="640"/>
          <w:marRight w:val="0"/>
          <w:marTop w:val="0"/>
          <w:marBottom w:val="0"/>
          <w:divBdr>
            <w:top w:val="none" w:sz="0" w:space="0" w:color="auto"/>
            <w:left w:val="none" w:sz="0" w:space="0" w:color="auto"/>
            <w:bottom w:val="none" w:sz="0" w:space="0" w:color="auto"/>
            <w:right w:val="none" w:sz="0" w:space="0" w:color="auto"/>
          </w:divBdr>
        </w:div>
        <w:div w:id="1000081809">
          <w:marLeft w:val="640"/>
          <w:marRight w:val="0"/>
          <w:marTop w:val="0"/>
          <w:marBottom w:val="0"/>
          <w:divBdr>
            <w:top w:val="none" w:sz="0" w:space="0" w:color="auto"/>
            <w:left w:val="none" w:sz="0" w:space="0" w:color="auto"/>
            <w:bottom w:val="none" w:sz="0" w:space="0" w:color="auto"/>
            <w:right w:val="none" w:sz="0" w:space="0" w:color="auto"/>
          </w:divBdr>
        </w:div>
        <w:div w:id="1039165550">
          <w:marLeft w:val="640"/>
          <w:marRight w:val="0"/>
          <w:marTop w:val="0"/>
          <w:marBottom w:val="0"/>
          <w:divBdr>
            <w:top w:val="none" w:sz="0" w:space="0" w:color="auto"/>
            <w:left w:val="none" w:sz="0" w:space="0" w:color="auto"/>
            <w:bottom w:val="none" w:sz="0" w:space="0" w:color="auto"/>
            <w:right w:val="none" w:sz="0" w:space="0" w:color="auto"/>
          </w:divBdr>
        </w:div>
        <w:div w:id="1052844272">
          <w:marLeft w:val="640"/>
          <w:marRight w:val="0"/>
          <w:marTop w:val="0"/>
          <w:marBottom w:val="0"/>
          <w:divBdr>
            <w:top w:val="none" w:sz="0" w:space="0" w:color="auto"/>
            <w:left w:val="none" w:sz="0" w:space="0" w:color="auto"/>
            <w:bottom w:val="none" w:sz="0" w:space="0" w:color="auto"/>
            <w:right w:val="none" w:sz="0" w:space="0" w:color="auto"/>
          </w:divBdr>
        </w:div>
        <w:div w:id="1057435694">
          <w:marLeft w:val="640"/>
          <w:marRight w:val="0"/>
          <w:marTop w:val="0"/>
          <w:marBottom w:val="0"/>
          <w:divBdr>
            <w:top w:val="none" w:sz="0" w:space="0" w:color="auto"/>
            <w:left w:val="none" w:sz="0" w:space="0" w:color="auto"/>
            <w:bottom w:val="none" w:sz="0" w:space="0" w:color="auto"/>
            <w:right w:val="none" w:sz="0" w:space="0" w:color="auto"/>
          </w:divBdr>
        </w:div>
        <w:div w:id="1077484126">
          <w:marLeft w:val="640"/>
          <w:marRight w:val="0"/>
          <w:marTop w:val="0"/>
          <w:marBottom w:val="0"/>
          <w:divBdr>
            <w:top w:val="none" w:sz="0" w:space="0" w:color="auto"/>
            <w:left w:val="none" w:sz="0" w:space="0" w:color="auto"/>
            <w:bottom w:val="none" w:sz="0" w:space="0" w:color="auto"/>
            <w:right w:val="none" w:sz="0" w:space="0" w:color="auto"/>
          </w:divBdr>
        </w:div>
        <w:div w:id="1134757033">
          <w:marLeft w:val="640"/>
          <w:marRight w:val="0"/>
          <w:marTop w:val="0"/>
          <w:marBottom w:val="0"/>
          <w:divBdr>
            <w:top w:val="none" w:sz="0" w:space="0" w:color="auto"/>
            <w:left w:val="none" w:sz="0" w:space="0" w:color="auto"/>
            <w:bottom w:val="none" w:sz="0" w:space="0" w:color="auto"/>
            <w:right w:val="none" w:sz="0" w:space="0" w:color="auto"/>
          </w:divBdr>
        </w:div>
        <w:div w:id="1208640400">
          <w:marLeft w:val="640"/>
          <w:marRight w:val="0"/>
          <w:marTop w:val="0"/>
          <w:marBottom w:val="0"/>
          <w:divBdr>
            <w:top w:val="none" w:sz="0" w:space="0" w:color="auto"/>
            <w:left w:val="none" w:sz="0" w:space="0" w:color="auto"/>
            <w:bottom w:val="none" w:sz="0" w:space="0" w:color="auto"/>
            <w:right w:val="none" w:sz="0" w:space="0" w:color="auto"/>
          </w:divBdr>
        </w:div>
        <w:div w:id="1228296493">
          <w:marLeft w:val="640"/>
          <w:marRight w:val="0"/>
          <w:marTop w:val="0"/>
          <w:marBottom w:val="0"/>
          <w:divBdr>
            <w:top w:val="none" w:sz="0" w:space="0" w:color="auto"/>
            <w:left w:val="none" w:sz="0" w:space="0" w:color="auto"/>
            <w:bottom w:val="none" w:sz="0" w:space="0" w:color="auto"/>
            <w:right w:val="none" w:sz="0" w:space="0" w:color="auto"/>
          </w:divBdr>
        </w:div>
        <w:div w:id="1239365636">
          <w:marLeft w:val="640"/>
          <w:marRight w:val="0"/>
          <w:marTop w:val="0"/>
          <w:marBottom w:val="0"/>
          <w:divBdr>
            <w:top w:val="none" w:sz="0" w:space="0" w:color="auto"/>
            <w:left w:val="none" w:sz="0" w:space="0" w:color="auto"/>
            <w:bottom w:val="none" w:sz="0" w:space="0" w:color="auto"/>
            <w:right w:val="none" w:sz="0" w:space="0" w:color="auto"/>
          </w:divBdr>
        </w:div>
        <w:div w:id="1261837181">
          <w:marLeft w:val="640"/>
          <w:marRight w:val="0"/>
          <w:marTop w:val="0"/>
          <w:marBottom w:val="0"/>
          <w:divBdr>
            <w:top w:val="none" w:sz="0" w:space="0" w:color="auto"/>
            <w:left w:val="none" w:sz="0" w:space="0" w:color="auto"/>
            <w:bottom w:val="none" w:sz="0" w:space="0" w:color="auto"/>
            <w:right w:val="none" w:sz="0" w:space="0" w:color="auto"/>
          </w:divBdr>
        </w:div>
        <w:div w:id="1290672499">
          <w:marLeft w:val="640"/>
          <w:marRight w:val="0"/>
          <w:marTop w:val="0"/>
          <w:marBottom w:val="0"/>
          <w:divBdr>
            <w:top w:val="none" w:sz="0" w:space="0" w:color="auto"/>
            <w:left w:val="none" w:sz="0" w:space="0" w:color="auto"/>
            <w:bottom w:val="none" w:sz="0" w:space="0" w:color="auto"/>
            <w:right w:val="none" w:sz="0" w:space="0" w:color="auto"/>
          </w:divBdr>
        </w:div>
        <w:div w:id="1294287253">
          <w:marLeft w:val="640"/>
          <w:marRight w:val="0"/>
          <w:marTop w:val="0"/>
          <w:marBottom w:val="0"/>
          <w:divBdr>
            <w:top w:val="none" w:sz="0" w:space="0" w:color="auto"/>
            <w:left w:val="none" w:sz="0" w:space="0" w:color="auto"/>
            <w:bottom w:val="none" w:sz="0" w:space="0" w:color="auto"/>
            <w:right w:val="none" w:sz="0" w:space="0" w:color="auto"/>
          </w:divBdr>
        </w:div>
        <w:div w:id="1299919486">
          <w:marLeft w:val="640"/>
          <w:marRight w:val="0"/>
          <w:marTop w:val="0"/>
          <w:marBottom w:val="0"/>
          <w:divBdr>
            <w:top w:val="none" w:sz="0" w:space="0" w:color="auto"/>
            <w:left w:val="none" w:sz="0" w:space="0" w:color="auto"/>
            <w:bottom w:val="none" w:sz="0" w:space="0" w:color="auto"/>
            <w:right w:val="none" w:sz="0" w:space="0" w:color="auto"/>
          </w:divBdr>
        </w:div>
        <w:div w:id="1327169968">
          <w:marLeft w:val="640"/>
          <w:marRight w:val="0"/>
          <w:marTop w:val="0"/>
          <w:marBottom w:val="0"/>
          <w:divBdr>
            <w:top w:val="none" w:sz="0" w:space="0" w:color="auto"/>
            <w:left w:val="none" w:sz="0" w:space="0" w:color="auto"/>
            <w:bottom w:val="none" w:sz="0" w:space="0" w:color="auto"/>
            <w:right w:val="none" w:sz="0" w:space="0" w:color="auto"/>
          </w:divBdr>
        </w:div>
        <w:div w:id="1336567772">
          <w:marLeft w:val="640"/>
          <w:marRight w:val="0"/>
          <w:marTop w:val="0"/>
          <w:marBottom w:val="0"/>
          <w:divBdr>
            <w:top w:val="none" w:sz="0" w:space="0" w:color="auto"/>
            <w:left w:val="none" w:sz="0" w:space="0" w:color="auto"/>
            <w:bottom w:val="none" w:sz="0" w:space="0" w:color="auto"/>
            <w:right w:val="none" w:sz="0" w:space="0" w:color="auto"/>
          </w:divBdr>
        </w:div>
        <w:div w:id="1353649953">
          <w:marLeft w:val="640"/>
          <w:marRight w:val="0"/>
          <w:marTop w:val="0"/>
          <w:marBottom w:val="0"/>
          <w:divBdr>
            <w:top w:val="none" w:sz="0" w:space="0" w:color="auto"/>
            <w:left w:val="none" w:sz="0" w:space="0" w:color="auto"/>
            <w:bottom w:val="none" w:sz="0" w:space="0" w:color="auto"/>
            <w:right w:val="none" w:sz="0" w:space="0" w:color="auto"/>
          </w:divBdr>
        </w:div>
        <w:div w:id="1367367198">
          <w:marLeft w:val="640"/>
          <w:marRight w:val="0"/>
          <w:marTop w:val="0"/>
          <w:marBottom w:val="0"/>
          <w:divBdr>
            <w:top w:val="none" w:sz="0" w:space="0" w:color="auto"/>
            <w:left w:val="none" w:sz="0" w:space="0" w:color="auto"/>
            <w:bottom w:val="none" w:sz="0" w:space="0" w:color="auto"/>
            <w:right w:val="none" w:sz="0" w:space="0" w:color="auto"/>
          </w:divBdr>
        </w:div>
        <w:div w:id="1379473431">
          <w:marLeft w:val="640"/>
          <w:marRight w:val="0"/>
          <w:marTop w:val="0"/>
          <w:marBottom w:val="0"/>
          <w:divBdr>
            <w:top w:val="none" w:sz="0" w:space="0" w:color="auto"/>
            <w:left w:val="none" w:sz="0" w:space="0" w:color="auto"/>
            <w:bottom w:val="none" w:sz="0" w:space="0" w:color="auto"/>
            <w:right w:val="none" w:sz="0" w:space="0" w:color="auto"/>
          </w:divBdr>
        </w:div>
        <w:div w:id="1461419033">
          <w:marLeft w:val="640"/>
          <w:marRight w:val="0"/>
          <w:marTop w:val="0"/>
          <w:marBottom w:val="0"/>
          <w:divBdr>
            <w:top w:val="none" w:sz="0" w:space="0" w:color="auto"/>
            <w:left w:val="none" w:sz="0" w:space="0" w:color="auto"/>
            <w:bottom w:val="none" w:sz="0" w:space="0" w:color="auto"/>
            <w:right w:val="none" w:sz="0" w:space="0" w:color="auto"/>
          </w:divBdr>
        </w:div>
        <w:div w:id="1476333166">
          <w:marLeft w:val="640"/>
          <w:marRight w:val="0"/>
          <w:marTop w:val="0"/>
          <w:marBottom w:val="0"/>
          <w:divBdr>
            <w:top w:val="none" w:sz="0" w:space="0" w:color="auto"/>
            <w:left w:val="none" w:sz="0" w:space="0" w:color="auto"/>
            <w:bottom w:val="none" w:sz="0" w:space="0" w:color="auto"/>
            <w:right w:val="none" w:sz="0" w:space="0" w:color="auto"/>
          </w:divBdr>
        </w:div>
        <w:div w:id="1564415629">
          <w:marLeft w:val="640"/>
          <w:marRight w:val="0"/>
          <w:marTop w:val="0"/>
          <w:marBottom w:val="0"/>
          <w:divBdr>
            <w:top w:val="none" w:sz="0" w:space="0" w:color="auto"/>
            <w:left w:val="none" w:sz="0" w:space="0" w:color="auto"/>
            <w:bottom w:val="none" w:sz="0" w:space="0" w:color="auto"/>
            <w:right w:val="none" w:sz="0" w:space="0" w:color="auto"/>
          </w:divBdr>
        </w:div>
        <w:div w:id="1632324635">
          <w:marLeft w:val="640"/>
          <w:marRight w:val="0"/>
          <w:marTop w:val="0"/>
          <w:marBottom w:val="0"/>
          <w:divBdr>
            <w:top w:val="none" w:sz="0" w:space="0" w:color="auto"/>
            <w:left w:val="none" w:sz="0" w:space="0" w:color="auto"/>
            <w:bottom w:val="none" w:sz="0" w:space="0" w:color="auto"/>
            <w:right w:val="none" w:sz="0" w:space="0" w:color="auto"/>
          </w:divBdr>
        </w:div>
        <w:div w:id="1710951262">
          <w:marLeft w:val="640"/>
          <w:marRight w:val="0"/>
          <w:marTop w:val="0"/>
          <w:marBottom w:val="0"/>
          <w:divBdr>
            <w:top w:val="none" w:sz="0" w:space="0" w:color="auto"/>
            <w:left w:val="none" w:sz="0" w:space="0" w:color="auto"/>
            <w:bottom w:val="none" w:sz="0" w:space="0" w:color="auto"/>
            <w:right w:val="none" w:sz="0" w:space="0" w:color="auto"/>
          </w:divBdr>
        </w:div>
        <w:div w:id="1714384301">
          <w:marLeft w:val="640"/>
          <w:marRight w:val="0"/>
          <w:marTop w:val="0"/>
          <w:marBottom w:val="0"/>
          <w:divBdr>
            <w:top w:val="none" w:sz="0" w:space="0" w:color="auto"/>
            <w:left w:val="none" w:sz="0" w:space="0" w:color="auto"/>
            <w:bottom w:val="none" w:sz="0" w:space="0" w:color="auto"/>
            <w:right w:val="none" w:sz="0" w:space="0" w:color="auto"/>
          </w:divBdr>
        </w:div>
        <w:div w:id="1743485504">
          <w:marLeft w:val="640"/>
          <w:marRight w:val="0"/>
          <w:marTop w:val="0"/>
          <w:marBottom w:val="0"/>
          <w:divBdr>
            <w:top w:val="none" w:sz="0" w:space="0" w:color="auto"/>
            <w:left w:val="none" w:sz="0" w:space="0" w:color="auto"/>
            <w:bottom w:val="none" w:sz="0" w:space="0" w:color="auto"/>
            <w:right w:val="none" w:sz="0" w:space="0" w:color="auto"/>
          </w:divBdr>
        </w:div>
        <w:div w:id="1778017011">
          <w:marLeft w:val="640"/>
          <w:marRight w:val="0"/>
          <w:marTop w:val="0"/>
          <w:marBottom w:val="0"/>
          <w:divBdr>
            <w:top w:val="none" w:sz="0" w:space="0" w:color="auto"/>
            <w:left w:val="none" w:sz="0" w:space="0" w:color="auto"/>
            <w:bottom w:val="none" w:sz="0" w:space="0" w:color="auto"/>
            <w:right w:val="none" w:sz="0" w:space="0" w:color="auto"/>
          </w:divBdr>
        </w:div>
        <w:div w:id="1867938660">
          <w:marLeft w:val="640"/>
          <w:marRight w:val="0"/>
          <w:marTop w:val="0"/>
          <w:marBottom w:val="0"/>
          <w:divBdr>
            <w:top w:val="none" w:sz="0" w:space="0" w:color="auto"/>
            <w:left w:val="none" w:sz="0" w:space="0" w:color="auto"/>
            <w:bottom w:val="none" w:sz="0" w:space="0" w:color="auto"/>
            <w:right w:val="none" w:sz="0" w:space="0" w:color="auto"/>
          </w:divBdr>
        </w:div>
        <w:div w:id="1878545862">
          <w:marLeft w:val="640"/>
          <w:marRight w:val="0"/>
          <w:marTop w:val="0"/>
          <w:marBottom w:val="0"/>
          <w:divBdr>
            <w:top w:val="none" w:sz="0" w:space="0" w:color="auto"/>
            <w:left w:val="none" w:sz="0" w:space="0" w:color="auto"/>
            <w:bottom w:val="none" w:sz="0" w:space="0" w:color="auto"/>
            <w:right w:val="none" w:sz="0" w:space="0" w:color="auto"/>
          </w:divBdr>
        </w:div>
        <w:div w:id="1895772602">
          <w:marLeft w:val="640"/>
          <w:marRight w:val="0"/>
          <w:marTop w:val="0"/>
          <w:marBottom w:val="0"/>
          <w:divBdr>
            <w:top w:val="none" w:sz="0" w:space="0" w:color="auto"/>
            <w:left w:val="none" w:sz="0" w:space="0" w:color="auto"/>
            <w:bottom w:val="none" w:sz="0" w:space="0" w:color="auto"/>
            <w:right w:val="none" w:sz="0" w:space="0" w:color="auto"/>
          </w:divBdr>
        </w:div>
        <w:div w:id="1900365306">
          <w:marLeft w:val="640"/>
          <w:marRight w:val="0"/>
          <w:marTop w:val="0"/>
          <w:marBottom w:val="0"/>
          <w:divBdr>
            <w:top w:val="none" w:sz="0" w:space="0" w:color="auto"/>
            <w:left w:val="none" w:sz="0" w:space="0" w:color="auto"/>
            <w:bottom w:val="none" w:sz="0" w:space="0" w:color="auto"/>
            <w:right w:val="none" w:sz="0" w:space="0" w:color="auto"/>
          </w:divBdr>
        </w:div>
        <w:div w:id="1908110863">
          <w:marLeft w:val="640"/>
          <w:marRight w:val="0"/>
          <w:marTop w:val="0"/>
          <w:marBottom w:val="0"/>
          <w:divBdr>
            <w:top w:val="none" w:sz="0" w:space="0" w:color="auto"/>
            <w:left w:val="none" w:sz="0" w:space="0" w:color="auto"/>
            <w:bottom w:val="none" w:sz="0" w:space="0" w:color="auto"/>
            <w:right w:val="none" w:sz="0" w:space="0" w:color="auto"/>
          </w:divBdr>
        </w:div>
        <w:div w:id="1957717744">
          <w:marLeft w:val="640"/>
          <w:marRight w:val="0"/>
          <w:marTop w:val="0"/>
          <w:marBottom w:val="0"/>
          <w:divBdr>
            <w:top w:val="none" w:sz="0" w:space="0" w:color="auto"/>
            <w:left w:val="none" w:sz="0" w:space="0" w:color="auto"/>
            <w:bottom w:val="none" w:sz="0" w:space="0" w:color="auto"/>
            <w:right w:val="none" w:sz="0" w:space="0" w:color="auto"/>
          </w:divBdr>
        </w:div>
        <w:div w:id="1999457221">
          <w:marLeft w:val="640"/>
          <w:marRight w:val="0"/>
          <w:marTop w:val="0"/>
          <w:marBottom w:val="0"/>
          <w:divBdr>
            <w:top w:val="none" w:sz="0" w:space="0" w:color="auto"/>
            <w:left w:val="none" w:sz="0" w:space="0" w:color="auto"/>
            <w:bottom w:val="none" w:sz="0" w:space="0" w:color="auto"/>
            <w:right w:val="none" w:sz="0" w:space="0" w:color="auto"/>
          </w:divBdr>
        </w:div>
        <w:div w:id="2014330960">
          <w:marLeft w:val="640"/>
          <w:marRight w:val="0"/>
          <w:marTop w:val="0"/>
          <w:marBottom w:val="0"/>
          <w:divBdr>
            <w:top w:val="none" w:sz="0" w:space="0" w:color="auto"/>
            <w:left w:val="none" w:sz="0" w:space="0" w:color="auto"/>
            <w:bottom w:val="none" w:sz="0" w:space="0" w:color="auto"/>
            <w:right w:val="none" w:sz="0" w:space="0" w:color="auto"/>
          </w:divBdr>
        </w:div>
        <w:div w:id="2050260668">
          <w:marLeft w:val="640"/>
          <w:marRight w:val="0"/>
          <w:marTop w:val="0"/>
          <w:marBottom w:val="0"/>
          <w:divBdr>
            <w:top w:val="none" w:sz="0" w:space="0" w:color="auto"/>
            <w:left w:val="none" w:sz="0" w:space="0" w:color="auto"/>
            <w:bottom w:val="none" w:sz="0" w:space="0" w:color="auto"/>
            <w:right w:val="none" w:sz="0" w:space="0" w:color="auto"/>
          </w:divBdr>
        </w:div>
        <w:div w:id="2057702037">
          <w:marLeft w:val="640"/>
          <w:marRight w:val="0"/>
          <w:marTop w:val="0"/>
          <w:marBottom w:val="0"/>
          <w:divBdr>
            <w:top w:val="none" w:sz="0" w:space="0" w:color="auto"/>
            <w:left w:val="none" w:sz="0" w:space="0" w:color="auto"/>
            <w:bottom w:val="none" w:sz="0" w:space="0" w:color="auto"/>
            <w:right w:val="none" w:sz="0" w:space="0" w:color="auto"/>
          </w:divBdr>
        </w:div>
        <w:div w:id="2078744111">
          <w:marLeft w:val="640"/>
          <w:marRight w:val="0"/>
          <w:marTop w:val="0"/>
          <w:marBottom w:val="0"/>
          <w:divBdr>
            <w:top w:val="none" w:sz="0" w:space="0" w:color="auto"/>
            <w:left w:val="none" w:sz="0" w:space="0" w:color="auto"/>
            <w:bottom w:val="none" w:sz="0" w:space="0" w:color="auto"/>
            <w:right w:val="none" w:sz="0" w:space="0" w:color="auto"/>
          </w:divBdr>
        </w:div>
        <w:div w:id="2085688032">
          <w:marLeft w:val="640"/>
          <w:marRight w:val="0"/>
          <w:marTop w:val="0"/>
          <w:marBottom w:val="0"/>
          <w:divBdr>
            <w:top w:val="none" w:sz="0" w:space="0" w:color="auto"/>
            <w:left w:val="none" w:sz="0" w:space="0" w:color="auto"/>
            <w:bottom w:val="none" w:sz="0" w:space="0" w:color="auto"/>
            <w:right w:val="none" w:sz="0" w:space="0" w:color="auto"/>
          </w:divBdr>
        </w:div>
        <w:div w:id="2136555146">
          <w:marLeft w:val="640"/>
          <w:marRight w:val="0"/>
          <w:marTop w:val="0"/>
          <w:marBottom w:val="0"/>
          <w:divBdr>
            <w:top w:val="none" w:sz="0" w:space="0" w:color="auto"/>
            <w:left w:val="none" w:sz="0" w:space="0" w:color="auto"/>
            <w:bottom w:val="none" w:sz="0" w:space="0" w:color="auto"/>
            <w:right w:val="none" w:sz="0" w:space="0" w:color="auto"/>
          </w:divBdr>
        </w:div>
        <w:div w:id="2144498755">
          <w:marLeft w:val="640"/>
          <w:marRight w:val="0"/>
          <w:marTop w:val="0"/>
          <w:marBottom w:val="0"/>
          <w:divBdr>
            <w:top w:val="none" w:sz="0" w:space="0" w:color="auto"/>
            <w:left w:val="none" w:sz="0" w:space="0" w:color="auto"/>
            <w:bottom w:val="none" w:sz="0" w:space="0" w:color="auto"/>
            <w:right w:val="none" w:sz="0" w:space="0" w:color="auto"/>
          </w:divBdr>
        </w:div>
      </w:divsChild>
    </w:div>
    <w:div w:id="923882640">
      <w:bodyDiv w:val="1"/>
      <w:marLeft w:val="0"/>
      <w:marRight w:val="0"/>
      <w:marTop w:val="0"/>
      <w:marBottom w:val="0"/>
      <w:divBdr>
        <w:top w:val="none" w:sz="0" w:space="0" w:color="auto"/>
        <w:left w:val="none" w:sz="0" w:space="0" w:color="auto"/>
        <w:bottom w:val="none" w:sz="0" w:space="0" w:color="auto"/>
        <w:right w:val="none" w:sz="0" w:space="0" w:color="auto"/>
      </w:divBdr>
      <w:divsChild>
        <w:div w:id="27416533">
          <w:marLeft w:val="640"/>
          <w:marRight w:val="0"/>
          <w:marTop w:val="0"/>
          <w:marBottom w:val="0"/>
          <w:divBdr>
            <w:top w:val="none" w:sz="0" w:space="0" w:color="auto"/>
            <w:left w:val="none" w:sz="0" w:space="0" w:color="auto"/>
            <w:bottom w:val="none" w:sz="0" w:space="0" w:color="auto"/>
            <w:right w:val="none" w:sz="0" w:space="0" w:color="auto"/>
          </w:divBdr>
        </w:div>
        <w:div w:id="41253718">
          <w:marLeft w:val="640"/>
          <w:marRight w:val="0"/>
          <w:marTop w:val="0"/>
          <w:marBottom w:val="0"/>
          <w:divBdr>
            <w:top w:val="none" w:sz="0" w:space="0" w:color="auto"/>
            <w:left w:val="none" w:sz="0" w:space="0" w:color="auto"/>
            <w:bottom w:val="none" w:sz="0" w:space="0" w:color="auto"/>
            <w:right w:val="none" w:sz="0" w:space="0" w:color="auto"/>
          </w:divBdr>
        </w:div>
        <w:div w:id="69012335">
          <w:marLeft w:val="640"/>
          <w:marRight w:val="0"/>
          <w:marTop w:val="0"/>
          <w:marBottom w:val="0"/>
          <w:divBdr>
            <w:top w:val="none" w:sz="0" w:space="0" w:color="auto"/>
            <w:left w:val="none" w:sz="0" w:space="0" w:color="auto"/>
            <w:bottom w:val="none" w:sz="0" w:space="0" w:color="auto"/>
            <w:right w:val="none" w:sz="0" w:space="0" w:color="auto"/>
          </w:divBdr>
        </w:div>
        <w:div w:id="83114588">
          <w:marLeft w:val="640"/>
          <w:marRight w:val="0"/>
          <w:marTop w:val="0"/>
          <w:marBottom w:val="0"/>
          <w:divBdr>
            <w:top w:val="none" w:sz="0" w:space="0" w:color="auto"/>
            <w:left w:val="none" w:sz="0" w:space="0" w:color="auto"/>
            <w:bottom w:val="none" w:sz="0" w:space="0" w:color="auto"/>
            <w:right w:val="none" w:sz="0" w:space="0" w:color="auto"/>
          </w:divBdr>
        </w:div>
        <w:div w:id="128910183">
          <w:marLeft w:val="640"/>
          <w:marRight w:val="0"/>
          <w:marTop w:val="0"/>
          <w:marBottom w:val="0"/>
          <w:divBdr>
            <w:top w:val="none" w:sz="0" w:space="0" w:color="auto"/>
            <w:left w:val="none" w:sz="0" w:space="0" w:color="auto"/>
            <w:bottom w:val="none" w:sz="0" w:space="0" w:color="auto"/>
            <w:right w:val="none" w:sz="0" w:space="0" w:color="auto"/>
          </w:divBdr>
        </w:div>
        <w:div w:id="133761279">
          <w:marLeft w:val="640"/>
          <w:marRight w:val="0"/>
          <w:marTop w:val="0"/>
          <w:marBottom w:val="0"/>
          <w:divBdr>
            <w:top w:val="none" w:sz="0" w:space="0" w:color="auto"/>
            <w:left w:val="none" w:sz="0" w:space="0" w:color="auto"/>
            <w:bottom w:val="none" w:sz="0" w:space="0" w:color="auto"/>
            <w:right w:val="none" w:sz="0" w:space="0" w:color="auto"/>
          </w:divBdr>
        </w:div>
        <w:div w:id="137307289">
          <w:marLeft w:val="640"/>
          <w:marRight w:val="0"/>
          <w:marTop w:val="0"/>
          <w:marBottom w:val="0"/>
          <w:divBdr>
            <w:top w:val="none" w:sz="0" w:space="0" w:color="auto"/>
            <w:left w:val="none" w:sz="0" w:space="0" w:color="auto"/>
            <w:bottom w:val="none" w:sz="0" w:space="0" w:color="auto"/>
            <w:right w:val="none" w:sz="0" w:space="0" w:color="auto"/>
          </w:divBdr>
        </w:div>
        <w:div w:id="224416876">
          <w:marLeft w:val="640"/>
          <w:marRight w:val="0"/>
          <w:marTop w:val="0"/>
          <w:marBottom w:val="0"/>
          <w:divBdr>
            <w:top w:val="none" w:sz="0" w:space="0" w:color="auto"/>
            <w:left w:val="none" w:sz="0" w:space="0" w:color="auto"/>
            <w:bottom w:val="none" w:sz="0" w:space="0" w:color="auto"/>
            <w:right w:val="none" w:sz="0" w:space="0" w:color="auto"/>
          </w:divBdr>
        </w:div>
        <w:div w:id="278604440">
          <w:marLeft w:val="640"/>
          <w:marRight w:val="0"/>
          <w:marTop w:val="0"/>
          <w:marBottom w:val="0"/>
          <w:divBdr>
            <w:top w:val="none" w:sz="0" w:space="0" w:color="auto"/>
            <w:left w:val="none" w:sz="0" w:space="0" w:color="auto"/>
            <w:bottom w:val="none" w:sz="0" w:space="0" w:color="auto"/>
            <w:right w:val="none" w:sz="0" w:space="0" w:color="auto"/>
          </w:divBdr>
        </w:div>
        <w:div w:id="308246522">
          <w:marLeft w:val="640"/>
          <w:marRight w:val="0"/>
          <w:marTop w:val="0"/>
          <w:marBottom w:val="0"/>
          <w:divBdr>
            <w:top w:val="none" w:sz="0" w:space="0" w:color="auto"/>
            <w:left w:val="none" w:sz="0" w:space="0" w:color="auto"/>
            <w:bottom w:val="none" w:sz="0" w:space="0" w:color="auto"/>
            <w:right w:val="none" w:sz="0" w:space="0" w:color="auto"/>
          </w:divBdr>
        </w:div>
        <w:div w:id="309330415">
          <w:marLeft w:val="640"/>
          <w:marRight w:val="0"/>
          <w:marTop w:val="0"/>
          <w:marBottom w:val="0"/>
          <w:divBdr>
            <w:top w:val="none" w:sz="0" w:space="0" w:color="auto"/>
            <w:left w:val="none" w:sz="0" w:space="0" w:color="auto"/>
            <w:bottom w:val="none" w:sz="0" w:space="0" w:color="auto"/>
            <w:right w:val="none" w:sz="0" w:space="0" w:color="auto"/>
          </w:divBdr>
        </w:div>
        <w:div w:id="328993981">
          <w:marLeft w:val="640"/>
          <w:marRight w:val="0"/>
          <w:marTop w:val="0"/>
          <w:marBottom w:val="0"/>
          <w:divBdr>
            <w:top w:val="none" w:sz="0" w:space="0" w:color="auto"/>
            <w:left w:val="none" w:sz="0" w:space="0" w:color="auto"/>
            <w:bottom w:val="none" w:sz="0" w:space="0" w:color="auto"/>
            <w:right w:val="none" w:sz="0" w:space="0" w:color="auto"/>
          </w:divBdr>
        </w:div>
        <w:div w:id="423382730">
          <w:marLeft w:val="640"/>
          <w:marRight w:val="0"/>
          <w:marTop w:val="0"/>
          <w:marBottom w:val="0"/>
          <w:divBdr>
            <w:top w:val="none" w:sz="0" w:space="0" w:color="auto"/>
            <w:left w:val="none" w:sz="0" w:space="0" w:color="auto"/>
            <w:bottom w:val="none" w:sz="0" w:space="0" w:color="auto"/>
            <w:right w:val="none" w:sz="0" w:space="0" w:color="auto"/>
          </w:divBdr>
        </w:div>
        <w:div w:id="426771887">
          <w:marLeft w:val="640"/>
          <w:marRight w:val="0"/>
          <w:marTop w:val="0"/>
          <w:marBottom w:val="0"/>
          <w:divBdr>
            <w:top w:val="none" w:sz="0" w:space="0" w:color="auto"/>
            <w:left w:val="none" w:sz="0" w:space="0" w:color="auto"/>
            <w:bottom w:val="none" w:sz="0" w:space="0" w:color="auto"/>
            <w:right w:val="none" w:sz="0" w:space="0" w:color="auto"/>
          </w:divBdr>
        </w:div>
        <w:div w:id="439447250">
          <w:marLeft w:val="640"/>
          <w:marRight w:val="0"/>
          <w:marTop w:val="0"/>
          <w:marBottom w:val="0"/>
          <w:divBdr>
            <w:top w:val="none" w:sz="0" w:space="0" w:color="auto"/>
            <w:left w:val="none" w:sz="0" w:space="0" w:color="auto"/>
            <w:bottom w:val="none" w:sz="0" w:space="0" w:color="auto"/>
            <w:right w:val="none" w:sz="0" w:space="0" w:color="auto"/>
          </w:divBdr>
        </w:div>
        <w:div w:id="457341287">
          <w:marLeft w:val="640"/>
          <w:marRight w:val="0"/>
          <w:marTop w:val="0"/>
          <w:marBottom w:val="0"/>
          <w:divBdr>
            <w:top w:val="none" w:sz="0" w:space="0" w:color="auto"/>
            <w:left w:val="none" w:sz="0" w:space="0" w:color="auto"/>
            <w:bottom w:val="none" w:sz="0" w:space="0" w:color="auto"/>
            <w:right w:val="none" w:sz="0" w:space="0" w:color="auto"/>
          </w:divBdr>
        </w:div>
        <w:div w:id="529531045">
          <w:marLeft w:val="640"/>
          <w:marRight w:val="0"/>
          <w:marTop w:val="0"/>
          <w:marBottom w:val="0"/>
          <w:divBdr>
            <w:top w:val="none" w:sz="0" w:space="0" w:color="auto"/>
            <w:left w:val="none" w:sz="0" w:space="0" w:color="auto"/>
            <w:bottom w:val="none" w:sz="0" w:space="0" w:color="auto"/>
            <w:right w:val="none" w:sz="0" w:space="0" w:color="auto"/>
          </w:divBdr>
        </w:div>
        <w:div w:id="541787144">
          <w:marLeft w:val="640"/>
          <w:marRight w:val="0"/>
          <w:marTop w:val="0"/>
          <w:marBottom w:val="0"/>
          <w:divBdr>
            <w:top w:val="none" w:sz="0" w:space="0" w:color="auto"/>
            <w:left w:val="none" w:sz="0" w:space="0" w:color="auto"/>
            <w:bottom w:val="none" w:sz="0" w:space="0" w:color="auto"/>
            <w:right w:val="none" w:sz="0" w:space="0" w:color="auto"/>
          </w:divBdr>
        </w:div>
        <w:div w:id="566191275">
          <w:marLeft w:val="640"/>
          <w:marRight w:val="0"/>
          <w:marTop w:val="0"/>
          <w:marBottom w:val="0"/>
          <w:divBdr>
            <w:top w:val="none" w:sz="0" w:space="0" w:color="auto"/>
            <w:left w:val="none" w:sz="0" w:space="0" w:color="auto"/>
            <w:bottom w:val="none" w:sz="0" w:space="0" w:color="auto"/>
            <w:right w:val="none" w:sz="0" w:space="0" w:color="auto"/>
          </w:divBdr>
        </w:div>
        <w:div w:id="572667648">
          <w:marLeft w:val="640"/>
          <w:marRight w:val="0"/>
          <w:marTop w:val="0"/>
          <w:marBottom w:val="0"/>
          <w:divBdr>
            <w:top w:val="none" w:sz="0" w:space="0" w:color="auto"/>
            <w:left w:val="none" w:sz="0" w:space="0" w:color="auto"/>
            <w:bottom w:val="none" w:sz="0" w:space="0" w:color="auto"/>
            <w:right w:val="none" w:sz="0" w:space="0" w:color="auto"/>
          </w:divBdr>
        </w:div>
        <w:div w:id="597056284">
          <w:marLeft w:val="640"/>
          <w:marRight w:val="0"/>
          <w:marTop w:val="0"/>
          <w:marBottom w:val="0"/>
          <w:divBdr>
            <w:top w:val="none" w:sz="0" w:space="0" w:color="auto"/>
            <w:left w:val="none" w:sz="0" w:space="0" w:color="auto"/>
            <w:bottom w:val="none" w:sz="0" w:space="0" w:color="auto"/>
            <w:right w:val="none" w:sz="0" w:space="0" w:color="auto"/>
          </w:divBdr>
        </w:div>
        <w:div w:id="605230699">
          <w:marLeft w:val="640"/>
          <w:marRight w:val="0"/>
          <w:marTop w:val="0"/>
          <w:marBottom w:val="0"/>
          <w:divBdr>
            <w:top w:val="none" w:sz="0" w:space="0" w:color="auto"/>
            <w:left w:val="none" w:sz="0" w:space="0" w:color="auto"/>
            <w:bottom w:val="none" w:sz="0" w:space="0" w:color="auto"/>
            <w:right w:val="none" w:sz="0" w:space="0" w:color="auto"/>
          </w:divBdr>
        </w:div>
        <w:div w:id="616181861">
          <w:marLeft w:val="640"/>
          <w:marRight w:val="0"/>
          <w:marTop w:val="0"/>
          <w:marBottom w:val="0"/>
          <w:divBdr>
            <w:top w:val="none" w:sz="0" w:space="0" w:color="auto"/>
            <w:left w:val="none" w:sz="0" w:space="0" w:color="auto"/>
            <w:bottom w:val="none" w:sz="0" w:space="0" w:color="auto"/>
            <w:right w:val="none" w:sz="0" w:space="0" w:color="auto"/>
          </w:divBdr>
        </w:div>
        <w:div w:id="624510793">
          <w:marLeft w:val="640"/>
          <w:marRight w:val="0"/>
          <w:marTop w:val="0"/>
          <w:marBottom w:val="0"/>
          <w:divBdr>
            <w:top w:val="none" w:sz="0" w:space="0" w:color="auto"/>
            <w:left w:val="none" w:sz="0" w:space="0" w:color="auto"/>
            <w:bottom w:val="none" w:sz="0" w:space="0" w:color="auto"/>
            <w:right w:val="none" w:sz="0" w:space="0" w:color="auto"/>
          </w:divBdr>
        </w:div>
        <w:div w:id="669407476">
          <w:marLeft w:val="640"/>
          <w:marRight w:val="0"/>
          <w:marTop w:val="0"/>
          <w:marBottom w:val="0"/>
          <w:divBdr>
            <w:top w:val="none" w:sz="0" w:space="0" w:color="auto"/>
            <w:left w:val="none" w:sz="0" w:space="0" w:color="auto"/>
            <w:bottom w:val="none" w:sz="0" w:space="0" w:color="auto"/>
            <w:right w:val="none" w:sz="0" w:space="0" w:color="auto"/>
          </w:divBdr>
        </w:div>
        <w:div w:id="677150279">
          <w:marLeft w:val="640"/>
          <w:marRight w:val="0"/>
          <w:marTop w:val="0"/>
          <w:marBottom w:val="0"/>
          <w:divBdr>
            <w:top w:val="none" w:sz="0" w:space="0" w:color="auto"/>
            <w:left w:val="none" w:sz="0" w:space="0" w:color="auto"/>
            <w:bottom w:val="none" w:sz="0" w:space="0" w:color="auto"/>
            <w:right w:val="none" w:sz="0" w:space="0" w:color="auto"/>
          </w:divBdr>
        </w:div>
        <w:div w:id="677467579">
          <w:marLeft w:val="640"/>
          <w:marRight w:val="0"/>
          <w:marTop w:val="0"/>
          <w:marBottom w:val="0"/>
          <w:divBdr>
            <w:top w:val="none" w:sz="0" w:space="0" w:color="auto"/>
            <w:left w:val="none" w:sz="0" w:space="0" w:color="auto"/>
            <w:bottom w:val="none" w:sz="0" w:space="0" w:color="auto"/>
            <w:right w:val="none" w:sz="0" w:space="0" w:color="auto"/>
          </w:divBdr>
        </w:div>
        <w:div w:id="687871536">
          <w:marLeft w:val="640"/>
          <w:marRight w:val="0"/>
          <w:marTop w:val="0"/>
          <w:marBottom w:val="0"/>
          <w:divBdr>
            <w:top w:val="none" w:sz="0" w:space="0" w:color="auto"/>
            <w:left w:val="none" w:sz="0" w:space="0" w:color="auto"/>
            <w:bottom w:val="none" w:sz="0" w:space="0" w:color="auto"/>
            <w:right w:val="none" w:sz="0" w:space="0" w:color="auto"/>
          </w:divBdr>
        </w:div>
        <w:div w:id="700743142">
          <w:marLeft w:val="640"/>
          <w:marRight w:val="0"/>
          <w:marTop w:val="0"/>
          <w:marBottom w:val="0"/>
          <w:divBdr>
            <w:top w:val="none" w:sz="0" w:space="0" w:color="auto"/>
            <w:left w:val="none" w:sz="0" w:space="0" w:color="auto"/>
            <w:bottom w:val="none" w:sz="0" w:space="0" w:color="auto"/>
            <w:right w:val="none" w:sz="0" w:space="0" w:color="auto"/>
          </w:divBdr>
        </w:div>
        <w:div w:id="778060996">
          <w:marLeft w:val="640"/>
          <w:marRight w:val="0"/>
          <w:marTop w:val="0"/>
          <w:marBottom w:val="0"/>
          <w:divBdr>
            <w:top w:val="none" w:sz="0" w:space="0" w:color="auto"/>
            <w:left w:val="none" w:sz="0" w:space="0" w:color="auto"/>
            <w:bottom w:val="none" w:sz="0" w:space="0" w:color="auto"/>
            <w:right w:val="none" w:sz="0" w:space="0" w:color="auto"/>
          </w:divBdr>
        </w:div>
        <w:div w:id="805321774">
          <w:marLeft w:val="640"/>
          <w:marRight w:val="0"/>
          <w:marTop w:val="0"/>
          <w:marBottom w:val="0"/>
          <w:divBdr>
            <w:top w:val="none" w:sz="0" w:space="0" w:color="auto"/>
            <w:left w:val="none" w:sz="0" w:space="0" w:color="auto"/>
            <w:bottom w:val="none" w:sz="0" w:space="0" w:color="auto"/>
            <w:right w:val="none" w:sz="0" w:space="0" w:color="auto"/>
          </w:divBdr>
        </w:div>
        <w:div w:id="836925322">
          <w:marLeft w:val="640"/>
          <w:marRight w:val="0"/>
          <w:marTop w:val="0"/>
          <w:marBottom w:val="0"/>
          <w:divBdr>
            <w:top w:val="none" w:sz="0" w:space="0" w:color="auto"/>
            <w:left w:val="none" w:sz="0" w:space="0" w:color="auto"/>
            <w:bottom w:val="none" w:sz="0" w:space="0" w:color="auto"/>
            <w:right w:val="none" w:sz="0" w:space="0" w:color="auto"/>
          </w:divBdr>
        </w:div>
        <w:div w:id="869146445">
          <w:marLeft w:val="640"/>
          <w:marRight w:val="0"/>
          <w:marTop w:val="0"/>
          <w:marBottom w:val="0"/>
          <w:divBdr>
            <w:top w:val="none" w:sz="0" w:space="0" w:color="auto"/>
            <w:left w:val="none" w:sz="0" w:space="0" w:color="auto"/>
            <w:bottom w:val="none" w:sz="0" w:space="0" w:color="auto"/>
            <w:right w:val="none" w:sz="0" w:space="0" w:color="auto"/>
          </w:divBdr>
        </w:div>
        <w:div w:id="893585388">
          <w:marLeft w:val="640"/>
          <w:marRight w:val="0"/>
          <w:marTop w:val="0"/>
          <w:marBottom w:val="0"/>
          <w:divBdr>
            <w:top w:val="none" w:sz="0" w:space="0" w:color="auto"/>
            <w:left w:val="none" w:sz="0" w:space="0" w:color="auto"/>
            <w:bottom w:val="none" w:sz="0" w:space="0" w:color="auto"/>
            <w:right w:val="none" w:sz="0" w:space="0" w:color="auto"/>
          </w:divBdr>
        </w:div>
        <w:div w:id="911890821">
          <w:marLeft w:val="640"/>
          <w:marRight w:val="0"/>
          <w:marTop w:val="0"/>
          <w:marBottom w:val="0"/>
          <w:divBdr>
            <w:top w:val="none" w:sz="0" w:space="0" w:color="auto"/>
            <w:left w:val="none" w:sz="0" w:space="0" w:color="auto"/>
            <w:bottom w:val="none" w:sz="0" w:space="0" w:color="auto"/>
            <w:right w:val="none" w:sz="0" w:space="0" w:color="auto"/>
          </w:divBdr>
        </w:div>
        <w:div w:id="928194568">
          <w:marLeft w:val="640"/>
          <w:marRight w:val="0"/>
          <w:marTop w:val="0"/>
          <w:marBottom w:val="0"/>
          <w:divBdr>
            <w:top w:val="none" w:sz="0" w:space="0" w:color="auto"/>
            <w:left w:val="none" w:sz="0" w:space="0" w:color="auto"/>
            <w:bottom w:val="none" w:sz="0" w:space="0" w:color="auto"/>
            <w:right w:val="none" w:sz="0" w:space="0" w:color="auto"/>
          </w:divBdr>
        </w:div>
        <w:div w:id="977687804">
          <w:marLeft w:val="640"/>
          <w:marRight w:val="0"/>
          <w:marTop w:val="0"/>
          <w:marBottom w:val="0"/>
          <w:divBdr>
            <w:top w:val="none" w:sz="0" w:space="0" w:color="auto"/>
            <w:left w:val="none" w:sz="0" w:space="0" w:color="auto"/>
            <w:bottom w:val="none" w:sz="0" w:space="0" w:color="auto"/>
            <w:right w:val="none" w:sz="0" w:space="0" w:color="auto"/>
          </w:divBdr>
        </w:div>
        <w:div w:id="984747142">
          <w:marLeft w:val="640"/>
          <w:marRight w:val="0"/>
          <w:marTop w:val="0"/>
          <w:marBottom w:val="0"/>
          <w:divBdr>
            <w:top w:val="none" w:sz="0" w:space="0" w:color="auto"/>
            <w:left w:val="none" w:sz="0" w:space="0" w:color="auto"/>
            <w:bottom w:val="none" w:sz="0" w:space="0" w:color="auto"/>
            <w:right w:val="none" w:sz="0" w:space="0" w:color="auto"/>
          </w:divBdr>
        </w:div>
        <w:div w:id="1090739690">
          <w:marLeft w:val="640"/>
          <w:marRight w:val="0"/>
          <w:marTop w:val="0"/>
          <w:marBottom w:val="0"/>
          <w:divBdr>
            <w:top w:val="none" w:sz="0" w:space="0" w:color="auto"/>
            <w:left w:val="none" w:sz="0" w:space="0" w:color="auto"/>
            <w:bottom w:val="none" w:sz="0" w:space="0" w:color="auto"/>
            <w:right w:val="none" w:sz="0" w:space="0" w:color="auto"/>
          </w:divBdr>
        </w:div>
        <w:div w:id="1112895243">
          <w:marLeft w:val="640"/>
          <w:marRight w:val="0"/>
          <w:marTop w:val="0"/>
          <w:marBottom w:val="0"/>
          <w:divBdr>
            <w:top w:val="none" w:sz="0" w:space="0" w:color="auto"/>
            <w:left w:val="none" w:sz="0" w:space="0" w:color="auto"/>
            <w:bottom w:val="none" w:sz="0" w:space="0" w:color="auto"/>
            <w:right w:val="none" w:sz="0" w:space="0" w:color="auto"/>
          </w:divBdr>
        </w:div>
        <w:div w:id="1113480063">
          <w:marLeft w:val="640"/>
          <w:marRight w:val="0"/>
          <w:marTop w:val="0"/>
          <w:marBottom w:val="0"/>
          <w:divBdr>
            <w:top w:val="none" w:sz="0" w:space="0" w:color="auto"/>
            <w:left w:val="none" w:sz="0" w:space="0" w:color="auto"/>
            <w:bottom w:val="none" w:sz="0" w:space="0" w:color="auto"/>
            <w:right w:val="none" w:sz="0" w:space="0" w:color="auto"/>
          </w:divBdr>
        </w:div>
        <w:div w:id="1126313356">
          <w:marLeft w:val="640"/>
          <w:marRight w:val="0"/>
          <w:marTop w:val="0"/>
          <w:marBottom w:val="0"/>
          <w:divBdr>
            <w:top w:val="none" w:sz="0" w:space="0" w:color="auto"/>
            <w:left w:val="none" w:sz="0" w:space="0" w:color="auto"/>
            <w:bottom w:val="none" w:sz="0" w:space="0" w:color="auto"/>
            <w:right w:val="none" w:sz="0" w:space="0" w:color="auto"/>
          </w:divBdr>
        </w:div>
        <w:div w:id="1131485124">
          <w:marLeft w:val="640"/>
          <w:marRight w:val="0"/>
          <w:marTop w:val="0"/>
          <w:marBottom w:val="0"/>
          <w:divBdr>
            <w:top w:val="none" w:sz="0" w:space="0" w:color="auto"/>
            <w:left w:val="none" w:sz="0" w:space="0" w:color="auto"/>
            <w:bottom w:val="none" w:sz="0" w:space="0" w:color="auto"/>
            <w:right w:val="none" w:sz="0" w:space="0" w:color="auto"/>
          </w:divBdr>
        </w:div>
        <w:div w:id="1144737117">
          <w:marLeft w:val="640"/>
          <w:marRight w:val="0"/>
          <w:marTop w:val="0"/>
          <w:marBottom w:val="0"/>
          <w:divBdr>
            <w:top w:val="none" w:sz="0" w:space="0" w:color="auto"/>
            <w:left w:val="none" w:sz="0" w:space="0" w:color="auto"/>
            <w:bottom w:val="none" w:sz="0" w:space="0" w:color="auto"/>
            <w:right w:val="none" w:sz="0" w:space="0" w:color="auto"/>
          </w:divBdr>
        </w:div>
        <w:div w:id="1148401783">
          <w:marLeft w:val="640"/>
          <w:marRight w:val="0"/>
          <w:marTop w:val="0"/>
          <w:marBottom w:val="0"/>
          <w:divBdr>
            <w:top w:val="none" w:sz="0" w:space="0" w:color="auto"/>
            <w:left w:val="none" w:sz="0" w:space="0" w:color="auto"/>
            <w:bottom w:val="none" w:sz="0" w:space="0" w:color="auto"/>
            <w:right w:val="none" w:sz="0" w:space="0" w:color="auto"/>
          </w:divBdr>
        </w:div>
        <w:div w:id="1199666242">
          <w:marLeft w:val="640"/>
          <w:marRight w:val="0"/>
          <w:marTop w:val="0"/>
          <w:marBottom w:val="0"/>
          <w:divBdr>
            <w:top w:val="none" w:sz="0" w:space="0" w:color="auto"/>
            <w:left w:val="none" w:sz="0" w:space="0" w:color="auto"/>
            <w:bottom w:val="none" w:sz="0" w:space="0" w:color="auto"/>
            <w:right w:val="none" w:sz="0" w:space="0" w:color="auto"/>
          </w:divBdr>
        </w:div>
        <w:div w:id="1210655092">
          <w:marLeft w:val="640"/>
          <w:marRight w:val="0"/>
          <w:marTop w:val="0"/>
          <w:marBottom w:val="0"/>
          <w:divBdr>
            <w:top w:val="none" w:sz="0" w:space="0" w:color="auto"/>
            <w:left w:val="none" w:sz="0" w:space="0" w:color="auto"/>
            <w:bottom w:val="none" w:sz="0" w:space="0" w:color="auto"/>
            <w:right w:val="none" w:sz="0" w:space="0" w:color="auto"/>
          </w:divBdr>
        </w:div>
        <w:div w:id="1263340676">
          <w:marLeft w:val="640"/>
          <w:marRight w:val="0"/>
          <w:marTop w:val="0"/>
          <w:marBottom w:val="0"/>
          <w:divBdr>
            <w:top w:val="none" w:sz="0" w:space="0" w:color="auto"/>
            <w:left w:val="none" w:sz="0" w:space="0" w:color="auto"/>
            <w:bottom w:val="none" w:sz="0" w:space="0" w:color="auto"/>
            <w:right w:val="none" w:sz="0" w:space="0" w:color="auto"/>
          </w:divBdr>
        </w:div>
        <w:div w:id="1307860487">
          <w:marLeft w:val="640"/>
          <w:marRight w:val="0"/>
          <w:marTop w:val="0"/>
          <w:marBottom w:val="0"/>
          <w:divBdr>
            <w:top w:val="none" w:sz="0" w:space="0" w:color="auto"/>
            <w:left w:val="none" w:sz="0" w:space="0" w:color="auto"/>
            <w:bottom w:val="none" w:sz="0" w:space="0" w:color="auto"/>
            <w:right w:val="none" w:sz="0" w:space="0" w:color="auto"/>
          </w:divBdr>
        </w:div>
        <w:div w:id="1312708182">
          <w:marLeft w:val="640"/>
          <w:marRight w:val="0"/>
          <w:marTop w:val="0"/>
          <w:marBottom w:val="0"/>
          <w:divBdr>
            <w:top w:val="none" w:sz="0" w:space="0" w:color="auto"/>
            <w:left w:val="none" w:sz="0" w:space="0" w:color="auto"/>
            <w:bottom w:val="none" w:sz="0" w:space="0" w:color="auto"/>
            <w:right w:val="none" w:sz="0" w:space="0" w:color="auto"/>
          </w:divBdr>
        </w:div>
        <w:div w:id="1325624572">
          <w:marLeft w:val="640"/>
          <w:marRight w:val="0"/>
          <w:marTop w:val="0"/>
          <w:marBottom w:val="0"/>
          <w:divBdr>
            <w:top w:val="none" w:sz="0" w:space="0" w:color="auto"/>
            <w:left w:val="none" w:sz="0" w:space="0" w:color="auto"/>
            <w:bottom w:val="none" w:sz="0" w:space="0" w:color="auto"/>
            <w:right w:val="none" w:sz="0" w:space="0" w:color="auto"/>
          </w:divBdr>
        </w:div>
        <w:div w:id="1337609367">
          <w:marLeft w:val="640"/>
          <w:marRight w:val="0"/>
          <w:marTop w:val="0"/>
          <w:marBottom w:val="0"/>
          <w:divBdr>
            <w:top w:val="none" w:sz="0" w:space="0" w:color="auto"/>
            <w:left w:val="none" w:sz="0" w:space="0" w:color="auto"/>
            <w:bottom w:val="none" w:sz="0" w:space="0" w:color="auto"/>
            <w:right w:val="none" w:sz="0" w:space="0" w:color="auto"/>
          </w:divBdr>
        </w:div>
        <w:div w:id="1353460850">
          <w:marLeft w:val="640"/>
          <w:marRight w:val="0"/>
          <w:marTop w:val="0"/>
          <w:marBottom w:val="0"/>
          <w:divBdr>
            <w:top w:val="none" w:sz="0" w:space="0" w:color="auto"/>
            <w:left w:val="none" w:sz="0" w:space="0" w:color="auto"/>
            <w:bottom w:val="none" w:sz="0" w:space="0" w:color="auto"/>
            <w:right w:val="none" w:sz="0" w:space="0" w:color="auto"/>
          </w:divBdr>
        </w:div>
        <w:div w:id="1378550206">
          <w:marLeft w:val="640"/>
          <w:marRight w:val="0"/>
          <w:marTop w:val="0"/>
          <w:marBottom w:val="0"/>
          <w:divBdr>
            <w:top w:val="none" w:sz="0" w:space="0" w:color="auto"/>
            <w:left w:val="none" w:sz="0" w:space="0" w:color="auto"/>
            <w:bottom w:val="none" w:sz="0" w:space="0" w:color="auto"/>
            <w:right w:val="none" w:sz="0" w:space="0" w:color="auto"/>
          </w:divBdr>
        </w:div>
        <w:div w:id="1385563257">
          <w:marLeft w:val="640"/>
          <w:marRight w:val="0"/>
          <w:marTop w:val="0"/>
          <w:marBottom w:val="0"/>
          <w:divBdr>
            <w:top w:val="none" w:sz="0" w:space="0" w:color="auto"/>
            <w:left w:val="none" w:sz="0" w:space="0" w:color="auto"/>
            <w:bottom w:val="none" w:sz="0" w:space="0" w:color="auto"/>
            <w:right w:val="none" w:sz="0" w:space="0" w:color="auto"/>
          </w:divBdr>
        </w:div>
        <w:div w:id="1400712775">
          <w:marLeft w:val="640"/>
          <w:marRight w:val="0"/>
          <w:marTop w:val="0"/>
          <w:marBottom w:val="0"/>
          <w:divBdr>
            <w:top w:val="none" w:sz="0" w:space="0" w:color="auto"/>
            <w:left w:val="none" w:sz="0" w:space="0" w:color="auto"/>
            <w:bottom w:val="none" w:sz="0" w:space="0" w:color="auto"/>
            <w:right w:val="none" w:sz="0" w:space="0" w:color="auto"/>
          </w:divBdr>
        </w:div>
        <w:div w:id="1401368050">
          <w:marLeft w:val="640"/>
          <w:marRight w:val="0"/>
          <w:marTop w:val="0"/>
          <w:marBottom w:val="0"/>
          <w:divBdr>
            <w:top w:val="none" w:sz="0" w:space="0" w:color="auto"/>
            <w:left w:val="none" w:sz="0" w:space="0" w:color="auto"/>
            <w:bottom w:val="none" w:sz="0" w:space="0" w:color="auto"/>
            <w:right w:val="none" w:sz="0" w:space="0" w:color="auto"/>
          </w:divBdr>
        </w:div>
        <w:div w:id="1597518098">
          <w:marLeft w:val="640"/>
          <w:marRight w:val="0"/>
          <w:marTop w:val="0"/>
          <w:marBottom w:val="0"/>
          <w:divBdr>
            <w:top w:val="none" w:sz="0" w:space="0" w:color="auto"/>
            <w:left w:val="none" w:sz="0" w:space="0" w:color="auto"/>
            <w:bottom w:val="none" w:sz="0" w:space="0" w:color="auto"/>
            <w:right w:val="none" w:sz="0" w:space="0" w:color="auto"/>
          </w:divBdr>
        </w:div>
        <w:div w:id="1637566790">
          <w:marLeft w:val="640"/>
          <w:marRight w:val="0"/>
          <w:marTop w:val="0"/>
          <w:marBottom w:val="0"/>
          <w:divBdr>
            <w:top w:val="none" w:sz="0" w:space="0" w:color="auto"/>
            <w:left w:val="none" w:sz="0" w:space="0" w:color="auto"/>
            <w:bottom w:val="none" w:sz="0" w:space="0" w:color="auto"/>
            <w:right w:val="none" w:sz="0" w:space="0" w:color="auto"/>
          </w:divBdr>
        </w:div>
        <w:div w:id="1705213328">
          <w:marLeft w:val="640"/>
          <w:marRight w:val="0"/>
          <w:marTop w:val="0"/>
          <w:marBottom w:val="0"/>
          <w:divBdr>
            <w:top w:val="none" w:sz="0" w:space="0" w:color="auto"/>
            <w:left w:val="none" w:sz="0" w:space="0" w:color="auto"/>
            <w:bottom w:val="none" w:sz="0" w:space="0" w:color="auto"/>
            <w:right w:val="none" w:sz="0" w:space="0" w:color="auto"/>
          </w:divBdr>
        </w:div>
        <w:div w:id="1765804576">
          <w:marLeft w:val="640"/>
          <w:marRight w:val="0"/>
          <w:marTop w:val="0"/>
          <w:marBottom w:val="0"/>
          <w:divBdr>
            <w:top w:val="none" w:sz="0" w:space="0" w:color="auto"/>
            <w:left w:val="none" w:sz="0" w:space="0" w:color="auto"/>
            <w:bottom w:val="none" w:sz="0" w:space="0" w:color="auto"/>
            <w:right w:val="none" w:sz="0" w:space="0" w:color="auto"/>
          </w:divBdr>
        </w:div>
        <w:div w:id="1792169042">
          <w:marLeft w:val="640"/>
          <w:marRight w:val="0"/>
          <w:marTop w:val="0"/>
          <w:marBottom w:val="0"/>
          <w:divBdr>
            <w:top w:val="none" w:sz="0" w:space="0" w:color="auto"/>
            <w:left w:val="none" w:sz="0" w:space="0" w:color="auto"/>
            <w:bottom w:val="none" w:sz="0" w:space="0" w:color="auto"/>
            <w:right w:val="none" w:sz="0" w:space="0" w:color="auto"/>
          </w:divBdr>
        </w:div>
        <w:div w:id="1797942652">
          <w:marLeft w:val="640"/>
          <w:marRight w:val="0"/>
          <w:marTop w:val="0"/>
          <w:marBottom w:val="0"/>
          <w:divBdr>
            <w:top w:val="none" w:sz="0" w:space="0" w:color="auto"/>
            <w:left w:val="none" w:sz="0" w:space="0" w:color="auto"/>
            <w:bottom w:val="none" w:sz="0" w:space="0" w:color="auto"/>
            <w:right w:val="none" w:sz="0" w:space="0" w:color="auto"/>
          </w:divBdr>
        </w:div>
        <w:div w:id="1814249540">
          <w:marLeft w:val="640"/>
          <w:marRight w:val="0"/>
          <w:marTop w:val="0"/>
          <w:marBottom w:val="0"/>
          <w:divBdr>
            <w:top w:val="none" w:sz="0" w:space="0" w:color="auto"/>
            <w:left w:val="none" w:sz="0" w:space="0" w:color="auto"/>
            <w:bottom w:val="none" w:sz="0" w:space="0" w:color="auto"/>
            <w:right w:val="none" w:sz="0" w:space="0" w:color="auto"/>
          </w:divBdr>
        </w:div>
        <w:div w:id="1830092888">
          <w:marLeft w:val="640"/>
          <w:marRight w:val="0"/>
          <w:marTop w:val="0"/>
          <w:marBottom w:val="0"/>
          <w:divBdr>
            <w:top w:val="none" w:sz="0" w:space="0" w:color="auto"/>
            <w:left w:val="none" w:sz="0" w:space="0" w:color="auto"/>
            <w:bottom w:val="none" w:sz="0" w:space="0" w:color="auto"/>
            <w:right w:val="none" w:sz="0" w:space="0" w:color="auto"/>
          </w:divBdr>
        </w:div>
        <w:div w:id="1871646349">
          <w:marLeft w:val="640"/>
          <w:marRight w:val="0"/>
          <w:marTop w:val="0"/>
          <w:marBottom w:val="0"/>
          <w:divBdr>
            <w:top w:val="none" w:sz="0" w:space="0" w:color="auto"/>
            <w:left w:val="none" w:sz="0" w:space="0" w:color="auto"/>
            <w:bottom w:val="none" w:sz="0" w:space="0" w:color="auto"/>
            <w:right w:val="none" w:sz="0" w:space="0" w:color="auto"/>
          </w:divBdr>
        </w:div>
        <w:div w:id="1874540303">
          <w:marLeft w:val="640"/>
          <w:marRight w:val="0"/>
          <w:marTop w:val="0"/>
          <w:marBottom w:val="0"/>
          <w:divBdr>
            <w:top w:val="none" w:sz="0" w:space="0" w:color="auto"/>
            <w:left w:val="none" w:sz="0" w:space="0" w:color="auto"/>
            <w:bottom w:val="none" w:sz="0" w:space="0" w:color="auto"/>
            <w:right w:val="none" w:sz="0" w:space="0" w:color="auto"/>
          </w:divBdr>
        </w:div>
        <w:div w:id="1894073162">
          <w:marLeft w:val="640"/>
          <w:marRight w:val="0"/>
          <w:marTop w:val="0"/>
          <w:marBottom w:val="0"/>
          <w:divBdr>
            <w:top w:val="none" w:sz="0" w:space="0" w:color="auto"/>
            <w:left w:val="none" w:sz="0" w:space="0" w:color="auto"/>
            <w:bottom w:val="none" w:sz="0" w:space="0" w:color="auto"/>
            <w:right w:val="none" w:sz="0" w:space="0" w:color="auto"/>
          </w:divBdr>
        </w:div>
        <w:div w:id="1991322029">
          <w:marLeft w:val="640"/>
          <w:marRight w:val="0"/>
          <w:marTop w:val="0"/>
          <w:marBottom w:val="0"/>
          <w:divBdr>
            <w:top w:val="none" w:sz="0" w:space="0" w:color="auto"/>
            <w:left w:val="none" w:sz="0" w:space="0" w:color="auto"/>
            <w:bottom w:val="none" w:sz="0" w:space="0" w:color="auto"/>
            <w:right w:val="none" w:sz="0" w:space="0" w:color="auto"/>
          </w:divBdr>
        </w:div>
        <w:div w:id="2047675020">
          <w:marLeft w:val="640"/>
          <w:marRight w:val="0"/>
          <w:marTop w:val="0"/>
          <w:marBottom w:val="0"/>
          <w:divBdr>
            <w:top w:val="none" w:sz="0" w:space="0" w:color="auto"/>
            <w:left w:val="none" w:sz="0" w:space="0" w:color="auto"/>
            <w:bottom w:val="none" w:sz="0" w:space="0" w:color="auto"/>
            <w:right w:val="none" w:sz="0" w:space="0" w:color="auto"/>
          </w:divBdr>
        </w:div>
        <w:div w:id="2081903775">
          <w:marLeft w:val="640"/>
          <w:marRight w:val="0"/>
          <w:marTop w:val="0"/>
          <w:marBottom w:val="0"/>
          <w:divBdr>
            <w:top w:val="none" w:sz="0" w:space="0" w:color="auto"/>
            <w:left w:val="none" w:sz="0" w:space="0" w:color="auto"/>
            <w:bottom w:val="none" w:sz="0" w:space="0" w:color="auto"/>
            <w:right w:val="none" w:sz="0" w:space="0" w:color="auto"/>
          </w:divBdr>
        </w:div>
      </w:divsChild>
    </w:div>
    <w:div w:id="943224953">
      <w:bodyDiv w:val="1"/>
      <w:marLeft w:val="0"/>
      <w:marRight w:val="0"/>
      <w:marTop w:val="0"/>
      <w:marBottom w:val="0"/>
      <w:divBdr>
        <w:top w:val="none" w:sz="0" w:space="0" w:color="auto"/>
        <w:left w:val="none" w:sz="0" w:space="0" w:color="auto"/>
        <w:bottom w:val="none" w:sz="0" w:space="0" w:color="auto"/>
        <w:right w:val="none" w:sz="0" w:space="0" w:color="auto"/>
      </w:divBdr>
      <w:divsChild>
        <w:div w:id="24865694">
          <w:marLeft w:val="0"/>
          <w:marRight w:val="0"/>
          <w:marTop w:val="0"/>
          <w:marBottom w:val="0"/>
          <w:divBdr>
            <w:top w:val="none" w:sz="0" w:space="0" w:color="auto"/>
            <w:left w:val="none" w:sz="0" w:space="0" w:color="auto"/>
            <w:bottom w:val="none" w:sz="0" w:space="0" w:color="auto"/>
            <w:right w:val="none" w:sz="0" w:space="0" w:color="auto"/>
          </w:divBdr>
        </w:div>
        <w:div w:id="43258718">
          <w:marLeft w:val="0"/>
          <w:marRight w:val="0"/>
          <w:marTop w:val="0"/>
          <w:marBottom w:val="0"/>
          <w:divBdr>
            <w:top w:val="none" w:sz="0" w:space="0" w:color="auto"/>
            <w:left w:val="none" w:sz="0" w:space="0" w:color="auto"/>
            <w:bottom w:val="none" w:sz="0" w:space="0" w:color="auto"/>
            <w:right w:val="none" w:sz="0" w:space="0" w:color="auto"/>
          </w:divBdr>
        </w:div>
        <w:div w:id="82992078">
          <w:marLeft w:val="0"/>
          <w:marRight w:val="0"/>
          <w:marTop w:val="0"/>
          <w:marBottom w:val="0"/>
          <w:divBdr>
            <w:top w:val="none" w:sz="0" w:space="0" w:color="auto"/>
            <w:left w:val="none" w:sz="0" w:space="0" w:color="auto"/>
            <w:bottom w:val="none" w:sz="0" w:space="0" w:color="auto"/>
            <w:right w:val="none" w:sz="0" w:space="0" w:color="auto"/>
          </w:divBdr>
        </w:div>
        <w:div w:id="101262533">
          <w:marLeft w:val="0"/>
          <w:marRight w:val="0"/>
          <w:marTop w:val="0"/>
          <w:marBottom w:val="0"/>
          <w:divBdr>
            <w:top w:val="none" w:sz="0" w:space="0" w:color="auto"/>
            <w:left w:val="none" w:sz="0" w:space="0" w:color="auto"/>
            <w:bottom w:val="none" w:sz="0" w:space="0" w:color="auto"/>
            <w:right w:val="none" w:sz="0" w:space="0" w:color="auto"/>
          </w:divBdr>
        </w:div>
        <w:div w:id="119962776">
          <w:marLeft w:val="0"/>
          <w:marRight w:val="0"/>
          <w:marTop w:val="0"/>
          <w:marBottom w:val="0"/>
          <w:divBdr>
            <w:top w:val="none" w:sz="0" w:space="0" w:color="auto"/>
            <w:left w:val="none" w:sz="0" w:space="0" w:color="auto"/>
            <w:bottom w:val="none" w:sz="0" w:space="0" w:color="auto"/>
            <w:right w:val="none" w:sz="0" w:space="0" w:color="auto"/>
          </w:divBdr>
        </w:div>
        <w:div w:id="146945422">
          <w:marLeft w:val="0"/>
          <w:marRight w:val="0"/>
          <w:marTop w:val="0"/>
          <w:marBottom w:val="0"/>
          <w:divBdr>
            <w:top w:val="none" w:sz="0" w:space="0" w:color="auto"/>
            <w:left w:val="none" w:sz="0" w:space="0" w:color="auto"/>
            <w:bottom w:val="none" w:sz="0" w:space="0" w:color="auto"/>
            <w:right w:val="none" w:sz="0" w:space="0" w:color="auto"/>
          </w:divBdr>
        </w:div>
        <w:div w:id="148450117">
          <w:marLeft w:val="0"/>
          <w:marRight w:val="0"/>
          <w:marTop w:val="0"/>
          <w:marBottom w:val="0"/>
          <w:divBdr>
            <w:top w:val="none" w:sz="0" w:space="0" w:color="auto"/>
            <w:left w:val="none" w:sz="0" w:space="0" w:color="auto"/>
            <w:bottom w:val="none" w:sz="0" w:space="0" w:color="auto"/>
            <w:right w:val="none" w:sz="0" w:space="0" w:color="auto"/>
          </w:divBdr>
        </w:div>
        <w:div w:id="151456647">
          <w:marLeft w:val="0"/>
          <w:marRight w:val="0"/>
          <w:marTop w:val="0"/>
          <w:marBottom w:val="0"/>
          <w:divBdr>
            <w:top w:val="none" w:sz="0" w:space="0" w:color="auto"/>
            <w:left w:val="none" w:sz="0" w:space="0" w:color="auto"/>
            <w:bottom w:val="none" w:sz="0" w:space="0" w:color="auto"/>
            <w:right w:val="none" w:sz="0" w:space="0" w:color="auto"/>
          </w:divBdr>
        </w:div>
        <w:div w:id="172450966">
          <w:marLeft w:val="0"/>
          <w:marRight w:val="0"/>
          <w:marTop w:val="0"/>
          <w:marBottom w:val="0"/>
          <w:divBdr>
            <w:top w:val="none" w:sz="0" w:space="0" w:color="auto"/>
            <w:left w:val="none" w:sz="0" w:space="0" w:color="auto"/>
            <w:bottom w:val="none" w:sz="0" w:space="0" w:color="auto"/>
            <w:right w:val="none" w:sz="0" w:space="0" w:color="auto"/>
          </w:divBdr>
        </w:div>
        <w:div w:id="179469906">
          <w:marLeft w:val="0"/>
          <w:marRight w:val="0"/>
          <w:marTop w:val="0"/>
          <w:marBottom w:val="0"/>
          <w:divBdr>
            <w:top w:val="none" w:sz="0" w:space="0" w:color="auto"/>
            <w:left w:val="none" w:sz="0" w:space="0" w:color="auto"/>
            <w:bottom w:val="none" w:sz="0" w:space="0" w:color="auto"/>
            <w:right w:val="none" w:sz="0" w:space="0" w:color="auto"/>
          </w:divBdr>
        </w:div>
        <w:div w:id="189926745">
          <w:marLeft w:val="0"/>
          <w:marRight w:val="0"/>
          <w:marTop w:val="0"/>
          <w:marBottom w:val="0"/>
          <w:divBdr>
            <w:top w:val="none" w:sz="0" w:space="0" w:color="auto"/>
            <w:left w:val="none" w:sz="0" w:space="0" w:color="auto"/>
            <w:bottom w:val="none" w:sz="0" w:space="0" w:color="auto"/>
            <w:right w:val="none" w:sz="0" w:space="0" w:color="auto"/>
          </w:divBdr>
        </w:div>
        <w:div w:id="194121943">
          <w:marLeft w:val="0"/>
          <w:marRight w:val="0"/>
          <w:marTop w:val="0"/>
          <w:marBottom w:val="0"/>
          <w:divBdr>
            <w:top w:val="none" w:sz="0" w:space="0" w:color="auto"/>
            <w:left w:val="none" w:sz="0" w:space="0" w:color="auto"/>
            <w:bottom w:val="none" w:sz="0" w:space="0" w:color="auto"/>
            <w:right w:val="none" w:sz="0" w:space="0" w:color="auto"/>
          </w:divBdr>
        </w:div>
        <w:div w:id="202718854">
          <w:marLeft w:val="0"/>
          <w:marRight w:val="0"/>
          <w:marTop w:val="0"/>
          <w:marBottom w:val="0"/>
          <w:divBdr>
            <w:top w:val="none" w:sz="0" w:space="0" w:color="auto"/>
            <w:left w:val="none" w:sz="0" w:space="0" w:color="auto"/>
            <w:bottom w:val="none" w:sz="0" w:space="0" w:color="auto"/>
            <w:right w:val="none" w:sz="0" w:space="0" w:color="auto"/>
          </w:divBdr>
        </w:div>
        <w:div w:id="209541175">
          <w:marLeft w:val="0"/>
          <w:marRight w:val="0"/>
          <w:marTop w:val="0"/>
          <w:marBottom w:val="0"/>
          <w:divBdr>
            <w:top w:val="none" w:sz="0" w:space="0" w:color="auto"/>
            <w:left w:val="none" w:sz="0" w:space="0" w:color="auto"/>
            <w:bottom w:val="none" w:sz="0" w:space="0" w:color="auto"/>
            <w:right w:val="none" w:sz="0" w:space="0" w:color="auto"/>
          </w:divBdr>
        </w:div>
        <w:div w:id="211691909">
          <w:marLeft w:val="0"/>
          <w:marRight w:val="0"/>
          <w:marTop w:val="0"/>
          <w:marBottom w:val="0"/>
          <w:divBdr>
            <w:top w:val="none" w:sz="0" w:space="0" w:color="auto"/>
            <w:left w:val="none" w:sz="0" w:space="0" w:color="auto"/>
            <w:bottom w:val="none" w:sz="0" w:space="0" w:color="auto"/>
            <w:right w:val="none" w:sz="0" w:space="0" w:color="auto"/>
          </w:divBdr>
        </w:div>
        <w:div w:id="218906995">
          <w:marLeft w:val="0"/>
          <w:marRight w:val="0"/>
          <w:marTop w:val="0"/>
          <w:marBottom w:val="0"/>
          <w:divBdr>
            <w:top w:val="none" w:sz="0" w:space="0" w:color="auto"/>
            <w:left w:val="none" w:sz="0" w:space="0" w:color="auto"/>
            <w:bottom w:val="none" w:sz="0" w:space="0" w:color="auto"/>
            <w:right w:val="none" w:sz="0" w:space="0" w:color="auto"/>
          </w:divBdr>
        </w:div>
        <w:div w:id="220294613">
          <w:marLeft w:val="0"/>
          <w:marRight w:val="0"/>
          <w:marTop w:val="0"/>
          <w:marBottom w:val="0"/>
          <w:divBdr>
            <w:top w:val="none" w:sz="0" w:space="0" w:color="auto"/>
            <w:left w:val="none" w:sz="0" w:space="0" w:color="auto"/>
            <w:bottom w:val="none" w:sz="0" w:space="0" w:color="auto"/>
            <w:right w:val="none" w:sz="0" w:space="0" w:color="auto"/>
          </w:divBdr>
        </w:div>
        <w:div w:id="228228980">
          <w:marLeft w:val="0"/>
          <w:marRight w:val="0"/>
          <w:marTop w:val="0"/>
          <w:marBottom w:val="0"/>
          <w:divBdr>
            <w:top w:val="none" w:sz="0" w:space="0" w:color="auto"/>
            <w:left w:val="none" w:sz="0" w:space="0" w:color="auto"/>
            <w:bottom w:val="none" w:sz="0" w:space="0" w:color="auto"/>
            <w:right w:val="none" w:sz="0" w:space="0" w:color="auto"/>
          </w:divBdr>
        </w:div>
        <w:div w:id="259602997">
          <w:marLeft w:val="0"/>
          <w:marRight w:val="0"/>
          <w:marTop w:val="0"/>
          <w:marBottom w:val="0"/>
          <w:divBdr>
            <w:top w:val="none" w:sz="0" w:space="0" w:color="auto"/>
            <w:left w:val="none" w:sz="0" w:space="0" w:color="auto"/>
            <w:bottom w:val="none" w:sz="0" w:space="0" w:color="auto"/>
            <w:right w:val="none" w:sz="0" w:space="0" w:color="auto"/>
          </w:divBdr>
        </w:div>
        <w:div w:id="270206990">
          <w:marLeft w:val="0"/>
          <w:marRight w:val="0"/>
          <w:marTop w:val="0"/>
          <w:marBottom w:val="0"/>
          <w:divBdr>
            <w:top w:val="none" w:sz="0" w:space="0" w:color="auto"/>
            <w:left w:val="none" w:sz="0" w:space="0" w:color="auto"/>
            <w:bottom w:val="none" w:sz="0" w:space="0" w:color="auto"/>
            <w:right w:val="none" w:sz="0" w:space="0" w:color="auto"/>
          </w:divBdr>
        </w:div>
        <w:div w:id="274220132">
          <w:marLeft w:val="0"/>
          <w:marRight w:val="0"/>
          <w:marTop w:val="0"/>
          <w:marBottom w:val="0"/>
          <w:divBdr>
            <w:top w:val="none" w:sz="0" w:space="0" w:color="auto"/>
            <w:left w:val="none" w:sz="0" w:space="0" w:color="auto"/>
            <w:bottom w:val="none" w:sz="0" w:space="0" w:color="auto"/>
            <w:right w:val="none" w:sz="0" w:space="0" w:color="auto"/>
          </w:divBdr>
        </w:div>
        <w:div w:id="274673134">
          <w:marLeft w:val="0"/>
          <w:marRight w:val="0"/>
          <w:marTop w:val="0"/>
          <w:marBottom w:val="0"/>
          <w:divBdr>
            <w:top w:val="none" w:sz="0" w:space="0" w:color="auto"/>
            <w:left w:val="none" w:sz="0" w:space="0" w:color="auto"/>
            <w:bottom w:val="none" w:sz="0" w:space="0" w:color="auto"/>
            <w:right w:val="none" w:sz="0" w:space="0" w:color="auto"/>
          </w:divBdr>
        </w:div>
        <w:div w:id="275412851">
          <w:marLeft w:val="0"/>
          <w:marRight w:val="0"/>
          <w:marTop w:val="0"/>
          <w:marBottom w:val="0"/>
          <w:divBdr>
            <w:top w:val="none" w:sz="0" w:space="0" w:color="auto"/>
            <w:left w:val="none" w:sz="0" w:space="0" w:color="auto"/>
            <w:bottom w:val="none" w:sz="0" w:space="0" w:color="auto"/>
            <w:right w:val="none" w:sz="0" w:space="0" w:color="auto"/>
          </w:divBdr>
        </w:div>
        <w:div w:id="294147153">
          <w:marLeft w:val="0"/>
          <w:marRight w:val="0"/>
          <w:marTop w:val="0"/>
          <w:marBottom w:val="0"/>
          <w:divBdr>
            <w:top w:val="none" w:sz="0" w:space="0" w:color="auto"/>
            <w:left w:val="none" w:sz="0" w:space="0" w:color="auto"/>
            <w:bottom w:val="none" w:sz="0" w:space="0" w:color="auto"/>
            <w:right w:val="none" w:sz="0" w:space="0" w:color="auto"/>
          </w:divBdr>
        </w:div>
        <w:div w:id="300573203">
          <w:marLeft w:val="0"/>
          <w:marRight w:val="0"/>
          <w:marTop w:val="0"/>
          <w:marBottom w:val="0"/>
          <w:divBdr>
            <w:top w:val="none" w:sz="0" w:space="0" w:color="auto"/>
            <w:left w:val="none" w:sz="0" w:space="0" w:color="auto"/>
            <w:bottom w:val="none" w:sz="0" w:space="0" w:color="auto"/>
            <w:right w:val="none" w:sz="0" w:space="0" w:color="auto"/>
          </w:divBdr>
        </w:div>
        <w:div w:id="310670123">
          <w:marLeft w:val="0"/>
          <w:marRight w:val="0"/>
          <w:marTop w:val="0"/>
          <w:marBottom w:val="0"/>
          <w:divBdr>
            <w:top w:val="none" w:sz="0" w:space="0" w:color="auto"/>
            <w:left w:val="none" w:sz="0" w:space="0" w:color="auto"/>
            <w:bottom w:val="none" w:sz="0" w:space="0" w:color="auto"/>
            <w:right w:val="none" w:sz="0" w:space="0" w:color="auto"/>
          </w:divBdr>
        </w:div>
        <w:div w:id="344215819">
          <w:marLeft w:val="0"/>
          <w:marRight w:val="0"/>
          <w:marTop w:val="0"/>
          <w:marBottom w:val="0"/>
          <w:divBdr>
            <w:top w:val="none" w:sz="0" w:space="0" w:color="auto"/>
            <w:left w:val="none" w:sz="0" w:space="0" w:color="auto"/>
            <w:bottom w:val="none" w:sz="0" w:space="0" w:color="auto"/>
            <w:right w:val="none" w:sz="0" w:space="0" w:color="auto"/>
          </w:divBdr>
        </w:div>
        <w:div w:id="345711983">
          <w:marLeft w:val="0"/>
          <w:marRight w:val="0"/>
          <w:marTop w:val="0"/>
          <w:marBottom w:val="0"/>
          <w:divBdr>
            <w:top w:val="none" w:sz="0" w:space="0" w:color="auto"/>
            <w:left w:val="none" w:sz="0" w:space="0" w:color="auto"/>
            <w:bottom w:val="none" w:sz="0" w:space="0" w:color="auto"/>
            <w:right w:val="none" w:sz="0" w:space="0" w:color="auto"/>
          </w:divBdr>
        </w:div>
        <w:div w:id="359430745">
          <w:marLeft w:val="0"/>
          <w:marRight w:val="0"/>
          <w:marTop w:val="0"/>
          <w:marBottom w:val="0"/>
          <w:divBdr>
            <w:top w:val="none" w:sz="0" w:space="0" w:color="auto"/>
            <w:left w:val="none" w:sz="0" w:space="0" w:color="auto"/>
            <w:bottom w:val="none" w:sz="0" w:space="0" w:color="auto"/>
            <w:right w:val="none" w:sz="0" w:space="0" w:color="auto"/>
          </w:divBdr>
        </w:div>
        <w:div w:id="406924597">
          <w:marLeft w:val="0"/>
          <w:marRight w:val="0"/>
          <w:marTop w:val="0"/>
          <w:marBottom w:val="0"/>
          <w:divBdr>
            <w:top w:val="none" w:sz="0" w:space="0" w:color="auto"/>
            <w:left w:val="none" w:sz="0" w:space="0" w:color="auto"/>
            <w:bottom w:val="none" w:sz="0" w:space="0" w:color="auto"/>
            <w:right w:val="none" w:sz="0" w:space="0" w:color="auto"/>
          </w:divBdr>
        </w:div>
        <w:div w:id="408696498">
          <w:marLeft w:val="0"/>
          <w:marRight w:val="0"/>
          <w:marTop w:val="0"/>
          <w:marBottom w:val="0"/>
          <w:divBdr>
            <w:top w:val="none" w:sz="0" w:space="0" w:color="auto"/>
            <w:left w:val="none" w:sz="0" w:space="0" w:color="auto"/>
            <w:bottom w:val="none" w:sz="0" w:space="0" w:color="auto"/>
            <w:right w:val="none" w:sz="0" w:space="0" w:color="auto"/>
          </w:divBdr>
        </w:div>
        <w:div w:id="411241355">
          <w:marLeft w:val="0"/>
          <w:marRight w:val="0"/>
          <w:marTop w:val="0"/>
          <w:marBottom w:val="0"/>
          <w:divBdr>
            <w:top w:val="none" w:sz="0" w:space="0" w:color="auto"/>
            <w:left w:val="none" w:sz="0" w:space="0" w:color="auto"/>
            <w:bottom w:val="none" w:sz="0" w:space="0" w:color="auto"/>
            <w:right w:val="none" w:sz="0" w:space="0" w:color="auto"/>
          </w:divBdr>
        </w:div>
        <w:div w:id="424421465">
          <w:marLeft w:val="0"/>
          <w:marRight w:val="0"/>
          <w:marTop w:val="0"/>
          <w:marBottom w:val="0"/>
          <w:divBdr>
            <w:top w:val="none" w:sz="0" w:space="0" w:color="auto"/>
            <w:left w:val="none" w:sz="0" w:space="0" w:color="auto"/>
            <w:bottom w:val="none" w:sz="0" w:space="0" w:color="auto"/>
            <w:right w:val="none" w:sz="0" w:space="0" w:color="auto"/>
          </w:divBdr>
        </w:div>
        <w:div w:id="430079867">
          <w:marLeft w:val="0"/>
          <w:marRight w:val="0"/>
          <w:marTop w:val="0"/>
          <w:marBottom w:val="0"/>
          <w:divBdr>
            <w:top w:val="none" w:sz="0" w:space="0" w:color="auto"/>
            <w:left w:val="none" w:sz="0" w:space="0" w:color="auto"/>
            <w:bottom w:val="none" w:sz="0" w:space="0" w:color="auto"/>
            <w:right w:val="none" w:sz="0" w:space="0" w:color="auto"/>
          </w:divBdr>
        </w:div>
        <w:div w:id="431050915">
          <w:marLeft w:val="0"/>
          <w:marRight w:val="0"/>
          <w:marTop w:val="0"/>
          <w:marBottom w:val="0"/>
          <w:divBdr>
            <w:top w:val="none" w:sz="0" w:space="0" w:color="auto"/>
            <w:left w:val="none" w:sz="0" w:space="0" w:color="auto"/>
            <w:bottom w:val="none" w:sz="0" w:space="0" w:color="auto"/>
            <w:right w:val="none" w:sz="0" w:space="0" w:color="auto"/>
          </w:divBdr>
        </w:div>
        <w:div w:id="435947750">
          <w:marLeft w:val="0"/>
          <w:marRight w:val="0"/>
          <w:marTop w:val="0"/>
          <w:marBottom w:val="0"/>
          <w:divBdr>
            <w:top w:val="none" w:sz="0" w:space="0" w:color="auto"/>
            <w:left w:val="none" w:sz="0" w:space="0" w:color="auto"/>
            <w:bottom w:val="none" w:sz="0" w:space="0" w:color="auto"/>
            <w:right w:val="none" w:sz="0" w:space="0" w:color="auto"/>
          </w:divBdr>
        </w:div>
        <w:div w:id="438793058">
          <w:marLeft w:val="0"/>
          <w:marRight w:val="0"/>
          <w:marTop w:val="0"/>
          <w:marBottom w:val="0"/>
          <w:divBdr>
            <w:top w:val="none" w:sz="0" w:space="0" w:color="auto"/>
            <w:left w:val="none" w:sz="0" w:space="0" w:color="auto"/>
            <w:bottom w:val="none" w:sz="0" w:space="0" w:color="auto"/>
            <w:right w:val="none" w:sz="0" w:space="0" w:color="auto"/>
          </w:divBdr>
        </w:div>
        <w:div w:id="462044414">
          <w:marLeft w:val="0"/>
          <w:marRight w:val="0"/>
          <w:marTop w:val="0"/>
          <w:marBottom w:val="0"/>
          <w:divBdr>
            <w:top w:val="none" w:sz="0" w:space="0" w:color="auto"/>
            <w:left w:val="none" w:sz="0" w:space="0" w:color="auto"/>
            <w:bottom w:val="none" w:sz="0" w:space="0" w:color="auto"/>
            <w:right w:val="none" w:sz="0" w:space="0" w:color="auto"/>
          </w:divBdr>
        </w:div>
        <w:div w:id="467206949">
          <w:marLeft w:val="0"/>
          <w:marRight w:val="0"/>
          <w:marTop w:val="0"/>
          <w:marBottom w:val="0"/>
          <w:divBdr>
            <w:top w:val="none" w:sz="0" w:space="0" w:color="auto"/>
            <w:left w:val="none" w:sz="0" w:space="0" w:color="auto"/>
            <w:bottom w:val="none" w:sz="0" w:space="0" w:color="auto"/>
            <w:right w:val="none" w:sz="0" w:space="0" w:color="auto"/>
          </w:divBdr>
        </w:div>
        <w:div w:id="479929422">
          <w:marLeft w:val="0"/>
          <w:marRight w:val="0"/>
          <w:marTop w:val="0"/>
          <w:marBottom w:val="0"/>
          <w:divBdr>
            <w:top w:val="none" w:sz="0" w:space="0" w:color="auto"/>
            <w:left w:val="none" w:sz="0" w:space="0" w:color="auto"/>
            <w:bottom w:val="none" w:sz="0" w:space="0" w:color="auto"/>
            <w:right w:val="none" w:sz="0" w:space="0" w:color="auto"/>
          </w:divBdr>
        </w:div>
        <w:div w:id="487745941">
          <w:marLeft w:val="0"/>
          <w:marRight w:val="0"/>
          <w:marTop w:val="0"/>
          <w:marBottom w:val="0"/>
          <w:divBdr>
            <w:top w:val="none" w:sz="0" w:space="0" w:color="auto"/>
            <w:left w:val="none" w:sz="0" w:space="0" w:color="auto"/>
            <w:bottom w:val="none" w:sz="0" w:space="0" w:color="auto"/>
            <w:right w:val="none" w:sz="0" w:space="0" w:color="auto"/>
          </w:divBdr>
        </w:div>
        <w:div w:id="496456643">
          <w:marLeft w:val="0"/>
          <w:marRight w:val="0"/>
          <w:marTop w:val="0"/>
          <w:marBottom w:val="0"/>
          <w:divBdr>
            <w:top w:val="none" w:sz="0" w:space="0" w:color="auto"/>
            <w:left w:val="none" w:sz="0" w:space="0" w:color="auto"/>
            <w:bottom w:val="none" w:sz="0" w:space="0" w:color="auto"/>
            <w:right w:val="none" w:sz="0" w:space="0" w:color="auto"/>
          </w:divBdr>
        </w:div>
        <w:div w:id="512379289">
          <w:marLeft w:val="0"/>
          <w:marRight w:val="0"/>
          <w:marTop w:val="0"/>
          <w:marBottom w:val="0"/>
          <w:divBdr>
            <w:top w:val="none" w:sz="0" w:space="0" w:color="auto"/>
            <w:left w:val="none" w:sz="0" w:space="0" w:color="auto"/>
            <w:bottom w:val="none" w:sz="0" w:space="0" w:color="auto"/>
            <w:right w:val="none" w:sz="0" w:space="0" w:color="auto"/>
          </w:divBdr>
        </w:div>
        <w:div w:id="516963633">
          <w:marLeft w:val="0"/>
          <w:marRight w:val="0"/>
          <w:marTop w:val="0"/>
          <w:marBottom w:val="0"/>
          <w:divBdr>
            <w:top w:val="none" w:sz="0" w:space="0" w:color="auto"/>
            <w:left w:val="none" w:sz="0" w:space="0" w:color="auto"/>
            <w:bottom w:val="none" w:sz="0" w:space="0" w:color="auto"/>
            <w:right w:val="none" w:sz="0" w:space="0" w:color="auto"/>
          </w:divBdr>
        </w:div>
        <w:div w:id="530537699">
          <w:marLeft w:val="0"/>
          <w:marRight w:val="0"/>
          <w:marTop w:val="0"/>
          <w:marBottom w:val="0"/>
          <w:divBdr>
            <w:top w:val="none" w:sz="0" w:space="0" w:color="auto"/>
            <w:left w:val="none" w:sz="0" w:space="0" w:color="auto"/>
            <w:bottom w:val="none" w:sz="0" w:space="0" w:color="auto"/>
            <w:right w:val="none" w:sz="0" w:space="0" w:color="auto"/>
          </w:divBdr>
        </w:div>
        <w:div w:id="538856878">
          <w:marLeft w:val="0"/>
          <w:marRight w:val="0"/>
          <w:marTop w:val="0"/>
          <w:marBottom w:val="0"/>
          <w:divBdr>
            <w:top w:val="none" w:sz="0" w:space="0" w:color="auto"/>
            <w:left w:val="none" w:sz="0" w:space="0" w:color="auto"/>
            <w:bottom w:val="none" w:sz="0" w:space="0" w:color="auto"/>
            <w:right w:val="none" w:sz="0" w:space="0" w:color="auto"/>
          </w:divBdr>
        </w:div>
        <w:div w:id="539050096">
          <w:marLeft w:val="0"/>
          <w:marRight w:val="0"/>
          <w:marTop w:val="0"/>
          <w:marBottom w:val="0"/>
          <w:divBdr>
            <w:top w:val="none" w:sz="0" w:space="0" w:color="auto"/>
            <w:left w:val="none" w:sz="0" w:space="0" w:color="auto"/>
            <w:bottom w:val="none" w:sz="0" w:space="0" w:color="auto"/>
            <w:right w:val="none" w:sz="0" w:space="0" w:color="auto"/>
          </w:divBdr>
        </w:div>
        <w:div w:id="539827210">
          <w:marLeft w:val="0"/>
          <w:marRight w:val="0"/>
          <w:marTop w:val="0"/>
          <w:marBottom w:val="0"/>
          <w:divBdr>
            <w:top w:val="none" w:sz="0" w:space="0" w:color="auto"/>
            <w:left w:val="none" w:sz="0" w:space="0" w:color="auto"/>
            <w:bottom w:val="none" w:sz="0" w:space="0" w:color="auto"/>
            <w:right w:val="none" w:sz="0" w:space="0" w:color="auto"/>
          </w:divBdr>
        </w:div>
        <w:div w:id="548566528">
          <w:marLeft w:val="0"/>
          <w:marRight w:val="0"/>
          <w:marTop w:val="0"/>
          <w:marBottom w:val="0"/>
          <w:divBdr>
            <w:top w:val="none" w:sz="0" w:space="0" w:color="auto"/>
            <w:left w:val="none" w:sz="0" w:space="0" w:color="auto"/>
            <w:bottom w:val="none" w:sz="0" w:space="0" w:color="auto"/>
            <w:right w:val="none" w:sz="0" w:space="0" w:color="auto"/>
          </w:divBdr>
        </w:div>
        <w:div w:id="561252335">
          <w:marLeft w:val="0"/>
          <w:marRight w:val="0"/>
          <w:marTop w:val="0"/>
          <w:marBottom w:val="0"/>
          <w:divBdr>
            <w:top w:val="none" w:sz="0" w:space="0" w:color="auto"/>
            <w:left w:val="none" w:sz="0" w:space="0" w:color="auto"/>
            <w:bottom w:val="none" w:sz="0" w:space="0" w:color="auto"/>
            <w:right w:val="none" w:sz="0" w:space="0" w:color="auto"/>
          </w:divBdr>
        </w:div>
        <w:div w:id="566766131">
          <w:marLeft w:val="0"/>
          <w:marRight w:val="0"/>
          <w:marTop w:val="0"/>
          <w:marBottom w:val="0"/>
          <w:divBdr>
            <w:top w:val="none" w:sz="0" w:space="0" w:color="auto"/>
            <w:left w:val="none" w:sz="0" w:space="0" w:color="auto"/>
            <w:bottom w:val="none" w:sz="0" w:space="0" w:color="auto"/>
            <w:right w:val="none" w:sz="0" w:space="0" w:color="auto"/>
          </w:divBdr>
        </w:div>
        <w:div w:id="574320412">
          <w:marLeft w:val="0"/>
          <w:marRight w:val="0"/>
          <w:marTop w:val="0"/>
          <w:marBottom w:val="0"/>
          <w:divBdr>
            <w:top w:val="none" w:sz="0" w:space="0" w:color="auto"/>
            <w:left w:val="none" w:sz="0" w:space="0" w:color="auto"/>
            <w:bottom w:val="none" w:sz="0" w:space="0" w:color="auto"/>
            <w:right w:val="none" w:sz="0" w:space="0" w:color="auto"/>
          </w:divBdr>
        </w:div>
        <w:div w:id="605962295">
          <w:marLeft w:val="0"/>
          <w:marRight w:val="0"/>
          <w:marTop w:val="0"/>
          <w:marBottom w:val="0"/>
          <w:divBdr>
            <w:top w:val="none" w:sz="0" w:space="0" w:color="auto"/>
            <w:left w:val="none" w:sz="0" w:space="0" w:color="auto"/>
            <w:bottom w:val="none" w:sz="0" w:space="0" w:color="auto"/>
            <w:right w:val="none" w:sz="0" w:space="0" w:color="auto"/>
          </w:divBdr>
        </w:div>
        <w:div w:id="657227332">
          <w:marLeft w:val="0"/>
          <w:marRight w:val="0"/>
          <w:marTop w:val="0"/>
          <w:marBottom w:val="0"/>
          <w:divBdr>
            <w:top w:val="none" w:sz="0" w:space="0" w:color="auto"/>
            <w:left w:val="none" w:sz="0" w:space="0" w:color="auto"/>
            <w:bottom w:val="none" w:sz="0" w:space="0" w:color="auto"/>
            <w:right w:val="none" w:sz="0" w:space="0" w:color="auto"/>
          </w:divBdr>
        </w:div>
        <w:div w:id="684945452">
          <w:marLeft w:val="0"/>
          <w:marRight w:val="0"/>
          <w:marTop w:val="0"/>
          <w:marBottom w:val="0"/>
          <w:divBdr>
            <w:top w:val="none" w:sz="0" w:space="0" w:color="auto"/>
            <w:left w:val="none" w:sz="0" w:space="0" w:color="auto"/>
            <w:bottom w:val="none" w:sz="0" w:space="0" w:color="auto"/>
            <w:right w:val="none" w:sz="0" w:space="0" w:color="auto"/>
          </w:divBdr>
        </w:div>
        <w:div w:id="700590331">
          <w:marLeft w:val="0"/>
          <w:marRight w:val="0"/>
          <w:marTop w:val="0"/>
          <w:marBottom w:val="0"/>
          <w:divBdr>
            <w:top w:val="none" w:sz="0" w:space="0" w:color="auto"/>
            <w:left w:val="none" w:sz="0" w:space="0" w:color="auto"/>
            <w:bottom w:val="none" w:sz="0" w:space="0" w:color="auto"/>
            <w:right w:val="none" w:sz="0" w:space="0" w:color="auto"/>
          </w:divBdr>
        </w:div>
        <w:div w:id="720906695">
          <w:marLeft w:val="0"/>
          <w:marRight w:val="0"/>
          <w:marTop w:val="0"/>
          <w:marBottom w:val="0"/>
          <w:divBdr>
            <w:top w:val="none" w:sz="0" w:space="0" w:color="auto"/>
            <w:left w:val="none" w:sz="0" w:space="0" w:color="auto"/>
            <w:bottom w:val="none" w:sz="0" w:space="0" w:color="auto"/>
            <w:right w:val="none" w:sz="0" w:space="0" w:color="auto"/>
          </w:divBdr>
        </w:div>
        <w:div w:id="723914892">
          <w:marLeft w:val="0"/>
          <w:marRight w:val="0"/>
          <w:marTop w:val="0"/>
          <w:marBottom w:val="0"/>
          <w:divBdr>
            <w:top w:val="none" w:sz="0" w:space="0" w:color="auto"/>
            <w:left w:val="none" w:sz="0" w:space="0" w:color="auto"/>
            <w:bottom w:val="none" w:sz="0" w:space="0" w:color="auto"/>
            <w:right w:val="none" w:sz="0" w:space="0" w:color="auto"/>
          </w:divBdr>
        </w:div>
        <w:div w:id="735083558">
          <w:marLeft w:val="0"/>
          <w:marRight w:val="0"/>
          <w:marTop w:val="0"/>
          <w:marBottom w:val="0"/>
          <w:divBdr>
            <w:top w:val="none" w:sz="0" w:space="0" w:color="auto"/>
            <w:left w:val="none" w:sz="0" w:space="0" w:color="auto"/>
            <w:bottom w:val="none" w:sz="0" w:space="0" w:color="auto"/>
            <w:right w:val="none" w:sz="0" w:space="0" w:color="auto"/>
          </w:divBdr>
        </w:div>
        <w:div w:id="745034247">
          <w:marLeft w:val="0"/>
          <w:marRight w:val="0"/>
          <w:marTop w:val="0"/>
          <w:marBottom w:val="0"/>
          <w:divBdr>
            <w:top w:val="none" w:sz="0" w:space="0" w:color="auto"/>
            <w:left w:val="none" w:sz="0" w:space="0" w:color="auto"/>
            <w:bottom w:val="none" w:sz="0" w:space="0" w:color="auto"/>
            <w:right w:val="none" w:sz="0" w:space="0" w:color="auto"/>
          </w:divBdr>
        </w:div>
        <w:div w:id="756174866">
          <w:marLeft w:val="0"/>
          <w:marRight w:val="0"/>
          <w:marTop w:val="0"/>
          <w:marBottom w:val="0"/>
          <w:divBdr>
            <w:top w:val="none" w:sz="0" w:space="0" w:color="auto"/>
            <w:left w:val="none" w:sz="0" w:space="0" w:color="auto"/>
            <w:bottom w:val="none" w:sz="0" w:space="0" w:color="auto"/>
            <w:right w:val="none" w:sz="0" w:space="0" w:color="auto"/>
          </w:divBdr>
        </w:div>
        <w:div w:id="762529061">
          <w:marLeft w:val="0"/>
          <w:marRight w:val="0"/>
          <w:marTop w:val="0"/>
          <w:marBottom w:val="0"/>
          <w:divBdr>
            <w:top w:val="none" w:sz="0" w:space="0" w:color="auto"/>
            <w:left w:val="none" w:sz="0" w:space="0" w:color="auto"/>
            <w:bottom w:val="none" w:sz="0" w:space="0" w:color="auto"/>
            <w:right w:val="none" w:sz="0" w:space="0" w:color="auto"/>
          </w:divBdr>
        </w:div>
        <w:div w:id="800423450">
          <w:marLeft w:val="0"/>
          <w:marRight w:val="0"/>
          <w:marTop w:val="0"/>
          <w:marBottom w:val="0"/>
          <w:divBdr>
            <w:top w:val="none" w:sz="0" w:space="0" w:color="auto"/>
            <w:left w:val="none" w:sz="0" w:space="0" w:color="auto"/>
            <w:bottom w:val="none" w:sz="0" w:space="0" w:color="auto"/>
            <w:right w:val="none" w:sz="0" w:space="0" w:color="auto"/>
          </w:divBdr>
        </w:div>
        <w:div w:id="810752562">
          <w:marLeft w:val="0"/>
          <w:marRight w:val="0"/>
          <w:marTop w:val="0"/>
          <w:marBottom w:val="0"/>
          <w:divBdr>
            <w:top w:val="none" w:sz="0" w:space="0" w:color="auto"/>
            <w:left w:val="none" w:sz="0" w:space="0" w:color="auto"/>
            <w:bottom w:val="none" w:sz="0" w:space="0" w:color="auto"/>
            <w:right w:val="none" w:sz="0" w:space="0" w:color="auto"/>
          </w:divBdr>
        </w:div>
        <w:div w:id="854267150">
          <w:marLeft w:val="0"/>
          <w:marRight w:val="0"/>
          <w:marTop w:val="0"/>
          <w:marBottom w:val="0"/>
          <w:divBdr>
            <w:top w:val="none" w:sz="0" w:space="0" w:color="auto"/>
            <w:left w:val="none" w:sz="0" w:space="0" w:color="auto"/>
            <w:bottom w:val="none" w:sz="0" w:space="0" w:color="auto"/>
            <w:right w:val="none" w:sz="0" w:space="0" w:color="auto"/>
          </w:divBdr>
        </w:div>
        <w:div w:id="873612928">
          <w:marLeft w:val="0"/>
          <w:marRight w:val="0"/>
          <w:marTop w:val="0"/>
          <w:marBottom w:val="0"/>
          <w:divBdr>
            <w:top w:val="none" w:sz="0" w:space="0" w:color="auto"/>
            <w:left w:val="none" w:sz="0" w:space="0" w:color="auto"/>
            <w:bottom w:val="none" w:sz="0" w:space="0" w:color="auto"/>
            <w:right w:val="none" w:sz="0" w:space="0" w:color="auto"/>
          </w:divBdr>
        </w:div>
        <w:div w:id="876696086">
          <w:marLeft w:val="0"/>
          <w:marRight w:val="0"/>
          <w:marTop w:val="0"/>
          <w:marBottom w:val="0"/>
          <w:divBdr>
            <w:top w:val="none" w:sz="0" w:space="0" w:color="auto"/>
            <w:left w:val="none" w:sz="0" w:space="0" w:color="auto"/>
            <w:bottom w:val="none" w:sz="0" w:space="0" w:color="auto"/>
            <w:right w:val="none" w:sz="0" w:space="0" w:color="auto"/>
          </w:divBdr>
        </w:div>
        <w:div w:id="915283698">
          <w:marLeft w:val="0"/>
          <w:marRight w:val="0"/>
          <w:marTop w:val="0"/>
          <w:marBottom w:val="0"/>
          <w:divBdr>
            <w:top w:val="none" w:sz="0" w:space="0" w:color="auto"/>
            <w:left w:val="none" w:sz="0" w:space="0" w:color="auto"/>
            <w:bottom w:val="none" w:sz="0" w:space="0" w:color="auto"/>
            <w:right w:val="none" w:sz="0" w:space="0" w:color="auto"/>
          </w:divBdr>
        </w:div>
        <w:div w:id="926500857">
          <w:marLeft w:val="0"/>
          <w:marRight w:val="0"/>
          <w:marTop w:val="0"/>
          <w:marBottom w:val="0"/>
          <w:divBdr>
            <w:top w:val="none" w:sz="0" w:space="0" w:color="auto"/>
            <w:left w:val="none" w:sz="0" w:space="0" w:color="auto"/>
            <w:bottom w:val="none" w:sz="0" w:space="0" w:color="auto"/>
            <w:right w:val="none" w:sz="0" w:space="0" w:color="auto"/>
          </w:divBdr>
        </w:div>
        <w:div w:id="969700962">
          <w:marLeft w:val="0"/>
          <w:marRight w:val="0"/>
          <w:marTop w:val="0"/>
          <w:marBottom w:val="0"/>
          <w:divBdr>
            <w:top w:val="none" w:sz="0" w:space="0" w:color="auto"/>
            <w:left w:val="none" w:sz="0" w:space="0" w:color="auto"/>
            <w:bottom w:val="none" w:sz="0" w:space="0" w:color="auto"/>
            <w:right w:val="none" w:sz="0" w:space="0" w:color="auto"/>
          </w:divBdr>
        </w:div>
        <w:div w:id="970479923">
          <w:marLeft w:val="0"/>
          <w:marRight w:val="0"/>
          <w:marTop w:val="0"/>
          <w:marBottom w:val="0"/>
          <w:divBdr>
            <w:top w:val="none" w:sz="0" w:space="0" w:color="auto"/>
            <w:left w:val="none" w:sz="0" w:space="0" w:color="auto"/>
            <w:bottom w:val="none" w:sz="0" w:space="0" w:color="auto"/>
            <w:right w:val="none" w:sz="0" w:space="0" w:color="auto"/>
          </w:divBdr>
        </w:div>
        <w:div w:id="996303645">
          <w:marLeft w:val="0"/>
          <w:marRight w:val="0"/>
          <w:marTop w:val="0"/>
          <w:marBottom w:val="0"/>
          <w:divBdr>
            <w:top w:val="none" w:sz="0" w:space="0" w:color="auto"/>
            <w:left w:val="none" w:sz="0" w:space="0" w:color="auto"/>
            <w:bottom w:val="none" w:sz="0" w:space="0" w:color="auto"/>
            <w:right w:val="none" w:sz="0" w:space="0" w:color="auto"/>
          </w:divBdr>
        </w:div>
        <w:div w:id="1019817751">
          <w:marLeft w:val="0"/>
          <w:marRight w:val="0"/>
          <w:marTop w:val="0"/>
          <w:marBottom w:val="0"/>
          <w:divBdr>
            <w:top w:val="none" w:sz="0" w:space="0" w:color="auto"/>
            <w:left w:val="none" w:sz="0" w:space="0" w:color="auto"/>
            <w:bottom w:val="none" w:sz="0" w:space="0" w:color="auto"/>
            <w:right w:val="none" w:sz="0" w:space="0" w:color="auto"/>
          </w:divBdr>
        </w:div>
        <w:div w:id="1030689248">
          <w:marLeft w:val="0"/>
          <w:marRight w:val="0"/>
          <w:marTop w:val="0"/>
          <w:marBottom w:val="0"/>
          <w:divBdr>
            <w:top w:val="none" w:sz="0" w:space="0" w:color="auto"/>
            <w:left w:val="none" w:sz="0" w:space="0" w:color="auto"/>
            <w:bottom w:val="none" w:sz="0" w:space="0" w:color="auto"/>
            <w:right w:val="none" w:sz="0" w:space="0" w:color="auto"/>
          </w:divBdr>
        </w:div>
        <w:div w:id="1045178800">
          <w:marLeft w:val="0"/>
          <w:marRight w:val="0"/>
          <w:marTop w:val="0"/>
          <w:marBottom w:val="0"/>
          <w:divBdr>
            <w:top w:val="none" w:sz="0" w:space="0" w:color="auto"/>
            <w:left w:val="none" w:sz="0" w:space="0" w:color="auto"/>
            <w:bottom w:val="none" w:sz="0" w:space="0" w:color="auto"/>
            <w:right w:val="none" w:sz="0" w:space="0" w:color="auto"/>
          </w:divBdr>
        </w:div>
        <w:div w:id="1052073839">
          <w:marLeft w:val="0"/>
          <w:marRight w:val="0"/>
          <w:marTop w:val="0"/>
          <w:marBottom w:val="0"/>
          <w:divBdr>
            <w:top w:val="none" w:sz="0" w:space="0" w:color="auto"/>
            <w:left w:val="none" w:sz="0" w:space="0" w:color="auto"/>
            <w:bottom w:val="none" w:sz="0" w:space="0" w:color="auto"/>
            <w:right w:val="none" w:sz="0" w:space="0" w:color="auto"/>
          </w:divBdr>
        </w:div>
        <w:div w:id="1080717205">
          <w:marLeft w:val="0"/>
          <w:marRight w:val="0"/>
          <w:marTop w:val="0"/>
          <w:marBottom w:val="0"/>
          <w:divBdr>
            <w:top w:val="none" w:sz="0" w:space="0" w:color="auto"/>
            <w:left w:val="none" w:sz="0" w:space="0" w:color="auto"/>
            <w:bottom w:val="none" w:sz="0" w:space="0" w:color="auto"/>
            <w:right w:val="none" w:sz="0" w:space="0" w:color="auto"/>
          </w:divBdr>
        </w:div>
        <w:div w:id="1147239743">
          <w:marLeft w:val="0"/>
          <w:marRight w:val="0"/>
          <w:marTop w:val="0"/>
          <w:marBottom w:val="0"/>
          <w:divBdr>
            <w:top w:val="none" w:sz="0" w:space="0" w:color="auto"/>
            <w:left w:val="none" w:sz="0" w:space="0" w:color="auto"/>
            <w:bottom w:val="none" w:sz="0" w:space="0" w:color="auto"/>
            <w:right w:val="none" w:sz="0" w:space="0" w:color="auto"/>
          </w:divBdr>
        </w:div>
        <w:div w:id="1147741842">
          <w:marLeft w:val="0"/>
          <w:marRight w:val="0"/>
          <w:marTop w:val="0"/>
          <w:marBottom w:val="0"/>
          <w:divBdr>
            <w:top w:val="none" w:sz="0" w:space="0" w:color="auto"/>
            <w:left w:val="none" w:sz="0" w:space="0" w:color="auto"/>
            <w:bottom w:val="none" w:sz="0" w:space="0" w:color="auto"/>
            <w:right w:val="none" w:sz="0" w:space="0" w:color="auto"/>
          </w:divBdr>
        </w:div>
        <w:div w:id="1148323617">
          <w:marLeft w:val="0"/>
          <w:marRight w:val="0"/>
          <w:marTop w:val="0"/>
          <w:marBottom w:val="0"/>
          <w:divBdr>
            <w:top w:val="none" w:sz="0" w:space="0" w:color="auto"/>
            <w:left w:val="none" w:sz="0" w:space="0" w:color="auto"/>
            <w:bottom w:val="none" w:sz="0" w:space="0" w:color="auto"/>
            <w:right w:val="none" w:sz="0" w:space="0" w:color="auto"/>
          </w:divBdr>
        </w:div>
        <w:div w:id="1152911284">
          <w:marLeft w:val="0"/>
          <w:marRight w:val="0"/>
          <w:marTop w:val="0"/>
          <w:marBottom w:val="0"/>
          <w:divBdr>
            <w:top w:val="none" w:sz="0" w:space="0" w:color="auto"/>
            <w:left w:val="none" w:sz="0" w:space="0" w:color="auto"/>
            <w:bottom w:val="none" w:sz="0" w:space="0" w:color="auto"/>
            <w:right w:val="none" w:sz="0" w:space="0" w:color="auto"/>
          </w:divBdr>
        </w:div>
        <w:div w:id="1163667022">
          <w:marLeft w:val="0"/>
          <w:marRight w:val="0"/>
          <w:marTop w:val="0"/>
          <w:marBottom w:val="0"/>
          <w:divBdr>
            <w:top w:val="none" w:sz="0" w:space="0" w:color="auto"/>
            <w:left w:val="none" w:sz="0" w:space="0" w:color="auto"/>
            <w:bottom w:val="none" w:sz="0" w:space="0" w:color="auto"/>
            <w:right w:val="none" w:sz="0" w:space="0" w:color="auto"/>
          </w:divBdr>
        </w:div>
        <w:div w:id="1171603832">
          <w:marLeft w:val="0"/>
          <w:marRight w:val="0"/>
          <w:marTop w:val="0"/>
          <w:marBottom w:val="0"/>
          <w:divBdr>
            <w:top w:val="none" w:sz="0" w:space="0" w:color="auto"/>
            <w:left w:val="none" w:sz="0" w:space="0" w:color="auto"/>
            <w:bottom w:val="none" w:sz="0" w:space="0" w:color="auto"/>
            <w:right w:val="none" w:sz="0" w:space="0" w:color="auto"/>
          </w:divBdr>
        </w:div>
        <w:div w:id="1172179905">
          <w:marLeft w:val="0"/>
          <w:marRight w:val="0"/>
          <w:marTop w:val="0"/>
          <w:marBottom w:val="0"/>
          <w:divBdr>
            <w:top w:val="none" w:sz="0" w:space="0" w:color="auto"/>
            <w:left w:val="none" w:sz="0" w:space="0" w:color="auto"/>
            <w:bottom w:val="none" w:sz="0" w:space="0" w:color="auto"/>
            <w:right w:val="none" w:sz="0" w:space="0" w:color="auto"/>
          </w:divBdr>
        </w:div>
        <w:div w:id="1194532992">
          <w:marLeft w:val="0"/>
          <w:marRight w:val="0"/>
          <w:marTop w:val="0"/>
          <w:marBottom w:val="0"/>
          <w:divBdr>
            <w:top w:val="none" w:sz="0" w:space="0" w:color="auto"/>
            <w:left w:val="none" w:sz="0" w:space="0" w:color="auto"/>
            <w:bottom w:val="none" w:sz="0" w:space="0" w:color="auto"/>
            <w:right w:val="none" w:sz="0" w:space="0" w:color="auto"/>
          </w:divBdr>
        </w:div>
        <w:div w:id="1243568065">
          <w:marLeft w:val="0"/>
          <w:marRight w:val="0"/>
          <w:marTop w:val="0"/>
          <w:marBottom w:val="0"/>
          <w:divBdr>
            <w:top w:val="none" w:sz="0" w:space="0" w:color="auto"/>
            <w:left w:val="none" w:sz="0" w:space="0" w:color="auto"/>
            <w:bottom w:val="none" w:sz="0" w:space="0" w:color="auto"/>
            <w:right w:val="none" w:sz="0" w:space="0" w:color="auto"/>
          </w:divBdr>
        </w:div>
        <w:div w:id="1252395121">
          <w:marLeft w:val="0"/>
          <w:marRight w:val="0"/>
          <w:marTop w:val="0"/>
          <w:marBottom w:val="0"/>
          <w:divBdr>
            <w:top w:val="none" w:sz="0" w:space="0" w:color="auto"/>
            <w:left w:val="none" w:sz="0" w:space="0" w:color="auto"/>
            <w:bottom w:val="none" w:sz="0" w:space="0" w:color="auto"/>
            <w:right w:val="none" w:sz="0" w:space="0" w:color="auto"/>
          </w:divBdr>
        </w:div>
        <w:div w:id="1297249607">
          <w:marLeft w:val="0"/>
          <w:marRight w:val="0"/>
          <w:marTop w:val="0"/>
          <w:marBottom w:val="0"/>
          <w:divBdr>
            <w:top w:val="none" w:sz="0" w:space="0" w:color="auto"/>
            <w:left w:val="none" w:sz="0" w:space="0" w:color="auto"/>
            <w:bottom w:val="none" w:sz="0" w:space="0" w:color="auto"/>
            <w:right w:val="none" w:sz="0" w:space="0" w:color="auto"/>
          </w:divBdr>
        </w:div>
        <w:div w:id="1342468056">
          <w:marLeft w:val="0"/>
          <w:marRight w:val="0"/>
          <w:marTop w:val="0"/>
          <w:marBottom w:val="0"/>
          <w:divBdr>
            <w:top w:val="none" w:sz="0" w:space="0" w:color="auto"/>
            <w:left w:val="none" w:sz="0" w:space="0" w:color="auto"/>
            <w:bottom w:val="none" w:sz="0" w:space="0" w:color="auto"/>
            <w:right w:val="none" w:sz="0" w:space="0" w:color="auto"/>
          </w:divBdr>
        </w:div>
        <w:div w:id="1346251943">
          <w:marLeft w:val="0"/>
          <w:marRight w:val="0"/>
          <w:marTop w:val="0"/>
          <w:marBottom w:val="0"/>
          <w:divBdr>
            <w:top w:val="none" w:sz="0" w:space="0" w:color="auto"/>
            <w:left w:val="none" w:sz="0" w:space="0" w:color="auto"/>
            <w:bottom w:val="none" w:sz="0" w:space="0" w:color="auto"/>
            <w:right w:val="none" w:sz="0" w:space="0" w:color="auto"/>
          </w:divBdr>
        </w:div>
        <w:div w:id="1353842886">
          <w:marLeft w:val="0"/>
          <w:marRight w:val="0"/>
          <w:marTop w:val="0"/>
          <w:marBottom w:val="0"/>
          <w:divBdr>
            <w:top w:val="none" w:sz="0" w:space="0" w:color="auto"/>
            <w:left w:val="none" w:sz="0" w:space="0" w:color="auto"/>
            <w:bottom w:val="none" w:sz="0" w:space="0" w:color="auto"/>
            <w:right w:val="none" w:sz="0" w:space="0" w:color="auto"/>
          </w:divBdr>
        </w:div>
        <w:div w:id="1375233090">
          <w:marLeft w:val="0"/>
          <w:marRight w:val="0"/>
          <w:marTop w:val="0"/>
          <w:marBottom w:val="0"/>
          <w:divBdr>
            <w:top w:val="none" w:sz="0" w:space="0" w:color="auto"/>
            <w:left w:val="none" w:sz="0" w:space="0" w:color="auto"/>
            <w:bottom w:val="none" w:sz="0" w:space="0" w:color="auto"/>
            <w:right w:val="none" w:sz="0" w:space="0" w:color="auto"/>
          </w:divBdr>
        </w:div>
        <w:div w:id="1382050727">
          <w:marLeft w:val="0"/>
          <w:marRight w:val="0"/>
          <w:marTop w:val="0"/>
          <w:marBottom w:val="0"/>
          <w:divBdr>
            <w:top w:val="none" w:sz="0" w:space="0" w:color="auto"/>
            <w:left w:val="none" w:sz="0" w:space="0" w:color="auto"/>
            <w:bottom w:val="none" w:sz="0" w:space="0" w:color="auto"/>
            <w:right w:val="none" w:sz="0" w:space="0" w:color="auto"/>
          </w:divBdr>
        </w:div>
        <w:div w:id="1393890604">
          <w:marLeft w:val="0"/>
          <w:marRight w:val="0"/>
          <w:marTop w:val="0"/>
          <w:marBottom w:val="0"/>
          <w:divBdr>
            <w:top w:val="none" w:sz="0" w:space="0" w:color="auto"/>
            <w:left w:val="none" w:sz="0" w:space="0" w:color="auto"/>
            <w:bottom w:val="none" w:sz="0" w:space="0" w:color="auto"/>
            <w:right w:val="none" w:sz="0" w:space="0" w:color="auto"/>
          </w:divBdr>
        </w:div>
        <w:div w:id="1397316875">
          <w:marLeft w:val="0"/>
          <w:marRight w:val="0"/>
          <w:marTop w:val="0"/>
          <w:marBottom w:val="0"/>
          <w:divBdr>
            <w:top w:val="none" w:sz="0" w:space="0" w:color="auto"/>
            <w:left w:val="none" w:sz="0" w:space="0" w:color="auto"/>
            <w:bottom w:val="none" w:sz="0" w:space="0" w:color="auto"/>
            <w:right w:val="none" w:sz="0" w:space="0" w:color="auto"/>
          </w:divBdr>
        </w:div>
        <w:div w:id="1399859570">
          <w:marLeft w:val="0"/>
          <w:marRight w:val="0"/>
          <w:marTop w:val="0"/>
          <w:marBottom w:val="0"/>
          <w:divBdr>
            <w:top w:val="none" w:sz="0" w:space="0" w:color="auto"/>
            <w:left w:val="none" w:sz="0" w:space="0" w:color="auto"/>
            <w:bottom w:val="none" w:sz="0" w:space="0" w:color="auto"/>
            <w:right w:val="none" w:sz="0" w:space="0" w:color="auto"/>
          </w:divBdr>
        </w:div>
        <w:div w:id="1403024129">
          <w:marLeft w:val="0"/>
          <w:marRight w:val="0"/>
          <w:marTop w:val="0"/>
          <w:marBottom w:val="0"/>
          <w:divBdr>
            <w:top w:val="none" w:sz="0" w:space="0" w:color="auto"/>
            <w:left w:val="none" w:sz="0" w:space="0" w:color="auto"/>
            <w:bottom w:val="none" w:sz="0" w:space="0" w:color="auto"/>
            <w:right w:val="none" w:sz="0" w:space="0" w:color="auto"/>
          </w:divBdr>
        </w:div>
        <w:div w:id="1427309069">
          <w:marLeft w:val="0"/>
          <w:marRight w:val="0"/>
          <w:marTop w:val="0"/>
          <w:marBottom w:val="0"/>
          <w:divBdr>
            <w:top w:val="none" w:sz="0" w:space="0" w:color="auto"/>
            <w:left w:val="none" w:sz="0" w:space="0" w:color="auto"/>
            <w:bottom w:val="none" w:sz="0" w:space="0" w:color="auto"/>
            <w:right w:val="none" w:sz="0" w:space="0" w:color="auto"/>
          </w:divBdr>
        </w:div>
        <w:div w:id="1476409218">
          <w:marLeft w:val="0"/>
          <w:marRight w:val="0"/>
          <w:marTop w:val="0"/>
          <w:marBottom w:val="0"/>
          <w:divBdr>
            <w:top w:val="none" w:sz="0" w:space="0" w:color="auto"/>
            <w:left w:val="none" w:sz="0" w:space="0" w:color="auto"/>
            <w:bottom w:val="none" w:sz="0" w:space="0" w:color="auto"/>
            <w:right w:val="none" w:sz="0" w:space="0" w:color="auto"/>
          </w:divBdr>
        </w:div>
        <w:div w:id="1482889953">
          <w:marLeft w:val="0"/>
          <w:marRight w:val="0"/>
          <w:marTop w:val="0"/>
          <w:marBottom w:val="0"/>
          <w:divBdr>
            <w:top w:val="none" w:sz="0" w:space="0" w:color="auto"/>
            <w:left w:val="none" w:sz="0" w:space="0" w:color="auto"/>
            <w:bottom w:val="none" w:sz="0" w:space="0" w:color="auto"/>
            <w:right w:val="none" w:sz="0" w:space="0" w:color="auto"/>
          </w:divBdr>
        </w:div>
        <w:div w:id="1508979376">
          <w:marLeft w:val="0"/>
          <w:marRight w:val="0"/>
          <w:marTop w:val="0"/>
          <w:marBottom w:val="0"/>
          <w:divBdr>
            <w:top w:val="none" w:sz="0" w:space="0" w:color="auto"/>
            <w:left w:val="none" w:sz="0" w:space="0" w:color="auto"/>
            <w:bottom w:val="none" w:sz="0" w:space="0" w:color="auto"/>
            <w:right w:val="none" w:sz="0" w:space="0" w:color="auto"/>
          </w:divBdr>
        </w:div>
        <w:div w:id="1542593932">
          <w:marLeft w:val="0"/>
          <w:marRight w:val="0"/>
          <w:marTop w:val="0"/>
          <w:marBottom w:val="0"/>
          <w:divBdr>
            <w:top w:val="none" w:sz="0" w:space="0" w:color="auto"/>
            <w:left w:val="none" w:sz="0" w:space="0" w:color="auto"/>
            <w:bottom w:val="none" w:sz="0" w:space="0" w:color="auto"/>
            <w:right w:val="none" w:sz="0" w:space="0" w:color="auto"/>
          </w:divBdr>
        </w:div>
        <w:div w:id="1613584109">
          <w:marLeft w:val="0"/>
          <w:marRight w:val="0"/>
          <w:marTop w:val="0"/>
          <w:marBottom w:val="0"/>
          <w:divBdr>
            <w:top w:val="none" w:sz="0" w:space="0" w:color="auto"/>
            <w:left w:val="none" w:sz="0" w:space="0" w:color="auto"/>
            <w:bottom w:val="none" w:sz="0" w:space="0" w:color="auto"/>
            <w:right w:val="none" w:sz="0" w:space="0" w:color="auto"/>
          </w:divBdr>
        </w:div>
        <w:div w:id="1627003069">
          <w:marLeft w:val="0"/>
          <w:marRight w:val="0"/>
          <w:marTop w:val="0"/>
          <w:marBottom w:val="0"/>
          <w:divBdr>
            <w:top w:val="none" w:sz="0" w:space="0" w:color="auto"/>
            <w:left w:val="none" w:sz="0" w:space="0" w:color="auto"/>
            <w:bottom w:val="none" w:sz="0" w:space="0" w:color="auto"/>
            <w:right w:val="none" w:sz="0" w:space="0" w:color="auto"/>
          </w:divBdr>
        </w:div>
        <w:div w:id="1649940580">
          <w:marLeft w:val="0"/>
          <w:marRight w:val="0"/>
          <w:marTop w:val="0"/>
          <w:marBottom w:val="0"/>
          <w:divBdr>
            <w:top w:val="none" w:sz="0" w:space="0" w:color="auto"/>
            <w:left w:val="none" w:sz="0" w:space="0" w:color="auto"/>
            <w:bottom w:val="none" w:sz="0" w:space="0" w:color="auto"/>
            <w:right w:val="none" w:sz="0" w:space="0" w:color="auto"/>
          </w:divBdr>
        </w:div>
        <w:div w:id="1652443799">
          <w:marLeft w:val="0"/>
          <w:marRight w:val="0"/>
          <w:marTop w:val="0"/>
          <w:marBottom w:val="0"/>
          <w:divBdr>
            <w:top w:val="none" w:sz="0" w:space="0" w:color="auto"/>
            <w:left w:val="none" w:sz="0" w:space="0" w:color="auto"/>
            <w:bottom w:val="none" w:sz="0" w:space="0" w:color="auto"/>
            <w:right w:val="none" w:sz="0" w:space="0" w:color="auto"/>
          </w:divBdr>
        </w:div>
        <w:div w:id="1657297236">
          <w:marLeft w:val="0"/>
          <w:marRight w:val="0"/>
          <w:marTop w:val="0"/>
          <w:marBottom w:val="0"/>
          <w:divBdr>
            <w:top w:val="none" w:sz="0" w:space="0" w:color="auto"/>
            <w:left w:val="none" w:sz="0" w:space="0" w:color="auto"/>
            <w:bottom w:val="none" w:sz="0" w:space="0" w:color="auto"/>
            <w:right w:val="none" w:sz="0" w:space="0" w:color="auto"/>
          </w:divBdr>
        </w:div>
        <w:div w:id="1718699721">
          <w:marLeft w:val="0"/>
          <w:marRight w:val="0"/>
          <w:marTop w:val="0"/>
          <w:marBottom w:val="0"/>
          <w:divBdr>
            <w:top w:val="none" w:sz="0" w:space="0" w:color="auto"/>
            <w:left w:val="none" w:sz="0" w:space="0" w:color="auto"/>
            <w:bottom w:val="none" w:sz="0" w:space="0" w:color="auto"/>
            <w:right w:val="none" w:sz="0" w:space="0" w:color="auto"/>
          </w:divBdr>
        </w:div>
        <w:div w:id="1722289520">
          <w:marLeft w:val="0"/>
          <w:marRight w:val="0"/>
          <w:marTop w:val="0"/>
          <w:marBottom w:val="0"/>
          <w:divBdr>
            <w:top w:val="none" w:sz="0" w:space="0" w:color="auto"/>
            <w:left w:val="none" w:sz="0" w:space="0" w:color="auto"/>
            <w:bottom w:val="none" w:sz="0" w:space="0" w:color="auto"/>
            <w:right w:val="none" w:sz="0" w:space="0" w:color="auto"/>
          </w:divBdr>
        </w:div>
        <w:div w:id="1726946616">
          <w:marLeft w:val="0"/>
          <w:marRight w:val="0"/>
          <w:marTop w:val="0"/>
          <w:marBottom w:val="0"/>
          <w:divBdr>
            <w:top w:val="none" w:sz="0" w:space="0" w:color="auto"/>
            <w:left w:val="none" w:sz="0" w:space="0" w:color="auto"/>
            <w:bottom w:val="none" w:sz="0" w:space="0" w:color="auto"/>
            <w:right w:val="none" w:sz="0" w:space="0" w:color="auto"/>
          </w:divBdr>
        </w:div>
        <w:div w:id="1738938329">
          <w:marLeft w:val="0"/>
          <w:marRight w:val="0"/>
          <w:marTop w:val="0"/>
          <w:marBottom w:val="0"/>
          <w:divBdr>
            <w:top w:val="none" w:sz="0" w:space="0" w:color="auto"/>
            <w:left w:val="none" w:sz="0" w:space="0" w:color="auto"/>
            <w:bottom w:val="none" w:sz="0" w:space="0" w:color="auto"/>
            <w:right w:val="none" w:sz="0" w:space="0" w:color="auto"/>
          </w:divBdr>
        </w:div>
        <w:div w:id="1741517849">
          <w:marLeft w:val="0"/>
          <w:marRight w:val="0"/>
          <w:marTop w:val="0"/>
          <w:marBottom w:val="0"/>
          <w:divBdr>
            <w:top w:val="none" w:sz="0" w:space="0" w:color="auto"/>
            <w:left w:val="none" w:sz="0" w:space="0" w:color="auto"/>
            <w:bottom w:val="none" w:sz="0" w:space="0" w:color="auto"/>
            <w:right w:val="none" w:sz="0" w:space="0" w:color="auto"/>
          </w:divBdr>
        </w:div>
        <w:div w:id="1744912855">
          <w:marLeft w:val="0"/>
          <w:marRight w:val="0"/>
          <w:marTop w:val="0"/>
          <w:marBottom w:val="0"/>
          <w:divBdr>
            <w:top w:val="none" w:sz="0" w:space="0" w:color="auto"/>
            <w:left w:val="none" w:sz="0" w:space="0" w:color="auto"/>
            <w:bottom w:val="none" w:sz="0" w:space="0" w:color="auto"/>
            <w:right w:val="none" w:sz="0" w:space="0" w:color="auto"/>
          </w:divBdr>
        </w:div>
        <w:div w:id="1780176700">
          <w:marLeft w:val="0"/>
          <w:marRight w:val="0"/>
          <w:marTop w:val="0"/>
          <w:marBottom w:val="0"/>
          <w:divBdr>
            <w:top w:val="none" w:sz="0" w:space="0" w:color="auto"/>
            <w:left w:val="none" w:sz="0" w:space="0" w:color="auto"/>
            <w:bottom w:val="none" w:sz="0" w:space="0" w:color="auto"/>
            <w:right w:val="none" w:sz="0" w:space="0" w:color="auto"/>
          </w:divBdr>
        </w:div>
        <w:div w:id="1782913529">
          <w:marLeft w:val="0"/>
          <w:marRight w:val="0"/>
          <w:marTop w:val="0"/>
          <w:marBottom w:val="0"/>
          <w:divBdr>
            <w:top w:val="none" w:sz="0" w:space="0" w:color="auto"/>
            <w:left w:val="none" w:sz="0" w:space="0" w:color="auto"/>
            <w:bottom w:val="none" w:sz="0" w:space="0" w:color="auto"/>
            <w:right w:val="none" w:sz="0" w:space="0" w:color="auto"/>
          </w:divBdr>
        </w:div>
        <w:div w:id="1786849445">
          <w:marLeft w:val="0"/>
          <w:marRight w:val="0"/>
          <w:marTop w:val="0"/>
          <w:marBottom w:val="0"/>
          <w:divBdr>
            <w:top w:val="none" w:sz="0" w:space="0" w:color="auto"/>
            <w:left w:val="none" w:sz="0" w:space="0" w:color="auto"/>
            <w:bottom w:val="none" w:sz="0" w:space="0" w:color="auto"/>
            <w:right w:val="none" w:sz="0" w:space="0" w:color="auto"/>
          </w:divBdr>
        </w:div>
        <w:div w:id="1808738386">
          <w:marLeft w:val="0"/>
          <w:marRight w:val="0"/>
          <w:marTop w:val="0"/>
          <w:marBottom w:val="0"/>
          <w:divBdr>
            <w:top w:val="none" w:sz="0" w:space="0" w:color="auto"/>
            <w:left w:val="none" w:sz="0" w:space="0" w:color="auto"/>
            <w:bottom w:val="none" w:sz="0" w:space="0" w:color="auto"/>
            <w:right w:val="none" w:sz="0" w:space="0" w:color="auto"/>
          </w:divBdr>
        </w:div>
        <w:div w:id="1820462776">
          <w:marLeft w:val="0"/>
          <w:marRight w:val="0"/>
          <w:marTop w:val="0"/>
          <w:marBottom w:val="0"/>
          <w:divBdr>
            <w:top w:val="none" w:sz="0" w:space="0" w:color="auto"/>
            <w:left w:val="none" w:sz="0" w:space="0" w:color="auto"/>
            <w:bottom w:val="none" w:sz="0" w:space="0" w:color="auto"/>
            <w:right w:val="none" w:sz="0" w:space="0" w:color="auto"/>
          </w:divBdr>
        </w:div>
        <w:div w:id="1824619589">
          <w:marLeft w:val="0"/>
          <w:marRight w:val="0"/>
          <w:marTop w:val="0"/>
          <w:marBottom w:val="0"/>
          <w:divBdr>
            <w:top w:val="none" w:sz="0" w:space="0" w:color="auto"/>
            <w:left w:val="none" w:sz="0" w:space="0" w:color="auto"/>
            <w:bottom w:val="none" w:sz="0" w:space="0" w:color="auto"/>
            <w:right w:val="none" w:sz="0" w:space="0" w:color="auto"/>
          </w:divBdr>
        </w:div>
        <w:div w:id="1830634193">
          <w:marLeft w:val="0"/>
          <w:marRight w:val="0"/>
          <w:marTop w:val="0"/>
          <w:marBottom w:val="0"/>
          <w:divBdr>
            <w:top w:val="none" w:sz="0" w:space="0" w:color="auto"/>
            <w:left w:val="none" w:sz="0" w:space="0" w:color="auto"/>
            <w:bottom w:val="none" w:sz="0" w:space="0" w:color="auto"/>
            <w:right w:val="none" w:sz="0" w:space="0" w:color="auto"/>
          </w:divBdr>
        </w:div>
        <w:div w:id="1834107795">
          <w:marLeft w:val="0"/>
          <w:marRight w:val="0"/>
          <w:marTop w:val="0"/>
          <w:marBottom w:val="0"/>
          <w:divBdr>
            <w:top w:val="none" w:sz="0" w:space="0" w:color="auto"/>
            <w:left w:val="none" w:sz="0" w:space="0" w:color="auto"/>
            <w:bottom w:val="none" w:sz="0" w:space="0" w:color="auto"/>
            <w:right w:val="none" w:sz="0" w:space="0" w:color="auto"/>
          </w:divBdr>
        </w:div>
        <w:div w:id="1843666829">
          <w:marLeft w:val="0"/>
          <w:marRight w:val="0"/>
          <w:marTop w:val="0"/>
          <w:marBottom w:val="0"/>
          <w:divBdr>
            <w:top w:val="none" w:sz="0" w:space="0" w:color="auto"/>
            <w:left w:val="none" w:sz="0" w:space="0" w:color="auto"/>
            <w:bottom w:val="none" w:sz="0" w:space="0" w:color="auto"/>
            <w:right w:val="none" w:sz="0" w:space="0" w:color="auto"/>
          </w:divBdr>
        </w:div>
        <w:div w:id="1870681257">
          <w:marLeft w:val="0"/>
          <w:marRight w:val="0"/>
          <w:marTop w:val="0"/>
          <w:marBottom w:val="0"/>
          <w:divBdr>
            <w:top w:val="none" w:sz="0" w:space="0" w:color="auto"/>
            <w:left w:val="none" w:sz="0" w:space="0" w:color="auto"/>
            <w:bottom w:val="none" w:sz="0" w:space="0" w:color="auto"/>
            <w:right w:val="none" w:sz="0" w:space="0" w:color="auto"/>
          </w:divBdr>
        </w:div>
        <w:div w:id="1919359120">
          <w:marLeft w:val="0"/>
          <w:marRight w:val="0"/>
          <w:marTop w:val="0"/>
          <w:marBottom w:val="0"/>
          <w:divBdr>
            <w:top w:val="none" w:sz="0" w:space="0" w:color="auto"/>
            <w:left w:val="none" w:sz="0" w:space="0" w:color="auto"/>
            <w:bottom w:val="none" w:sz="0" w:space="0" w:color="auto"/>
            <w:right w:val="none" w:sz="0" w:space="0" w:color="auto"/>
          </w:divBdr>
        </w:div>
        <w:div w:id="1936086580">
          <w:marLeft w:val="0"/>
          <w:marRight w:val="0"/>
          <w:marTop w:val="0"/>
          <w:marBottom w:val="0"/>
          <w:divBdr>
            <w:top w:val="none" w:sz="0" w:space="0" w:color="auto"/>
            <w:left w:val="none" w:sz="0" w:space="0" w:color="auto"/>
            <w:bottom w:val="none" w:sz="0" w:space="0" w:color="auto"/>
            <w:right w:val="none" w:sz="0" w:space="0" w:color="auto"/>
          </w:divBdr>
        </w:div>
        <w:div w:id="1956059278">
          <w:marLeft w:val="0"/>
          <w:marRight w:val="0"/>
          <w:marTop w:val="0"/>
          <w:marBottom w:val="0"/>
          <w:divBdr>
            <w:top w:val="none" w:sz="0" w:space="0" w:color="auto"/>
            <w:left w:val="none" w:sz="0" w:space="0" w:color="auto"/>
            <w:bottom w:val="none" w:sz="0" w:space="0" w:color="auto"/>
            <w:right w:val="none" w:sz="0" w:space="0" w:color="auto"/>
          </w:divBdr>
        </w:div>
        <w:div w:id="1963799878">
          <w:marLeft w:val="0"/>
          <w:marRight w:val="0"/>
          <w:marTop w:val="0"/>
          <w:marBottom w:val="0"/>
          <w:divBdr>
            <w:top w:val="none" w:sz="0" w:space="0" w:color="auto"/>
            <w:left w:val="none" w:sz="0" w:space="0" w:color="auto"/>
            <w:bottom w:val="none" w:sz="0" w:space="0" w:color="auto"/>
            <w:right w:val="none" w:sz="0" w:space="0" w:color="auto"/>
          </w:divBdr>
        </w:div>
        <w:div w:id="1966427629">
          <w:marLeft w:val="0"/>
          <w:marRight w:val="0"/>
          <w:marTop w:val="0"/>
          <w:marBottom w:val="0"/>
          <w:divBdr>
            <w:top w:val="none" w:sz="0" w:space="0" w:color="auto"/>
            <w:left w:val="none" w:sz="0" w:space="0" w:color="auto"/>
            <w:bottom w:val="none" w:sz="0" w:space="0" w:color="auto"/>
            <w:right w:val="none" w:sz="0" w:space="0" w:color="auto"/>
          </w:divBdr>
        </w:div>
        <w:div w:id="1976061697">
          <w:marLeft w:val="0"/>
          <w:marRight w:val="0"/>
          <w:marTop w:val="0"/>
          <w:marBottom w:val="0"/>
          <w:divBdr>
            <w:top w:val="none" w:sz="0" w:space="0" w:color="auto"/>
            <w:left w:val="none" w:sz="0" w:space="0" w:color="auto"/>
            <w:bottom w:val="none" w:sz="0" w:space="0" w:color="auto"/>
            <w:right w:val="none" w:sz="0" w:space="0" w:color="auto"/>
          </w:divBdr>
        </w:div>
        <w:div w:id="1980451091">
          <w:marLeft w:val="0"/>
          <w:marRight w:val="0"/>
          <w:marTop w:val="0"/>
          <w:marBottom w:val="0"/>
          <w:divBdr>
            <w:top w:val="none" w:sz="0" w:space="0" w:color="auto"/>
            <w:left w:val="none" w:sz="0" w:space="0" w:color="auto"/>
            <w:bottom w:val="none" w:sz="0" w:space="0" w:color="auto"/>
            <w:right w:val="none" w:sz="0" w:space="0" w:color="auto"/>
          </w:divBdr>
        </w:div>
        <w:div w:id="2013600114">
          <w:marLeft w:val="0"/>
          <w:marRight w:val="0"/>
          <w:marTop w:val="0"/>
          <w:marBottom w:val="0"/>
          <w:divBdr>
            <w:top w:val="none" w:sz="0" w:space="0" w:color="auto"/>
            <w:left w:val="none" w:sz="0" w:space="0" w:color="auto"/>
            <w:bottom w:val="none" w:sz="0" w:space="0" w:color="auto"/>
            <w:right w:val="none" w:sz="0" w:space="0" w:color="auto"/>
          </w:divBdr>
        </w:div>
        <w:div w:id="2021078690">
          <w:marLeft w:val="0"/>
          <w:marRight w:val="0"/>
          <w:marTop w:val="0"/>
          <w:marBottom w:val="0"/>
          <w:divBdr>
            <w:top w:val="none" w:sz="0" w:space="0" w:color="auto"/>
            <w:left w:val="none" w:sz="0" w:space="0" w:color="auto"/>
            <w:bottom w:val="none" w:sz="0" w:space="0" w:color="auto"/>
            <w:right w:val="none" w:sz="0" w:space="0" w:color="auto"/>
          </w:divBdr>
        </w:div>
        <w:div w:id="2023821650">
          <w:marLeft w:val="0"/>
          <w:marRight w:val="0"/>
          <w:marTop w:val="0"/>
          <w:marBottom w:val="0"/>
          <w:divBdr>
            <w:top w:val="none" w:sz="0" w:space="0" w:color="auto"/>
            <w:left w:val="none" w:sz="0" w:space="0" w:color="auto"/>
            <w:bottom w:val="none" w:sz="0" w:space="0" w:color="auto"/>
            <w:right w:val="none" w:sz="0" w:space="0" w:color="auto"/>
          </w:divBdr>
        </w:div>
        <w:div w:id="2026127776">
          <w:marLeft w:val="0"/>
          <w:marRight w:val="0"/>
          <w:marTop w:val="0"/>
          <w:marBottom w:val="0"/>
          <w:divBdr>
            <w:top w:val="none" w:sz="0" w:space="0" w:color="auto"/>
            <w:left w:val="none" w:sz="0" w:space="0" w:color="auto"/>
            <w:bottom w:val="none" w:sz="0" w:space="0" w:color="auto"/>
            <w:right w:val="none" w:sz="0" w:space="0" w:color="auto"/>
          </w:divBdr>
        </w:div>
        <w:div w:id="2030525807">
          <w:marLeft w:val="0"/>
          <w:marRight w:val="0"/>
          <w:marTop w:val="0"/>
          <w:marBottom w:val="0"/>
          <w:divBdr>
            <w:top w:val="none" w:sz="0" w:space="0" w:color="auto"/>
            <w:left w:val="none" w:sz="0" w:space="0" w:color="auto"/>
            <w:bottom w:val="none" w:sz="0" w:space="0" w:color="auto"/>
            <w:right w:val="none" w:sz="0" w:space="0" w:color="auto"/>
          </w:divBdr>
        </w:div>
        <w:div w:id="2041126209">
          <w:marLeft w:val="0"/>
          <w:marRight w:val="0"/>
          <w:marTop w:val="0"/>
          <w:marBottom w:val="0"/>
          <w:divBdr>
            <w:top w:val="none" w:sz="0" w:space="0" w:color="auto"/>
            <w:left w:val="none" w:sz="0" w:space="0" w:color="auto"/>
            <w:bottom w:val="none" w:sz="0" w:space="0" w:color="auto"/>
            <w:right w:val="none" w:sz="0" w:space="0" w:color="auto"/>
          </w:divBdr>
        </w:div>
        <w:div w:id="2043431944">
          <w:marLeft w:val="0"/>
          <w:marRight w:val="0"/>
          <w:marTop w:val="0"/>
          <w:marBottom w:val="0"/>
          <w:divBdr>
            <w:top w:val="none" w:sz="0" w:space="0" w:color="auto"/>
            <w:left w:val="none" w:sz="0" w:space="0" w:color="auto"/>
            <w:bottom w:val="none" w:sz="0" w:space="0" w:color="auto"/>
            <w:right w:val="none" w:sz="0" w:space="0" w:color="auto"/>
          </w:divBdr>
        </w:div>
        <w:div w:id="2072002872">
          <w:marLeft w:val="0"/>
          <w:marRight w:val="0"/>
          <w:marTop w:val="0"/>
          <w:marBottom w:val="0"/>
          <w:divBdr>
            <w:top w:val="none" w:sz="0" w:space="0" w:color="auto"/>
            <w:left w:val="none" w:sz="0" w:space="0" w:color="auto"/>
            <w:bottom w:val="none" w:sz="0" w:space="0" w:color="auto"/>
            <w:right w:val="none" w:sz="0" w:space="0" w:color="auto"/>
          </w:divBdr>
        </w:div>
        <w:div w:id="2095010196">
          <w:marLeft w:val="0"/>
          <w:marRight w:val="0"/>
          <w:marTop w:val="0"/>
          <w:marBottom w:val="0"/>
          <w:divBdr>
            <w:top w:val="none" w:sz="0" w:space="0" w:color="auto"/>
            <w:left w:val="none" w:sz="0" w:space="0" w:color="auto"/>
            <w:bottom w:val="none" w:sz="0" w:space="0" w:color="auto"/>
            <w:right w:val="none" w:sz="0" w:space="0" w:color="auto"/>
          </w:divBdr>
        </w:div>
        <w:div w:id="2110809430">
          <w:marLeft w:val="0"/>
          <w:marRight w:val="0"/>
          <w:marTop w:val="0"/>
          <w:marBottom w:val="0"/>
          <w:divBdr>
            <w:top w:val="none" w:sz="0" w:space="0" w:color="auto"/>
            <w:left w:val="none" w:sz="0" w:space="0" w:color="auto"/>
            <w:bottom w:val="none" w:sz="0" w:space="0" w:color="auto"/>
            <w:right w:val="none" w:sz="0" w:space="0" w:color="auto"/>
          </w:divBdr>
        </w:div>
        <w:div w:id="2145191623">
          <w:marLeft w:val="0"/>
          <w:marRight w:val="0"/>
          <w:marTop w:val="0"/>
          <w:marBottom w:val="0"/>
          <w:divBdr>
            <w:top w:val="none" w:sz="0" w:space="0" w:color="auto"/>
            <w:left w:val="none" w:sz="0" w:space="0" w:color="auto"/>
            <w:bottom w:val="none" w:sz="0" w:space="0" w:color="auto"/>
            <w:right w:val="none" w:sz="0" w:space="0" w:color="auto"/>
          </w:divBdr>
        </w:div>
      </w:divsChild>
    </w:div>
    <w:div w:id="1083575514">
      <w:bodyDiv w:val="1"/>
      <w:marLeft w:val="0"/>
      <w:marRight w:val="0"/>
      <w:marTop w:val="0"/>
      <w:marBottom w:val="0"/>
      <w:divBdr>
        <w:top w:val="none" w:sz="0" w:space="0" w:color="auto"/>
        <w:left w:val="none" w:sz="0" w:space="0" w:color="auto"/>
        <w:bottom w:val="none" w:sz="0" w:space="0" w:color="auto"/>
        <w:right w:val="none" w:sz="0" w:space="0" w:color="auto"/>
      </w:divBdr>
    </w:div>
    <w:div w:id="1384212375">
      <w:bodyDiv w:val="1"/>
      <w:marLeft w:val="0"/>
      <w:marRight w:val="0"/>
      <w:marTop w:val="0"/>
      <w:marBottom w:val="0"/>
      <w:divBdr>
        <w:top w:val="none" w:sz="0" w:space="0" w:color="auto"/>
        <w:left w:val="none" w:sz="0" w:space="0" w:color="auto"/>
        <w:bottom w:val="none" w:sz="0" w:space="0" w:color="auto"/>
        <w:right w:val="none" w:sz="0" w:space="0" w:color="auto"/>
      </w:divBdr>
      <w:divsChild>
        <w:div w:id="30616516">
          <w:marLeft w:val="0"/>
          <w:marRight w:val="0"/>
          <w:marTop w:val="0"/>
          <w:marBottom w:val="0"/>
          <w:divBdr>
            <w:top w:val="none" w:sz="0" w:space="0" w:color="auto"/>
            <w:left w:val="none" w:sz="0" w:space="0" w:color="auto"/>
            <w:bottom w:val="none" w:sz="0" w:space="0" w:color="auto"/>
            <w:right w:val="none" w:sz="0" w:space="0" w:color="auto"/>
          </w:divBdr>
        </w:div>
        <w:div w:id="43020944">
          <w:marLeft w:val="0"/>
          <w:marRight w:val="0"/>
          <w:marTop w:val="0"/>
          <w:marBottom w:val="0"/>
          <w:divBdr>
            <w:top w:val="none" w:sz="0" w:space="0" w:color="auto"/>
            <w:left w:val="none" w:sz="0" w:space="0" w:color="auto"/>
            <w:bottom w:val="none" w:sz="0" w:space="0" w:color="auto"/>
            <w:right w:val="none" w:sz="0" w:space="0" w:color="auto"/>
          </w:divBdr>
        </w:div>
        <w:div w:id="50739991">
          <w:marLeft w:val="0"/>
          <w:marRight w:val="0"/>
          <w:marTop w:val="0"/>
          <w:marBottom w:val="0"/>
          <w:divBdr>
            <w:top w:val="none" w:sz="0" w:space="0" w:color="auto"/>
            <w:left w:val="none" w:sz="0" w:space="0" w:color="auto"/>
            <w:bottom w:val="none" w:sz="0" w:space="0" w:color="auto"/>
            <w:right w:val="none" w:sz="0" w:space="0" w:color="auto"/>
          </w:divBdr>
        </w:div>
        <w:div w:id="54351876">
          <w:marLeft w:val="0"/>
          <w:marRight w:val="0"/>
          <w:marTop w:val="0"/>
          <w:marBottom w:val="0"/>
          <w:divBdr>
            <w:top w:val="none" w:sz="0" w:space="0" w:color="auto"/>
            <w:left w:val="none" w:sz="0" w:space="0" w:color="auto"/>
            <w:bottom w:val="none" w:sz="0" w:space="0" w:color="auto"/>
            <w:right w:val="none" w:sz="0" w:space="0" w:color="auto"/>
          </w:divBdr>
        </w:div>
        <w:div w:id="70810688">
          <w:marLeft w:val="0"/>
          <w:marRight w:val="0"/>
          <w:marTop w:val="0"/>
          <w:marBottom w:val="0"/>
          <w:divBdr>
            <w:top w:val="none" w:sz="0" w:space="0" w:color="auto"/>
            <w:left w:val="none" w:sz="0" w:space="0" w:color="auto"/>
            <w:bottom w:val="none" w:sz="0" w:space="0" w:color="auto"/>
            <w:right w:val="none" w:sz="0" w:space="0" w:color="auto"/>
          </w:divBdr>
        </w:div>
        <w:div w:id="174004696">
          <w:marLeft w:val="0"/>
          <w:marRight w:val="0"/>
          <w:marTop w:val="0"/>
          <w:marBottom w:val="0"/>
          <w:divBdr>
            <w:top w:val="none" w:sz="0" w:space="0" w:color="auto"/>
            <w:left w:val="none" w:sz="0" w:space="0" w:color="auto"/>
            <w:bottom w:val="none" w:sz="0" w:space="0" w:color="auto"/>
            <w:right w:val="none" w:sz="0" w:space="0" w:color="auto"/>
          </w:divBdr>
        </w:div>
        <w:div w:id="187986860">
          <w:marLeft w:val="0"/>
          <w:marRight w:val="0"/>
          <w:marTop w:val="0"/>
          <w:marBottom w:val="0"/>
          <w:divBdr>
            <w:top w:val="none" w:sz="0" w:space="0" w:color="auto"/>
            <w:left w:val="none" w:sz="0" w:space="0" w:color="auto"/>
            <w:bottom w:val="none" w:sz="0" w:space="0" w:color="auto"/>
            <w:right w:val="none" w:sz="0" w:space="0" w:color="auto"/>
          </w:divBdr>
        </w:div>
        <w:div w:id="196238544">
          <w:marLeft w:val="0"/>
          <w:marRight w:val="0"/>
          <w:marTop w:val="0"/>
          <w:marBottom w:val="0"/>
          <w:divBdr>
            <w:top w:val="none" w:sz="0" w:space="0" w:color="auto"/>
            <w:left w:val="none" w:sz="0" w:space="0" w:color="auto"/>
            <w:bottom w:val="none" w:sz="0" w:space="0" w:color="auto"/>
            <w:right w:val="none" w:sz="0" w:space="0" w:color="auto"/>
          </w:divBdr>
        </w:div>
        <w:div w:id="228813639">
          <w:marLeft w:val="0"/>
          <w:marRight w:val="0"/>
          <w:marTop w:val="0"/>
          <w:marBottom w:val="0"/>
          <w:divBdr>
            <w:top w:val="none" w:sz="0" w:space="0" w:color="auto"/>
            <w:left w:val="none" w:sz="0" w:space="0" w:color="auto"/>
            <w:bottom w:val="none" w:sz="0" w:space="0" w:color="auto"/>
            <w:right w:val="none" w:sz="0" w:space="0" w:color="auto"/>
          </w:divBdr>
        </w:div>
        <w:div w:id="253437457">
          <w:marLeft w:val="0"/>
          <w:marRight w:val="0"/>
          <w:marTop w:val="0"/>
          <w:marBottom w:val="0"/>
          <w:divBdr>
            <w:top w:val="none" w:sz="0" w:space="0" w:color="auto"/>
            <w:left w:val="none" w:sz="0" w:space="0" w:color="auto"/>
            <w:bottom w:val="none" w:sz="0" w:space="0" w:color="auto"/>
            <w:right w:val="none" w:sz="0" w:space="0" w:color="auto"/>
          </w:divBdr>
        </w:div>
        <w:div w:id="272128997">
          <w:marLeft w:val="0"/>
          <w:marRight w:val="0"/>
          <w:marTop w:val="0"/>
          <w:marBottom w:val="0"/>
          <w:divBdr>
            <w:top w:val="none" w:sz="0" w:space="0" w:color="auto"/>
            <w:left w:val="none" w:sz="0" w:space="0" w:color="auto"/>
            <w:bottom w:val="none" w:sz="0" w:space="0" w:color="auto"/>
            <w:right w:val="none" w:sz="0" w:space="0" w:color="auto"/>
          </w:divBdr>
        </w:div>
        <w:div w:id="278217786">
          <w:marLeft w:val="0"/>
          <w:marRight w:val="0"/>
          <w:marTop w:val="0"/>
          <w:marBottom w:val="0"/>
          <w:divBdr>
            <w:top w:val="none" w:sz="0" w:space="0" w:color="auto"/>
            <w:left w:val="none" w:sz="0" w:space="0" w:color="auto"/>
            <w:bottom w:val="none" w:sz="0" w:space="0" w:color="auto"/>
            <w:right w:val="none" w:sz="0" w:space="0" w:color="auto"/>
          </w:divBdr>
        </w:div>
        <w:div w:id="282620029">
          <w:marLeft w:val="0"/>
          <w:marRight w:val="0"/>
          <w:marTop w:val="0"/>
          <w:marBottom w:val="0"/>
          <w:divBdr>
            <w:top w:val="none" w:sz="0" w:space="0" w:color="auto"/>
            <w:left w:val="none" w:sz="0" w:space="0" w:color="auto"/>
            <w:bottom w:val="none" w:sz="0" w:space="0" w:color="auto"/>
            <w:right w:val="none" w:sz="0" w:space="0" w:color="auto"/>
          </w:divBdr>
        </w:div>
        <w:div w:id="298459771">
          <w:marLeft w:val="0"/>
          <w:marRight w:val="0"/>
          <w:marTop w:val="0"/>
          <w:marBottom w:val="0"/>
          <w:divBdr>
            <w:top w:val="none" w:sz="0" w:space="0" w:color="auto"/>
            <w:left w:val="none" w:sz="0" w:space="0" w:color="auto"/>
            <w:bottom w:val="none" w:sz="0" w:space="0" w:color="auto"/>
            <w:right w:val="none" w:sz="0" w:space="0" w:color="auto"/>
          </w:divBdr>
        </w:div>
        <w:div w:id="311569200">
          <w:marLeft w:val="0"/>
          <w:marRight w:val="0"/>
          <w:marTop w:val="0"/>
          <w:marBottom w:val="0"/>
          <w:divBdr>
            <w:top w:val="none" w:sz="0" w:space="0" w:color="auto"/>
            <w:left w:val="none" w:sz="0" w:space="0" w:color="auto"/>
            <w:bottom w:val="none" w:sz="0" w:space="0" w:color="auto"/>
            <w:right w:val="none" w:sz="0" w:space="0" w:color="auto"/>
          </w:divBdr>
        </w:div>
        <w:div w:id="346178568">
          <w:marLeft w:val="0"/>
          <w:marRight w:val="0"/>
          <w:marTop w:val="0"/>
          <w:marBottom w:val="0"/>
          <w:divBdr>
            <w:top w:val="none" w:sz="0" w:space="0" w:color="auto"/>
            <w:left w:val="none" w:sz="0" w:space="0" w:color="auto"/>
            <w:bottom w:val="none" w:sz="0" w:space="0" w:color="auto"/>
            <w:right w:val="none" w:sz="0" w:space="0" w:color="auto"/>
          </w:divBdr>
        </w:div>
        <w:div w:id="346295795">
          <w:marLeft w:val="0"/>
          <w:marRight w:val="0"/>
          <w:marTop w:val="0"/>
          <w:marBottom w:val="0"/>
          <w:divBdr>
            <w:top w:val="none" w:sz="0" w:space="0" w:color="auto"/>
            <w:left w:val="none" w:sz="0" w:space="0" w:color="auto"/>
            <w:bottom w:val="none" w:sz="0" w:space="0" w:color="auto"/>
            <w:right w:val="none" w:sz="0" w:space="0" w:color="auto"/>
          </w:divBdr>
        </w:div>
        <w:div w:id="393939211">
          <w:marLeft w:val="0"/>
          <w:marRight w:val="0"/>
          <w:marTop w:val="0"/>
          <w:marBottom w:val="0"/>
          <w:divBdr>
            <w:top w:val="none" w:sz="0" w:space="0" w:color="auto"/>
            <w:left w:val="none" w:sz="0" w:space="0" w:color="auto"/>
            <w:bottom w:val="none" w:sz="0" w:space="0" w:color="auto"/>
            <w:right w:val="none" w:sz="0" w:space="0" w:color="auto"/>
          </w:divBdr>
        </w:div>
        <w:div w:id="396435631">
          <w:marLeft w:val="0"/>
          <w:marRight w:val="0"/>
          <w:marTop w:val="0"/>
          <w:marBottom w:val="0"/>
          <w:divBdr>
            <w:top w:val="none" w:sz="0" w:space="0" w:color="auto"/>
            <w:left w:val="none" w:sz="0" w:space="0" w:color="auto"/>
            <w:bottom w:val="none" w:sz="0" w:space="0" w:color="auto"/>
            <w:right w:val="none" w:sz="0" w:space="0" w:color="auto"/>
          </w:divBdr>
        </w:div>
        <w:div w:id="398212221">
          <w:marLeft w:val="0"/>
          <w:marRight w:val="0"/>
          <w:marTop w:val="0"/>
          <w:marBottom w:val="0"/>
          <w:divBdr>
            <w:top w:val="none" w:sz="0" w:space="0" w:color="auto"/>
            <w:left w:val="none" w:sz="0" w:space="0" w:color="auto"/>
            <w:bottom w:val="none" w:sz="0" w:space="0" w:color="auto"/>
            <w:right w:val="none" w:sz="0" w:space="0" w:color="auto"/>
          </w:divBdr>
        </w:div>
        <w:div w:id="410274153">
          <w:marLeft w:val="0"/>
          <w:marRight w:val="0"/>
          <w:marTop w:val="0"/>
          <w:marBottom w:val="0"/>
          <w:divBdr>
            <w:top w:val="none" w:sz="0" w:space="0" w:color="auto"/>
            <w:left w:val="none" w:sz="0" w:space="0" w:color="auto"/>
            <w:bottom w:val="none" w:sz="0" w:space="0" w:color="auto"/>
            <w:right w:val="none" w:sz="0" w:space="0" w:color="auto"/>
          </w:divBdr>
        </w:div>
        <w:div w:id="435641985">
          <w:marLeft w:val="0"/>
          <w:marRight w:val="0"/>
          <w:marTop w:val="0"/>
          <w:marBottom w:val="0"/>
          <w:divBdr>
            <w:top w:val="none" w:sz="0" w:space="0" w:color="auto"/>
            <w:left w:val="none" w:sz="0" w:space="0" w:color="auto"/>
            <w:bottom w:val="none" w:sz="0" w:space="0" w:color="auto"/>
            <w:right w:val="none" w:sz="0" w:space="0" w:color="auto"/>
          </w:divBdr>
        </w:div>
        <w:div w:id="438378272">
          <w:marLeft w:val="0"/>
          <w:marRight w:val="0"/>
          <w:marTop w:val="0"/>
          <w:marBottom w:val="0"/>
          <w:divBdr>
            <w:top w:val="none" w:sz="0" w:space="0" w:color="auto"/>
            <w:left w:val="none" w:sz="0" w:space="0" w:color="auto"/>
            <w:bottom w:val="none" w:sz="0" w:space="0" w:color="auto"/>
            <w:right w:val="none" w:sz="0" w:space="0" w:color="auto"/>
          </w:divBdr>
        </w:div>
        <w:div w:id="453595593">
          <w:marLeft w:val="0"/>
          <w:marRight w:val="0"/>
          <w:marTop w:val="0"/>
          <w:marBottom w:val="0"/>
          <w:divBdr>
            <w:top w:val="none" w:sz="0" w:space="0" w:color="auto"/>
            <w:left w:val="none" w:sz="0" w:space="0" w:color="auto"/>
            <w:bottom w:val="none" w:sz="0" w:space="0" w:color="auto"/>
            <w:right w:val="none" w:sz="0" w:space="0" w:color="auto"/>
          </w:divBdr>
        </w:div>
        <w:div w:id="460849461">
          <w:marLeft w:val="0"/>
          <w:marRight w:val="0"/>
          <w:marTop w:val="0"/>
          <w:marBottom w:val="0"/>
          <w:divBdr>
            <w:top w:val="none" w:sz="0" w:space="0" w:color="auto"/>
            <w:left w:val="none" w:sz="0" w:space="0" w:color="auto"/>
            <w:bottom w:val="none" w:sz="0" w:space="0" w:color="auto"/>
            <w:right w:val="none" w:sz="0" w:space="0" w:color="auto"/>
          </w:divBdr>
        </w:div>
        <w:div w:id="464735439">
          <w:marLeft w:val="0"/>
          <w:marRight w:val="0"/>
          <w:marTop w:val="0"/>
          <w:marBottom w:val="0"/>
          <w:divBdr>
            <w:top w:val="none" w:sz="0" w:space="0" w:color="auto"/>
            <w:left w:val="none" w:sz="0" w:space="0" w:color="auto"/>
            <w:bottom w:val="none" w:sz="0" w:space="0" w:color="auto"/>
            <w:right w:val="none" w:sz="0" w:space="0" w:color="auto"/>
          </w:divBdr>
        </w:div>
        <w:div w:id="465243977">
          <w:marLeft w:val="0"/>
          <w:marRight w:val="0"/>
          <w:marTop w:val="0"/>
          <w:marBottom w:val="0"/>
          <w:divBdr>
            <w:top w:val="none" w:sz="0" w:space="0" w:color="auto"/>
            <w:left w:val="none" w:sz="0" w:space="0" w:color="auto"/>
            <w:bottom w:val="none" w:sz="0" w:space="0" w:color="auto"/>
            <w:right w:val="none" w:sz="0" w:space="0" w:color="auto"/>
          </w:divBdr>
        </w:div>
        <w:div w:id="470486638">
          <w:marLeft w:val="0"/>
          <w:marRight w:val="0"/>
          <w:marTop w:val="0"/>
          <w:marBottom w:val="0"/>
          <w:divBdr>
            <w:top w:val="none" w:sz="0" w:space="0" w:color="auto"/>
            <w:left w:val="none" w:sz="0" w:space="0" w:color="auto"/>
            <w:bottom w:val="none" w:sz="0" w:space="0" w:color="auto"/>
            <w:right w:val="none" w:sz="0" w:space="0" w:color="auto"/>
          </w:divBdr>
        </w:div>
        <w:div w:id="486409023">
          <w:marLeft w:val="0"/>
          <w:marRight w:val="0"/>
          <w:marTop w:val="0"/>
          <w:marBottom w:val="0"/>
          <w:divBdr>
            <w:top w:val="none" w:sz="0" w:space="0" w:color="auto"/>
            <w:left w:val="none" w:sz="0" w:space="0" w:color="auto"/>
            <w:bottom w:val="none" w:sz="0" w:space="0" w:color="auto"/>
            <w:right w:val="none" w:sz="0" w:space="0" w:color="auto"/>
          </w:divBdr>
        </w:div>
        <w:div w:id="503209177">
          <w:marLeft w:val="0"/>
          <w:marRight w:val="0"/>
          <w:marTop w:val="0"/>
          <w:marBottom w:val="0"/>
          <w:divBdr>
            <w:top w:val="none" w:sz="0" w:space="0" w:color="auto"/>
            <w:left w:val="none" w:sz="0" w:space="0" w:color="auto"/>
            <w:bottom w:val="none" w:sz="0" w:space="0" w:color="auto"/>
            <w:right w:val="none" w:sz="0" w:space="0" w:color="auto"/>
          </w:divBdr>
        </w:div>
        <w:div w:id="511071612">
          <w:marLeft w:val="0"/>
          <w:marRight w:val="0"/>
          <w:marTop w:val="0"/>
          <w:marBottom w:val="0"/>
          <w:divBdr>
            <w:top w:val="none" w:sz="0" w:space="0" w:color="auto"/>
            <w:left w:val="none" w:sz="0" w:space="0" w:color="auto"/>
            <w:bottom w:val="none" w:sz="0" w:space="0" w:color="auto"/>
            <w:right w:val="none" w:sz="0" w:space="0" w:color="auto"/>
          </w:divBdr>
        </w:div>
        <w:div w:id="525486667">
          <w:marLeft w:val="0"/>
          <w:marRight w:val="0"/>
          <w:marTop w:val="0"/>
          <w:marBottom w:val="0"/>
          <w:divBdr>
            <w:top w:val="none" w:sz="0" w:space="0" w:color="auto"/>
            <w:left w:val="none" w:sz="0" w:space="0" w:color="auto"/>
            <w:bottom w:val="none" w:sz="0" w:space="0" w:color="auto"/>
            <w:right w:val="none" w:sz="0" w:space="0" w:color="auto"/>
          </w:divBdr>
        </w:div>
        <w:div w:id="540673669">
          <w:marLeft w:val="0"/>
          <w:marRight w:val="0"/>
          <w:marTop w:val="0"/>
          <w:marBottom w:val="0"/>
          <w:divBdr>
            <w:top w:val="none" w:sz="0" w:space="0" w:color="auto"/>
            <w:left w:val="none" w:sz="0" w:space="0" w:color="auto"/>
            <w:bottom w:val="none" w:sz="0" w:space="0" w:color="auto"/>
            <w:right w:val="none" w:sz="0" w:space="0" w:color="auto"/>
          </w:divBdr>
        </w:div>
        <w:div w:id="545023599">
          <w:marLeft w:val="0"/>
          <w:marRight w:val="0"/>
          <w:marTop w:val="0"/>
          <w:marBottom w:val="0"/>
          <w:divBdr>
            <w:top w:val="none" w:sz="0" w:space="0" w:color="auto"/>
            <w:left w:val="none" w:sz="0" w:space="0" w:color="auto"/>
            <w:bottom w:val="none" w:sz="0" w:space="0" w:color="auto"/>
            <w:right w:val="none" w:sz="0" w:space="0" w:color="auto"/>
          </w:divBdr>
        </w:div>
        <w:div w:id="561453680">
          <w:marLeft w:val="0"/>
          <w:marRight w:val="0"/>
          <w:marTop w:val="0"/>
          <w:marBottom w:val="0"/>
          <w:divBdr>
            <w:top w:val="none" w:sz="0" w:space="0" w:color="auto"/>
            <w:left w:val="none" w:sz="0" w:space="0" w:color="auto"/>
            <w:bottom w:val="none" w:sz="0" w:space="0" w:color="auto"/>
            <w:right w:val="none" w:sz="0" w:space="0" w:color="auto"/>
          </w:divBdr>
        </w:div>
        <w:div w:id="564533970">
          <w:marLeft w:val="0"/>
          <w:marRight w:val="0"/>
          <w:marTop w:val="0"/>
          <w:marBottom w:val="0"/>
          <w:divBdr>
            <w:top w:val="none" w:sz="0" w:space="0" w:color="auto"/>
            <w:left w:val="none" w:sz="0" w:space="0" w:color="auto"/>
            <w:bottom w:val="none" w:sz="0" w:space="0" w:color="auto"/>
            <w:right w:val="none" w:sz="0" w:space="0" w:color="auto"/>
          </w:divBdr>
        </w:div>
        <w:div w:id="616834552">
          <w:marLeft w:val="0"/>
          <w:marRight w:val="0"/>
          <w:marTop w:val="0"/>
          <w:marBottom w:val="0"/>
          <w:divBdr>
            <w:top w:val="none" w:sz="0" w:space="0" w:color="auto"/>
            <w:left w:val="none" w:sz="0" w:space="0" w:color="auto"/>
            <w:bottom w:val="none" w:sz="0" w:space="0" w:color="auto"/>
            <w:right w:val="none" w:sz="0" w:space="0" w:color="auto"/>
          </w:divBdr>
        </w:div>
        <w:div w:id="617103448">
          <w:marLeft w:val="0"/>
          <w:marRight w:val="0"/>
          <w:marTop w:val="0"/>
          <w:marBottom w:val="0"/>
          <w:divBdr>
            <w:top w:val="none" w:sz="0" w:space="0" w:color="auto"/>
            <w:left w:val="none" w:sz="0" w:space="0" w:color="auto"/>
            <w:bottom w:val="none" w:sz="0" w:space="0" w:color="auto"/>
            <w:right w:val="none" w:sz="0" w:space="0" w:color="auto"/>
          </w:divBdr>
        </w:div>
        <w:div w:id="619147623">
          <w:marLeft w:val="0"/>
          <w:marRight w:val="0"/>
          <w:marTop w:val="0"/>
          <w:marBottom w:val="0"/>
          <w:divBdr>
            <w:top w:val="none" w:sz="0" w:space="0" w:color="auto"/>
            <w:left w:val="none" w:sz="0" w:space="0" w:color="auto"/>
            <w:bottom w:val="none" w:sz="0" w:space="0" w:color="auto"/>
            <w:right w:val="none" w:sz="0" w:space="0" w:color="auto"/>
          </w:divBdr>
        </w:div>
        <w:div w:id="627708808">
          <w:marLeft w:val="0"/>
          <w:marRight w:val="0"/>
          <w:marTop w:val="0"/>
          <w:marBottom w:val="0"/>
          <w:divBdr>
            <w:top w:val="none" w:sz="0" w:space="0" w:color="auto"/>
            <w:left w:val="none" w:sz="0" w:space="0" w:color="auto"/>
            <w:bottom w:val="none" w:sz="0" w:space="0" w:color="auto"/>
            <w:right w:val="none" w:sz="0" w:space="0" w:color="auto"/>
          </w:divBdr>
        </w:div>
        <w:div w:id="634677681">
          <w:marLeft w:val="0"/>
          <w:marRight w:val="0"/>
          <w:marTop w:val="0"/>
          <w:marBottom w:val="0"/>
          <w:divBdr>
            <w:top w:val="none" w:sz="0" w:space="0" w:color="auto"/>
            <w:left w:val="none" w:sz="0" w:space="0" w:color="auto"/>
            <w:bottom w:val="none" w:sz="0" w:space="0" w:color="auto"/>
            <w:right w:val="none" w:sz="0" w:space="0" w:color="auto"/>
          </w:divBdr>
        </w:div>
        <w:div w:id="642853987">
          <w:marLeft w:val="0"/>
          <w:marRight w:val="0"/>
          <w:marTop w:val="0"/>
          <w:marBottom w:val="0"/>
          <w:divBdr>
            <w:top w:val="none" w:sz="0" w:space="0" w:color="auto"/>
            <w:left w:val="none" w:sz="0" w:space="0" w:color="auto"/>
            <w:bottom w:val="none" w:sz="0" w:space="0" w:color="auto"/>
            <w:right w:val="none" w:sz="0" w:space="0" w:color="auto"/>
          </w:divBdr>
        </w:div>
        <w:div w:id="656998593">
          <w:marLeft w:val="0"/>
          <w:marRight w:val="0"/>
          <w:marTop w:val="0"/>
          <w:marBottom w:val="0"/>
          <w:divBdr>
            <w:top w:val="none" w:sz="0" w:space="0" w:color="auto"/>
            <w:left w:val="none" w:sz="0" w:space="0" w:color="auto"/>
            <w:bottom w:val="none" w:sz="0" w:space="0" w:color="auto"/>
            <w:right w:val="none" w:sz="0" w:space="0" w:color="auto"/>
          </w:divBdr>
        </w:div>
        <w:div w:id="668824415">
          <w:marLeft w:val="0"/>
          <w:marRight w:val="0"/>
          <w:marTop w:val="0"/>
          <w:marBottom w:val="0"/>
          <w:divBdr>
            <w:top w:val="none" w:sz="0" w:space="0" w:color="auto"/>
            <w:left w:val="none" w:sz="0" w:space="0" w:color="auto"/>
            <w:bottom w:val="none" w:sz="0" w:space="0" w:color="auto"/>
            <w:right w:val="none" w:sz="0" w:space="0" w:color="auto"/>
          </w:divBdr>
        </w:div>
        <w:div w:id="670915419">
          <w:marLeft w:val="0"/>
          <w:marRight w:val="0"/>
          <w:marTop w:val="0"/>
          <w:marBottom w:val="0"/>
          <w:divBdr>
            <w:top w:val="none" w:sz="0" w:space="0" w:color="auto"/>
            <w:left w:val="none" w:sz="0" w:space="0" w:color="auto"/>
            <w:bottom w:val="none" w:sz="0" w:space="0" w:color="auto"/>
            <w:right w:val="none" w:sz="0" w:space="0" w:color="auto"/>
          </w:divBdr>
        </w:div>
        <w:div w:id="680816306">
          <w:marLeft w:val="0"/>
          <w:marRight w:val="0"/>
          <w:marTop w:val="0"/>
          <w:marBottom w:val="0"/>
          <w:divBdr>
            <w:top w:val="none" w:sz="0" w:space="0" w:color="auto"/>
            <w:left w:val="none" w:sz="0" w:space="0" w:color="auto"/>
            <w:bottom w:val="none" w:sz="0" w:space="0" w:color="auto"/>
            <w:right w:val="none" w:sz="0" w:space="0" w:color="auto"/>
          </w:divBdr>
        </w:div>
        <w:div w:id="702829893">
          <w:marLeft w:val="0"/>
          <w:marRight w:val="0"/>
          <w:marTop w:val="0"/>
          <w:marBottom w:val="0"/>
          <w:divBdr>
            <w:top w:val="none" w:sz="0" w:space="0" w:color="auto"/>
            <w:left w:val="none" w:sz="0" w:space="0" w:color="auto"/>
            <w:bottom w:val="none" w:sz="0" w:space="0" w:color="auto"/>
            <w:right w:val="none" w:sz="0" w:space="0" w:color="auto"/>
          </w:divBdr>
        </w:div>
        <w:div w:id="712268063">
          <w:marLeft w:val="0"/>
          <w:marRight w:val="0"/>
          <w:marTop w:val="0"/>
          <w:marBottom w:val="0"/>
          <w:divBdr>
            <w:top w:val="none" w:sz="0" w:space="0" w:color="auto"/>
            <w:left w:val="none" w:sz="0" w:space="0" w:color="auto"/>
            <w:bottom w:val="none" w:sz="0" w:space="0" w:color="auto"/>
            <w:right w:val="none" w:sz="0" w:space="0" w:color="auto"/>
          </w:divBdr>
        </w:div>
        <w:div w:id="712925313">
          <w:marLeft w:val="0"/>
          <w:marRight w:val="0"/>
          <w:marTop w:val="0"/>
          <w:marBottom w:val="0"/>
          <w:divBdr>
            <w:top w:val="none" w:sz="0" w:space="0" w:color="auto"/>
            <w:left w:val="none" w:sz="0" w:space="0" w:color="auto"/>
            <w:bottom w:val="none" w:sz="0" w:space="0" w:color="auto"/>
            <w:right w:val="none" w:sz="0" w:space="0" w:color="auto"/>
          </w:divBdr>
        </w:div>
        <w:div w:id="749425610">
          <w:marLeft w:val="0"/>
          <w:marRight w:val="0"/>
          <w:marTop w:val="0"/>
          <w:marBottom w:val="0"/>
          <w:divBdr>
            <w:top w:val="none" w:sz="0" w:space="0" w:color="auto"/>
            <w:left w:val="none" w:sz="0" w:space="0" w:color="auto"/>
            <w:bottom w:val="none" w:sz="0" w:space="0" w:color="auto"/>
            <w:right w:val="none" w:sz="0" w:space="0" w:color="auto"/>
          </w:divBdr>
        </w:div>
        <w:div w:id="773213845">
          <w:marLeft w:val="0"/>
          <w:marRight w:val="0"/>
          <w:marTop w:val="0"/>
          <w:marBottom w:val="0"/>
          <w:divBdr>
            <w:top w:val="none" w:sz="0" w:space="0" w:color="auto"/>
            <w:left w:val="none" w:sz="0" w:space="0" w:color="auto"/>
            <w:bottom w:val="none" w:sz="0" w:space="0" w:color="auto"/>
            <w:right w:val="none" w:sz="0" w:space="0" w:color="auto"/>
          </w:divBdr>
        </w:div>
        <w:div w:id="785126265">
          <w:marLeft w:val="0"/>
          <w:marRight w:val="0"/>
          <w:marTop w:val="0"/>
          <w:marBottom w:val="0"/>
          <w:divBdr>
            <w:top w:val="none" w:sz="0" w:space="0" w:color="auto"/>
            <w:left w:val="none" w:sz="0" w:space="0" w:color="auto"/>
            <w:bottom w:val="none" w:sz="0" w:space="0" w:color="auto"/>
            <w:right w:val="none" w:sz="0" w:space="0" w:color="auto"/>
          </w:divBdr>
        </w:div>
        <w:div w:id="826558775">
          <w:marLeft w:val="0"/>
          <w:marRight w:val="0"/>
          <w:marTop w:val="0"/>
          <w:marBottom w:val="0"/>
          <w:divBdr>
            <w:top w:val="none" w:sz="0" w:space="0" w:color="auto"/>
            <w:left w:val="none" w:sz="0" w:space="0" w:color="auto"/>
            <w:bottom w:val="none" w:sz="0" w:space="0" w:color="auto"/>
            <w:right w:val="none" w:sz="0" w:space="0" w:color="auto"/>
          </w:divBdr>
        </w:div>
        <w:div w:id="841548963">
          <w:marLeft w:val="0"/>
          <w:marRight w:val="0"/>
          <w:marTop w:val="0"/>
          <w:marBottom w:val="0"/>
          <w:divBdr>
            <w:top w:val="none" w:sz="0" w:space="0" w:color="auto"/>
            <w:left w:val="none" w:sz="0" w:space="0" w:color="auto"/>
            <w:bottom w:val="none" w:sz="0" w:space="0" w:color="auto"/>
            <w:right w:val="none" w:sz="0" w:space="0" w:color="auto"/>
          </w:divBdr>
        </w:div>
        <w:div w:id="875888906">
          <w:marLeft w:val="0"/>
          <w:marRight w:val="0"/>
          <w:marTop w:val="0"/>
          <w:marBottom w:val="0"/>
          <w:divBdr>
            <w:top w:val="none" w:sz="0" w:space="0" w:color="auto"/>
            <w:left w:val="none" w:sz="0" w:space="0" w:color="auto"/>
            <w:bottom w:val="none" w:sz="0" w:space="0" w:color="auto"/>
            <w:right w:val="none" w:sz="0" w:space="0" w:color="auto"/>
          </w:divBdr>
        </w:div>
        <w:div w:id="886576004">
          <w:marLeft w:val="0"/>
          <w:marRight w:val="0"/>
          <w:marTop w:val="0"/>
          <w:marBottom w:val="0"/>
          <w:divBdr>
            <w:top w:val="none" w:sz="0" w:space="0" w:color="auto"/>
            <w:left w:val="none" w:sz="0" w:space="0" w:color="auto"/>
            <w:bottom w:val="none" w:sz="0" w:space="0" w:color="auto"/>
            <w:right w:val="none" w:sz="0" w:space="0" w:color="auto"/>
          </w:divBdr>
        </w:div>
        <w:div w:id="910846227">
          <w:marLeft w:val="0"/>
          <w:marRight w:val="0"/>
          <w:marTop w:val="0"/>
          <w:marBottom w:val="0"/>
          <w:divBdr>
            <w:top w:val="none" w:sz="0" w:space="0" w:color="auto"/>
            <w:left w:val="none" w:sz="0" w:space="0" w:color="auto"/>
            <w:bottom w:val="none" w:sz="0" w:space="0" w:color="auto"/>
            <w:right w:val="none" w:sz="0" w:space="0" w:color="auto"/>
          </w:divBdr>
        </w:div>
        <w:div w:id="927155307">
          <w:marLeft w:val="0"/>
          <w:marRight w:val="0"/>
          <w:marTop w:val="0"/>
          <w:marBottom w:val="0"/>
          <w:divBdr>
            <w:top w:val="none" w:sz="0" w:space="0" w:color="auto"/>
            <w:left w:val="none" w:sz="0" w:space="0" w:color="auto"/>
            <w:bottom w:val="none" w:sz="0" w:space="0" w:color="auto"/>
            <w:right w:val="none" w:sz="0" w:space="0" w:color="auto"/>
          </w:divBdr>
        </w:div>
        <w:div w:id="934245409">
          <w:marLeft w:val="0"/>
          <w:marRight w:val="0"/>
          <w:marTop w:val="0"/>
          <w:marBottom w:val="0"/>
          <w:divBdr>
            <w:top w:val="none" w:sz="0" w:space="0" w:color="auto"/>
            <w:left w:val="none" w:sz="0" w:space="0" w:color="auto"/>
            <w:bottom w:val="none" w:sz="0" w:space="0" w:color="auto"/>
            <w:right w:val="none" w:sz="0" w:space="0" w:color="auto"/>
          </w:divBdr>
        </w:div>
        <w:div w:id="946885332">
          <w:marLeft w:val="0"/>
          <w:marRight w:val="0"/>
          <w:marTop w:val="0"/>
          <w:marBottom w:val="0"/>
          <w:divBdr>
            <w:top w:val="none" w:sz="0" w:space="0" w:color="auto"/>
            <w:left w:val="none" w:sz="0" w:space="0" w:color="auto"/>
            <w:bottom w:val="none" w:sz="0" w:space="0" w:color="auto"/>
            <w:right w:val="none" w:sz="0" w:space="0" w:color="auto"/>
          </w:divBdr>
        </w:div>
        <w:div w:id="961838041">
          <w:marLeft w:val="0"/>
          <w:marRight w:val="0"/>
          <w:marTop w:val="0"/>
          <w:marBottom w:val="0"/>
          <w:divBdr>
            <w:top w:val="none" w:sz="0" w:space="0" w:color="auto"/>
            <w:left w:val="none" w:sz="0" w:space="0" w:color="auto"/>
            <w:bottom w:val="none" w:sz="0" w:space="0" w:color="auto"/>
            <w:right w:val="none" w:sz="0" w:space="0" w:color="auto"/>
          </w:divBdr>
        </w:div>
        <w:div w:id="964502119">
          <w:marLeft w:val="0"/>
          <w:marRight w:val="0"/>
          <w:marTop w:val="0"/>
          <w:marBottom w:val="0"/>
          <w:divBdr>
            <w:top w:val="none" w:sz="0" w:space="0" w:color="auto"/>
            <w:left w:val="none" w:sz="0" w:space="0" w:color="auto"/>
            <w:bottom w:val="none" w:sz="0" w:space="0" w:color="auto"/>
            <w:right w:val="none" w:sz="0" w:space="0" w:color="auto"/>
          </w:divBdr>
        </w:div>
        <w:div w:id="999432844">
          <w:marLeft w:val="0"/>
          <w:marRight w:val="0"/>
          <w:marTop w:val="0"/>
          <w:marBottom w:val="0"/>
          <w:divBdr>
            <w:top w:val="none" w:sz="0" w:space="0" w:color="auto"/>
            <w:left w:val="none" w:sz="0" w:space="0" w:color="auto"/>
            <w:bottom w:val="none" w:sz="0" w:space="0" w:color="auto"/>
            <w:right w:val="none" w:sz="0" w:space="0" w:color="auto"/>
          </w:divBdr>
        </w:div>
        <w:div w:id="1010764970">
          <w:marLeft w:val="0"/>
          <w:marRight w:val="0"/>
          <w:marTop w:val="0"/>
          <w:marBottom w:val="0"/>
          <w:divBdr>
            <w:top w:val="none" w:sz="0" w:space="0" w:color="auto"/>
            <w:left w:val="none" w:sz="0" w:space="0" w:color="auto"/>
            <w:bottom w:val="none" w:sz="0" w:space="0" w:color="auto"/>
            <w:right w:val="none" w:sz="0" w:space="0" w:color="auto"/>
          </w:divBdr>
        </w:div>
        <w:div w:id="1078594671">
          <w:marLeft w:val="0"/>
          <w:marRight w:val="0"/>
          <w:marTop w:val="0"/>
          <w:marBottom w:val="0"/>
          <w:divBdr>
            <w:top w:val="none" w:sz="0" w:space="0" w:color="auto"/>
            <w:left w:val="none" w:sz="0" w:space="0" w:color="auto"/>
            <w:bottom w:val="none" w:sz="0" w:space="0" w:color="auto"/>
            <w:right w:val="none" w:sz="0" w:space="0" w:color="auto"/>
          </w:divBdr>
        </w:div>
        <w:div w:id="1095829407">
          <w:marLeft w:val="0"/>
          <w:marRight w:val="0"/>
          <w:marTop w:val="0"/>
          <w:marBottom w:val="0"/>
          <w:divBdr>
            <w:top w:val="none" w:sz="0" w:space="0" w:color="auto"/>
            <w:left w:val="none" w:sz="0" w:space="0" w:color="auto"/>
            <w:bottom w:val="none" w:sz="0" w:space="0" w:color="auto"/>
            <w:right w:val="none" w:sz="0" w:space="0" w:color="auto"/>
          </w:divBdr>
        </w:div>
        <w:div w:id="1103107844">
          <w:marLeft w:val="0"/>
          <w:marRight w:val="0"/>
          <w:marTop w:val="0"/>
          <w:marBottom w:val="0"/>
          <w:divBdr>
            <w:top w:val="none" w:sz="0" w:space="0" w:color="auto"/>
            <w:left w:val="none" w:sz="0" w:space="0" w:color="auto"/>
            <w:bottom w:val="none" w:sz="0" w:space="0" w:color="auto"/>
            <w:right w:val="none" w:sz="0" w:space="0" w:color="auto"/>
          </w:divBdr>
        </w:div>
        <w:div w:id="1130320879">
          <w:marLeft w:val="0"/>
          <w:marRight w:val="0"/>
          <w:marTop w:val="0"/>
          <w:marBottom w:val="0"/>
          <w:divBdr>
            <w:top w:val="none" w:sz="0" w:space="0" w:color="auto"/>
            <w:left w:val="none" w:sz="0" w:space="0" w:color="auto"/>
            <w:bottom w:val="none" w:sz="0" w:space="0" w:color="auto"/>
            <w:right w:val="none" w:sz="0" w:space="0" w:color="auto"/>
          </w:divBdr>
        </w:div>
        <w:div w:id="1151677120">
          <w:marLeft w:val="0"/>
          <w:marRight w:val="0"/>
          <w:marTop w:val="0"/>
          <w:marBottom w:val="0"/>
          <w:divBdr>
            <w:top w:val="none" w:sz="0" w:space="0" w:color="auto"/>
            <w:left w:val="none" w:sz="0" w:space="0" w:color="auto"/>
            <w:bottom w:val="none" w:sz="0" w:space="0" w:color="auto"/>
            <w:right w:val="none" w:sz="0" w:space="0" w:color="auto"/>
          </w:divBdr>
        </w:div>
        <w:div w:id="1155149758">
          <w:marLeft w:val="0"/>
          <w:marRight w:val="0"/>
          <w:marTop w:val="0"/>
          <w:marBottom w:val="0"/>
          <w:divBdr>
            <w:top w:val="none" w:sz="0" w:space="0" w:color="auto"/>
            <w:left w:val="none" w:sz="0" w:space="0" w:color="auto"/>
            <w:bottom w:val="none" w:sz="0" w:space="0" w:color="auto"/>
            <w:right w:val="none" w:sz="0" w:space="0" w:color="auto"/>
          </w:divBdr>
        </w:div>
        <w:div w:id="1168062219">
          <w:marLeft w:val="0"/>
          <w:marRight w:val="0"/>
          <w:marTop w:val="0"/>
          <w:marBottom w:val="0"/>
          <w:divBdr>
            <w:top w:val="none" w:sz="0" w:space="0" w:color="auto"/>
            <w:left w:val="none" w:sz="0" w:space="0" w:color="auto"/>
            <w:bottom w:val="none" w:sz="0" w:space="0" w:color="auto"/>
            <w:right w:val="none" w:sz="0" w:space="0" w:color="auto"/>
          </w:divBdr>
        </w:div>
        <w:div w:id="1203329127">
          <w:marLeft w:val="0"/>
          <w:marRight w:val="0"/>
          <w:marTop w:val="0"/>
          <w:marBottom w:val="0"/>
          <w:divBdr>
            <w:top w:val="none" w:sz="0" w:space="0" w:color="auto"/>
            <w:left w:val="none" w:sz="0" w:space="0" w:color="auto"/>
            <w:bottom w:val="none" w:sz="0" w:space="0" w:color="auto"/>
            <w:right w:val="none" w:sz="0" w:space="0" w:color="auto"/>
          </w:divBdr>
        </w:div>
        <w:div w:id="1228304378">
          <w:marLeft w:val="0"/>
          <w:marRight w:val="0"/>
          <w:marTop w:val="0"/>
          <w:marBottom w:val="0"/>
          <w:divBdr>
            <w:top w:val="none" w:sz="0" w:space="0" w:color="auto"/>
            <w:left w:val="none" w:sz="0" w:space="0" w:color="auto"/>
            <w:bottom w:val="none" w:sz="0" w:space="0" w:color="auto"/>
            <w:right w:val="none" w:sz="0" w:space="0" w:color="auto"/>
          </w:divBdr>
        </w:div>
        <w:div w:id="1233467224">
          <w:marLeft w:val="0"/>
          <w:marRight w:val="0"/>
          <w:marTop w:val="0"/>
          <w:marBottom w:val="0"/>
          <w:divBdr>
            <w:top w:val="none" w:sz="0" w:space="0" w:color="auto"/>
            <w:left w:val="none" w:sz="0" w:space="0" w:color="auto"/>
            <w:bottom w:val="none" w:sz="0" w:space="0" w:color="auto"/>
            <w:right w:val="none" w:sz="0" w:space="0" w:color="auto"/>
          </w:divBdr>
        </w:div>
        <w:div w:id="1234387999">
          <w:marLeft w:val="0"/>
          <w:marRight w:val="0"/>
          <w:marTop w:val="0"/>
          <w:marBottom w:val="0"/>
          <w:divBdr>
            <w:top w:val="none" w:sz="0" w:space="0" w:color="auto"/>
            <w:left w:val="none" w:sz="0" w:space="0" w:color="auto"/>
            <w:bottom w:val="none" w:sz="0" w:space="0" w:color="auto"/>
            <w:right w:val="none" w:sz="0" w:space="0" w:color="auto"/>
          </w:divBdr>
        </w:div>
        <w:div w:id="1265383105">
          <w:marLeft w:val="0"/>
          <w:marRight w:val="0"/>
          <w:marTop w:val="0"/>
          <w:marBottom w:val="0"/>
          <w:divBdr>
            <w:top w:val="none" w:sz="0" w:space="0" w:color="auto"/>
            <w:left w:val="none" w:sz="0" w:space="0" w:color="auto"/>
            <w:bottom w:val="none" w:sz="0" w:space="0" w:color="auto"/>
            <w:right w:val="none" w:sz="0" w:space="0" w:color="auto"/>
          </w:divBdr>
        </w:div>
        <w:div w:id="1301808251">
          <w:marLeft w:val="0"/>
          <w:marRight w:val="0"/>
          <w:marTop w:val="0"/>
          <w:marBottom w:val="0"/>
          <w:divBdr>
            <w:top w:val="none" w:sz="0" w:space="0" w:color="auto"/>
            <w:left w:val="none" w:sz="0" w:space="0" w:color="auto"/>
            <w:bottom w:val="none" w:sz="0" w:space="0" w:color="auto"/>
            <w:right w:val="none" w:sz="0" w:space="0" w:color="auto"/>
          </w:divBdr>
        </w:div>
        <w:div w:id="1308631194">
          <w:marLeft w:val="0"/>
          <w:marRight w:val="0"/>
          <w:marTop w:val="0"/>
          <w:marBottom w:val="0"/>
          <w:divBdr>
            <w:top w:val="none" w:sz="0" w:space="0" w:color="auto"/>
            <w:left w:val="none" w:sz="0" w:space="0" w:color="auto"/>
            <w:bottom w:val="none" w:sz="0" w:space="0" w:color="auto"/>
            <w:right w:val="none" w:sz="0" w:space="0" w:color="auto"/>
          </w:divBdr>
        </w:div>
        <w:div w:id="1328749566">
          <w:marLeft w:val="0"/>
          <w:marRight w:val="0"/>
          <w:marTop w:val="0"/>
          <w:marBottom w:val="0"/>
          <w:divBdr>
            <w:top w:val="none" w:sz="0" w:space="0" w:color="auto"/>
            <w:left w:val="none" w:sz="0" w:space="0" w:color="auto"/>
            <w:bottom w:val="none" w:sz="0" w:space="0" w:color="auto"/>
            <w:right w:val="none" w:sz="0" w:space="0" w:color="auto"/>
          </w:divBdr>
        </w:div>
        <w:div w:id="1361514598">
          <w:marLeft w:val="0"/>
          <w:marRight w:val="0"/>
          <w:marTop w:val="0"/>
          <w:marBottom w:val="0"/>
          <w:divBdr>
            <w:top w:val="none" w:sz="0" w:space="0" w:color="auto"/>
            <w:left w:val="none" w:sz="0" w:space="0" w:color="auto"/>
            <w:bottom w:val="none" w:sz="0" w:space="0" w:color="auto"/>
            <w:right w:val="none" w:sz="0" w:space="0" w:color="auto"/>
          </w:divBdr>
        </w:div>
        <w:div w:id="1447656751">
          <w:marLeft w:val="0"/>
          <w:marRight w:val="0"/>
          <w:marTop w:val="0"/>
          <w:marBottom w:val="0"/>
          <w:divBdr>
            <w:top w:val="none" w:sz="0" w:space="0" w:color="auto"/>
            <w:left w:val="none" w:sz="0" w:space="0" w:color="auto"/>
            <w:bottom w:val="none" w:sz="0" w:space="0" w:color="auto"/>
            <w:right w:val="none" w:sz="0" w:space="0" w:color="auto"/>
          </w:divBdr>
        </w:div>
        <w:div w:id="1485244938">
          <w:marLeft w:val="0"/>
          <w:marRight w:val="0"/>
          <w:marTop w:val="0"/>
          <w:marBottom w:val="0"/>
          <w:divBdr>
            <w:top w:val="none" w:sz="0" w:space="0" w:color="auto"/>
            <w:left w:val="none" w:sz="0" w:space="0" w:color="auto"/>
            <w:bottom w:val="none" w:sz="0" w:space="0" w:color="auto"/>
            <w:right w:val="none" w:sz="0" w:space="0" w:color="auto"/>
          </w:divBdr>
        </w:div>
        <w:div w:id="1495029283">
          <w:marLeft w:val="0"/>
          <w:marRight w:val="0"/>
          <w:marTop w:val="0"/>
          <w:marBottom w:val="0"/>
          <w:divBdr>
            <w:top w:val="none" w:sz="0" w:space="0" w:color="auto"/>
            <w:left w:val="none" w:sz="0" w:space="0" w:color="auto"/>
            <w:bottom w:val="none" w:sz="0" w:space="0" w:color="auto"/>
            <w:right w:val="none" w:sz="0" w:space="0" w:color="auto"/>
          </w:divBdr>
        </w:div>
        <w:div w:id="1497988682">
          <w:marLeft w:val="0"/>
          <w:marRight w:val="0"/>
          <w:marTop w:val="0"/>
          <w:marBottom w:val="0"/>
          <w:divBdr>
            <w:top w:val="none" w:sz="0" w:space="0" w:color="auto"/>
            <w:left w:val="none" w:sz="0" w:space="0" w:color="auto"/>
            <w:bottom w:val="none" w:sz="0" w:space="0" w:color="auto"/>
            <w:right w:val="none" w:sz="0" w:space="0" w:color="auto"/>
          </w:divBdr>
        </w:div>
        <w:div w:id="1502231512">
          <w:marLeft w:val="0"/>
          <w:marRight w:val="0"/>
          <w:marTop w:val="0"/>
          <w:marBottom w:val="0"/>
          <w:divBdr>
            <w:top w:val="none" w:sz="0" w:space="0" w:color="auto"/>
            <w:left w:val="none" w:sz="0" w:space="0" w:color="auto"/>
            <w:bottom w:val="none" w:sz="0" w:space="0" w:color="auto"/>
            <w:right w:val="none" w:sz="0" w:space="0" w:color="auto"/>
          </w:divBdr>
        </w:div>
        <w:div w:id="1510636077">
          <w:marLeft w:val="0"/>
          <w:marRight w:val="0"/>
          <w:marTop w:val="0"/>
          <w:marBottom w:val="0"/>
          <w:divBdr>
            <w:top w:val="none" w:sz="0" w:space="0" w:color="auto"/>
            <w:left w:val="none" w:sz="0" w:space="0" w:color="auto"/>
            <w:bottom w:val="none" w:sz="0" w:space="0" w:color="auto"/>
            <w:right w:val="none" w:sz="0" w:space="0" w:color="auto"/>
          </w:divBdr>
        </w:div>
        <w:div w:id="1516841535">
          <w:marLeft w:val="0"/>
          <w:marRight w:val="0"/>
          <w:marTop w:val="0"/>
          <w:marBottom w:val="0"/>
          <w:divBdr>
            <w:top w:val="none" w:sz="0" w:space="0" w:color="auto"/>
            <w:left w:val="none" w:sz="0" w:space="0" w:color="auto"/>
            <w:bottom w:val="none" w:sz="0" w:space="0" w:color="auto"/>
            <w:right w:val="none" w:sz="0" w:space="0" w:color="auto"/>
          </w:divBdr>
        </w:div>
        <w:div w:id="1524978780">
          <w:marLeft w:val="0"/>
          <w:marRight w:val="0"/>
          <w:marTop w:val="0"/>
          <w:marBottom w:val="0"/>
          <w:divBdr>
            <w:top w:val="none" w:sz="0" w:space="0" w:color="auto"/>
            <w:left w:val="none" w:sz="0" w:space="0" w:color="auto"/>
            <w:bottom w:val="none" w:sz="0" w:space="0" w:color="auto"/>
            <w:right w:val="none" w:sz="0" w:space="0" w:color="auto"/>
          </w:divBdr>
        </w:div>
        <w:div w:id="1528786162">
          <w:marLeft w:val="0"/>
          <w:marRight w:val="0"/>
          <w:marTop w:val="0"/>
          <w:marBottom w:val="0"/>
          <w:divBdr>
            <w:top w:val="none" w:sz="0" w:space="0" w:color="auto"/>
            <w:left w:val="none" w:sz="0" w:space="0" w:color="auto"/>
            <w:bottom w:val="none" w:sz="0" w:space="0" w:color="auto"/>
            <w:right w:val="none" w:sz="0" w:space="0" w:color="auto"/>
          </w:divBdr>
        </w:div>
        <w:div w:id="1535999723">
          <w:marLeft w:val="0"/>
          <w:marRight w:val="0"/>
          <w:marTop w:val="0"/>
          <w:marBottom w:val="0"/>
          <w:divBdr>
            <w:top w:val="none" w:sz="0" w:space="0" w:color="auto"/>
            <w:left w:val="none" w:sz="0" w:space="0" w:color="auto"/>
            <w:bottom w:val="none" w:sz="0" w:space="0" w:color="auto"/>
            <w:right w:val="none" w:sz="0" w:space="0" w:color="auto"/>
          </w:divBdr>
        </w:div>
        <w:div w:id="1536499482">
          <w:marLeft w:val="0"/>
          <w:marRight w:val="0"/>
          <w:marTop w:val="0"/>
          <w:marBottom w:val="0"/>
          <w:divBdr>
            <w:top w:val="none" w:sz="0" w:space="0" w:color="auto"/>
            <w:left w:val="none" w:sz="0" w:space="0" w:color="auto"/>
            <w:bottom w:val="none" w:sz="0" w:space="0" w:color="auto"/>
            <w:right w:val="none" w:sz="0" w:space="0" w:color="auto"/>
          </w:divBdr>
        </w:div>
        <w:div w:id="1542014030">
          <w:marLeft w:val="0"/>
          <w:marRight w:val="0"/>
          <w:marTop w:val="0"/>
          <w:marBottom w:val="0"/>
          <w:divBdr>
            <w:top w:val="none" w:sz="0" w:space="0" w:color="auto"/>
            <w:left w:val="none" w:sz="0" w:space="0" w:color="auto"/>
            <w:bottom w:val="none" w:sz="0" w:space="0" w:color="auto"/>
            <w:right w:val="none" w:sz="0" w:space="0" w:color="auto"/>
          </w:divBdr>
        </w:div>
        <w:div w:id="1543251483">
          <w:marLeft w:val="0"/>
          <w:marRight w:val="0"/>
          <w:marTop w:val="0"/>
          <w:marBottom w:val="0"/>
          <w:divBdr>
            <w:top w:val="none" w:sz="0" w:space="0" w:color="auto"/>
            <w:left w:val="none" w:sz="0" w:space="0" w:color="auto"/>
            <w:bottom w:val="none" w:sz="0" w:space="0" w:color="auto"/>
            <w:right w:val="none" w:sz="0" w:space="0" w:color="auto"/>
          </w:divBdr>
        </w:div>
        <w:div w:id="1544949521">
          <w:marLeft w:val="0"/>
          <w:marRight w:val="0"/>
          <w:marTop w:val="0"/>
          <w:marBottom w:val="0"/>
          <w:divBdr>
            <w:top w:val="none" w:sz="0" w:space="0" w:color="auto"/>
            <w:left w:val="none" w:sz="0" w:space="0" w:color="auto"/>
            <w:bottom w:val="none" w:sz="0" w:space="0" w:color="auto"/>
            <w:right w:val="none" w:sz="0" w:space="0" w:color="auto"/>
          </w:divBdr>
        </w:div>
        <w:div w:id="1547991114">
          <w:marLeft w:val="0"/>
          <w:marRight w:val="0"/>
          <w:marTop w:val="0"/>
          <w:marBottom w:val="0"/>
          <w:divBdr>
            <w:top w:val="none" w:sz="0" w:space="0" w:color="auto"/>
            <w:left w:val="none" w:sz="0" w:space="0" w:color="auto"/>
            <w:bottom w:val="none" w:sz="0" w:space="0" w:color="auto"/>
            <w:right w:val="none" w:sz="0" w:space="0" w:color="auto"/>
          </w:divBdr>
        </w:div>
        <w:div w:id="1566531385">
          <w:marLeft w:val="0"/>
          <w:marRight w:val="0"/>
          <w:marTop w:val="0"/>
          <w:marBottom w:val="0"/>
          <w:divBdr>
            <w:top w:val="none" w:sz="0" w:space="0" w:color="auto"/>
            <w:left w:val="none" w:sz="0" w:space="0" w:color="auto"/>
            <w:bottom w:val="none" w:sz="0" w:space="0" w:color="auto"/>
            <w:right w:val="none" w:sz="0" w:space="0" w:color="auto"/>
          </w:divBdr>
        </w:div>
        <w:div w:id="1591085099">
          <w:marLeft w:val="0"/>
          <w:marRight w:val="0"/>
          <w:marTop w:val="0"/>
          <w:marBottom w:val="0"/>
          <w:divBdr>
            <w:top w:val="none" w:sz="0" w:space="0" w:color="auto"/>
            <w:left w:val="none" w:sz="0" w:space="0" w:color="auto"/>
            <w:bottom w:val="none" w:sz="0" w:space="0" w:color="auto"/>
            <w:right w:val="none" w:sz="0" w:space="0" w:color="auto"/>
          </w:divBdr>
        </w:div>
        <w:div w:id="1594707480">
          <w:marLeft w:val="0"/>
          <w:marRight w:val="0"/>
          <w:marTop w:val="0"/>
          <w:marBottom w:val="0"/>
          <w:divBdr>
            <w:top w:val="none" w:sz="0" w:space="0" w:color="auto"/>
            <w:left w:val="none" w:sz="0" w:space="0" w:color="auto"/>
            <w:bottom w:val="none" w:sz="0" w:space="0" w:color="auto"/>
            <w:right w:val="none" w:sz="0" w:space="0" w:color="auto"/>
          </w:divBdr>
        </w:div>
        <w:div w:id="1596094250">
          <w:marLeft w:val="0"/>
          <w:marRight w:val="0"/>
          <w:marTop w:val="0"/>
          <w:marBottom w:val="0"/>
          <w:divBdr>
            <w:top w:val="none" w:sz="0" w:space="0" w:color="auto"/>
            <w:left w:val="none" w:sz="0" w:space="0" w:color="auto"/>
            <w:bottom w:val="none" w:sz="0" w:space="0" w:color="auto"/>
            <w:right w:val="none" w:sz="0" w:space="0" w:color="auto"/>
          </w:divBdr>
        </w:div>
        <w:div w:id="1596985775">
          <w:marLeft w:val="0"/>
          <w:marRight w:val="0"/>
          <w:marTop w:val="0"/>
          <w:marBottom w:val="0"/>
          <w:divBdr>
            <w:top w:val="none" w:sz="0" w:space="0" w:color="auto"/>
            <w:left w:val="none" w:sz="0" w:space="0" w:color="auto"/>
            <w:bottom w:val="none" w:sz="0" w:space="0" w:color="auto"/>
            <w:right w:val="none" w:sz="0" w:space="0" w:color="auto"/>
          </w:divBdr>
        </w:div>
        <w:div w:id="1630747971">
          <w:marLeft w:val="0"/>
          <w:marRight w:val="0"/>
          <w:marTop w:val="0"/>
          <w:marBottom w:val="0"/>
          <w:divBdr>
            <w:top w:val="none" w:sz="0" w:space="0" w:color="auto"/>
            <w:left w:val="none" w:sz="0" w:space="0" w:color="auto"/>
            <w:bottom w:val="none" w:sz="0" w:space="0" w:color="auto"/>
            <w:right w:val="none" w:sz="0" w:space="0" w:color="auto"/>
          </w:divBdr>
        </w:div>
        <w:div w:id="1644846663">
          <w:marLeft w:val="0"/>
          <w:marRight w:val="0"/>
          <w:marTop w:val="0"/>
          <w:marBottom w:val="0"/>
          <w:divBdr>
            <w:top w:val="none" w:sz="0" w:space="0" w:color="auto"/>
            <w:left w:val="none" w:sz="0" w:space="0" w:color="auto"/>
            <w:bottom w:val="none" w:sz="0" w:space="0" w:color="auto"/>
            <w:right w:val="none" w:sz="0" w:space="0" w:color="auto"/>
          </w:divBdr>
        </w:div>
        <w:div w:id="1646202016">
          <w:marLeft w:val="0"/>
          <w:marRight w:val="0"/>
          <w:marTop w:val="0"/>
          <w:marBottom w:val="0"/>
          <w:divBdr>
            <w:top w:val="none" w:sz="0" w:space="0" w:color="auto"/>
            <w:left w:val="none" w:sz="0" w:space="0" w:color="auto"/>
            <w:bottom w:val="none" w:sz="0" w:space="0" w:color="auto"/>
            <w:right w:val="none" w:sz="0" w:space="0" w:color="auto"/>
          </w:divBdr>
        </w:div>
        <w:div w:id="1660885408">
          <w:marLeft w:val="0"/>
          <w:marRight w:val="0"/>
          <w:marTop w:val="0"/>
          <w:marBottom w:val="0"/>
          <w:divBdr>
            <w:top w:val="none" w:sz="0" w:space="0" w:color="auto"/>
            <w:left w:val="none" w:sz="0" w:space="0" w:color="auto"/>
            <w:bottom w:val="none" w:sz="0" w:space="0" w:color="auto"/>
            <w:right w:val="none" w:sz="0" w:space="0" w:color="auto"/>
          </w:divBdr>
        </w:div>
        <w:div w:id="1668560515">
          <w:marLeft w:val="0"/>
          <w:marRight w:val="0"/>
          <w:marTop w:val="0"/>
          <w:marBottom w:val="0"/>
          <w:divBdr>
            <w:top w:val="none" w:sz="0" w:space="0" w:color="auto"/>
            <w:left w:val="none" w:sz="0" w:space="0" w:color="auto"/>
            <w:bottom w:val="none" w:sz="0" w:space="0" w:color="auto"/>
            <w:right w:val="none" w:sz="0" w:space="0" w:color="auto"/>
          </w:divBdr>
        </w:div>
        <w:div w:id="1678115073">
          <w:marLeft w:val="0"/>
          <w:marRight w:val="0"/>
          <w:marTop w:val="0"/>
          <w:marBottom w:val="0"/>
          <w:divBdr>
            <w:top w:val="none" w:sz="0" w:space="0" w:color="auto"/>
            <w:left w:val="none" w:sz="0" w:space="0" w:color="auto"/>
            <w:bottom w:val="none" w:sz="0" w:space="0" w:color="auto"/>
            <w:right w:val="none" w:sz="0" w:space="0" w:color="auto"/>
          </w:divBdr>
        </w:div>
        <w:div w:id="1698971241">
          <w:marLeft w:val="0"/>
          <w:marRight w:val="0"/>
          <w:marTop w:val="0"/>
          <w:marBottom w:val="0"/>
          <w:divBdr>
            <w:top w:val="none" w:sz="0" w:space="0" w:color="auto"/>
            <w:left w:val="none" w:sz="0" w:space="0" w:color="auto"/>
            <w:bottom w:val="none" w:sz="0" w:space="0" w:color="auto"/>
            <w:right w:val="none" w:sz="0" w:space="0" w:color="auto"/>
          </w:divBdr>
        </w:div>
        <w:div w:id="1709796228">
          <w:marLeft w:val="0"/>
          <w:marRight w:val="0"/>
          <w:marTop w:val="0"/>
          <w:marBottom w:val="0"/>
          <w:divBdr>
            <w:top w:val="none" w:sz="0" w:space="0" w:color="auto"/>
            <w:left w:val="none" w:sz="0" w:space="0" w:color="auto"/>
            <w:bottom w:val="none" w:sz="0" w:space="0" w:color="auto"/>
            <w:right w:val="none" w:sz="0" w:space="0" w:color="auto"/>
          </w:divBdr>
        </w:div>
        <w:div w:id="1720470397">
          <w:marLeft w:val="0"/>
          <w:marRight w:val="0"/>
          <w:marTop w:val="0"/>
          <w:marBottom w:val="0"/>
          <w:divBdr>
            <w:top w:val="none" w:sz="0" w:space="0" w:color="auto"/>
            <w:left w:val="none" w:sz="0" w:space="0" w:color="auto"/>
            <w:bottom w:val="none" w:sz="0" w:space="0" w:color="auto"/>
            <w:right w:val="none" w:sz="0" w:space="0" w:color="auto"/>
          </w:divBdr>
        </w:div>
        <w:div w:id="1725978995">
          <w:marLeft w:val="0"/>
          <w:marRight w:val="0"/>
          <w:marTop w:val="0"/>
          <w:marBottom w:val="0"/>
          <w:divBdr>
            <w:top w:val="none" w:sz="0" w:space="0" w:color="auto"/>
            <w:left w:val="none" w:sz="0" w:space="0" w:color="auto"/>
            <w:bottom w:val="none" w:sz="0" w:space="0" w:color="auto"/>
            <w:right w:val="none" w:sz="0" w:space="0" w:color="auto"/>
          </w:divBdr>
        </w:div>
        <w:div w:id="1730568933">
          <w:marLeft w:val="0"/>
          <w:marRight w:val="0"/>
          <w:marTop w:val="0"/>
          <w:marBottom w:val="0"/>
          <w:divBdr>
            <w:top w:val="none" w:sz="0" w:space="0" w:color="auto"/>
            <w:left w:val="none" w:sz="0" w:space="0" w:color="auto"/>
            <w:bottom w:val="none" w:sz="0" w:space="0" w:color="auto"/>
            <w:right w:val="none" w:sz="0" w:space="0" w:color="auto"/>
          </w:divBdr>
        </w:div>
        <w:div w:id="1742750606">
          <w:marLeft w:val="0"/>
          <w:marRight w:val="0"/>
          <w:marTop w:val="0"/>
          <w:marBottom w:val="0"/>
          <w:divBdr>
            <w:top w:val="none" w:sz="0" w:space="0" w:color="auto"/>
            <w:left w:val="none" w:sz="0" w:space="0" w:color="auto"/>
            <w:bottom w:val="none" w:sz="0" w:space="0" w:color="auto"/>
            <w:right w:val="none" w:sz="0" w:space="0" w:color="auto"/>
          </w:divBdr>
        </w:div>
        <w:div w:id="1744989485">
          <w:marLeft w:val="0"/>
          <w:marRight w:val="0"/>
          <w:marTop w:val="0"/>
          <w:marBottom w:val="0"/>
          <w:divBdr>
            <w:top w:val="none" w:sz="0" w:space="0" w:color="auto"/>
            <w:left w:val="none" w:sz="0" w:space="0" w:color="auto"/>
            <w:bottom w:val="none" w:sz="0" w:space="0" w:color="auto"/>
            <w:right w:val="none" w:sz="0" w:space="0" w:color="auto"/>
          </w:divBdr>
        </w:div>
        <w:div w:id="1750350804">
          <w:marLeft w:val="0"/>
          <w:marRight w:val="0"/>
          <w:marTop w:val="0"/>
          <w:marBottom w:val="0"/>
          <w:divBdr>
            <w:top w:val="none" w:sz="0" w:space="0" w:color="auto"/>
            <w:left w:val="none" w:sz="0" w:space="0" w:color="auto"/>
            <w:bottom w:val="none" w:sz="0" w:space="0" w:color="auto"/>
            <w:right w:val="none" w:sz="0" w:space="0" w:color="auto"/>
          </w:divBdr>
        </w:div>
        <w:div w:id="1760565081">
          <w:marLeft w:val="0"/>
          <w:marRight w:val="0"/>
          <w:marTop w:val="0"/>
          <w:marBottom w:val="0"/>
          <w:divBdr>
            <w:top w:val="none" w:sz="0" w:space="0" w:color="auto"/>
            <w:left w:val="none" w:sz="0" w:space="0" w:color="auto"/>
            <w:bottom w:val="none" w:sz="0" w:space="0" w:color="auto"/>
            <w:right w:val="none" w:sz="0" w:space="0" w:color="auto"/>
          </w:divBdr>
        </w:div>
        <w:div w:id="1770815097">
          <w:marLeft w:val="0"/>
          <w:marRight w:val="0"/>
          <w:marTop w:val="0"/>
          <w:marBottom w:val="0"/>
          <w:divBdr>
            <w:top w:val="none" w:sz="0" w:space="0" w:color="auto"/>
            <w:left w:val="none" w:sz="0" w:space="0" w:color="auto"/>
            <w:bottom w:val="none" w:sz="0" w:space="0" w:color="auto"/>
            <w:right w:val="none" w:sz="0" w:space="0" w:color="auto"/>
          </w:divBdr>
        </w:div>
        <w:div w:id="1787699545">
          <w:marLeft w:val="0"/>
          <w:marRight w:val="0"/>
          <w:marTop w:val="0"/>
          <w:marBottom w:val="0"/>
          <w:divBdr>
            <w:top w:val="none" w:sz="0" w:space="0" w:color="auto"/>
            <w:left w:val="none" w:sz="0" w:space="0" w:color="auto"/>
            <w:bottom w:val="none" w:sz="0" w:space="0" w:color="auto"/>
            <w:right w:val="none" w:sz="0" w:space="0" w:color="auto"/>
          </w:divBdr>
        </w:div>
        <w:div w:id="1801608878">
          <w:marLeft w:val="0"/>
          <w:marRight w:val="0"/>
          <w:marTop w:val="0"/>
          <w:marBottom w:val="0"/>
          <w:divBdr>
            <w:top w:val="none" w:sz="0" w:space="0" w:color="auto"/>
            <w:left w:val="none" w:sz="0" w:space="0" w:color="auto"/>
            <w:bottom w:val="none" w:sz="0" w:space="0" w:color="auto"/>
            <w:right w:val="none" w:sz="0" w:space="0" w:color="auto"/>
          </w:divBdr>
        </w:div>
        <w:div w:id="1813978477">
          <w:marLeft w:val="0"/>
          <w:marRight w:val="0"/>
          <w:marTop w:val="0"/>
          <w:marBottom w:val="0"/>
          <w:divBdr>
            <w:top w:val="none" w:sz="0" w:space="0" w:color="auto"/>
            <w:left w:val="none" w:sz="0" w:space="0" w:color="auto"/>
            <w:bottom w:val="none" w:sz="0" w:space="0" w:color="auto"/>
            <w:right w:val="none" w:sz="0" w:space="0" w:color="auto"/>
          </w:divBdr>
        </w:div>
        <w:div w:id="1821076167">
          <w:marLeft w:val="0"/>
          <w:marRight w:val="0"/>
          <w:marTop w:val="0"/>
          <w:marBottom w:val="0"/>
          <w:divBdr>
            <w:top w:val="none" w:sz="0" w:space="0" w:color="auto"/>
            <w:left w:val="none" w:sz="0" w:space="0" w:color="auto"/>
            <w:bottom w:val="none" w:sz="0" w:space="0" w:color="auto"/>
            <w:right w:val="none" w:sz="0" w:space="0" w:color="auto"/>
          </w:divBdr>
        </w:div>
        <w:div w:id="1848061441">
          <w:marLeft w:val="0"/>
          <w:marRight w:val="0"/>
          <w:marTop w:val="0"/>
          <w:marBottom w:val="0"/>
          <w:divBdr>
            <w:top w:val="none" w:sz="0" w:space="0" w:color="auto"/>
            <w:left w:val="none" w:sz="0" w:space="0" w:color="auto"/>
            <w:bottom w:val="none" w:sz="0" w:space="0" w:color="auto"/>
            <w:right w:val="none" w:sz="0" w:space="0" w:color="auto"/>
          </w:divBdr>
        </w:div>
        <w:div w:id="1859271724">
          <w:marLeft w:val="0"/>
          <w:marRight w:val="0"/>
          <w:marTop w:val="0"/>
          <w:marBottom w:val="0"/>
          <w:divBdr>
            <w:top w:val="none" w:sz="0" w:space="0" w:color="auto"/>
            <w:left w:val="none" w:sz="0" w:space="0" w:color="auto"/>
            <w:bottom w:val="none" w:sz="0" w:space="0" w:color="auto"/>
            <w:right w:val="none" w:sz="0" w:space="0" w:color="auto"/>
          </w:divBdr>
        </w:div>
        <w:div w:id="1860777463">
          <w:marLeft w:val="0"/>
          <w:marRight w:val="0"/>
          <w:marTop w:val="0"/>
          <w:marBottom w:val="0"/>
          <w:divBdr>
            <w:top w:val="none" w:sz="0" w:space="0" w:color="auto"/>
            <w:left w:val="none" w:sz="0" w:space="0" w:color="auto"/>
            <w:bottom w:val="none" w:sz="0" w:space="0" w:color="auto"/>
            <w:right w:val="none" w:sz="0" w:space="0" w:color="auto"/>
          </w:divBdr>
        </w:div>
        <w:div w:id="1860923816">
          <w:marLeft w:val="0"/>
          <w:marRight w:val="0"/>
          <w:marTop w:val="0"/>
          <w:marBottom w:val="0"/>
          <w:divBdr>
            <w:top w:val="none" w:sz="0" w:space="0" w:color="auto"/>
            <w:left w:val="none" w:sz="0" w:space="0" w:color="auto"/>
            <w:bottom w:val="none" w:sz="0" w:space="0" w:color="auto"/>
            <w:right w:val="none" w:sz="0" w:space="0" w:color="auto"/>
          </w:divBdr>
        </w:div>
        <w:div w:id="1879513651">
          <w:marLeft w:val="0"/>
          <w:marRight w:val="0"/>
          <w:marTop w:val="0"/>
          <w:marBottom w:val="0"/>
          <w:divBdr>
            <w:top w:val="none" w:sz="0" w:space="0" w:color="auto"/>
            <w:left w:val="none" w:sz="0" w:space="0" w:color="auto"/>
            <w:bottom w:val="none" w:sz="0" w:space="0" w:color="auto"/>
            <w:right w:val="none" w:sz="0" w:space="0" w:color="auto"/>
          </w:divBdr>
        </w:div>
        <w:div w:id="1906841369">
          <w:marLeft w:val="0"/>
          <w:marRight w:val="0"/>
          <w:marTop w:val="0"/>
          <w:marBottom w:val="0"/>
          <w:divBdr>
            <w:top w:val="none" w:sz="0" w:space="0" w:color="auto"/>
            <w:left w:val="none" w:sz="0" w:space="0" w:color="auto"/>
            <w:bottom w:val="none" w:sz="0" w:space="0" w:color="auto"/>
            <w:right w:val="none" w:sz="0" w:space="0" w:color="auto"/>
          </w:divBdr>
        </w:div>
        <w:div w:id="1917938577">
          <w:marLeft w:val="0"/>
          <w:marRight w:val="0"/>
          <w:marTop w:val="0"/>
          <w:marBottom w:val="0"/>
          <w:divBdr>
            <w:top w:val="none" w:sz="0" w:space="0" w:color="auto"/>
            <w:left w:val="none" w:sz="0" w:space="0" w:color="auto"/>
            <w:bottom w:val="none" w:sz="0" w:space="0" w:color="auto"/>
            <w:right w:val="none" w:sz="0" w:space="0" w:color="auto"/>
          </w:divBdr>
        </w:div>
        <w:div w:id="1920433881">
          <w:marLeft w:val="0"/>
          <w:marRight w:val="0"/>
          <w:marTop w:val="0"/>
          <w:marBottom w:val="0"/>
          <w:divBdr>
            <w:top w:val="none" w:sz="0" w:space="0" w:color="auto"/>
            <w:left w:val="none" w:sz="0" w:space="0" w:color="auto"/>
            <w:bottom w:val="none" w:sz="0" w:space="0" w:color="auto"/>
            <w:right w:val="none" w:sz="0" w:space="0" w:color="auto"/>
          </w:divBdr>
        </w:div>
        <w:div w:id="1942295835">
          <w:marLeft w:val="0"/>
          <w:marRight w:val="0"/>
          <w:marTop w:val="0"/>
          <w:marBottom w:val="0"/>
          <w:divBdr>
            <w:top w:val="none" w:sz="0" w:space="0" w:color="auto"/>
            <w:left w:val="none" w:sz="0" w:space="0" w:color="auto"/>
            <w:bottom w:val="none" w:sz="0" w:space="0" w:color="auto"/>
            <w:right w:val="none" w:sz="0" w:space="0" w:color="auto"/>
          </w:divBdr>
        </w:div>
        <w:div w:id="1949464663">
          <w:marLeft w:val="0"/>
          <w:marRight w:val="0"/>
          <w:marTop w:val="0"/>
          <w:marBottom w:val="0"/>
          <w:divBdr>
            <w:top w:val="none" w:sz="0" w:space="0" w:color="auto"/>
            <w:left w:val="none" w:sz="0" w:space="0" w:color="auto"/>
            <w:bottom w:val="none" w:sz="0" w:space="0" w:color="auto"/>
            <w:right w:val="none" w:sz="0" w:space="0" w:color="auto"/>
          </w:divBdr>
        </w:div>
        <w:div w:id="1952320865">
          <w:marLeft w:val="0"/>
          <w:marRight w:val="0"/>
          <w:marTop w:val="0"/>
          <w:marBottom w:val="0"/>
          <w:divBdr>
            <w:top w:val="none" w:sz="0" w:space="0" w:color="auto"/>
            <w:left w:val="none" w:sz="0" w:space="0" w:color="auto"/>
            <w:bottom w:val="none" w:sz="0" w:space="0" w:color="auto"/>
            <w:right w:val="none" w:sz="0" w:space="0" w:color="auto"/>
          </w:divBdr>
        </w:div>
        <w:div w:id="1985889185">
          <w:marLeft w:val="0"/>
          <w:marRight w:val="0"/>
          <w:marTop w:val="0"/>
          <w:marBottom w:val="0"/>
          <w:divBdr>
            <w:top w:val="none" w:sz="0" w:space="0" w:color="auto"/>
            <w:left w:val="none" w:sz="0" w:space="0" w:color="auto"/>
            <w:bottom w:val="none" w:sz="0" w:space="0" w:color="auto"/>
            <w:right w:val="none" w:sz="0" w:space="0" w:color="auto"/>
          </w:divBdr>
        </w:div>
        <w:div w:id="1986885197">
          <w:marLeft w:val="0"/>
          <w:marRight w:val="0"/>
          <w:marTop w:val="0"/>
          <w:marBottom w:val="0"/>
          <w:divBdr>
            <w:top w:val="none" w:sz="0" w:space="0" w:color="auto"/>
            <w:left w:val="none" w:sz="0" w:space="0" w:color="auto"/>
            <w:bottom w:val="none" w:sz="0" w:space="0" w:color="auto"/>
            <w:right w:val="none" w:sz="0" w:space="0" w:color="auto"/>
          </w:divBdr>
        </w:div>
        <w:div w:id="1993869827">
          <w:marLeft w:val="0"/>
          <w:marRight w:val="0"/>
          <w:marTop w:val="0"/>
          <w:marBottom w:val="0"/>
          <w:divBdr>
            <w:top w:val="none" w:sz="0" w:space="0" w:color="auto"/>
            <w:left w:val="none" w:sz="0" w:space="0" w:color="auto"/>
            <w:bottom w:val="none" w:sz="0" w:space="0" w:color="auto"/>
            <w:right w:val="none" w:sz="0" w:space="0" w:color="auto"/>
          </w:divBdr>
        </w:div>
        <w:div w:id="1997488819">
          <w:marLeft w:val="0"/>
          <w:marRight w:val="0"/>
          <w:marTop w:val="0"/>
          <w:marBottom w:val="0"/>
          <w:divBdr>
            <w:top w:val="none" w:sz="0" w:space="0" w:color="auto"/>
            <w:left w:val="none" w:sz="0" w:space="0" w:color="auto"/>
            <w:bottom w:val="none" w:sz="0" w:space="0" w:color="auto"/>
            <w:right w:val="none" w:sz="0" w:space="0" w:color="auto"/>
          </w:divBdr>
        </w:div>
        <w:div w:id="2042435537">
          <w:marLeft w:val="0"/>
          <w:marRight w:val="0"/>
          <w:marTop w:val="0"/>
          <w:marBottom w:val="0"/>
          <w:divBdr>
            <w:top w:val="none" w:sz="0" w:space="0" w:color="auto"/>
            <w:left w:val="none" w:sz="0" w:space="0" w:color="auto"/>
            <w:bottom w:val="none" w:sz="0" w:space="0" w:color="auto"/>
            <w:right w:val="none" w:sz="0" w:space="0" w:color="auto"/>
          </w:divBdr>
        </w:div>
        <w:div w:id="2108384068">
          <w:marLeft w:val="0"/>
          <w:marRight w:val="0"/>
          <w:marTop w:val="0"/>
          <w:marBottom w:val="0"/>
          <w:divBdr>
            <w:top w:val="none" w:sz="0" w:space="0" w:color="auto"/>
            <w:left w:val="none" w:sz="0" w:space="0" w:color="auto"/>
            <w:bottom w:val="none" w:sz="0" w:space="0" w:color="auto"/>
            <w:right w:val="none" w:sz="0" w:space="0" w:color="auto"/>
          </w:divBdr>
        </w:div>
        <w:div w:id="2135363267">
          <w:marLeft w:val="0"/>
          <w:marRight w:val="0"/>
          <w:marTop w:val="0"/>
          <w:marBottom w:val="0"/>
          <w:divBdr>
            <w:top w:val="none" w:sz="0" w:space="0" w:color="auto"/>
            <w:left w:val="none" w:sz="0" w:space="0" w:color="auto"/>
            <w:bottom w:val="none" w:sz="0" w:space="0" w:color="auto"/>
            <w:right w:val="none" w:sz="0" w:space="0" w:color="auto"/>
          </w:divBdr>
        </w:div>
        <w:div w:id="2137211010">
          <w:marLeft w:val="0"/>
          <w:marRight w:val="0"/>
          <w:marTop w:val="0"/>
          <w:marBottom w:val="0"/>
          <w:divBdr>
            <w:top w:val="none" w:sz="0" w:space="0" w:color="auto"/>
            <w:left w:val="none" w:sz="0" w:space="0" w:color="auto"/>
            <w:bottom w:val="none" w:sz="0" w:space="0" w:color="auto"/>
            <w:right w:val="none" w:sz="0" w:space="0" w:color="auto"/>
          </w:divBdr>
        </w:div>
        <w:div w:id="2143108609">
          <w:marLeft w:val="0"/>
          <w:marRight w:val="0"/>
          <w:marTop w:val="0"/>
          <w:marBottom w:val="0"/>
          <w:divBdr>
            <w:top w:val="none" w:sz="0" w:space="0" w:color="auto"/>
            <w:left w:val="none" w:sz="0" w:space="0" w:color="auto"/>
            <w:bottom w:val="none" w:sz="0" w:space="0" w:color="auto"/>
            <w:right w:val="none" w:sz="0" w:space="0" w:color="auto"/>
          </w:divBdr>
        </w:div>
        <w:div w:id="2145387829">
          <w:marLeft w:val="0"/>
          <w:marRight w:val="0"/>
          <w:marTop w:val="0"/>
          <w:marBottom w:val="0"/>
          <w:divBdr>
            <w:top w:val="none" w:sz="0" w:space="0" w:color="auto"/>
            <w:left w:val="none" w:sz="0" w:space="0" w:color="auto"/>
            <w:bottom w:val="none" w:sz="0" w:space="0" w:color="auto"/>
            <w:right w:val="none" w:sz="0" w:space="0" w:color="auto"/>
          </w:divBdr>
        </w:div>
      </w:divsChild>
    </w:div>
    <w:div w:id="1540818586">
      <w:bodyDiv w:val="1"/>
      <w:marLeft w:val="0"/>
      <w:marRight w:val="0"/>
      <w:marTop w:val="0"/>
      <w:marBottom w:val="0"/>
      <w:divBdr>
        <w:top w:val="none" w:sz="0" w:space="0" w:color="auto"/>
        <w:left w:val="none" w:sz="0" w:space="0" w:color="auto"/>
        <w:bottom w:val="none" w:sz="0" w:space="0" w:color="auto"/>
        <w:right w:val="none" w:sz="0" w:space="0" w:color="auto"/>
      </w:divBdr>
      <w:divsChild>
        <w:div w:id="36202290">
          <w:marLeft w:val="640"/>
          <w:marRight w:val="0"/>
          <w:marTop w:val="0"/>
          <w:marBottom w:val="0"/>
          <w:divBdr>
            <w:top w:val="none" w:sz="0" w:space="0" w:color="auto"/>
            <w:left w:val="none" w:sz="0" w:space="0" w:color="auto"/>
            <w:bottom w:val="none" w:sz="0" w:space="0" w:color="auto"/>
            <w:right w:val="none" w:sz="0" w:space="0" w:color="auto"/>
          </w:divBdr>
        </w:div>
        <w:div w:id="60905868">
          <w:marLeft w:val="640"/>
          <w:marRight w:val="0"/>
          <w:marTop w:val="0"/>
          <w:marBottom w:val="0"/>
          <w:divBdr>
            <w:top w:val="none" w:sz="0" w:space="0" w:color="auto"/>
            <w:left w:val="none" w:sz="0" w:space="0" w:color="auto"/>
            <w:bottom w:val="none" w:sz="0" w:space="0" w:color="auto"/>
            <w:right w:val="none" w:sz="0" w:space="0" w:color="auto"/>
          </w:divBdr>
        </w:div>
        <w:div w:id="69087171">
          <w:marLeft w:val="640"/>
          <w:marRight w:val="0"/>
          <w:marTop w:val="0"/>
          <w:marBottom w:val="0"/>
          <w:divBdr>
            <w:top w:val="none" w:sz="0" w:space="0" w:color="auto"/>
            <w:left w:val="none" w:sz="0" w:space="0" w:color="auto"/>
            <w:bottom w:val="none" w:sz="0" w:space="0" w:color="auto"/>
            <w:right w:val="none" w:sz="0" w:space="0" w:color="auto"/>
          </w:divBdr>
        </w:div>
        <w:div w:id="102386030">
          <w:marLeft w:val="640"/>
          <w:marRight w:val="0"/>
          <w:marTop w:val="0"/>
          <w:marBottom w:val="0"/>
          <w:divBdr>
            <w:top w:val="none" w:sz="0" w:space="0" w:color="auto"/>
            <w:left w:val="none" w:sz="0" w:space="0" w:color="auto"/>
            <w:bottom w:val="none" w:sz="0" w:space="0" w:color="auto"/>
            <w:right w:val="none" w:sz="0" w:space="0" w:color="auto"/>
          </w:divBdr>
        </w:div>
        <w:div w:id="123698487">
          <w:marLeft w:val="640"/>
          <w:marRight w:val="0"/>
          <w:marTop w:val="0"/>
          <w:marBottom w:val="0"/>
          <w:divBdr>
            <w:top w:val="none" w:sz="0" w:space="0" w:color="auto"/>
            <w:left w:val="none" w:sz="0" w:space="0" w:color="auto"/>
            <w:bottom w:val="none" w:sz="0" w:space="0" w:color="auto"/>
            <w:right w:val="none" w:sz="0" w:space="0" w:color="auto"/>
          </w:divBdr>
        </w:div>
        <w:div w:id="154688066">
          <w:marLeft w:val="640"/>
          <w:marRight w:val="0"/>
          <w:marTop w:val="0"/>
          <w:marBottom w:val="0"/>
          <w:divBdr>
            <w:top w:val="none" w:sz="0" w:space="0" w:color="auto"/>
            <w:left w:val="none" w:sz="0" w:space="0" w:color="auto"/>
            <w:bottom w:val="none" w:sz="0" w:space="0" w:color="auto"/>
            <w:right w:val="none" w:sz="0" w:space="0" w:color="auto"/>
          </w:divBdr>
        </w:div>
        <w:div w:id="157423030">
          <w:marLeft w:val="640"/>
          <w:marRight w:val="0"/>
          <w:marTop w:val="0"/>
          <w:marBottom w:val="0"/>
          <w:divBdr>
            <w:top w:val="none" w:sz="0" w:space="0" w:color="auto"/>
            <w:left w:val="none" w:sz="0" w:space="0" w:color="auto"/>
            <w:bottom w:val="none" w:sz="0" w:space="0" w:color="auto"/>
            <w:right w:val="none" w:sz="0" w:space="0" w:color="auto"/>
          </w:divBdr>
        </w:div>
        <w:div w:id="180974466">
          <w:marLeft w:val="640"/>
          <w:marRight w:val="0"/>
          <w:marTop w:val="0"/>
          <w:marBottom w:val="0"/>
          <w:divBdr>
            <w:top w:val="none" w:sz="0" w:space="0" w:color="auto"/>
            <w:left w:val="none" w:sz="0" w:space="0" w:color="auto"/>
            <w:bottom w:val="none" w:sz="0" w:space="0" w:color="auto"/>
            <w:right w:val="none" w:sz="0" w:space="0" w:color="auto"/>
          </w:divBdr>
        </w:div>
        <w:div w:id="203058081">
          <w:marLeft w:val="640"/>
          <w:marRight w:val="0"/>
          <w:marTop w:val="0"/>
          <w:marBottom w:val="0"/>
          <w:divBdr>
            <w:top w:val="none" w:sz="0" w:space="0" w:color="auto"/>
            <w:left w:val="none" w:sz="0" w:space="0" w:color="auto"/>
            <w:bottom w:val="none" w:sz="0" w:space="0" w:color="auto"/>
            <w:right w:val="none" w:sz="0" w:space="0" w:color="auto"/>
          </w:divBdr>
        </w:div>
        <w:div w:id="245042854">
          <w:marLeft w:val="640"/>
          <w:marRight w:val="0"/>
          <w:marTop w:val="0"/>
          <w:marBottom w:val="0"/>
          <w:divBdr>
            <w:top w:val="none" w:sz="0" w:space="0" w:color="auto"/>
            <w:left w:val="none" w:sz="0" w:space="0" w:color="auto"/>
            <w:bottom w:val="none" w:sz="0" w:space="0" w:color="auto"/>
            <w:right w:val="none" w:sz="0" w:space="0" w:color="auto"/>
          </w:divBdr>
        </w:div>
        <w:div w:id="320547195">
          <w:marLeft w:val="640"/>
          <w:marRight w:val="0"/>
          <w:marTop w:val="0"/>
          <w:marBottom w:val="0"/>
          <w:divBdr>
            <w:top w:val="none" w:sz="0" w:space="0" w:color="auto"/>
            <w:left w:val="none" w:sz="0" w:space="0" w:color="auto"/>
            <w:bottom w:val="none" w:sz="0" w:space="0" w:color="auto"/>
            <w:right w:val="none" w:sz="0" w:space="0" w:color="auto"/>
          </w:divBdr>
        </w:div>
        <w:div w:id="433400090">
          <w:marLeft w:val="640"/>
          <w:marRight w:val="0"/>
          <w:marTop w:val="0"/>
          <w:marBottom w:val="0"/>
          <w:divBdr>
            <w:top w:val="none" w:sz="0" w:space="0" w:color="auto"/>
            <w:left w:val="none" w:sz="0" w:space="0" w:color="auto"/>
            <w:bottom w:val="none" w:sz="0" w:space="0" w:color="auto"/>
            <w:right w:val="none" w:sz="0" w:space="0" w:color="auto"/>
          </w:divBdr>
        </w:div>
        <w:div w:id="487673627">
          <w:marLeft w:val="640"/>
          <w:marRight w:val="0"/>
          <w:marTop w:val="0"/>
          <w:marBottom w:val="0"/>
          <w:divBdr>
            <w:top w:val="none" w:sz="0" w:space="0" w:color="auto"/>
            <w:left w:val="none" w:sz="0" w:space="0" w:color="auto"/>
            <w:bottom w:val="none" w:sz="0" w:space="0" w:color="auto"/>
            <w:right w:val="none" w:sz="0" w:space="0" w:color="auto"/>
          </w:divBdr>
        </w:div>
        <w:div w:id="520899318">
          <w:marLeft w:val="640"/>
          <w:marRight w:val="0"/>
          <w:marTop w:val="0"/>
          <w:marBottom w:val="0"/>
          <w:divBdr>
            <w:top w:val="none" w:sz="0" w:space="0" w:color="auto"/>
            <w:left w:val="none" w:sz="0" w:space="0" w:color="auto"/>
            <w:bottom w:val="none" w:sz="0" w:space="0" w:color="auto"/>
            <w:right w:val="none" w:sz="0" w:space="0" w:color="auto"/>
          </w:divBdr>
        </w:div>
        <w:div w:id="534654369">
          <w:marLeft w:val="640"/>
          <w:marRight w:val="0"/>
          <w:marTop w:val="0"/>
          <w:marBottom w:val="0"/>
          <w:divBdr>
            <w:top w:val="none" w:sz="0" w:space="0" w:color="auto"/>
            <w:left w:val="none" w:sz="0" w:space="0" w:color="auto"/>
            <w:bottom w:val="none" w:sz="0" w:space="0" w:color="auto"/>
            <w:right w:val="none" w:sz="0" w:space="0" w:color="auto"/>
          </w:divBdr>
        </w:div>
        <w:div w:id="544609361">
          <w:marLeft w:val="640"/>
          <w:marRight w:val="0"/>
          <w:marTop w:val="0"/>
          <w:marBottom w:val="0"/>
          <w:divBdr>
            <w:top w:val="none" w:sz="0" w:space="0" w:color="auto"/>
            <w:left w:val="none" w:sz="0" w:space="0" w:color="auto"/>
            <w:bottom w:val="none" w:sz="0" w:space="0" w:color="auto"/>
            <w:right w:val="none" w:sz="0" w:space="0" w:color="auto"/>
          </w:divBdr>
        </w:div>
        <w:div w:id="554857061">
          <w:marLeft w:val="640"/>
          <w:marRight w:val="0"/>
          <w:marTop w:val="0"/>
          <w:marBottom w:val="0"/>
          <w:divBdr>
            <w:top w:val="none" w:sz="0" w:space="0" w:color="auto"/>
            <w:left w:val="none" w:sz="0" w:space="0" w:color="auto"/>
            <w:bottom w:val="none" w:sz="0" w:space="0" w:color="auto"/>
            <w:right w:val="none" w:sz="0" w:space="0" w:color="auto"/>
          </w:divBdr>
        </w:div>
        <w:div w:id="581181683">
          <w:marLeft w:val="640"/>
          <w:marRight w:val="0"/>
          <w:marTop w:val="0"/>
          <w:marBottom w:val="0"/>
          <w:divBdr>
            <w:top w:val="none" w:sz="0" w:space="0" w:color="auto"/>
            <w:left w:val="none" w:sz="0" w:space="0" w:color="auto"/>
            <w:bottom w:val="none" w:sz="0" w:space="0" w:color="auto"/>
            <w:right w:val="none" w:sz="0" w:space="0" w:color="auto"/>
          </w:divBdr>
        </w:div>
        <w:div w:id="654380594">
          <w:marLeft w:val="640"/>
          <w:marRight w:val="0"/>
          <w:marTop w:val="0"/>
          <w:marBottom w:val="0"/>
          <w:divBdr>
            <w:top w:val="none" w:sz="0" w:space="0" w:color="auto"/>
            <w:left w:val="none" w:sz="0" w:space="0" w:color="auto"/>
            <w:bottom w:val="none" w:sz="0" w:space="0" w:color="auto"/>
            <w:right w:val="none" w:sz="0" w:space="0" w:color="auto"/>
          </w:divBdr>
        </w:div>
        <w:div w:id="691878395">
          <w:marLeft w:val="640"/>
          <w:marRight w:val="0"/>
          <w:marTop w:val="0"/>
          <w:marBottom w:val="0"/>
          <w:divBdr>
            <w:top w:val="none" w:sz="0" w:space="0" w:color="auto"/>
            <w:left w:val="none" w:sz="0" w:space="0" w:color="auto"/>
            <w:bottom w:val="none" w:sz="0" w:space="0" w:color="auto"/>
            <w:right w:val="none" w:sz="0" w:space="0" w:color="auto"/>
          </w:divBdr>
        </w:div>
        <w:div w:id="695666229">
          <w:marLeft w:val="640"/>
          <w:marRight w:val="0"/>
          <w:marTop w:val="0"/>
          <w:marBottom w:val="0"/>
          <w:divBdr>
            <w:top w:val="none" w:sz="0" w:space="0" w:color="auto"/>
            <w:left w:val="none" w:sz="0" w:space="0" w:color="auto"/>
            <w:bottom w:val="none" w:sz="0" w:space="0" w:color="auto"/>
            <w:right w:val="none" w:sz="0" w:space="0" w:color="auto"/>
          </w:divBdr>
        </w:div>
        <w:div w:id="709498053">
          <w:marLeft w:val="640"/>
          <w:marRight w:val="0"/>
          <w:marTop w:val="0"/>
          <w:marBottom w:val="0"/>
          <w:divBdr>
            <w:top w:val="none" w:sz="0" w:space="0" w:color="auto"/>
            <w:left w:val="none" w:sz="0" w:space="0" w:color="auto"/>
            <w:bottom w:val="none" w:sz="0" w:space="0" w:color="auto"/>
            <w:right w:val="none" w:sz="0" w:space="0" w:color="auto"/>
          </w:divBdr>
        </w:div>
        <w:div w:id="716246709">
          <w:marLeft w:val="640"/>
          <w:marRight w:val="0"/>
          <w:marTop w:val="0"/>
          <w:marBottom w:val="0"/>
          <w:divBdr>
            <w:top w:val="none" w:sz="0" w:space="0" w:color="auto"/>
            <w:left w:val="none" w:sz="0" w:space="0" w:color="auto"/>
            <w:bottom w:val="none" w:sz="0" w:space="0" w:color="auto"/>
            <w:right w:val="none" w:sz="0" w:space="0" w:color="auto"/>
          </w:divBdr>
        </w:div>
        <w:div w:id="738599360">
          <w:marLeft w:val="640"/>
          <w:marRight w:val="0"/>
          <w:marTop w:val="0"/>
          <w:marBottom w:val="0"/>
          <w:divBdr>
            <w:top w:val="none" w:sz="0" w:space="0" w:color="auto"/>
            <w:left w:val="none" w:sz="0" w:space="0" w:color="auto"/>
            <w:bottom w:val="none" w:sz="0" w:space="0" w:color="auto"/>
            <w:right w:val="none" w:sz="0" w:space="0" w:color="auto"/>
          </w:divBdr>
        </w:div>
        <w:div w:id="813716334">
          <w:marLeft w:val="640"/>
          <w:marRight w:val="0"/>
          <w:marTop w:val="0"/>
          <w:marBottom w:val="0"/>
          <w:divBdr>
            <w:top w:val="none" w:sz="0" w:space="0" w:color="auto"/>
            <w:left w:val="none" w:sz="0" w:space="0" w:color="auto"/>
            <w:bottom w:val="none" w:sz="0" w:space="0" w:color="auto"/>
            <w:right w:val="none" w:sz="0" w:space="0" w:color="auto"/>
          </w:divBdr>
        </w:div>
        <w:div w:id="844249655">
          <w:marLeft w:val="640"/>
          <w:marRight w:val="0"/>
          <w:marTop w:val="0"/>
          <w:marBottom w:val="0"/>
          <w:divBdr>
            <w:top w:val="none" w:sz="0" w:space="0" w:color="auto"/>
            <w:left w:val="none" w:sz="0" w:space="0" w:color="auto"/>
            <w:bottom w:val="none" w:sz="0" w:space="0" w:color="auto"/>
            <w:right w:val="none" w:sz="0" w:space="0" w:color="auto"/>
          </w:divBdr>
        </w:div>
        <w:div w:id="875122025">
          <w:marLeft w:val="640"/>
          <w:marRight w:val="0"/>
          <w:marTop w:val="0"/>
          <w:marBottom w:val="0"/>
          <w:divBdr>
            <w:top w:val="none" w:sz="0" w:space="0" w:color="auto"/>
            <w:left w:val="none" w:sz="0" w:space="0" w:color="auto"/>
            <w:bottom w:val="none" w:sz="0" w:space="0" w:color="auto"/>
            <w:right w:val="none" w:sz="0" w:space="0" w:color="auto"/>
          </w:divBdr>
        </w:div>
        <w:div w:id="885608051">
          <w:marLeft w:val="640"/>
          <w:marRight w:val="0"/>
          <w:marTop w:val="0"/>
          <w:marBottom w:val="0"/>
          <w:divBdr>
            <w:top w:val="none" w:sz="0" w:space="0" w:color="auto"/>
            <w:left w:val="none" w:sz="0" w:space="0" w:color="auto"/>
            <w:bottom w:val="none" w:sz="0" w:space="0" w:color="auto"/>
            <w:right w:val="none" w:sz="0" w:space="0" w:color="auto"/>
          </w:divBdr>
        </w:div>
        <w:div w:id="911819445">
          <w:marLeft w:val="640"/>
          <w:marRight w:val="0"/>
          <w:marTop w:val="0"/>
          <w:marBottom w:val="0"/>
          <w:divBdr>
            <w:top w:val="none" w:sz="0" w:space="0" w:color="auto"/>
            <w:left w:val="none" w:sz="0" w:space="0" w:color="auto"/>
            <w:bottom w:val="none" w:sz="0" w:space="0" w:color="auto"/>
            <w:right w:val="none" w:sz="0" w:space="0" w:color="auto"/>
          </w:divBdr>
        </w:div>
        <w:div w:id="936595894">
          <w:marLeft w:val="640"/>
          <w:marRight w:val="0"/>
          <w:marTop w:val="0"/>
          <w:marBottom w:val="0"/>
          <w:divBdr>
            <w:top w:val="none" w:sz="0" w:space="0" w:color="auto"/>
            <w:left w:val="none" w:sz="0" w:space="0" w:color="auto"/>
            <w:bottom w:val="none" w:sz="0" w:space="0" w:color="auto"/>
            <w:right w:val="none" w:sz="0" w:space="0" w:color="auto"/>
          </w:divBdr>
        </w:div>
        <w:div w:id="937324555">
          <w:marLeft w:val="640"/>
          <w:marRight w:val="0"/>
          <w:marTop w:val="0"/>
          <w:marBottom w:val="0"/>
          <w:divBdr>
            <w:top w:val="none" w:sz="0" w:space="0" w:color="auto"/>
            <w:left w:val="none" w:sz="0" w:space="0" w:color="auto"/>
            <w:bottom w:val="none" w:sz="0" w:space="0" w:color="auto"/>
            <w:right w:val="none" w:sz="0" w:space="0" w:color="auto"/>
          </w:divBdr>
        </w:div>
        <w:div w:id="956327574">
          <w:marLeft w:val="640"/>
          <w:marRight w:val="0"/>
          <w:marTop w:val="0"/>
          <w:marBottom w:val="0"/>
          <w:divBdr>
            <w:top w:val="none" w:sz="0" w:space="0" w:color="auto"/>
            <w:left w:val="none" w:sz="0" w:space="0" w:color="auto"/>
            <w:bottom w:val="none" w:sz="0" w:space="0" w:color="auto"/>
            <w:right w:val="none" w:sz="0" w:space="0" w:color="auto"/>
          </w:divBdr>
        </w:div>
        <w:div w:id="1081367944">
          <w:marLeft w:val="640"/>
          <w:marRight w:val="0"/>
          <w:marTop w:val="0"/>
          <w:marBottom w:val="0"/>
          <w:divBdr>
            <w:top w:val="none" w:sz="0" w:space="0" w:color="auto"/>
            <w:left w:val="none" w:sz="0" w:space="0" w:color="auto"/>
            <w:bottom w:val="none" w:sz="0" w:space="0" w:color="auto"/>
            <w:right w:val="none" w:sz="0" w:space="0" w:color="auto"/>
          </w:divBdr>
        </w:div>
        <w:div w:id="1108815699">
          <w:marLeft w:val="640"/>
          <w:marRight w:val="0"/>
          <w:marTop w:val="0"/>
          <w:marBottom w:val="0"/>
          <w:divBdr>
            <w:top w:val="none" w:sz="0" w:space="0" w:color="auto"/>
            <w:left w:val="none" w:sz="0" w:space="0" w:color="auto"/>
            <w:bottom w:val="none" w:sz="0" w:space="0" w:color="auto"/>
            <w:right w:val="none" w:sz="0" w:space="0" w:color="auto"/>
          </w:divBdr>
        </w:div>
        <w:div w:id="1126237895">
          <w:marLeft w:val="640"/>
          <w:marRight w:val="0"/>
          <w:marTop w:val="0"/>
          <w:marBottom w:val="0"/>
          <w:divBdr>
            <w:top w:val="none" w:sz="0" w:space="0" w:color="auto"/>
            <w:left w:val="none" w:sz="0" w:space="0" w:color="auto"/>
            <w:bottom w:val="none" w:sz="0" w:space="0" w:color="auto"/>
            <w:right w:val="none" w:sz="0" w:space="0" w:color="auto"/>
          </w:divBdr>
        </w:div>
        <w:div w:id="1131174239">
          <w:marLeft w:val="640"/>
          <w:marRight w:val="0"/>
          <w:marTop w:val="0"/>
          <w:marBottom w:val="0"/>
          <w:divBdr>
            <w:top w:val="none" w:sz="0" w:space="0" w:color="auto"/>
            <w:left w:val="none" w:sz="0" w:space="0" w:color="auto"/>
            <w:bottom w:val="none" w:sz="0" w:space="0" w:color="auto"/>
            <w:right w:val="none" w:sz="0" w:space="0" w:color="auto"/>
          </w:divBdr>
        </w:div>
        <w:div w:id="1204706066">
          <w:marLeft w:val="640"/>
          <w:marRight w:val="0"/>
          <w:marTop w:val="0"/>
          <w:marBottom w:val="0"/>
          <w:divBdr>
            <w:top w:val="none" w:sz="0" w:space="0" w:color="auto"/>
            <w:left w:val="none" w:sz="0" w:space="0" w:color="auto"/>
            <w:bottom w:val="none" w:sz="0" w:space="0" w:color="auto"/>
            <w:right w:val="none" w:sz="0" w:space="0" w:color="auto"/>
          </w:divBdr>
        </w:div>
        <w:div w:id="1266696404">
          <w:marLeft w:val="640"/>
          <w:marRight w:val="0"/>
          <w:marTop w:val="0"/>
          <w:marBottom w:val="0"/>
          <w:divBdr>
            <w:top w:val="none" w:sz="0" w:space="0" w:color="auto"/>
            <w:left w:val="none" w:sz="0" w:space="0" w:color="auto"/>
            <w:bottom w:val="none" w:sz="0" w:space="0" w:color="auto"/>
            <w:right w:val="none" w:sz="0" w:space="0" w:color="auto"/>
          </w:divBdr>
        </w:div>
        <w:div w:id="1299802031">
          <w:marLeft w:val="640"/>
          <w:marRight w:val="0"/>
          <w:marTop w:val="0"/>
          <w:marBottom w:val="0"/>
          <w:divBdr>
            <w:top w:val="none" w:sz="0" w:space="0" w:color="auto"/>
            <w:left w:val="none" w:sz="0" w:space="0" w:color="auto"/>
            <w:bottom w:val="none" w:sz="0" w:space="0" w:color="auto"/>
            <w:right w:val="none" w:sz="0" w:space="0" w:color="auto"/>
          </w:divBdr>
        </w:div>
        <w:div w:id="1385641047">
          <w:marLeft w:val="640"/>
          <w:marRight w:val="0"/>
          <w:marTop w:val="0"/>
          <w:marBottom w:val="0"/>
          <w:divBdr>
            <w:top w:val="none" w:sz="0" w:space="0" w:color="auto"/>
            <w:left w:val="none" w:sz="0" w:space="0" w:color="auto"/>
            <w:bottom w:val="none" w:sz="0" w:space="0" w:color="auto"/>
            <w:right w:val="none" w:sz="0" w:space="0" w:color="auto"/>
          </w:divBdr>
        </w:div>
        <w:div w:id="1407411934">
          <w:marLeft w:val="640"/>
          <w:marRight w:val="0"/>
          <w:marTop w:val="0"/>
          <w:marBottom w:val="0"/>
          <w:divBdr>
            <w:top w:val="none" w:sz="0" w:space="0" w:color="auto"/>
            <w:left w:val="none" w:sz="0" w:space="0" w:color="auto"/>
            <w:bottom w:val="none" w:sz="0" w:space="0" w:color="auto"/>
            <w:right w:val="none" w:sz="0" w:space="0" w:color="auto"/>
          </w:divBdr>
        </w:div>
        <w:div w:id="1421173224">
          <w:marLeft w:val="640"/>
          <w:marRight w:val="0"/>
          <w:marTop w:val="0"/>
          <w:marBottom w:val="0"/>
          <w:divBdr>
            <w:top w:val="none" w:sz="0" w:space="0" w:color="auto"/>
            <w:left w:val="none" w:sz="0" w:space="0" w:color="auto"/>
            <w:bottom w:val="none" w:sz="0" w:space="0" w:color="auto"/>
            <w:right w:val="none" w:sz="0" w:space="0" w:color="auto"/>
          </w:divBdr>
        </w:div>
        <w:div w:id="1423143684">
          <w:marLeft w:val="640"/>
          <w:marRight w:val="0"/>
          <w:marTop w:val="0"/>
          <w:marBottom w:val="0"/>
          <w:divBdr>
            <w:top w:val="none" w:sz="0" w:space="0" w:color="auto"/>
            <w:left w:val="none" w:sz="0" w:space="0" w:color="auto"/>
            <w:bottom w:val="none" w:sz="0" w:space="0" w:color="auto"/>
            <w:right w:val="none" w:sz="0" w:space="0" w:color="auto"/>
          </w:divBdr>
        </w:div>
        <w:div w:id="1431270870">
          <w:marLeft w:val="640"/>
          <w:marRight w:val="0"/>
          <w:marTop w:val="0"/>
          <w:marBottom w:val="0"/>
          <w:divBdr>
            <w:top w:val="none" w:sz="0" w:space="0" w:color="auto"/>
            <w:left w:val="none" w:sz="0" w:space="0" w:color="auto"/>
            <w:bottom w:val="none" w:sz="0" w:space="0" w:color="auto"/>
            <w:right w:val="none" w:sz="0" w:space="0" w:color="auto"/>
          </w:divBdr>
        </w:div>
        <w:div w:id="1446656857">
          <w:marLeft w:val="640"/>
          <w:marRight w:val="0"/>
          <w:marTop w:val="0"/>
          <w:marBottom w:val="0"/>
          <w:divBdr>
            <w:top w:val="none" w:sz="0" w:space="0" w:color="auto"/>
            <w:left w:val="none" w:sz="0" w:space="0" w:color="auto"/>
            <w:bottom w:val="none" w:sz="0" w:space="0" w:color="auto"/>
            <w:right w:val="none" w:sz="0" w:space="0" w:color="auto"/>
          </w:divBdr>
        </w:div>
        <w:div w:id="1447115586">
          <w:marLeft w:val="640"/>
          <w:marRight w:val="0"/>
          <w:marTop w:val="0"/>
          <w:marBottom w:val="0"/>
          <w:divBdr>
            <w:top w:val="none" w:sz="0" w:space="0" w:color="auto"/>
            <w:left w:val="none" w:sz="0" w:space="0" w:color="auto"/>
            <w:bottom w:val="none" w:sz="0" w:space="0" w:color="auto"/>
            <w:right w:val="none" w:sz="0" w:space="0" w:color="auto"/>
          </w:divBdr>
        </w:div>
        <w:div w:id="1455097905">
          <w:marLeft w:val="640"/>
          <w:marRight w:val="0"/>
          <w:marTop w:val="0"/>
          <w:marBottom w:val="0"/>
          <w:divBdr>
            <w:top w:val="none" w:sz="0" w:space="0" w:color="auto"/>
            <w:left w:val="none" w:sz="0" w:space="0" w:color="auto"/>
            <w:bottom w:val="none" w:sz="0" w:space="0" w:color="auto"/>
            <w:right w:val="none" w:sz="0" w:space="0" w:color="auto"/>
          </w:divBdr>
        </w:div>
        <w:div w:id="1470248368">
          <w:marLeft w:val="640"/>
          <w:marRight w:val="0"/>
          <w:marTop w:val="0"/>
          <w:marBottom w:val="0"/>
          <w:divBdr>
            <w:top w:val="none" w:sz="0" w:space="0" w:color="auto"/>
            <w:left w:val="none" w:sz="0" w:space="0" w:color="auto"/>
            <w:bottom w:val="none" w:sz="0" w:space="0" w:color="auto"/>
            <w:right w:val="none" w:sz="0" w:space="0" w:color="auto"/>
          </w:divBdr>
        </w:div>
        <w:div w:id="1481774997">
          <w:marLeft w:val="640"/>
          <w:marRight w:val="0"/>
          <w:marTop w:val="0"/>
          <w:marBottom w:val="0"/>
          <w:divBdr>
            <w:top w:val="none" w:sz="0" w:space="0" w:color="auto"/>
            <w:left w:val="none" w:sz="0" w:space="0" w:color="auto"/>
            <w:bottom w:val="none" w:sz="0" w:space="0" w:color="auto"/>
            <w:right w:val="none" w:sz="0" w:space="0" w:color="auto"/>
          </w:divBdr>
        </w:div>
        <w:div w:id="1483503855">
          <w:marLeft w:val="640"/>
          <w:marRight w:val="0"/>
          <w:marTop w:val="0"/>
          <w:marBottom w:val="0"/>
          <w:divBdr>
            <w:top w:val="none" w:sz="0" w:space="0" w:color="auto"/>
            <w:left w:val="none" w:sz="0" w:space="0" w:color="auto"/>
            <w:bottom w:val="none" w:sz="0" w:space="0" w:color="auto"/>
            <w:right w:val="none" w:sz="0" w:space="0" w:color="auto"/>
          </w:divBdr>
        </w:div>
        <w:div w:id="1494643452">
          <w:marLeft w:val="640"/>
          <w:marRight w:val="0"/>
          <w:marTop w:val="0"/>
          <w:marBottom w:val="0"/>
          <w:divBdr>
            <w:top w:val="none" w:sz="0" w:space="0" w:color="auto"/>
            <w:left w:val="none" w:sz="0" w:space="0" w:color="auto"/>
            <w:bottom w:val="none" w:sz="0" w:space="0" w:color="auto"/>
            <w:right w:val="none" w:sz="0" w:space="0" w:color="auto"/>
          </w:divBdr>
        </w:div>
        <w:div w:id="1500776183">
          <w:marLeft w:val="640"/>
          <w:marRight w:val="0"/>
          <w:marTop w:val="0"/>
          <w:marBottom w:val="0"/>
          <w:divBdr>
            <w:top w:val="none" w:sz="0" w:space="0" w:color="auto"/>
            <w:left w:val="none" w:sz="0" w:space="0" w:color="auto"/>
            <w:bottom w:val="none" w:sz="0" w:space="0" w:color="auto"/>
            <w:right w:val="none" w:sz="0" w:space="0" w:color="auto"/>
          </w:divBdr>
        </w:div>
        <w:div w:id="1541044473">
          <w:marLeft w:val="640"/>
          <w:marRight w:val="0"/>
          <w:marTop w:val="0"/>
          <w:marBottom w:val="0"/>
          <w:divBdr>
            <w:top w:val="none" w:sz="0" w:space="0" w:color="auto"/>
            <w:left w:val="none" w:sz="0" w:space="0" w:color="auto"/>
            <w:bottom w:val="none" w:sz="0" w:space="0" w:color="auto"/>
            <w:right w:val="none" w:sz="0" w:space="0" w:color="auto"/>
          </w:divBdr>
        </w:div>
        <w:div w:id="1565413087">
          <w:marLeft w:val="640"/>
          <w:marRight w:val="0"/>
          <w:marTop w:val="0"/>
          <w:marBottom w:val="0"/>
          <w:divBdr>
            <w:top w:val="none" w:sz="0" w:space="0" w:color="auto"/>
            <w:left w:val="none" w:sz="0" w:space="0" w:color="auto"/>
            <w:bottom w:val="none" w:sz="0" w:space="0" w:color="auto"/>
            <w:right w:val="none" w:sz="0" w:space="0" w:color="auto"/>
          </w:divBdr>
        </w:div>
        <w:div w:id="1628778812">
          <w:marLeft w:val="640"/>
          <w:marRight w:val="0"/>
          <w:marTop w:val="0"/>
          <w:marBottom w:val="0"/>
          <w:divBdr>
            <w:top w:val="none" w:sz="0" w:space="0" w:color="auto"/>
            <w:left w:val="none" w:sz="0" w:space="0" w:color="auto"/>
            <w:bottom w:val="none" w:sz="0" w:space="0" w:color="auto"/>
            <w:right w:val="none" w:sz="0" w:space="0" w:color="auto"/>
          </w:divBdr>
        </w:div>
        <w:div w:id="1664427056">
          <w:marLeft w:val="640"/>
          <w:marRight w:val="0"/>
          <w:marTop w:val="0"/>
          <w:marBottom w:val="0"/>
          <w:divBdr>
            <w:top w:val="none" w:sz="0" w:space="0" w:color="auto"/>
            <w:left w:val="none" w:sz="0" w:space="0" w:color="auto"/>
            <w:bottom w:val="none" w:sz="0" w:space="0" w:color="auto"/>
            <w:right w:val="none" w:sz="0" w:space="0" w:color="auto"/>
          </w:divBdr>
        </w:div>
        <w:div w:id="1685859064">
          <w:marLeft w:val="640"/>
          <w:marRight w:val="0"/>
          <w:marTop w:val="0"/>
          <w:marBottom w:val="0"/>
          <w:divBdr>
            <w:top w:val="none" w:sz="0" w:space="0" w:color="auto"/>
            <w:left w:val="none" w:sz="0" w:space="0" w:color="auto"/>
            <w:bottom w:val="none" w:sz="0" w:space="0" w:color="auto"/>
            <w:right w:val="none" w:sz="0" w:space="0" w:color="auto"/>
          </w:divBdr>
        </w:div>
        <w:div w:id="1693527320">
          <w:marLeft w:val="640"/>
          <w:marRight w:val="0"/>
          <w:marTop w:val="0"/>
          <w:marBottom w:val="0"/>
          <w:divBdr>
            <w:top w:val="none" w:sz="0" w:space="0" w:color="auto"/>
            <w:left w:val="none" w:sz="0" w:space="0" w:color="auto"/>
            <w:bottom w:val="none" w:sz="0" w:space="0" w:color="auto"/>
            <w:right w:val="none" w:sz="0" w:space="0" w:color="auto"/>
          </w:divBdr>
        </w:div>
        <w:div w:id="1709640047">
          <w:marLeft w:val="640"/>
          <w:marRight w:val="0"/>
          <w:marTop w:val="0"/>
          <w:marBottom w:val="0"/>
          <w:divBdr>
            <w:top w:val="none" w:sz="0" w:space="0" w:color="auto"/>
            <w:left w:val="none" w:sz="0" w:space="0" w:color="auto"/>
            <w:bottom w:val="none" w:sz="0" w:space="0" w:color="auto"/>
            <w:right w:val="none" w:sz="0" w:space="0" w:color="auto"/>
          </w:divBdr>
        </w:div>
        <w:div w:id="1716351803">
          <w:marLeft w:val="640"/>
          <w:marRight w:val="0"/>
          <w:marTop w:val="0"/>
          <w:marBottom w:val="0"/>
          <w:divBdr>
            <w:top w:val="none" w:sz="0" w:space="0" w:color="auto"/>
            <w:left w:val="none" w:sz="0" w:space="0" w:color="auto"/>
            <w:bottom w:val="none" w:sz="0" w:space="0" w:color="auto"/>
            <w:right w:val="none" w:sz="0" w:space="0" w:color="auto"/>
          </w:divBdr>
        </w:div>
        <w:div w:id="1763798650">
          <w:marLeft w:val="640"/>
          <w:marRight w:val="0"/>
          <w:marTop w:val="0"/>
          <w:marBottom w:val="0"/>
          <w:divBdr>
            <w:top w:val="none" w:sz="0" w:space="0" w:color="auto"/>
            <w:left w:val="none" w:sz="0" w:space="0" w:color="auto"/>
            <w:bottom w:val="none" w:sz="0" w:space="0" w:color="auto"/>
            <w:right w:val="none" w:sz="0" w:space="0" w:color="auto"/>
          </w:divBdr>
        </w:div>
        <w:div w:id="1786149550">
          <w:marLeft w:val="640"/>
          <w:marRight w:val="0"/>
          <w:marTop w:val="0"/>
          <w:marBottom w:val="0"/>
          <w:divBdr>
            <w:top w:val="none" w:sz="0" w:space="0" w:color="auto"/>
            <w:left w:val="none" w:sz="0" w:space="0" w:color="auto"/>
            <w:bottom w:val="none" w:sz="0" w:space="0" w:color="auto"/>
            <w:right w:val="none" w:sz="0" w:space="0" w:color="auto"/>
          </w:divBdr>
        </w:div>
        <w:div w:id="1836609385">
          <w:marLeft w:val="640"/>
          <w:marRight w:val="0"/>
          <w:marTop w:val="0"/>
          <w:marBottom w:val="0"/>
          <w:divBdr>
            <w:top w:val="none" w:sz="0" w:space="0" w:color="auto"/>
            <w:left w:val="none" w:sz="0" w:space="0" w:color="auto"/>
            <w:bottom w:val="none" w:sz="0" w:space="0" w:color="auto"/>
            <w:right w:val="none" w:sz="0" w:space="0" w:color="auto"/>
          </w:divBdr>
        </w:div>
        <w:div w:id="1849364395">
          <w:marLeft w:val="640"/>
          <w:marRight w:val="0"/>
          <w:marTop w:val="0"/>
          <w:marBottom w:val="0"/>
          <w:divBdr>
            <w:top w:val="none" w:sz="0" w:space="0" w:color="auto"/>
            <w:left w:val="none" w:sz="0" w:space="0" w:color="auto"/>
            <w:bottom w:val="none" w:sz="0" w:space="0" w:color="auto"/>
            <w:right w:val="none" w:sz="0" w:space="0" w:color="auto"/>
          </w:divBdr>
        </w:div>
        <w:div w:id="1852838379">
          <w:marLeft w:val="640"/>
          <w:marRight w:val="0"/>
          <w:marTop w:val="0"/>
          <w:marBottom w:val="0"/>
          <w:divBdr>
            <w:top w:val="none" w:sz="0" w:space="0" w:color="auto"/>
            <w:left w:val="none" w:sz="0" w:space="0" w:color="auto"/>
            <w:bottom w:val="none" w:sz="0" w:space="0" w:color="auto"/>
            <w:right w:val="none" w:sz="0" w:space="0" w:color="auto"/>
          </w:divBdr>
        </w:div>
        <w:div w:id="1902791845">
          <w:marLeft w:val="640"/>
          <w:marRight w:val="0"/>
          <w:marTop w:val="0"/>
          <w:marBottom w:val="0"/>
          <w:divBdr>
            <w:top w:val="none" w:sz="0" w:space="0" w:color="auto"/>
            <w:left w:val="none" w:sz="0" w:space="0" w:color="auto"/>
            <w:bottom w:val="none" w:sz="0" w:space="0" w:color="auto"/>
            <w:right w:val="none" w:sz="0" w:space="0" w:color="auto"/>
          </w:divBdr>
        </w:div>
        <w:div w:id="1966765311">
          <w:marLeft w:val="640"/>
          <w:marRight w:val="0"/>
          <w:marTop w:val="0"/>
          <w:marBottom w:val="0"/>
          <w:divBdr>
            <w:top w:val="none" w:sz="0" w:space="0" w:color="auto"/>
            <w:left w:val="none" w:sz="0" w:space="0" w:color="auto"/>
            <w:bottom w:val="none" w:sz="0" w:space="0" w:color="auto"/>
            <w:right w:val="none" w:sz="0" w:space="0" w:color="auto"/>
          </w:divBdr>
        </w:div>
        <w:div w:id="1995910660">
          <w:marLeft w:val="640"/>
          <w:marRight w:val="0"/>
          <w:marTop w:val="0"/>
          <w:marBottom w:val="0"/>
          <w:divBdr>
            <w:top w:val="none" w:sz="0" w:space="0" w:color="auto"/>
            <w:left w:val="none" w:sz="0" w:space="0" w:color="auto"/>
            <w:bottom w:val="none" w:sz="0" w:space="0" w:color="auto"/>
            <w:right w:val="none" w:sz="0" w:space="0" w:color="auto"/>
          </w:divBdr>
        </w:div>
        <w:div w:id="2064519175">
          <w:marLeft w:val="640"/>
          <w:marRight w:val="0"/>
          <w:marTop w:val="0"/>
          <w:marBottom w:val="0"/>
          <w:divBdr>
            <w:top w:val="none" w:sz="0" w:space="0" w:color="auto"/>
            <w:left w:val="none" w:sz="0" w:space="0" w:color="auto"/>
            <w:bottom w:val="none" w:sz="0" w:space="0" w:color="auto"/>
            <w:right w:val="none" w:sz="0" w:space="0" w:color="auto"/>
          </w:divBdr>
        </w:div>
        <w:div w:id="2092657238">
          <w:marLeft w:val="640"/>
          <w:marRight w:val="0"/>
          <w:marTop w:val="0"/>
          <w:marBottom w:val="0"/>
          <w:divBdr>
            <w:top w:val="none" w:sz="0" w:space="0" w:color="auto"/>
            <w:left w:val="none" w:sz="0" w:space="0" w:color="auto"/>
            <w:bottom w:val="none" w:sz="0" w:space="0" w:color="auto"/>
            <w:right w:val="none" w:sz="0" w:space="0" w:color="auto"/>
          </w:divBdr>
        </w:div>
        <w:div w:id="2133742412">
          <w:marLeft w:val="640"/>
          <w:marRight w:val="0"/>
          <w:marTop w:val="0"/>
          <w:marBottom w:val="0"/>
          <w:divBdr>
            <w:top w:val="none" w:sz="0" w:space="0" w:color="auto"/>
            <w:left w:val="none" w:sz="0" w:space="0" w:color="auto"/>
            <w:bottom w:val="none" w:sz="0" w:space="0" w:color="auto"/>
            <w:right w:val="none" w:sz="0" w:space="0" w:color="auto"/>
          </w:divBdr>
        </w:div>
      </w:divsChild>
    </w:div>
    <w:div w:id="1671372359">
      <w:bodyDiv w:val="1"/>
      <w:marLeft w:val="0"/>
      <w:marRight w:val="0"/>
      <w:marTop w:val="0"/>
      <w:marBottom w:val="0"/>
      <w:divBdr>
        <w:top w:val="none" w:sz="0" w:space="0" w:color="auto"/>
        <w:left w:val="none" w:sz="0" w:space="0" w:color="auto"/>
        <w:bottom w:val="none" w:sz="0" w:space="0" w:color="auto"/>
        <w:right w:val="none" w:sz="0" w:space="0" w:color="auto"/>
      </w:divBdr>
    </w:div>
    <w:div w:id="1752850401">
      <w:bodyDiv w:val="1"/>
      <w:marLeft w:val="0"/>
      <w:marRight w:val="0"/>
      <w:marTop w:val="0"/>
      <w:marBottom w:val="0"/>
      <w:divBdr>
        <w:top w:val="none" w:sz="0" w:space="0" w:color="auto"/>
        <w:left w:val="none" w:sz="0" w:space="0" w:color="auto"/>
        <w:bottom w:val="none" w:sz="0" w:space="0" w:color="auto"/>
        <w:right w:val="none" w:sz="0" w:space="0" w:color="auto"/>
      </w:divBdr>
      <w:divsChild>
        <w:div w:id="7293307">
          <w:marLeft w:val="640"/>
          <w:marRight w:val="0"/>
          <w:marTop w:val="0"/>
          <w:marBottom w:val="0"/>
          <w:divBdr>
            <w:top w:val="none" w:sz="0" w:space="0" w:color="auto"/>
            <w:left w:val="none" w:sz="0" w:space="0" w:color="auto"/>
            <w:bottom w:val="none" w:sz="0" w:space="0" w:color="auto"/>
            <w:right w:val="none" w:sz="0" w:space="0" w:color="auto"/>
          </w:divBdr>
        </w:div>
        <w:div w:id="41826971">
          <w:marLeft w:val="640"/>
          <w:marRight w:val="0"/>
          <w:marTop w:val="0"/>
          <w:marBottom w:val="0"/>
          <w:divBdr>
            <w:top w:val="none" w:sz="0" w:space="0" w:color="auto"/>
            <w:left w:val="none" w:sz="0" w:space="0" w:color="auto"/>
            <w:bottom w:val="none" w:sz="0" w:space="0" w:color="auto"/>
            <w:right w:val="none" w:sz="0" w:space="0" w:color="auto"/>
          </w:divBdr>
        </w:div>
        <w:div w:id="57022148">
          <w:marLeft w:val="640"/>
          <w:marRight w:val="0"/>
          <w:marTop w:val="0"/>
          <w:marBottom w:val="0"/>
          <w:divBdr>
            <w:top w:val="none" w:sz="0" w:space="0" w:color="auto"/>
            <w:left w:val="none" w:sz="0" w:space="0" w:color="auto"/>
            <w:bottom w:val="none" w:sz="0" w:space="0" w:color="auto"/>
            <w:right w:val="none" w:sz="0" w:space="0" w:color="auto"/>
          </w:divBdr>
        </w:div>
        <w:div w:id="82604622">
          <w:marLeft w:val="640"/>
          <w:marRight w:val="0"/>
          <w:marTop w:val="0"/>
          <w:marBottom w:val="0"/>
          <w:divBdr>
            <w:top w:val="none" w:sz="0" w:space="0" w:color="auto"/>
            <w:left w:val="none" w:sz="0" w:space="0" w:color="auto"/>
            <w:bottom w:val="none" w:sz="0" w:space="0" w:color="auto"/>
            <w:right w:val="none" w:sz="0" w:space="0" w:color="auto"/>
          </w:divBdr>
        </w:div>
        <w:div w:id="84114652">
          <w:marLeft w:val="640"/>
          <w:marRight w:val="0"/>
          <w:marTop w:val="0"/>
          <w:marBottom w:val="0"/>
          <w:divBdr>
            <w:top w:val="none" w:sz="0" w:space="0" w:color="auto"/>
            <w:left w:val="none" w:sz="0" w:space="0" w:color="auto"/>
            <w:bottom w:val="none" w:sz="0" w:space="0" w:color="auto"/>
            <w:right w:val="none" w:sz="0" w:space="0" w:color="auto"/>
          </w:divBdr>
        </w:div>
        <w:div w:id="118227328">
          <w:marLeft w:val="640"/>
          <w:marRight w:val="0"/>
          <w:marTop w:val="0"/>
          <w:marBottom w:val="0"/>
          <w:divBdr>
            <w:top w:val="none" w:sz="0" w:space="0" w:color="auto"/>
            <w:left w:val="none" w:sz="0" w:space="0" w:color="auto"/>
            <w:bottom w:val="none" w:sz="0" w:space="0" w:color="auto"/>
            <w:right w:val="none" w:sz="0" w:space="0" w:color="auto"/>
          </w:divBdr>
        </w:div>
        <w:div w:id="122894021">
          <w:marLeft w:val="640"/>
          <w:marRight w:val="0"/>
          <w:marTop w:val="0"/>
          <w:marBottom w:val="0"/>
          <w:divBdr>
            <w:top w:val="none" w:sz="0" w:space="0" w:color="auto"/>
            <w:left w:val="none" w:sz="0" w:space="0" w:color="auto"/>
            <w:bottom w:val="none" w:sz="0" w:space="0" w:color="auto"/>
            <w:right w:val="none" w:sz="0" w:space="0" w:color="auto"/>
          </w:divBdr>
        </w:div>
        <w:div w:id="173808195">
          <w:marLeft w:val="640"/>
          <w:marRight w:val="0"/>
          <w:marTop w:val="0"/>
          <w:marBottom w:val="0"/>
          <w:divBdr>
            <w:top w:val="none" w:sz="0" w:space="0" w:color="auto"/>
            <w:left w:val="none" w:sz="0" w:space="0" w:color="auto"/>
            <w:bottom w:val="none" w:sz="0" w:space="0" w:color="auto"/>
            <w:right w:val="none" w:sz="0" w:space="0" w:color="auto"/>
          </w:divBdr>
        </w:div>
        <w:div w:id="199905368">
          <w:marLeft w:val="640"/>
          <w:marRight w:val="0"/>
          <w:marTop w:val="0"/>
          <w:marBottom w:val="0"/>
          <w:divBdr>
            <w:top w:val="none" w:sz="0" w:space="0" w:color="auto"/>
            <w:left w:val="none" w:sz="0" w:space="0" w:color="auto"/>
            <w:bottom w:val="none" w:sz="0" w:space="0" w:color="auto"/>
            <w:right w:val="none" w:sz="0" w:space="0" w:color="auto"/>
          </w:divBdr>
        </w:div>
        <w:div w:id="201327125">
          <w:marLeft w:val="640"/>
          <w:marRight w:val="0"/>
          <w:marTop w:val="0"/>
          <w:marBottom w:val="0"/>
          <w:divBdr>
            <w:top w:val="none" w:sz="0" w:space="0" w:color="auto"/>
            <w:left w:val="none" w:sz="0" w:space="0" w:color="auto"/>
            <w:bottom w:val="none" w:sz="0" w:space="0" w:color="auto"/>
            <w:right w:val="none" w:sz="0" w:space="0" w:color="auto"/>
          </w:divBdr>
        </w:div>
        <w:div w:id="387412323">
          <w:marLeft w:val="640"/>
          <w:marRight w:val="0"/>
          <w:marTop w:val="0"/>
          <w:marBottom w:val="0"/>
          <w:divBdr>
            <w:top w:val="none" w:sz="0" w:space="0" w:color="auto"/>
            <w:left w:val="none" w:sz="0" w:space="0" w:color="auto"/>
            <w:bottom w:val="none" w:sz="0" w:space="0" w:color="auto"/>
            <w:right w:val="none" w:sz="0" w:space="0" w:color="auto"/>
          </w:divBdr>
        </w:div>
        <w:div w:id="407119918">
          <w:marLeft w:val="640"/>
          <w:marRight w:val="0"/>
          <w:marTop w:val="0"/>
          <w:marBottom w:val="0"/>
          <w:divBdr>
            <w:top w:val="none" w:sz="0" w:space="0" w:color="auto"/>
            <w:left w:val="none" w:sz="0" w:space="0" w:color="auto"/>
            <w:bottom w:val="none" w:sz="0" w:space="0" w:color="auto"/>
            <w:right w:val="none" w:sz="0" w:space="0" w:color="auto"/>
          </w:divBdr>
        </w:div>
        <w:div w:id="460997206">
          <w:marLeft w:val="640"/>
          <w:marRight w:val="0"/>
          <w:marTop w:val="0"/>
          <w:marBottom w:val="0"/>
          <w:divBdr>
            <w:top w:val="none" w:sz="0" w:space="0" w:color="auto"/>
            <w:left w:val="none" w:sz="0" w:space="0" w:color="auto"/>
            <w:bottom w:val="none" w:sz="0" w:space="0" w:color="auto"/>
            <w:right w:val="none" w:sz="0" w:space="0" w:color="auto"/>
          </w:divBdr>
        </w:div>
        <w:div w:id="476335396">
          <w:marLeft w:val="640"/>
          <w:marRight w:val="0"/>
          <w:marTop w:val="0"/>
          <w:marBottom w:val="0"/>
          <w:divBdr>
            <w:top w:val="none" w:sz="0" w:space="0" w:color="auto"/>
            <w:left w:val="none" w:sz="0" w:space="0" w:color="auto"/>
            <w:bottom w:val="none" w:sz="0" w:space="0" w:color="auto"/>
            <w:right w:val="none" w:sz="0" w:space="0" w:color="auto"/>
          </w:divBdr>
        </w:div>
        <w:div w:id="488979260">
          <w:marLeft w:val="640"/>
          <w:marRight w:val="0"/>
          <w:marTop w:val="0"/>
          <w:marBottom w:val="0"/>
          <w:divBdr>
            <w:top w:val="none" w:sz="0" w:space="0" w:color="auto"/>
            <w:left w:val="none" w:sz="0" w:space="0" w:color="auto"/>
            <w:bottom w:val="none" w:sz="0" w:space="0" w:color="auto"/>
            <w:right w:val="none" w:sz="0" w:space="0" w:color="auto"/>
          </w:divBdr>
        </w:div>
        <w:div w:id="507329333">
          <w:marLeft w:val="640"/>
          <w:marRight w:val="0"/>
          <w:marTop w:val="0"/>
          <w:marBottom w:val="0"/>
          <w:divBdr>
            <w:top w:val="none" w:sz="0" w:space="0" w:color="auto"/>
            <w:left w:val="none" w:sz="0" w:space="0" w:color="auto"/>
            <w:bottom w:val="none" w:sz="0" w:space="0" w:color="auto"/>
            <w:right w:val="none" w:sz="0" w:space="0" w:color="auto"/>
          </w:divBdr>
        </w:div>
        <w:div w:id="521868395">
          <w:marLeft w:val="640"/>
          <w:marRight w:val="0"/>
          <w:marTop w:val="0"/>
          <w:marBottom w:val="0"/>
          <w:divBdr>
            <w:top w:val="none" w:sz="0" w:space="0" w:color="auto"/>
            <w:left w:val="none" w:sz="0" w:space="0" w:color="auto"/>
            <w:bottom w:val="none" w:sz="0" w:space="0" w:color="auto"/>
            <w:right w:val="none" w:sz="0" w:space="0" w:color="auto"/>
          </w:divBdr>
        </w:div>
        <w:div w:id="591164473">
          <w:marLeft w:val="640"/>
          <w:marRight w:val="0"/>
          <w:marTop w:val="0"/>
          <w:marBottom w:val="0"/>
          <w:divBdr>
            <w:top w:val="none" w:sz="0" w:space="0" w:color="auto"/>
            <w:left w:val="none" w:sz="0" w:space="0" w:color="auto"/>
            <w:bottom w:val="none" w:sz="0" w:space="0" w:color="auto"/>
            <w:right w:val="none" w:sz="0" w:space="0" w:color="auto"/>
          </w:divBdr>
        </w:div>
        <w:div w:id="601229633">
          <w:marLeft w:val="640"/>
          <w:marRight w:val="0"/>
          <w:marTop w:val="0"/>
          <w:marBottom w:val="0"/>
          <w:divBdr>
            <w:top w:val="none" w:sz="0" w:space="0" w:color="auto"/>
            <w:left w:val="none" w:sz="0" w:space="0" w:color="auto"/>
            <w:bottom w:val="none" w:sz="0" w:space="0" w:color="auto"/>
            <w:right w:val="none" w:sz="0" w:space="0" w:color="auto"/>
          </w:divBdr>
        </w:div>
        <w:div w:id="616790223">
          <w:marLeft w:val="640"/>
          <w:marRight w:val="0"/>
          <w:marTop w:val="0"/>
          <w:marBottom w:val="0"/>
          <w:divBdr>
            <w:top w:val="none" w:sz="0" w:space="0" w:color="auto"/>
            <w:left w:val="none" w:sz="0" w:space="0" w:color="auto"/>
            <w:bottom w:val="none" w:sz="0" w:space="0" w:color="auto"/>
            <w:right w:val="none" w:sz="0" w:space="0" w:color="auto"/>
          </w:divBdr>
        </w:div>
        <w:div w:id="618267608">
          <w:marLeft w:val="640"/>
          <w:marRight w:val="0"/>
          <w:marTop w:val="0"/>
          <w:marBottom w:val="0"/>
          <w:divBdr>
            <w:top w:val="none" w:sz="0" w:space="0" w:color="auto"/>
            <w:left w:val="none" w:sz="0" w:space="0" w:color="auto"/>
            <w:bottom w:val="none" w:sz="0" w:space="0" w:color="auto"/>
            <w:right w:val="none" w:sz="0" w:space="0" w:color="auto"/>
          </w:divBdr>
        </w:div>
        <w:div w:id="629894413">
          <w:marLeft w:val="640"/>
          <w:marRight w:val="0"/>
          <w:marTop w:val="0"/>
          <w:marBottom w:val="0"/>
          <w:divBdr>
            <w:top w:val="none" w:sz="0" w:space="0" w:color="auto"/>
            <w:left w:val="none" w:sz="0" w:space="0" w:color="auto"/>
            <w:bottom w:val="none" w:sz="0" w:space="0" w:color="auto"/>
            <w:right w:val="none" w:sz="0" w:space="0" w:color="auto"/>
          </w:divBdr>
        </w:div>
        <w:div w:id="649140604">
          <w:marLeft w:val="640"/>
          <w:marRight w:val="0"/>
          <w:marTop w:val="0"/>
          <w:marBottom w:val="0"/>
          <w:divBdr>
            <w:top w:val="none" w:sz="0" w:space="0" w:color="auto"/>
            <w:left w:val="none" w:sz="0" w:space="0" w:color="auto"/>
            <w:bottom w:val="none" w:sz="0" w:space="0" w:color="auto"/>
            <w:right w:val="none" w:sz="0" w:space="0" w:color="auto"/>
          </w:divBdr>
        </w:div>
        <w:div w:id="684207239">
          <w:marLeft w:val="640"/>
          <w:marRight w:val="0"/>
          <w:marTop w:val="0"/>
          <w:marBottom w:val="0"/>
          <w:divBdr>
            <w:top w:val="none" w:sz="0" w:space="0" w:color="auto"/>
            <w:left w:val="none" w:sz="0" w:space="0" w:color="auto"/>
            <w:bottom w:val="none" w:sz="0" w:space="0" w:color="auto"/>
            <w:right w:val="none" w:sz="0" w:space="0" w:color="auto"/>
          </w:divBdr>
        </w:div>
        <w:div w:id="702176147">
          <w:marLeft w:val="640"/>
          <w:marRight w:val="0"/>
          <w:marTop w:val="0"/>
          <w:marBottom w:val="0"/>
          <w:divBdr>
            <w:top w:val="none" w:sz="0" w:space="0" w:color="auto"/>
            <w:left w:val="none" w:sz="0" w:space="0" w:color="auto"/>
            <w:bottom w:val="none" w:sz="0" w:space="0" w:color="auto"/>
            <w:right w:val="none" w:sz="0" w:space="0" w:color="auto"/>
          </w:divBdr>
        </w:div>
        <w:div w:id="727338640">
          <w:marLeft w:val="640"/>
          <w:marRight w:val="0"/>
          <w:marTop w:val="0"/>
          <w:marBottom w:val="0"/>
          <w:divBdr>
            <w:top w:val="none" w:sz="0" w:space="0" w:color="auto"/>
            <w:left w:val="none" w:sz="0" w:space="0" w:color="auto"/>
            <w:bottom w:val="none" w:sz="0" w:space="0" w:color="auto"/>
            <w:right w:val="none" w:sz="0" w:space="0" w:color="auto"/>
          </w:divBdr>
        </w:div>
        <w:div w:id="750195788">
          <w:marLeft w:val="640"/>
          <w:marRight w:val="0"/>
          <w:marTop w:val="0"/>
          <w:marBottom w:val="0"/>
          <w:divBdr>
            <w:top w:val="none" w:sz="0" w:space="0" w:color="auto"/>
            <w:left w:val="none" w:sz="0" w:space="0" w:color="auto"/>
            <w:bottom w:val="none" w:sz="0" w:space="0" w:color="auto"/>
            <w:right w:val="none" w:sz="0" w:space="0" w:color="auto"/>
          </w:divBdr>
        </w:div>
        <w:div w:id="761032635">
          <w:marLeft w:val="640"/>
          <w:marRight w:val="0"/>
          <w:marTop w:val="0"/>
          <w:marBottom w:val="0"/>
          <w:divBdr>
            <w:top w:val="none" w:sz="0" w:space="0" w:color="auto"/>
            <w:left w:val="none" w:sz="0" w:space="0" w:color="auto"/>
            <w:bottom w:val="none" w:sz="0" w:space="0" w:color="auto"/>
            <w:right w:val="none" w:sz="0" w:space="0" w:color="auto"/>
          </w:divBdr>
        </w:div>
        <w:div w:id="842160991">
          <w:marLeft w:val="640"/>
          <w:marRight w:val="0"/>
          <w:marTop w:val="0"/>
          <w:marBottom w:val="0"/>
          <w:divBdr>
            <w:top w:val="none" w:sz="0" w:space="0" w:color="auto"/>
            <w:left w:val="none" w:sz="0" w:space="0" w:color="auto"/>
            <w:bottom w:val="none" w:sz="0" w:space="0" w:color="auto"/>
            <w:right w:val="none" w:sz="0" w:space="0" w:color="auto"/>
          </w:divBdr>
        </w:div>
        <w:div w:id="923104115">
          <w:marLeft w:val="640"/>
          <w:marRight w:val="0"/>
          <w:marTop w:val="0"/>
          <w:marBottom w:val="0"/>
          <w:divBdr>
            <w:top w:val="none" w:sz="0" w:space="0" w:color="auto"/>
            <w:left w:val="none" w:sz="0" w:space="0" w:color="auto"/>
            <w:bottom w:val="none" w:sz="0" w:space="0" w:color="auto"/>
            <w:right w:val="none" w:sz="0" w:space="0" w:color="auto"/>
          </w:divBdr>
        </w:div>
        <w:div w:id="925500866">
          <w:marLeft w:val="640"/>
          <w:marRight w:val="0"/>
          <w:marTop w:val="0"/>
          <w:marBottom w:val="0"/>
          <w:divBdr>
            <w:top w:val="none" w:sz="0" w:space="0" w:color="auto"/>
            <w:left w:val="none" w:sz="0" w:space="0" w:color="auto"/>
            <w:bottom w:val="none" w:sz="0" w:space="0" w:color="auto"/>
            <w:right w:val="none" w:sz="0" w:space="0" w:color="auto"/>
          </w:divBdr>
        </w:div>
        <w:div w:id="942422175">
          <w:marLeft w:val="640"/>
          <w:marRight w:val="0"/>
          <w:marTop w:val="0"/>
          <w:marBottom w:val="0"/>
          <w:divBdr>
            <w:top w:val="none" w:sz="0" w:space="0" w:color="auto"/>
            <w:left w:val="none" w:sz="0" w:space="0" w:color="auto"/>
            <w:bottom w:val="none" w:sz="0" w:space="0" w:color="auto"/>
            <w:right w:val="none" w:sz="0" w:space="0" w:color="auto"/>
          </w:divBdr>
        </w:div>
        <w:div w:id="983198975">
          <w:marLeft w:val="640"/>
          <w:marRight w:val="0"/>
          <w:marTop w:val="0"/>
          <w:marBottom w:val="0"/>
          <w:divBdr>
            <w:top w:val="none" w:sz="0" w:space="0" w:color="auto"/>
            <w:left w:val="none" w:sz="0" w:space="0" w:color="auto"/>
            <w:bottom w:val="none" w:sz="0" w:space="0" w:color="auto"/>
            <w:right w:val="none" w:sz="0" w:space="0" w:color="auto"/>
          </w:divBdr>
        </w:div>
        <w:div w:id="990789418">
          <w:marLeft w:val="640"/>
          <w:marRight w:val="0"/>
          <w:marTop w:val="0"/>
          <w:marBottom w:val="0"/>
          <w:divBdr>
            <w:top w:val="none" w:sz="0" w:space="0" w:color="auto"/>
            <w:left w:val="none" w:sz="0" w:space="0" w:color="auto"/>
            <w:bottom w:val="none" w:sz="0" w:space="0" w:color="auto"/>
            <w:right w:val="none" w:sz="0" w:space="0" w:color="auto"/>
          </w:divBdr>
        </w:div>
        <w:div w:id="1074350952">
          <w:marLeft w:val="640"/>
          <w:marRight w:val="0"/>
          <w:marTop w:val="0"/>
          <w:marBottom w:val="0"/>
          <w:divBdr>
            <w:top w:val="none" w:sz="0" w:space="0" w:color="auto"/>
            <w:left w:val="none" w:sz="0" w:space="0" w:color="auto"/>
            <w:bottom w:val="none" w:sz="0" w:space="0" w:color="auto"/>
            <w:right w:val="none" w:sz="0" w:space="0" w:color="auto"/>
          </w:divBdr>
        </w:div>
        <w:div w:id="1127622262">
          <w:marLeft w:val="640"/>
          <w:marRight w:val="0"/>
          <w:marTop w:val="0"/>
          <w:marBottom w:val="0"/>
          <w:divBdr>
            <w:top w:val="none" w:sz="0" w:space="0" w:color="auto"/>
            <w:left w:val="none" w:sz="0" w:space="0" w:color="auto"/>
            <w:bottom w:val="none" w:sz="0" w:space="0" w:color="auto"/>
            <w:right w:val="none" w:sz="0" w:space="0" w:color="auto"/>
          </w:divBdr>
        </w:div>
        <w:div w:id="1140001876">
          <w:marLeft w:val="640"/>
          <w:marRight w:val="0"/>
          <w:marTop w:val="0"/>
          <w:marBottom w:val="0"/>
          <w:divBdr>
            <w:top w:val="none" w:sz="0" w:space="0" w:color="auto"/>
            <w:left w:val="none" w:sz="0" w:space="0" w:color="auto"/>
            <w:bottom w:val="none" w:sz="0" w:space="0" w:color="auto"/>
            <w:right w:val="none" w:sz="0" w:space="0" w:color="auto"/>
          </w:divBdr>
        </w:div>
        <w:div w:id="1142119560">
          <w:marLeft w:val="640"/>
          <w:marRight w:val="0"/>
          <w:marTop w:val="0"/>
          <w:marBottom w:val="0"/>
          <w:divBdr>
            <w:top w:val="none" w:sz="0" w:space="0" w:color="auto"/>
            <w:left w:val="none" w:sz="0" w:space="0" w:color="auto"/>
            <w:bottom w:val="none" w:sz="0" w:space="0" w:color="auto"/>
            <w:right w:val="none" w:sz="0" w:space="0" w:color="auto"/>
          </w:divBdr>
        </w:div>
        <w:div w:id="1238397599">
          <w:marLeft w:val="640"/>
          <w:marRight w:val="0"/>
          <w:marTop w:val="0"/>
          <w:marBottom w:val="0"/>
          <w:divBdr>
            <w:top w:val="none" w:sz="0" w:space="0" w:color="auto"/>
            <w:left w:val="none" w:sz="0" w:space="0" w:color="auto"/>
            <w:bottom w:val="none" w:sz="0" w:space="0" w:color="auto"/>
            <w:right w:val="none" w:sz="0" w:space="0" w:color="auto"/>
          </w:divBdr>
        </w:div>
        <w:div w:id="1292394993">
          <w:marLeft w:val="640"/>
          <w:marRight w:val="0"/>
          <w:marTop w:val="0"/>
          <w:marBottom w:val="0"/>
          <w:divBdr>
            <w:top w:val="none" w:sz="0" w:space="0" w:color="auto"/>
            <w:left w:val="none" w:sz="0" w:space="0" w:color="auto"/>
            <w:bottom w:val="none" w:sz="0" w:space="0" w:color="auto"/>
            <w:right w:val="none" w:sz="0" w:space="0" w:color="auto"/>
          </w:divBdr>
        </w:div>
        <w:div w:id="1292440867">
          <w:marLeft w:val="640"/>
          <w:marRight w:val="0"/>
          <w:marTop w:val="0"/>
          <w:marBottom w:val="0"/>
          <w:divBdr>
            <w:top w:val="none" w:sz="0" w:space="0" w:color="auto"/>
            <w:left w:val="none" w:sz="0" w:space="0" w:color="auto"/>
            <w:bottom w:val="none" w:sz="0" w:space="0" w:color="auto"/>
            <w:right w:val="none" w:sz="0" w:space="0" w:color="auto"/>
          </w:divBdr>
        </w:div>
        <w:div w:id="1304309627">
          <w:marLeft w:val="640"/>
          <w:marRight w:val="0"/>
          <w:marTop w:val="0"/>
          <w:marBottom w:val="0"/>
          <w:divBdr>
            <w:top w:val="none" w:sz="0" w:space="0" w:color="auto"/>
            <w:left w:val="none" w:sz="0" w:space="0" w:color="auto"/>
            <w:bottom w:val="none" w:sz="0" w:space="0" w:color="auto"/>
            <w:right w:val="none" w:sz="0" w:space="0" w:color="auto"/>
          </w:divBdr>
        </w:div>
        <w:div w:id="1307970927">
          <w:marLeft w:val="640"/>
          <w:marRight w:val="0"/>
          <w:marTop w:val="0"/>
          <w:marBottom w:val="0"/>
          <w:divBdr>
            <w:top w:val="none" w:sz="0" w:space="0" w:color="auto"/>
            <w:left w:val="none" w:sz="0" w:space="0" w:color="auto"/>
            <w:bottom w:val="none" w:sz="0" w:space="0" w:color="auto"/>
            <w:right w:val="none" w:sz="0" w:space="0" w:color="auto"/>
          </w:divBdr>
        </w:div>
        <w:div w:id="1326277864">
          <w:marLeft w:val="640"/>
          <w:marRight w:val="0"/>
          <w:marTop w:val="0"/>
          <w:marBottom w:val="0"/>
          <w:divBdr>
            <w:top w:val="none" w:sz="0" w:space="0" w:color="auto"/>
            <w:left w:val="none" w:sz="0" w:space="0" w:color="auto"/>
            <w:bottom w:val="none" w:sz="0" w:space="0" w:color="auto"/>
            <w:right w:val="none" w:sz="0" w:space="0" w:color="auto"/>
          </w:divBdr>
        </w:div>
        <w:div w:id="1332290532">
          <w:marLeft w:val="640"/>
          <w:marRight w:val="0"/>
          <w:marTop w:val="0"/>
          <w:marBottom w:val="0"/>
          <w:divBdr>
            <w:top w:val="none" w:sz="0" w:space="0" w:color="auto"/>
            <w:left w:val="none" w:sz="0" w:space="0" w:color="auto"/>
            <w:bottom w:val="none" w:sz="0" w:space="0" w:color="auto"/>
            <w:right w:val="none" w:sz="0" w:space="0" w:color="auto"/>
          </w:divBdr>
        </w:div>
        <w:div w:id="1424565434">
          <w:marLeft w:val="640"/>
          <w:marRight w:val="0"/>
          <w:marTop w:val="0"/>
          <w:marBottom w:val="0"/>
          <w:divBdr>
            <w:top w:val="none" w:sz="0" w:space="0" w:color="auto"/>
            <w:left w:val="none" w:sz="0" w:space="0" w:color="auto"/>
            <w:bottom w:val="none" w:sz="0" w:space="0" w:color="auto"/>
            <w:right w:val="none" w:sz="0" w:space="0" w:color="auto"/>
          </w:divBdr>
        </w:div>
        <w:div w:id="1425564433">
          <w:marLeft w:val="640"/>
          <w:marRight w:val="0"/>
          <w:marTop w:val="0"/>
          <w:marBottom w:val="0"/>
          <w:divBdr>
            <w:top w:val="none" w:sz="0" w:space="0" w:color="auto"/>
            <w:left w:val="none" w:sz="0" w:space="0" w:color="auto"/>
            <w:bottom w:val="none" w:sz="0" w:space="0" w:color="auto"/>
            <w:right w:val="none" w:sz="0" w:space="0" w:color="auto"/>
          </w:divBdr>
        </w:div>
        <w:div w:id="1512572086">
          <w:marLeft w:val="640"/>
          <w:marRight w:val="0"/>
          <w:marTop w:val="0"/>
          <w:marBottom w:val="0"/>
          <w:divBdr>
            <w:top w:val="none" w:sz="0" w:space="0" w:color="auto"/>
            <w:left w:val="none" w:sz="0" w:space="0" w:color="auto"/>
            <w:bottom w:val="none" w:sz="0" w:space="0" w:color="auto"/>
            <w:right w:val="none" w:sz="0" w:space="0" w:color="auto"/>
          </w:divBdr>
        </w:div>
        <w:div w:id="1618875002">
          <w:marLeft w:val="640"/>
          <w:marRight w:val="0"/>
          <w:marTop w:val="0"/>
          <w:marBottom w:val="0"/>
          <w:divBdr>
            <w:top w:val="none" w:sz="0" w:space="0" w:color="auto"/>
            <w:left w:val="none" w:sz="0" w:space="0" w:color="auto"/>
            <w:bottom w:val="none" w:sz="0" w:space="0" w:color="auto"/>
            <w:right w:val="none" w:sz="0" w:space="0" w:color="auto"/>
          </w:divBdr>
        </w:div>
        <w:div w:id="1620599222">
          <w:marLeft w:val="640"/>
          <w:marRight w:val="0"/>
          <w:marTop w:val="0"/>
          <w:marBottom w:val="0"/>
          <w:divBdr>
            <w:top w:val="none" w:sz="0" w:space="0" w:color="auto"/>
            <w:left w:val="none" w:sz="0" w:space="0" w:color="auto"/>
            <w:bottom w:val="none" w:sz="0" w:space="0" w:color="auto"/>
            <w:right w:val="none" w:sz="0" w:space="0" w:color="auto"/>
          </w:divBdr>
        </w:div>
        <w:div w:id="1628123609">
          <w:marLeft w:val="640"/>
          <w:marRight w:val="0"/>
          <w:marTop w:val="0"/>
          <w:marBottom w:val="0"/>
          <w:divBdr>
            <w:top w:val="none" w:sz="0" w:space="0" w:color="auto"/>
            <w:left w:val="none" w:sz="0" w:space="0" w:color="auto"/>
            <w:bottom w:val="none" w:sz="0" w:space="0" w:color="auto"/>
            <w:right w:val="none" w:sz="0" w:space="0" w:color="auto"/>
          </w:divBdr>
        </w:div>
        <w:div w:id="1720129454">
          <w:marLeft w:val="640"/>
          <w:marRight w:val="0"/>
          <w:marTop w:val="0"/>
          <w:marBottom w:val="0"/>
          <w:divBdr>
            <w:top w:val="none" w:sz="0" w:space="0" w:color="auto"/>
            <w:left w:val="none" w:sz="0" w:space="0" w:color="auto"/>
            <w:bottom w:val="none" w:sz="0" w:space="0" w:color="auto"/>
            <w:right w:val="none" w:sz="0" w:space="0" w:color="auto"/>
          </w:divBdr>
        </w:div>
        <w:div w:id="1788893158">
          <w:marLeft w:val="640"/>
          <w:marRight w:val="0"/>
          <w:marTop w:val="0"/>
          <w:marBottom w:val="0"/>
          <w:divBdr>
            <w:top w:val="none" w:sz="0" w:space="0" w:color="auto"/>
            <w:left w:val="none" w:sz="0" w:space="0" w:color="auto"/>
            <w:bottom w:val="none" w:sz="0" w:space="0" w:color="auto"/>
            <w:right w:val="none" w:sz="0" w:space="0" w:color="auto"/>
          </w:divBdr>
        </w:div>
        <w:div w:id="1833447556">
          <w:marLeft w:val="640"/>
          <w:marRight w:val="0"/>
          <w:marTop w:val="0"/>
          <w:marBottom w:val="0"/>
          <w:divBdr>
            <w:top w:val="none" w:sz="0" w:space="0" w:color="auto"/>
            <w:left w:val="none" w:sz="0" w:space="0" w:color="auto"/>
            <w:bottom w:val="none" w:sz="0" w:space="0" w:color="auto"/>
            <w:right w:val="none" w:sz="0" w:space="0" w:color="auto"/>
          </w:divBdr>
        </w:div>
        <w:div w:id="1853103412">
          <w:marLeft w:val="640"/>
          <w:marRight w:val="0"/>
          <w:marTop w:val="0"/>
          <w:marBottom w:val="0"/>
          <w:divBdr>
            <w:top w:val="none" w:sz="0" w:space="0" w:color="auto"/>
            <w:left w:val="none" w:sz="0" w:space="0" w:color="auto"/>
            <w:bottom w:val="none" w:sz="0" w:space="0" w:color="auto"/>
            <w:right w:val="none" w:sz="0" w:space="0" w:color="auto"/>
          </w:divBdr>
        </w:div>
        <w:div w:id="1853832647">
          <w:marLeft w:val="640"/>
          <w:marRight w:val="0"/>
          <w:marTop w:val="0"/>
          <w:marBottom w:val="0"/>
          <w:divBdr>
            <w:top w:val="none" w:sz="0" w:space="0" w:color="auto"/>
            <w:left w:val="none" w:sz="0" w:space="0" w:color="auto"/>
            <w:bottom w:val="none" w:sz="0" w:space="0" w:color="auto"/>
            <w:right w:val="none" w:sz="0" w:space="0" w:color="auto"/>
          </w:divBdr>
        </w:div>
        <w:div w:id="1855730662">
          <w:marLeft w:val="640"/>
          <w:marRight w:val="0"/>
          <w:marTop w:val="0"/>
          <w:marBottom w:val="0"/>
          <w:divBdr>
            <w:top w:val="none" w:sz="0" w:space="0" w:color="auto"/>
            <w:left w:val="none" w:sz="0" w:space="0" w:color="auto"/>
            <w:bottom w:val="none" w:sz="0" w:space="0" w:color="auto"/>
            <w:right w:val="none" w:sz="0" w:space="0" w:color="auto"/>
          </w:divBdr>
        </w:div>
        <w:div w:id="1860461867">
          <w:marLeft w:val="640"/>
          <w:marRight w:val="0"/>
          <w:marTop w:val="0"/>
          <w:marBottom w:val="0"/>
          <w:divBdr>
            <w:top w:val="none" w:sz="0" w:space="0" w:color="auto"/>
            <w:left w:val="none" w:sz="0" w:space="0" w:color="auto"/>
            <w:bottom w:val="none" w:sz="0" w:space="0" w:color="auto"/>
            <w:right w:val="none" w:sz="0" w:space="0" w:color="auto"/>
          </w:divBdr>
        </w:div>
        <w:div w:id="1862934757">
          <w:marLeft w:val="640"/>
          <w:marRight w:val="0"/>
          <w:marTop w:val="0"/>
          <w:marBottom w:val="0"/>
          <w:divBdr>
            <w:top w:val="none" w:sz="0" w:space="0" w:color="auto"/>
            <w:left w:val="none" w:sz="0" w:space="0" w:color="auto"/>
            <w:bottom w:val="none" w:sz="0" w:space="0" w:color="auto"/>
            <w:right w:val="none" w:sz="0" w:space="0" w:color="auto"/>
          </w:divBdr>
        </w:div>
        <w:div w:id="1936741867">
          <w:marLeft w:val="640"/>
          <w:marRight w:val="0"/>
          <w:marTop w:val="0"/>
          <w:marBottom w:val="0"/>
          <w:divBdr>
            <w:top w:val="none" w:sz="0" w:space="0" w:color="auto"/>
            <w:left w:val="none" w:sz="0" w:space="0" w:color="auto"/>
            <w:bottom w:val="none" w:sz="0" w:space="0" w:color="auto"/>
            <w:right w:val="none" w:sz="0" w:space="0" w:color="auto"/>
          </w:divBdr>
        </w:div>
        <w:div w:id="1957448841">
          <w:marLeft w:val="640"/>
          <w:marRight w:val="0"/>
          <w:marTop w:val="0"/>
          <w:marBottom w:val="0"/>
          <w:divBdr>
            <w:top w:val="none" w:sz="0" w:space="0" w:color="auto"/>
            <w:left w:val="none" w:sz="0" w:space="0" w:color="auto"/>
            <w:bottom w:val="none" w:sz="0" w:space="0" w:color="auto"/>
            <w:right w:val="none" w:sz="0" w:space="0" w:color="auto"/>
          </w:divBdr>
        </w:div>
        <w:div w:id="1987319854">
          <w:marLeft w:val="640"/>
          <w:marRight w:val="0"/>
          <w:marTop w:val="0"/>
          <w:marBottom w:val="0"/>
          <w:divBdr>
            <w:top w:val="none" w:sz="0" w:space="0" w:color="auto"/>
            <w:left w:val="none" w:sz="0" w:space="0" w:color="auto"/>
            <w:bottom w:val="none" w:sz="0" w:space="0" w:color="auto"/>
            <w:right w:val="none" w:sz="0" w:space="0" w:color="auto"/>
          </w:divBdr>
        </w:div>
        <w:div w:id="1990355515">
          <w:marLeft w:val="640"/>
          <w:marRight w:val="0"/>
          <w:marTop w:val="0"/>
          <w:marBottom w:val="0"/>
          <w:divBdr>
            <w:top w:val="none" w:sz="0" w:space="0" w:color="auto"/>
            <w:left w:val="none" w:sz="0" w:space="0" w:color="auto"/>
            <w:bottom w:val="none" w:sz="0" w:space="0" w:color="auto"/>
            <w:right w:val="none" w:sz="0" w:space="0" w:color="auto"/>
          </w:divBdr>
        </w:div>
        <w:div w:id="2007053460">
          <w:marLeft w:val="640"/>
          <w:marRight w:val="0"/>
          <w:marTop w:val="0"/>
          <w:marBottom w:val="0"/>
          <w:divBdr>
            <w:top w:val="none" w:sz="0" w:space="0" w:color="auto"/>
            <w:left w:val="none" w:sz="0" w:space="0" w:color="auto"/>
            <w:bottom w:val="none" w:sz="0" w:space="0" w:color="auto"/>
            <w:right w:val="none" w:sz="0" w:space="0" w:color="auto"/>
          </w:divBdr>
        </w:div>
        <w:div w:id="2010331430">
          <w:marLeft w:val="640"/>
          <w:marRight w:val="0"/>
          <w:marTop w:val="0"/>
          <w:marBottom w:val="0"/>
          <w:divBdr>
            <w:top w:val="none" w:sz="0" w:space="0" w:color="auto"/>
            <w:left w:val="none" w:sz="0" w:space="0" w:color="auto"/>
            <w:bottom w:val="none" w:sz="0" w:space="0" w:color="auto"/>
            <w:right w:val="none" w:sz="0" w:space="0" w:color="auto"/>
          </w:divBdr>
        </w:div>
        <w:div w:id="2067676744">
          <w:marLeft w:val="640"/>
          <w:marRight w:val="0"/>
          <w:marTop w:val="0"/>
          <w:marBottom w:val="0"/>
          <w:divBdr>
            <w:top w:val="none" w:sz="0" w:space="0" w:color="auto"/>
            <w:left w:val="none" w:sz="0" w:space="0" w:color="auto"/>
            <w:bottom w:val="none" w:sz="0" w:space="0" w:color="auto"/>
            <w:right w:val="none" w:sz="0" w:space="0" w:color="auto"/>
          </w:divBdr>
        </w:div>
        <w:div w:id="2072539856">
          <w:marLeft w:val="640"/>
          <w:marRight w:val="0"/>
          <w:marTop w:val="0"/>
          <w:marBottom w:val="0"/>
          <w:divBdr>
            <w:top w:val="none" w:sz="0" w:space="0" w:color="auto"/>
            <w:left w:val="none" w:sz="0" w:space="0" w:color="auto"/>
            <w:bottom w:val="none" w:sz="0" w:space="0" w:color="auto"/>
            <w:right w:val="none" w:sz="0" w:space="0" w:color="auto"/>
          </w:divBdr>
        </w:div>
        <w:div w:id="2114519631">
          <w:marLeft w:val="640"/>
          <w:marRight w:val="0"/>
          <w:marTop w:val="0"/>
          <w:marBottom w:val="0"/>
          <w:divBdr>
            <w:top w:val="none" w:sz="0" w:space="0" w:color="auto"/>
            <w:left w:val="none" w:sz="0" w:space="0" w:color="auto"/>
            <w:bottom w:val="none" w:sz="0" w:space="0" w:color="auto"/>
            <w:right w:val="none" w:sz="0" w:space="0" w:color="auto"/>
          </w:divBdr>
        </w:div>
        <w:div w:id="2115322675">
          <w:marLeft w:val="640"/>
          <w:marRight w:val="0"/>
          <w:marTop w:val="0"/>
          <w:marBottom w:val="0"/>
          <w:divBdr>
            <w:top w:val="none" w:sz="0" w:space="0" w:color="auto"/>
            <w:left w:val="none" w:sz="0" w:space="0" w:color="auto"/>
            <w:bottom w:val="none" w:sz="0" w:space="0" w:color="auto"/>
            <w:right w:val="none" w:sz="0" w:space="0" w:color="auto"/>
          </w:divBdr>
        </w:div>
        <w:div w:id="2126806019">
          <w:marLeft w:val="640"/>
          <w:marRight w:val="0"/>
          <w:marTop w:val="0"/>
          <w:marBottom w:val="0"/>
          <w:divBdr>
            <w:top w:val="none" w:sz="0" w:space="0" w:color="auto"/>
            <w:left w:val="none" w:sz="0" w:space="0" w:color="auto"/>
            <w:bottom w:val="none" w:sz="0" w:space="0" w:color="auto"/>
            <w:right w:val="none" w:sz="0" w:space="0" w:color="auto"/>
          </w:divBdr>
        </w:div>
        <w:div w:id="2143767138">
          <w:marLeft w:val="640"/>
          <w:marRight w:val="0"/>
          <w:marTop w:val="0"/>
          <w:marBottom w:val="0"/>
          <w:divBdr>
            <w:top w:val="none" w:sz="0" w:space="0" w:color="auto"/>
            <w:left w:val="none" w:sz="0" w:space="0" w:color="auto"/>
            <w:bottom w:val="none" w:sz="0" w:space="0" w:color="auto"/>
            <w:right w:val="none" w:sz="0" w:space="0" w:color="auto"/>
          </w:divBdr>
        </w:div>
      </w:divsChild>
    </w:div>
    <w:div w:id="1791245776">
      <w:bodyDiv w:val="1"/>
      <w:marLeft w:val="0"/>
      <w:marRight w:val="0"/>
      <w:marTop w:val="0"/>
      <w:marBottom w:val="0"/>
      <w:divBdr>
        <w:top w:val="none" w:sz="0" w:space="0" w:color="auto"/>
        <w:left w:val="none" w:sz="0" w:space="0" w:color="auto"/>
        <w:bottom w:val="none" w:sz="0" w:space="0" w:color="auto"/>
        <w:right w:val="none" w:sz="0" w:space="0" w:color="auto"/>
      </w:divBdr>
    </w:div>
    <w:div w:id="1885864663">
      <w:bodyDiv w:val="1"/>
      <w:marLeft w:val="0"/>
      <w:marRight w:val="0"/>
      <w:marTop w:val="0"/>
      <w:marBottom w:val="0"/>
      <w:divBdr>
        <w:top w:val="none" w:sz="0" w:space="0" w:color="auto"/>
        <w:left w:val="none" w:sz="0" w:space="0" w:color="auto"/>
        <w:bottom w:val="none" w:sz="0" w:space="0" w:color="auto"/>
        <w:right w:val="none" w:sz="0" w:space="0" w:color="auto"/>
      </w:divBdr>
      <w:divsChild>
        <w:div w:id="6178006">
          <w:marLeft w:val="640"/>
          <w:marRight w:val="0"/>
          <w:marTop w:val="0"/>
          <w:marBottom w:val="0"/>
          <w:divBdr>
            <w:top w:val="none" w:sz="0" w:space="0" w:color="auto"/>
            <w:left w:val="none" w:sz="0" w:space="0" w:color="auto"/>
            <w:bottom w:val="none" w:sz="0" w:space="0" w:color="auto"/>
            <w:right w:val="none" w:sz="0" w:space="0" w:color="auto"/>
          </w:divBdr>
        </w:div>
        <w:div w:id="20282927">
          <w:marLeft w:val="640"/>
          <w:marRight w:val="0"/>
          <w:marTop w:val="0"/>
          <w:marBottom w:val="0"/>
          <w:divBdr>
            <w:top w:val="none" w:sz="0" w:space="0" w:color="auto"/>
            <w:left w:val="none" w:sz="0" w:space="0" w:color="auto"/>
            <w:bottom w:val="none" w:sz="0" w:space="0" w:color="auto"/>
            <w:right w:val="none" w:sz="0" w:space="0" w:color="auto"/>
          </w:divBdr>
        </w:div>
        <w:div w:id="111287870">
          <w:marLeft w:val="640"/>
          <w:marRight w:val="0"/>
          <w:marTop w:val="0"/>
          <w:marBottom w:val="0"/>
          <w:divBdr>
            <w:top w:val="none" w:sz="0" w:space="0" w:color="auto"/>
            <w:left w:val="none" w:sz="0" w:space="0" w:color="auto"/>
            <w:bottom w:val="none" w:sz="0" w:space="0" w:color="auto"/>
            <w:right w:val="none" w:sz="0" w:space="0" w:color="auto"/>
          </w:divBdr>
        </w:div>
        <w:div w:id="169756714">
          <w:marLeft w:val="640"/>
          <w:marRight w:val="0"/>
          <w:marTop w:val="0"/>
          <w:marBottom w:val="0"/>
          <w:divBdr>
            <w:top w:val="none" w:sz="0" w:space="0" w:color="auto"/>
            <w:left w:val="none" w:sz="0" w:space="0" w:color="auto"/>
            <w:bottom w:val="none" w:sz="0" w:space="0" w:color="auto"/>
            <w:right w:val="none" w:sz="0" w:space="0" w:color="auto"/>
          </w:divBdr>
        </w:div>
        <w:div w:id="175309166">
          <w:marLeft w:val="640"/>
          <w:marRight w:val="0"/>
          <w:marTop w:val="0"/>
          <w:marBottom w:val="0"/>
          <w:divBdr>
            <w:top w:val="none" w:sz="0" w:space="0" w:color="auto"/>
            <w:left w:val="none" w:sz="0" w:space="0" w:color="auto"/>
            <w:bottom w:val="none" w:sz="0" w:space="0" w:color="auto"/>
            <w:right w:val="none" w:sz="0" w:space="0" w:color="auto"/>
          </w:divBdr>
        </w:div>
        <w:div w:id="188881433">
          <w:marLeft w:val="640"/>
          <w:marRight w:val="0"/>
          <w:marTop w:val="0"/>
          <w:marBottom w:val="0"/>
          <w:divBdr>
            <w:top w:val="none" w:sz="0" w:space="0" w:color="auto"/>
            <w:left w:val="none" w:sz="0" w:space="0" w:color="auto"/>
            <w:bottom w:val="none" w:sz="0" w:space="0" w:color="auto"/>
            <w:right w:val="none" w:sz="0" w:space="0" w:color="auto"/>
          </w:divBdr>
        </w:div>
        <w:div w:id="212812289">
          <w:marLeft w:val="640"/>
          <w:marRight w:val="0"/>
          <w:marTop w:val="0"/>
          <w:marBottom w:val="0"/>
          <w:divBdr>
            <w:top w:val="none" w:sz="0" w:space="0" w:color="auto"/>
            <w:left w:val="none" w:sz="0" w:space="0" w:color="auto"/>
            <w:bottom w:val="none" w:sz="0" w:space="0" w:color="auto"/>
            <w:right w:val="none" w:sz="0" w:space="0" w:color="auto"/>
          </w:divBdr>
        </w:div>
        <w:div w:id="279340407">
          <w:marLeft w:val="640"/>
          <w:marRight w:val="0"/>
          <w:marTop w:val="0"/>
          <w:marBottom w:val="0"/>
          <w:divBdr>
            <w:top w:val="none" w:sz="0" w:space="0" w:color="auto"/>
            <w:left w:val="none" w:sz="0" w:space="0" w:color="auto"/>
            <w:bottom w:val="none" w:sz="0" w:space="0" w:color="auto"/>
            <w:right w:val="none" w:sz="0" w:space="0" w:color="auto"/>
          </w:divBdr>
        </w:div>
        <w:div w:id="294532294">
          <w:marLeft w:val="640"/>
          <w:marRight w:val="0"/>
          <w:marTop w:val="0"/>
          <w:marBottom w:val="0"/>
          <w:divBdr>
            <w:top w:val="none" w:sz="0" w:space="0" w:color="auto"/>
            <w:left w:val="none" w:sz="0" w:space="0" w:color="auto"/>
            <w:bottom w:val="none" w:sz="0" w:space="0" w:color="auto"/>
            <w:right w:val="none" w:sz="0" w:space="0" w:color="auto"/>
          </w:divBdr>
        </w:div>
        <w:div w:id="318927837">
          <w:marLeft w:val="640"/>
          <w:marRight w:val="0"/>
          <w:marTop w:val="0"/>
          <w:marBottom w:val="0"/>
          <w:divBdr>
            <w:top w:val="none" w:sz="0" w:space="0" w:color="auto"/>
            <w:left w:val="none" w:sz="0" w:space="0" w:color="auto"/>
            <w:bottom w:val="none" w:sz="0" w:space="0" w:color="auto"/>
            <w:right w:val="none" w:sz="0" w:space="0" w:color="auto"/>
          </w:divBdr>
        </w:div>
        <w:div w:id="336856641">
          <w:marLeft w:val="640"/>
          <w:marRight w:val="0"/>
          <w:marTop w:val="0"/>
          <w:marBottom w:val="0"/>
          <w:divBdr>
            <w:top w:val="none" w:sz="0" w:space="0" w:color="auto"/>
            <w:left w:val="none" w:sz="0" w:space="0" w:color="auto"/>
            <w:bottom w:val="none" w:sz="0" w:space="0" w:color="auto"/>
            <w:right w:val="none" w:sz="0" w:space="0" w:color="auto"/>
          </w:divBdr>
        </w:div>
        <w:div w:id="400446766">
          <w:marLeft w:val="640"/>
          <w:marRight w:val="0"/>
          <w:marTop w:val="0"/>
          <w:marBottom w:val="0"/>
          <w:divBdr>
            <w:top w:val="none" w:sz="0" w:space="0" w:color="auto"/>
            <w:left w:val="none" w:sz="0" w:space="0" w:color="auto"/>
            <w:bottom w:val="none" w:sz="0" w:space="0" w:color="auto"/>
            <w:right w:val="none" w:sz="0" w:space="0" w:color="auto"/>
          </w:divBdr>
        </w:div>
        <w:div w:id="421489899">
          <w:marLeft w:val="640"/>
          <w:marRight w:val="0"/>
          <w:marTop w:val="0"/>
          <w:marBottom w:val="0"/>
          <w:divBdr>
            <w:top w:val="none" w:sz="0" w:space="0" w:color="auto"/>
            <w:left w:val="none" w:sz="0" w:space="0" w:color="auto"/>
            <w:bottom w:val="none" w:sz="0" w:space="0" w:color="auto"/>
            <w:right w:val="none" w:sz="0" w:space="0" w:color="auto"/>
          </w:divBdr>
        </w:div>
        <w:div w:id="437407320">
          <w:marLeft w:val="640"/>
          <w:marRight w:val="0"/>
          <w:marTop w:val="0"/>
          <w:marBottom w:val="0"/>
          <w:divBdr>
            <w:top w:val="none" w:sz="0" w:space="0" w:color="auto"/>
            <w:left w:val="none" w:sz="0" w:space="0" w:color="auto"/>
            <w:bottom w:val="none" w:sz="0" w:space="0" w:color="auto"/>
            <w:right w:val="none" w:sz="0" w:space="0" w:color="auto"/>
          </w:divBdr>
        </w:div>
        <w:div w:id="518010061">
          <w:marLeft w:val="640"/>
          <w:marRight w:val="0"/>
          <w:marTop w:val="0"/>
          <w:marBottom w:val="0"/>
          <w:divBdr>
            <w:top w:val="none" w:sz="0" w:space="0" w:color="auto"/>
            <w:left w:val="none" w:sz="0" w:space="0" w:color="auto"/>
            <w:bottom w:val="none" w:sz="0" w:space="0" w:color="auto"/>
            <w:right w:val="none" w:sz="0" w:space="0" w:color="auto"/>
          </w:divBdr>
        </w:div>
        <w:div w:id="562838112">
          <w:marLeft w:val="640"/>
          <w:marRight w:val="0"/>
          <w:marTop w:val="0"/>
          <w:marBottom w:val="0"/>
          <w:divBdr>
            <w:top w:val="none" w:sz="0" w:space="0" w:color="auto"/>
            <w:left w:val="none" w:sz="0" w:space="0" w:color="auto"/>
            <w:bottom w:val="none" w:sz="0" w:space="0" w:color="auto"/>
            <w:right w:val="none" w:sz="0" w:space="0" w:color="auto"/>
          </w:divBdr>
        </w:div>
        <w:div w:id="578296812">
          <w:marLeft w:val="640"/>
          <w:marRight w:val="0"/>
          <w:marTop w:val="0"/>
          <w:marBottom w:val="0"/>
          <w:divBdr>
            <w:top w:val="none" w:sz="0" w:space="0" w:color="auto"/>
            <w:left w:val="none" w:sz="0" w:space="0" w:color="auto"/>
            <w:bottom w:val="none" w:sz="0" w:space="0" w:color="auto"/>
            <w:right w:val="none" w:sz="0" w:space="0" w:color="auto"/>
          </w:divBdr>
        </w:div>
        <w:div w:id="634019172">
          <w:marLeft w:val="640"/>
          <w:marRight w:val="0"/>
          <w:marTop w:val="0"/>
          <w:marBottom w:val="0"/>
          <w:divBdr>
            <w:top w:val="none" w:sz="0" w:space="0" w:color="auto"/>
            <w:left w:val="none" w:sz="0" w:space="0" w:color="auto"/>
            <w:bottom w:val="none" w:sz="0" w:space="0" w:color="auto"/>
            <w:right w:val="none" w:sz="0" w:space="0" w:color="auto"/>
          </w:divBdr>
        </w:div>
        <w:div w:id="671563336">
          <w:marLeft w:val="640"/>
          <w:marRight w:val="0"/>
          <w:marTop w:val="0"/>
          <w:marBottom w:val="0"/>
          <w:divBdr>
            <w:top w:val="none" w:sz="0" w:space="0" w:color="auto"/>
            <w:left w:val="none" w:sz="0" w:space="0" w:color="auto"/>
            <w:bottom w:val="none" w:sz="0" w:space="0" w:color="auto"/>
            <w:right w:val="none" w:sz="0" w:space="0" w:color="auto"/>
          </w:divBdr>
        </w:div>
        <w:div w:id="673841273">
          <w:marLeft w:val="640"/>
          <w:marRight w:val="0"/>
          <w:marTop w:val="0"/>
          <w:marBottom w:val="0"/>
          <w:divBdr>
            <w:top w:val="none" w:sz="0" w:space="0" w:color="auto"/>
            <w:left w:val="none" w:sz="0" w:space="0" w:color="auto"/>
            <w:bottom w:val="none" w:sz="0" w:space="0" w:color="auto"/>
            <w:right w:val="none" w:sz="0" w:space="0" w:color="auto"/>
          </w:divBdr>
        </w:div>
        <w:div w:id="758599487">
          <w:marLeft w:val="640"/>
          <w:marRight w:val="0"/>
          <w:marTop w:val="0"/>
          <w:marBottom w:val="0"/>
          <w:divBdr>
            <w:top w:val="none" w:sz="0" w:space="0" w:color="auto"/>
            <w:left w:val="none" w:sz="0" w:space="0" w:color="auto"/>
            <w:bottom w:val="none" w:sz="0" w:space="0" w:color="auto"/>
            <w:right w:val="none" w:sz="0" w:space="0" w:color="auto"/>
          </w:divBdr>
        </w:div>
        <w:div w:id="781219136">
          <w:marLeft w:val="640"/>
          <w:marRight w:val="0"/>
          <w:marTop w:val="0"/>
          <w:marBottom w:val="0"/>
          <w:divBdr>
            <w:top w:val="none" w:sz="0" w:space="0" w:color="auto"/>
            <w:left w:val="none" w:sz="0" w:space="0" w:color="auto"/>
            <w:bottom w:val="none" w:sz="0" w:space="0" w:color="auto"/>
            <w:right w:val="none" w:sz="0" w:space="0" w:color="auto"/>
          </w:divBdr>
        </w:div>
        <w:div w:id="792792629">
          <w:marLeft w:val="640"/>
          <w:marRight w:val="0"/>
          <w:marTop w:val="0"/>
          <w:marBottom w:val="0"/>
          <w:divBdr>
            <w:top w:val="none" w:sz="0" w:space="0" w:color="auto"/>
            <w:left w:val="none" w:sz="0" w:space="0" w:color="auto"/>
            <w:bottom w:val="none" w:sz="0" w:space="0" w:color="auto"/>
            <w:right w:val="none" w:sz="0" w:space="0" w:color="auto"/>
          </w:divBdr>
        </w:div>
        <w:div w:id="823665319">
          <w:marLeft w:val="640"/>
          <w:marRight w:val="0"/>
          <w:marTop w:val="0"/>
          <w:marBottom w:val="0"/>
          <w:divBdr>
            <w:top w:val="none" w:sz="0" w:space="0" w:color="auto"/>
            <w:left w:val="none" w:sz="0" w:space="0" w:color="auto"/>
            <w:bottom w:val="none" w:sz="0" w:space="0" w:color="auto"/>
            <w:right w:val="none" w:sz="0" w:space="0" w:color="auto"/>
          </w:divBdr>
        </w:div>
        <w:div w:id="827135911">
          <w:marLeft w:val="640"/>
          <w:marRight w:val="0"/>
          <w:marTop w:val="0"/>
          <w:marBottom w:val="0"/>
          <w:divBdr>
            <w:top w:val="none" w:sz="0" w:space="0" w:color="auto"/>
            <w:left w:val="none" w:sz="0" w:space="0" w:color="auto"/>
            <w:bottom w:val="none" w:sz="0" w:space="0" w:color="auto"/>
            <w:right w:val="none" w:sz="0" w:space="0" w:color="auto"/>
          </w:divBdr>
        </w:div>
        <w:div w:id="852648322">
          <w:marLeft w:val="640"/>
          <w:marRight w:val="0"/>
          <w:marTop w:val="0"/>
          <w:marBottom w:val="0"/>
          <w:divBdr>
            <w:top w:val="none" w:sz="0" w:space="0" w:color="auto"/>
            <w:left w:val="none" w:sz="0" w:space="0" w:color="auto"/>
            <w:bottom w:val="none" w:sz="0" w:space="0" w:color="auto"/>
            <w:right w:val="none" w:sz="0" w:space="0" w:color="auto"/>
          </w:divBdr>
        </w:div>
        <w:div w:id="880283905">
          <w:marLeft w:val="640"/>
          <w:marRight w:val="0"/>
          <w:marTop w:val="0"/>
          <w:marBottom w:val="0"/>
          <w:divBdr>
            <w:top w:val="none" w:sz="0" w:space="0" w:color="auto"/>
            <w:left w:val="none" w:sz="0" w:space="0" w:color="auto"/>
            <w:bottom w:val="none" w:sz="0" w:space="0" w:color="auto"/>
            <w:right w:val="none" w:sz="0" w:space="0" w:color="auto"/>
          </w:divBdr>
        </w:div>
        <w:div w:id="886070244">
          <w:marLeft w:val="640"/>
          <w:marRight w:val="0"/>
          <w:marTop w:val="0"/>
          <w:marBottom w:val="0"/>
          <w:divBdr>
            <w:top w:val="none" w:sz="0" w:space="0" w:color="auto"/>
            <w:left w:val="none" w:sz="0" w:space="0" w:color="auto"/>
            <w:bottom w:val="none" w:sz="0" w:space="0" w:color="auto"/>
            <w:right w:val="none" w:sz="0" w:space="0" w:color="auto"/>
          </w:divBdr>
        </w:div>
        <w:div w:id="953174834">
          <w:marLeft w:val="640"/>
          <w:marRight w:val="0"/>
          <w:marTop w:val="0"/>
          <w:marBottom w:val="0"/>
          <w:divBdr>
            <w:top w:val="none" w:sz="0" w:space="0" w:color="auto"/>
            <w:left w:val="none" w:sz="0" w:space="0" w:color="auto"/>
            <w:bottom w:val="none" w:sz="0" w:space="0" w:color="auto"/>
            <w:right w:val="none" w:sz="0" w:space="0" w:color="auto"/>
          </w:divBdr>
        </w:div>
        <w:div w:id="1005863187">
          <w:marLeft w:val="640"/>
          <w:marRight w:val="0"/>
          <w:marTop w:val="0"/>
          <w:marBottom w:val="0"/>
          <w:divBdr>
            <w:top w:val="none" w:sz="0" w:space="0" w:color="auto"/>
            <w:left w:val="none" w:sz="0" w:space="0" w:color="auto"/>
            <w:bottom w:val="none" w:sz="0" w:space="0" w:color="auto"/>
            <w:right w:val="none" w:sz="0" w:space="0" w:color="auto"/>
          </w:divBdr>
        </w:div>
        <w:div w:id="1007101045">
          <w:marLeft w:val="640"/>
          <w:marRight w:val="0"/>
          <w:marTop w:val="0"/>
          <w:marBottom w:val="0"/>
          <w:divBdr>
            <w:top w:val="none" w:sz="0" w:space="0" w:color="auto"/>
            <w:left w:val="none" w:sz="0" w:space="0" w:color="auto"/>
            <w:bottom w:val="none" w:sz="0" w:space="0" w:color="auto"/>
            <w:right w:val="none" w:sz="0" w:space="0" w:color="auto"/>
          </w:divBdr>
        </w:div>
        <w:div w:id="1048335281">
          <w:marLeft w:val="640"/>
          <w:marRight w:val="0"/>
          <w:marTop w:val="0"/>
          <w:marBottom w:val="0"/>
          <w:divBdr>
            <w:top w:val="none" w:sz="0" w:space="0" w:color="auto"/>
            <w:left w:val="none" w:sz="0" w:space="0" w:color="auto"/>
            <w:bottom w:val="none" w:sz="0" w:space="0" w:color="auto"/>
            <w:right w:val="none" w:sz="0" w:space="0" w:color="auto"/>
          </w:divBdr>
        </w:div>
        <w:div w:id="1106996571">
          <w:marLeft w:val="640"/>
          <w:marRight w:val="0"/>
          <w:marTop w:val="0"/>
          <w:marBottom w:val="0"/>
          <w:divBdr>
            <w:top w:val="none" w:sz="0" w:space="0" w:color="auto"/>
            <w:left w:val="none" w:sz="0" w:space="0" w:color="auto"/>
            <w:bottom w:val="none" w:sz="0" w:space="0" w:color="auto"/>
            <w:right w:val="none" w:sz="0" w:space="0" w:color="auto"/>
          </w:divBdr>
        </w:div>
        <w:div w:id="1112553841">
          <w:marLeft w:val="640"/>
          <w:marRight w:val="0"/>
          <w:marTop w:val="0"/>
          <w:marBottom w:val="0"/>
          <w:divBdr>
            <w:top w:val="none" w:sz="0" w:space="0" w:color="auto"/>
            <w:left w:val="none" w:sz="0" w:space="0" w:color="auto"/>
            <w:bottom w:val="none" w:sz="0" w:space="0" w:color="auto"/>
            <w:right w:val="none" w:sz="0" w:space="0" w:color="auto"/>
          </w:divBdr>
        </w:div>
        <w:div w:id="1121877723">
          <w:marLeft w:val="640"/>
          <w:marRight w:val="0"/>
          <w:marTop w:val="0"/>
          <w:marBottom w:val="0"/>
          <w:divBdr>
            <w:top w:val="none" w:sz="0" w:space="0" w:color="auto"/>
            <w:left w:val="none" w:sz="0" w:space="0" w:color="auto"/>
            <w:bottom w:val="none" w:sz="0" w:space="0" w:color="auto"/>
            <w:right w:val="none" w:sz="0" w:space="0" w:color="auto"/>
          </w:divBdr>
        </w:div>
        <w:div w:id="1135760634">
          <w:marLeft w:val="640"/>
          <w:marRight w:val="0"/>
          <w:marTop w:val="0"/>
          <w:marBottom w:val="0"/>
          <w:divBdr>
            <w:top w:val="none" w:sz="0" w:space="0" w:color="auto"/>
            <w:left w:val="none" w:sz="0" w:space="0" w:color="auto"/>
            <w:bottom w:val="none" w:sz="0" w:space="0" w:color="auto"/>
            <w:right w:val="none" w:sz="0" w:space="0" w:color="auto"/>
          </w:divBdr>
        </w:div>
        <w:div w:id="1178084826">
          <w:marLeft w:val="640"/>
          <w:marRight w:val="0"/>
          <w:marTop w:val="0"/>
          <w:marBottom w:val="0"/>
          <w:divBdr>
            <w:top w:val="none" w:sz="0" w:space="0" w:color="auto"/>
            <w:left w:val="none" w:sz="0" w:space="0" w:color="auto"/>
            <w:bottom w:val="none" w:sz="0" w:space="0" w:color="auto"/>
            <w:right w:val="none" w:sz="0" w:space="0" w:color="auto"/>
          </w:divBdr>
        </w:div>
        <w:div w:id="1253658101">
          <w:marLeft w:val="640"/>
          <w:marRight w:val="0"/>
          <w:marTop w:val="0"/>
          <w:marBottom w:val="0"/>
          <w:divBdr>
            <w:top w:val="none" w:sz="0" w:space="0" w:color="auto"/>
            <w:left w:val="none" w:sz="0" w:space="0" w:color="auto"/>
            <w:bottom w:val="none" w:sz="0" w:space="0" w:color="auto"/>
            <w:right w:val="none" w:sz="0" w:space="0" w:color="auto"/>
          </w:divBdr>
        </w:div>
        <w:div w:id="1275940530">
          <w:marLeft w:val="640"/>
          <w:marRight w:val="0"/>
          <w:marTop w:val="0"/>
          <w:marBottom w:val="0"/>
          <w:divBdr>
            <w:top w:val="none" w:sz="0" w:space="0" w:color="auto"/>
            <w:left w:val="none" w:sz="0" w:space="0" w:color="auto"/>
            <w:bottom w:val="none" w:sz="0" w:space="0" w:color="auto"/>
            <w:right w:val="none" w:sz="0" w:space="0" w:color="auto"/>
          </w:divBdr>
        </w:div>
        <w:div w:id="1292201658">
          <w:marLeft w:val="640"/>
          <w:marRight w:val="0"/>
          <w:marTop w:val="0"/>
          <w:marBottom w:val="0"/>
          <w:divBdr>
            <w:top w:val="none" w:sz="0" w:space="0" w:color="auto"/>
            <w:left w:val="none" w:sz="0" w:space="0" w:color="auto"/>
            <w:bottom w:val="none" w:sz="0" w:space="0" w:color="auto"/>
            <w:right w:val="none" w:sz="0" w:space="0" w:color="auto"/>
          </w:divBdr>
        </w:div>
        <w:div w:id="1297489281">
          <w:marLeft w:val="640"/>
          <w:marRight w:val="0"/>
          <w:marTop w:val="0"/>
          <w:marBottom w:val="0"/>
          <w:divBdr>
            <w:top w:val="none" w:sz="0" w:space="0" w:color="auto"/>
            <w:left w:val="none" w:sz="0" w:space="0" w:color="auto"/>
            <w:bottom w:val="none" w:sz="0" w:space="0" w:color="auto"/>
            <w:right w:val="none" w:sz="0" w:space="0" w:color="auto"/>
          </w:divBdr>
        </w:div>
        <w:div w:id="1366060134">
          <w:marLeft w:val="640"/>
          <w:marRight w:val="0"/>
          <w:marTop w:val="0"/>
          <w:marBottom w:val="0"/>
          <w:divBdr>
            <w:top w:val="none" w:sz="0" w:space="0" w:color="auto"/>
            <w:left w:val="none" w:sz="0" w:space="0" w:color="auto"/>
            <w:bottom w:val="none" w:sz="0" w:space="0" w:color="auto"/>
            <w:right w:val="none" w:sz="0" w:space="0" w:color="auto"/>
          </w:divBdr>
        </w:div>
        <w:div w:id="1399011726">
          <w:marLeft w:val="640"/>
          <w:marRight w:val="0"/>
          <w:marTop w:val="0"/>
          <w:marBottom w:val="0"/>
          <w:divBdr>
            <w:top w:val="none" w:sz="0" w:space="0" w:color="auto"/>
            <w:left w:val="none" w:sz="0" w:space="0" w:color="auto"/>
            <w:bottom w:val="none" w:sz="0" w:space="0" w:color="auto"/>
            <w:right w:val="none" w:sz="0" w:space="0" w:color="auto"/>
          </w:divBdr>
        </w:div>
        <w:div w:id="1440447843">
          <w:marLeft w:val="640"/>
          <w:marRight w:val="0"/>
          <w:marTop w:val="0"/>
          <w:marBottom w:val="0"/>
          <w:divBdr>
            <w:top w:val="none" w:sz="0" w:space="0" w:color="auto"/>
            <w:left w:val="none" w:sz="0" w:space="0" w:color="auto"/>
            <w:bottom w:val="none" w:sz="0" w:space="0" w:color="auto"/>
            <w:right w:val="none" w:sz="0" w:space="0" w:color="auto"/>
          </w:divBdr>
        </w:div>
        <w:div w:id="1456025632">
          <w:marLeft w:val="640"/>
          <w:marRight w:val="0"/>
          <w:marTop w:val="0"/>
          <w:marBottom w:val="0"/>
          <w:divBdr>
            <w:top w:val="none" w:sz="0" w:space="0" w:color="auto"/>
            <w:left w:val="none" w:sz="0" w:space="0" w:color="auto"/>
            <w:bottom w:val="none" w:sz="0" w:space="0" w:color="auto"/>
            <w:right w:val="none" w:sz="0" w:space="0" w:color="auto"/>
          </w:divBdr>
        </w:div>
        <w:div w:id="1469594519">
          <w:marLeft w:val="640"/>
          <w:marRight w:val="0"/>
          <w:marTop w:val="0"/>
          <w:marBottom w:val="0"/>
          <w:divBdr>
            <w:top w:val="none" w:sz="0" w:space="0" w:color="auto"/>
            <w:left w:val="none" w:sz="0" w:space="0" w:color="auto"/>
            <w:bottom w:val="none" w:sz="0" w:space="0" w:color="auto"/>
            <w:right w:val="none" w:sz="0" w:space="0" w:color="auto"/>
          </w:divBdr>
        </w:div>
        <w:div w:id="1496915565">
          <w:marLeft w:val="640"/>
          <w:marRight w:val="0"/>
          <w:marTop w:val="0"/>
          <w:marBottom w:val="0"/>
          <w:divBdr>
            <w:top w:val="none" w:sz="0" w:space="0" w:color="auto"/>
            <w:left w:val="none" w:sz="0" w:space="0" w:color="auto"/>
            <w:bottom w:val="none" w:sz="0" w:space="0" w:color="auto"/>
            <w:right w:val="none" w:sz="0" w:space="0" w:color="auto"/>
          </w:divBdr>
        </w:div>
        <w:div w:id="1539732258">
          <w:marLeft w:val="640"/>
          <w:marRight w:val="0"/>
          <w:marTop w:val="0"/>
          <w:marBottom w:val="0"/>
          <w:divBdr>
            <w:top w:val="none" w:sz="0" w:space="0" w:color="auto"/>
            <w:left w:val="none" w:sz="0" w:space="0" w:color="auto"/>
            <w:bottom w:val="none" w:sz="0" w:space="0" w:color="auto"/>
            <w:right w:val="none" w:sz="0" w:space="0" w:color="auto"/>
          </w:divBdr>
        </w:div>
        <w:div w:id="1545940519">
          <w:marLeft w:val="640"/>
          <w:marRight w:val="0"/>
          <w:marTop w:val="0"/>
          <w:marBottom w:val="0"/>
          <w:divBdr>
            <w:top w:val="none" w:sz="0" w:space="0" w:color="auto"/>
            <w:left w:val="none" w:sz="0" w:space="0" w:color="auto"/>
            <w:bottom w:val="none" w:sz="0" w:space="0" w:color="auto"/>
            <w:right w:val="none" w:sz="0" w:space="0" w:color="auto"/>
          </w:divBdr>
        </w:div>
        <w:div w:id="1551073018">
          <w:marLeft w:val="640"/>
          <w:marRight w:val="0"/>
          <w:marTop w:val="0"/>
          <w:marBottom w:val="0"/>
          <w:divBdr>
            <w:top w:val="none" w:sz="0" w:space="0" w:color="auto"/>
            <w:left w:val="none" w:sz="0" w:space="0" w:color="auto"/>
            <w:bottom w:val="none" w:sz="0" w:space="0" w:color="auto"/>
            <w:right w:val="none" w:sz="0" w:space="0" w:color="auto"/>
          </w:divBdr>
        </w:div>
        <w:div w:id="1551652575">
          <w:marLeft w:val="640"/>
          <w:marRight w:val="0"/>
          <w:marTop w:val="0"/>
          <w:marBottom w:val="0"/>
          <w:divBdr>
            <w:top w:val="none" w:sz="0" w:space="0" w:color="auto"/>
            <w:left w:val="none" w:sz="0" w:space="0" w:color="auto"/>
            <w:bottom w:val="none" w:sz="0" w:space="0" w:color="auto"/>
            <w:right w:val="none" w:sz="0" w:space="0" w:color="auto"/>
          </w:divBdr>
        </w:div>
        <w:div w:id="1586649588">
          <w:marLeft w:val="640"/>
          <w:marRight w:val="0"/>
          <w:marTop w:val="0"/>
          <w:marBottom w:val="0"/>
          <w:divBdr>
            <w:top w:val="none" w:sz="0" w:space="0" w:color="auto"/>
            <w:left w:val="none" w:sz="0" w:space="0" w:color="auto"/>
            <w:bottom w:val="none" w:sz="0" w:space="0" w:color="auto"/>
            <w:right w:val="none" w:sz="0" w:space="0" w:color="auto"/>
          </w:divBdr>
        </w:div>
        <w:div w:id="1613512820">
          <w:marLeft w:val="640"/>
          <w:marRight w:val="0"/>
          <w:marTop w:val="0"/>
          <w:marBottom w:val="0"/>
          <w:divBdr>
            <w:top w:val="none" w:sz="0" w:space="0" w:color="auto"/>
            <w:left w:val="none" w:sz="0" w:space="0" w:color="auto"/>
            <w:bottom w:val="none" w:sz="0" w:space="0" w:color="auto"/>
            <w:right w:val="none" w:sz="0" w:space="0" w:color="auto"/>
          </w:divBdr>
        </w:div>
        <w:div w:id="1625579728">
          <w:marLeft w:val="640"/>
          <w:marRight w:val="0"/>
          <w:marTop w:val="0"/>
          <w:marBottom w:val="0"/>
          <w:divBdr>
            <w:top w:val="none" w:sz="0" w:space="0" w:color="auto"/>
            <w:left w:val="none" w:sz="0" w:space="0" w:color="auto"/>
            <w:bottom w:val="none" w:sz="0" w:space="0" w:color="auto"/>
            <w:right w:val="none" w:sz="0" w:space="0" w:color="auto"/>
          </w:divBdr>
        </w:div>
        <w:div w:id="1641418536">
          <w:marLeft w:val="640"/>
          <w:marRight w:val="0"/>
          <w:marTop w:val="0"/>
          <w:marBottom w:val="0"/>
          <w:divBdr>
            <w:top w:val="none" w:sz="0" w:space="0" w:color="auto"/>
            <w:left w:val="none" w:sz="0" w:space="0" w:color="auto"/>
            <w:bottom w:val="none" w:sz="0" w:space="0" w:color="auto"/>
            <w:right w:val="none" w:sz="0" w:space="0" w:color="auto"/>
          </w:divBdr>
        </w:div>
        <w:div w:id="1654137047">
          <w:marLeft w:val="640"/>
          <w:marRight w:val="0"/>
          <w:marTop w:val="0"/>
          <w:marBottom w:val="0"/>
          <w:divBdr>
            <w:top w:val="none" w:sz="0" w:space="0" w:color="auto"/>
            <w:left w:val="none" w:sz="0" w:space="0" w:color="auto"/>
            <w:bottom w:val="none" w:sz="0" w:space="0" w:color="auto"/>
            <w:right w:val="none" w:sz="0" w:space="0" w:color="auto"/>
          </w:divBdr>
        </w:div>
        <w:div w:id="1658144397">
          <w:marLeft w:val="640"/>
          <w:marRight w:val="0"/>
          <w:marTop w:val="0"/>
          <w:marBottom w:val="0"/>
          <w:divBdr>
            <w:top w:val="none" w:sz="0" w:space="0" w:color="auto"/>
            <w:left w:val="none" w:sz="0" w:space="0" w:color="auto"/>
            <w:bottom w:val="none" w:sz="0" w:space="0" w:color="auto"/>
            <w:right w:val="none" w:sz="0" w:space="0" w:color="auto"/>
          </w:divBdr>
        </w:div>
        <w:div w:id="1722896206">
          <w:marLeft w:val="640"/>
          <w:marRight w:val="0"/>
          <w:marTop w:val="0"/>
          <w:marBottom w:val="0"/>
          <w:divBdr>
            <w:top w:val="none" w:sz="0" w:space="0" w:color="auto"/>
            <w:left w:val="none" w:sz="0" w:space="0" w:color="auto"/>
            <w:bottom w:val="none" w:sz="0" w:space="0" w:color="auto"/>
            <w:right w:val="none" w:sz="0" w:space="0" w:color="auto"/>
          </w:divBdr>
        </w:div>
        <w:div w:id="1803385199">
          <w:marLeft w:val="640"/>
          <w:marRight w:val="0"/>
          <w:marTop w:val="0"/>
          <w:marBottom w:val="0"/>
          <w:divBdr>
            <w:top w:val="none" w:sz="0" w:space="0" w:color="auto"/>
            <w:left w:val="none" w:sz="0" w:space="0" w:color="auto"/>
            <w:bottom w:val="none" w:sz="0" w:space="0" w:color="auto"/>
            <w:right w:val="none" w:sz="0" w:space="0" w:color="auto"/>
          </w:divBdr>
        </w:div>
        <w:div w:id="1838879302">
          <w:marLeft w:val="640"/>
          <w:marRight w:val="0"/>
          <w:marTop w:val="0"/>
          <w:marBottom w:val="0"/>
          <w:divBdr>
            <w:top w:val="none" w:sz="0" w:space="0" w:color="auto"/>
            <w:left w:val="none" w:sz="0" w:space="0" w:color="auto"/>
            <w:bottom w:val="none" w:sz="0" w:space="0" w:color="auto"/>
            <w:right w:val="none" w:sz="0" w:space="0" w:color="auto"/>
          </w:divBdr>
        </w:div>
        <w:div w:id="1843541752">
          <w:marLeft w:val="640"/>
          <w:marRight w:val="0"/>
          <w:marTop w:val="0"/>
          <w:marBottom w:val="0"/>
          <w:divBdr>
            <w:top w:val="none" w:sz="0" w:space="0" w:color="auto"/>
            <w:left w:val="none" w:sz="0" w:space="0" w:color="auto"/>
            <w:bottom w:val="none" w:sz="0" w:space="0" w:color="auto"/>
            <w:right w:val="none" w:sz="0" w:space="0" w:color="auto"/>
          </w:divBdr>
        </w:div>
        <w:div w:id="1848591855">
          <w:marLeft w:val="640"/>
          <w:marRight w:val="0"/>
          <w:marTop w:val="0"/>
          <w:marBottom w:val="0"/>
          <w:divBdr>
            <w:top w:val="none" w:sz="0" w:space="0" w:color="auto"/>
            <w:left w:val="none" w:sz="0" w:space="0" w:color="auto"/>
            <w:bottom w:val="none" w:sz="0" w:space="0" w:color="auto"/>
            <w:right w:val="none" w:sz="0" w:space="0" w:color="auto"/>
          </w:divBdr>
        </w:div>
        <w:div w:id="1875313758">
          <w:marLeft w:val="640"/>
          <w:marRight w:val="0"/>
          <w:marTop w:val="0"/>
          <w:marBottom w:val="0"/>
          <w:divBdr>
            <w:top w:val="none" w:sz="0" w:space="0" w:color="auto"/>
            <w:left w:val="none" w:sz="0" w:space="0" w:color="auto"/>
            <w:bottom w:val="none" w:sz="0" w:space="0" w:color="auto"/>
            <w:right w:val="none" w:sz="0" w:space="0" w:color="auto"/>
          </w:divBdr>
        </w:div>
        <w:div w:id="1883833087">
          <w:marLeft w:val="640"/>
          <w:marRight w:val="0"/>
          <w:marTop w:val="0"/>
          <w:marBottom w:val="0"/>
          <w:divBdr>
            <w:top w:val="none" w:sz="0" w:space="0" w:color="auto"/>
            <w:left w:val="none" w:sz="0" w:space="0" w:color="auto"/>
            <w:bottom w:val="none" w:sz="0" w:space="0" w:color="auto"/>
            <w:right w:val="none" w:sz="0" w:space="0" w:color="auto"/>
          </w:divBdr>
        </w:div>
        <w:div w:id="1909343843">
          <w:marLeft w:val="640"/>
          <w:marRight w:val="0"/>
          <w:marTop w:val="0"/>
          <w:marBottom w:val="0"/>
          <w:divBdr>
            <w:top w:val="none" w:sz="0" w:space="0" w:color="auto"/>
            <w:left w:val="none" w:sz="0" w:space="0" w:color="auto"/>
            <w:bottom w:val="none" w:sz="0" w:space="0" w:color="auto"/>
            <w:right w:val="none" w:sz="0" w:space="0" w:color="auto"/>
          </w:divBdr>
        </w:div>
        <w:div w:id="1911504281">
          <w:marLeft w:val="640"/>
          <w:marRight w:val="0"/>
          <w:marTop w:val="0"/>
          <w:marBottom w:val="0"/>
          <w:divBdr>
            <w:top w:val="none" w:sz="0" w:space="0" w:color="auto"/>
            <w:left w:val="none" w:sz="0" w:space="0" w:color="auto"/>
            <w:bottom w:val="none" w:sz="0" w:space="0" w:color="auto"/>
            <w:right w:val="none" w:sz="0" w:space="0" w:color="auto"/>
          </w:divBdr>
        </w:div>
        <w:div w:id="1944023020">
          <w:marLeft w:val="640"/>
          <w:marRight w:val="0"/>
          <w:marTop w:val="0"/>
          <w:marBottom w:val="0"/>
          <w:divBdr>
            <w:top w:val="none" w:sz="0" w:space="0" w:color="auto"/>
            <w:left w:val="none" w:sz="0" w:space="0" w:color="auto"/>
            <w:bottom w:val="none" w:sz="0" w:space="0" w:color="auto"/>
            <w:right w:val="none" w:sz="0" w:space="0" w:color="auto"/>
          </w:divBdr>
        </w:div>
        <w:div w:id="2083212520">
          <w:marLeft w:val="640"/>
          <w:marRight w:val="0"/>
          <w:marTop w:val="0"/>
          <w:marBottom w:val="0"/>
          <w:divBdr>
            <w:top w:val="none" w:sz="0" w:space="0" w:color="auto"/>
            <w:left w:val="none" w:sz="0" w:space="0" w:color="auto"/>
            <w:bottom w:val="none" w:sz="0" w:space="0" w:color="auto"/>
            <w:right w:val="none" w:sz="0" w:space="0" w:color="auto"/>
          </w:divBdr>
        </w:div>
        <w:div w:id="2095781787">
          <w:marLeft w:val="640"/>
          <w:marRight w:val="0"/>
          <w:marTop w:val="0"/>
          <w:marBottom w:val="0"/>
          <w:divBdr>
            <w:top w:val="none" w:sz="0" w:space="0" w:color="auto"/>
            <w:left w:val="none" w:sz="0" w:space="0" w:color="auto"/>
            <w:bottom w:val="none" w:sz="0" w:space="0" w:color="auto"/>
            <w:right w:val="none" w:sz="0" w:space="0" w:color="auto"/>
          </w:divBdr>
        </w:div>
        <w:div w:id="2116169700">
          <w:marLeft w:val="640"/>
          <w:marRight w:val="0"/>
          <w:marTop w:val="0"/>
          <w:marBottom w:val="0"/>
          <w:divBdr>
            <w:top w:val="none" w:sz="0" w:space="0" w:color="auto"/>
            <w:left w:val="none" w:sz="0" w:space="0" w:color="auto"/>
            <w:bottom w:val="none" w:sz="0" w:space="0" w:color="auto"/>
            <w:right w:val="none" w:sz="0" w:space="0" w:color="auto"/>
          </w:divBdr>
        </w:div>
        <w:div w:id="2130935056">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9/05/relationships/documenttasks" Target="documenttasks/documenttasks1.xml"/><Relationship Id="rId8" Type="http://schemas.openxmlformats.org/officeDocument/2006/relationships/webSettings" Target="webSettings.xml"/></Relationships>
</file>

<file path=word/documenttasks/documenttasks1.xml><?xml version="1.0" encoding="utf-8"?>
<t:Tasks xmlns:t="http://schemas.microsoft.com/office/tasks/2019/documenttasks" xmlns:oel="http://schemas.microsoft.com/office/2019/extlst">
  <t:Task id="{DA057911-4B76-462C-BB12-4588B69A9ED9}">
    <t:Anchor>
      <t:Comment id="1147387303"/>
    </t:Anchor>
    <t:History>
      <t:Event id="{1032182A-B95A-494B-8052-85364A05565F}" time="2022-05-11T08:06:16.107Z">
        <t:Attribution userId="S::christopherjames.rose@fhi.no::166f4d95-a69f-4c28-8da4-509b8e2afddc" userProvider="AD" userName="Rose, Christopher James"/>
        <t:Anchor>
          <t:Comment id="1147387303"/>
        </t:Anchor>
        <t:Create/>
      </t:Event>
      <t:Event id="{04B9AF3B-D553-49A4-9ADF-249603AAC5C2}" time="2022-05-11T08:06:16.107Z">
        <t:Attribution userId="S::christopherjames.rose@fhi.no::166f4d95-a69f-4c28-8da4-509b8e2afddc" userProvider="AD" userName="Rose, Christopher James"/>
        <t:Anchor>
          <t:Comment id="1147387303"/>
        </t:Anchor>
        <t:Assign userId="S::Atle.Fretheim@fhi.no::a1f1096d-8ed6-4162-8aa7-5acd42a4a11c" userProvider="AD" userName="Fretheim, Atle"/>
      </t:Event>
      <t:Event id="{B9AF753E-A9BE-4520-8B7A-12E1065383DA}" time="2022-05-11T08:06:16.107Z">
        <t:Attribution userId="S::christopherjames.rose@fhi.no::166f4d95-a69f-4c28-8da4-509b8e2afddc" userProvider="AD" userName="Rose, Christopher James"/>
        <t:Anchor>
          <t:Comment id="1147387303"/>
        </t:Anchor>
        <t:SetTitle title="@Fretheim, Atle The word &quot;prognosis&quot; isn't quite right here, as it's about prognostication (i.e., prediction). Can we say something like &quot;e.g., success or failure of a particular treatment for a particular patient&quot;?"/>
      </t:Event>
    </t:History>
  </t:Task>
  <t:Task id="{CDD1052F-0C3B-4787-91C3-E2DA68BF6A0C}">
    <t:Anchor>
      <t:Comment id="343996196"/>
    </t:Anchor>
    <t:History>
      <t:Event id="{7BADB2A4-D877-40A0-AF9C-174BE4F0DF7C}" time="2022-05-11T09:14:01.838Z">
        <t:Attribution userId="S::christopherjames.rose@fhi.no::166f4d95-a69f-4c28-8da4-509b8e2afddc" userProvider="AD" userName="Rose, Christopher James"/>
        <t:Anchor>
          <t:Comment id="343996196"/>
        </t:Anchor>
        <t:Create/>
      </t:Event>
      <t:Event id="{A743C2A6-6CE5-4A42-9FA3-AF0B3D90723C}" time="2022-05-11T09:14:01.838Z">
        <t:Attribution userId="S::christopherjames.rose@fhi.no::166f4d95-a69f-4c28-8da4-509b8e2afddc" userProvider="AD" userName="Rose, Christopher James"/>
        <t:Anchor>
          <t:Comment id="343996196"/>
        </t:Anchor>
        <t:Assign userId="S::Atle.Fretheim@fhi.no::a1f1096d-8ed6-4162-8aa7-5acd42a4a11c" userProvider="AD" userName="Fretheim, Atle"/>
      </t:Event>
      <t:Event id="{8F8F851A-A0F6-4C08-94A2-D964B834652A}" time="2022-05-11T09:14:01.838Z">
        <t:Attribution userId="S::christopherjames.rose@fhi.no::166f4d95-a69f-4c28-8da4-509b8e2afddc" userProvider="AD" userName="Rose, Christopher James"/>
        <t:Anchor>
          <t:Comment id="343996196"/>
        </t:Anchor>
        <t:SetTitle title="@Fretheim, Atle I've simplified this further to remove reference to treatment, which might lead to confusion. But, should we make this more specific to this paper by writing &quot;overall survival time for a particular patient&quot;?"/>
      </t:Event>
      <t:Event id="{43F5865E-334B-43A3-A172-FCF728EF213B}" time="2022-05-11T09:22:20.064Z">
        <t:Attribution userId="S::christopherjames.rose@fhi.no::166f4d95-a69f-4c28-8da4-509b8e2afddc" userProvider="AD" userName="Rose, Christopher James"/>
        <t:Progress percentComplete="100"/>
      </t:Event>
    </t:History>
  </t:Task>
  <t:Task id="{2E0A8DEF-0CF7-4A16-8D3C-DA2EC49125E0}">
    <t:Anchor>
      <t:Comment id="2094986760"/>
    </t:Anchor>
    <t:History>
      <t:Event id="{3C35CA18-785D-48C0-AE85-272740118EEB}" time="2022-05-11T08:27:21.797Z">
        <t:Attribution userId="S::christopherjames.rose@fhi.no::166f4d95-a69f-4c28-8da4-509b8e2afddc" userProvider="AD" userName="Rose, Christopher James"/>
        <t:Anchor>
          <t:Comment id="2094986760"/>
        </t:Anchor>
        <t:Create/>
      </t:Event>
      <t:Event id="{B0E5E8B5-DD0A-4FB8-A8BC-F8277F54D6D3}" time="2022-05-11T08:27:21.797Z">
        <t:Attribution userId="S::christopherjames.rose@fhi.no::166f4d95-a69f-4c28-8da4-509b8e2afddc" userProvider="AD" userName="Rose, Christopher James"/>
        <t:Anchor>
          <t:Comment id="2094986760"/>
        </t:Anchor>
        <t:Assign userId="S::Ingrid.Kristine.Ohm@fhi.no::4bcc8f0c-0a77-41cd-8881-d59341bcc7d3" userProvider="AD" userName="Ohm, Ingrid Kristine"/>
      </t:Event>
      <t:Event id="{69B5DE32-FCA3-4B0A-90BA-3786F07170EC}" time="2022-05-11T08:27:21.797Z">
        <t:Attribution userId="S::christopherjames.rose@fhi.no::166f4d95-a69f-4c28-8da4-509b8e2afddc" userProvider="AD" userName="Rose, Christopher James"/>
        <t:Anchor>
          <t:Comment id="2094986760"/>
        </t:Anchor>
        <t:SetTitle title="@Ohm, Ingrid Kristine Would it be more accurate to say &quot;on a rolling basis&quot; or similar?"/>
      </t:Event>
    </t:History>
  </t:Task>
  <t:Task id="{8CE606D8-8C02-4E13-AAEA-E005FDB46D7B}">
    <t:Anchor>
      <t:Comment id="570484150"/>
    </t:Anchor>
    <t:History>
      <t:Event id="{A5C3AAA7-E79B-45EF-B280-DA8B7ACAB9F8}" time="2022-05-11T09:52:27.3Z">
        <t:Attribution userId="S::christopherjames.rose@fhi.no::166f4d95-a69f-4c28-8da4-509b8e2afddc" userProvider="AD" userName="Rose, Christopher James"/>
        <t:Anchor>
          <t:Comment id="570484150"/>
        </t:Anchor>
        <t:Create/>
      </t:Event>
      <t:Event id="{E1614B65-613A-49A9-B014-D956A11AB8E1}" time="2022-05-11T09:52:27.3Z">
        <t:Attribution userId="S::christopherjames.rose@fhi.no::166f4d95-a69f-4c28-8da4-509b8e2afddc" userProvider="AD" userName="Rose, Christopher James"/>
        <t:Anchor>
          <t:Comment id="570484150"/>
        </t:Anchor>
        <t:Assign userId="S::Atle.Fretheim@fhi.no::a1f1096d-8ed6-4162-8aa7-5acd42a4a11c" userProvider="AD" userName="Fretheim, Atle"/>
      </t:Event>
      <t:Event id="{A56BFD86-8E83-4C72-9286-EA16F81C9F17}" time="2022-05-11T09:52:27.3Z">
        <t:Attribution userId="S::christopherjames.rose@fhi.no::166f4d95-a69f-4c28-8da4-509b8e2afddc" userProvider="AD" userName="Rose, Christopher James"/>
        <t:Anchor>
          <t:Comment id="570484150"/>
        </t:Anchor>
        <t:SetTitle title="@Fretheim, Atle I'm thinking of deleting this entire paragraph, as I think it either needs to be much more detailed and better-written to really explain these ideas, or simplified to the point of not being useful. Thoughts?"/>
      </t:Event>
    </t:History>
  </t:Task>
  <t:Task id="{BE212996-4FC0-4968-915D-D77DB18B7E2D}">
    <t:Anchor>
      <t:Comment id="639594183"/>
    </t:Anchor>
    <t:History>
      <t:Event id="{3B7C0525-451A-4532-B67A-00CBA2F644F3}" time="2022-05-11T10:14:08.681Z">
        <t:Attribution userId="S::christopherjames.rose@fhi.no::166f4d95-a69f-4c28-8da4-509b8e2afddc" userProvider="AD" userName="Rose, Christopher James"/>
        <t:Anchor>
          <t:Comment id="283010451"/>
        </t:Anchor>
        <t:Create/>
      </t:Event>
      <t:Event id="{9E7DEE00-8A9E-4EFB-962F-48FAB7F00392}" time="2022-05-11T10:14:08.681Z">
        <t:Attribution userId="S::christopherjames.rose@fhi.no::166f4d95-a69f-4c28-8da4-509b8e2afddc" userProvider="AD" userName="Rose, Christopher James"/>
        <t:Anchor>
          <t:Comment id="283010451"/>
        </t:Anchor>
        <t:Assign userId="S::Atle.Fretheim@fhi.no::a1f1096d-8ed6-4162-8aa7-5acd42a4a11c" userProvider="AD" userName="Fretheim, Atle"/>
      </t:Event>
      <t:Event id="{E96F0071-E34B-4195-829C-F9B2EA9A8452}" time="2022-05-11T10:14:08.681Z">
        <t:Attribution userId="S::christopherjames.rose@fhi.no::166f4d95-a69f-4c28-8da4-509b8e2afddc" userProvider="AD" userName="Rose, Christopher James"/>
        <t:Anchor>
          <t:Comment id="283010451"/>
        </t:Anchor>
        <t:SetTitle title="@Fretheim, Atle I agree this is a result, but I think that reporting all sensitivity analyses in the main results text will make it more complicated (not least because we'd also need more methods text). The sensitivity analyses are not presented in the …"/>
      </t:Event>
    </t:History>
  </t:Task>
  <t:Task id="{F23AEE7B-1E08-49D5-B4E5-0CF2051228C5}">
    <t:Anchor>
      <t:Comment id="1174714599"/>
    </t:Anchor>
    <t:History>
      <t:Event id="{51E76268-652A-47B6-A5F1-B52F9488D8CC}" time="2022-05-11T09:53:59.146Z">
        <t:Attribution userId="S::christopherjames.rose@fhi.no::166f4d95-a69f-4c28-8da4-509b8e2afddc" userProvider="AD" userName="Rose, Christopher James"/>
        <t:Anchor>
          <t:Comment id="1174714599"/>
        </t:Anchor>
        <t:Create/>
      </t:Event>
      <t:Event id="{856ABCDA-0F73-4C5C-BE0E-F3CFF41E0F7D}" time="2022-05-11T09:53:59.146Z">
        <t:Attribution userId="S::christopherjames.rose@fhi.no::166f4d95-a69f-4c28-8da4-509b8e2afddc" userProvider="AD" userName="Rose, Christopher James"/>
        <t:Anchor>
          <t:Comment id="1174714599"/>
        </t:Anchor>
        <t:Assign userId="S::ChristopherJames.Rose@fhi.no::166f4d95-a69f-4c28-8da4-509b8e2afddc" userProvider="AD" userName="Rose, Christopher James"/>
      </t:Event>
      <t:Event id="{09C84DF0-9616-44D7-9F67-22121051CFD2}" time="2022-05-11T09:53:59.146Z">
        <t:Attribution userId="S::christopherjames.rose@fhi.no::166f4d95-a69f-4c28-8da4-509b8e2afddc" userProvider="AD" userName="Rose, Christopher James"/>
        <t:Anchor>
          <t:Comment id="1174714599"/>
        </t:Anchor>
        <t:SetTitle title="@Rose, Christopher James CHECK THIS."/>
      </t:Event>
      <t:Event id="{6FF17056-E13F-47CD-A6D5-9E25F358283B}" time="2022-05-11T14:54:01.203Z">
        <t:Attribution userId="S::christopherjames.rose@fhi.no::166f4d95-a69f-4c28-8da4-509b8e2afddc" userProvider="AD" userName="Rose, Christopher James"/>
        <t:Progress percentComplete="100"/>
      </t:Event>
    </t:History>
  </t:Task>
  <t:Task id="{A2BAEDD6-09F5-43E2-9B82-66944F7AD1B3}">
    <t:Anchor>
      <t:Comment id="1712064901"/>
    </t:Anchor>
    <t:History>
      <t:Event id="{1F2239E4-FB24-4445-9BDC-A9FA602E10AB}" time="2022-05-11T10:22:21.226Z">
        <t:Attribution userId="S::christopherjames.rose@fhi.no::166f4d95-a69f-4c28-8da4-509b8e2afddc" userProvider="AD" userName="Rose, Christopher James"/>
        <t:Anchor>
          <t:Comment id="1712064901"/>
        </t:Anchor>
        <t:Create/>
      </t:Event>
      <t:Event id="{B37D1BCC-64FB-46CB-9E79-F182EAB44CE5}" time="2022-05-11T10:22:21.226Z">
        <t:Attribution userId="S::christopherjames.rose@fhi.no::166f4d95-a69f-4c28-8da4-509b8e2afddc" userProvider="AD" userName="Rose, Christopher James"/>
        <t:Anchor>
          <t:Comment id="1712064901"/>
        </t:Anchor>
        <t:Assign userId="S::Atle.Fretheim@fhi.no::a1f1096d-8ed6-4162-8aa7-5acd42a4a11c" userProvider="AD" userName="Fretheim, Atle"/>
      </t:Event>
      <t:Event id="{9AC59EDA-83E3-4F31-896E-20CF028707D9}" time="2022-05-11T10:22:21.226Z">
        <t:Attribution userId="S::christopherjames.rose@fhi.no::166f4d95-a69f-4c28-8da4-509b8e2afddc" userProvider="AD" userName="Rose, Christopher James"/>
        <t:Anchor>
          <t:Comment id="1712064901"/>
        </t:Anchor>
        <t:SetTitle title="@Fretheim, Atle I think we can delete this entire paragraph. OK?"/>
      </t:Event>
    </t:History>
  </t:Task>
</t:Task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713FC6-4676-5E48-AF26-204AEE8FEBDB}"/>
      </w:docPartPr>
      <w:docPartBody>
        <w:p w:rsidR="006864C4" w:rsidRDefault="00E24DF2">
          <w:r w:rsidRPr="006F5B33">
            <w:rPr>
              <w:rStyle w:val="PlaceholderText"/>
            </w:rPr>
            <w:t>Click or tap here to enter text.</w:t>
          </w:r>
        </w:p>
      </w:docPartBody>
    </w:docPart>
    <w:docPart>
      <w:docPartPr>
        <w:name w:val="B7A30253484DD84098198E066A493BEB"/>
        <w:category>
          <w:name w:val="General"/>
          <w:gallery w:val="placeholder"/>
        </w:category>
        <w:types>
          <w:type w:val="bbPlcHdr"/>
        </w:types>
        <w:behaviors>
          <w:behavior w:val="content"/>
        </w:behaviors>
        <w:guid w:val="{9B656F2F-66F0-C445-AF30-0F2D3E585B4D}"/>
      </w:docPartPr>
      <w:docPartBody>
        <w:p w:rsidR="00973CBB" w:rsidRDefault="00973CBB">
          <w:pPr>
            <w:pStyle w:val="B7A30253484DD84098198E066A493BEB"/>
          </w:pPr>
          <w:r w:rsidRPr="006F5B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DF2"/>
    <w:rsid w:val="001B0445"/>
    <w:rsid w:val="006864C4"/>
    <w:rsid w:val="00973CBB"/>
    <w:rsid w:val="00E24DF2"/>
    <w:rsid w:val="00F05D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7A30253484DD84098198E066A493BEB">
    <w:name w:val="B7A30253484DD84098198E066A493B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AE2F72-E19A-B448-9413-918D26EC5AF1}">
  <we:reference id="wa104382081" version="1.46.0.0" store="en-US" storeType="OMEX"/>
  <we:alternateReferences>
    <we:reference id="wa104382081" version="1.46.0.0" store="en-US" storeType="OMEX"/>
  </we:alternateReferences>
  <we:properties>
    <we:property name="MENDELEY_CITATIONS" value="[{&quot;citationID&quot;:&quot;MENDELEY_CITATION_5cb445d1-0184-4989-bca7-aaef5e0d3558&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&quot;,&quot;citationItems&quot;:[{&quot;id&quot;:&quot;17fb279c-55ce-3db6-aa9b-64215b2460b1&quot;,&quot;itemData&quot;:{&quot;type&quot;:&quot;article-journal&quot;,&quot;id&quot;:&quot;17fb279c-55ce-3db6-aa9b-64215b2460b1&quot;,&quot;title&quot;:&quot;Multiple myeloma&quot;,&quot;author&quot;:[{&quot;family&quot;:&quot;Donk&quot;,&quot;given&quot;:&quot;Niels W C J&quot;,&quot;parse-names&quot;:false,&quot;dropping-particle&quot;:&quot;&quot;,&quot;non-dropping-particle&quot;:&quot;van de&quot;},{&quot;family&quot;:&quot;Pawlyn&quot;,&quot;given&quot;:&quot;Charlotte&quot;,&quot;parse-names&quot;:false,&quot;dropping-particle&quot;:&quot;&quot;,&quot;non-dropping-particle&quot;:&quot;&quot;},{&quot;family&quot;:&quot;Yong&quot;,&quot;given&quot;:&quot;Kwee L&quot;,&quot;parse-names&quot;:false,&quot;dropping-particle&quot;:&quot;&quot;,&quot;non-dropping-particle&quot;:&quot;&quot;}],&quot;container-title&quot;:&quot;The Lancet&quot;,&quot;DOI&quot;:&quot;10.1016/S0140-6736(21)00135-5&quot;,&quot;ISSN&quot;:&quot;01406736&quot;,&quot;issued&quot;:{&quot;date-parts&quot;:[[2021,1]]},&quot;page&quot;:&quot;410-427&quot;,&quot;issue&quot;:&quot;10272&quot;,&quot;volume&quot;:&quot;397&quot;,&quot;container-title-short&quot;:&quot;&quot;},&quot;isTemporary&quot;:false}]},{&quot;citationID&quot;:&quot;MENDELEY_CITATION_824185da-3704-4170-a406-c1fb378e3b4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&quot;,&quot;citationItems&quot;:[{&quot;id&quot;:&quot;7b35aa41-9269-3b68-ad67-befa8defa328&quot;,&quot;itemData&quot;:{&quot;type&quot;:&quot;article-journal&quot;,&quot;id&quot;:&quot;7b35aa41-9269-3b68-ad67-befa8defa328&quot;,&quot;title&quot;:&quot;Systematic literature review and network meta-analysis of treatment outcomes in relapsed and/or refractory multiple myeloma&quot;,&quot;author&quot;:[{&quot;family&quot;:&quot;Beurden-Tan&quot;,&quot;given&quot;:&quot;Chrissy H Y&quot;,&quot;parse-names&quot;:false,&quot;dropping-particle&quot;:&quot;&quot;,&quot;non-dropping-particle&quot;:&quot;van&quot;},{&quot;family&quot;:&quot;Franken&quot;,&quot;given&quot;:&quot;Margreet G&quot;,&quot;parse-names&quot;:false,&quot;dropping-particle&quot;:&quot;&quot;,&quot;non-dropping-particle&quot;:&quot;&quot;},{&quot;family&quot;:&quot;Blommestein&quot;,&quot;given&quot;:&quot;Hedwig M&quot;,&quot;parse-names&quot;:false,&quot;dropping-particle&quot;:&quot;&quot;,&quot;non-dropping-particle&quot;:&quot;&quot;},{&quot;family&quot;:&quot;Uyl-de Groot&quot;,&quot;given&quot;:&quot;Carin A&quot;,&quot;parse-names&quot;:false,&quot;dropping-particle&quot;:&quot;&quot;,&quot;non-dropping-particle&quot;:&quot;&quot;},{&quot;family&quot;:&quot;Sonneveld&quot;,&quot;given&quot;:&quot;Pieter&quot;,&quot;parse-names&quot;:false,&quot;dropping-particle&quot;:&quot;&quot;,&quot;non-dropping-particle&quot;:&quot;&quot;}],&quot;container-title&quot;:&quot;Journal of Clinical Oncology&quot;,&quot;issued&quot;:{&quot;date-parts&quot;:[[2017]]},&quot;page&quot;:&quot;1312-1319&quot;,&quot;publisher&quot;:&quot;American Society of Clinical Oncology&quot;,&quot;issue&quot;:&quot;12&quot;,&quot;volume&quot;:&quot;35&quot;,&quot;container-title-short&quot;:&quot;&quot;},&quot;isTemporary&quot;:false}]},{&quot;citationID&quot;:&quot;MENDELEY_CITATION_c713c464-0f6e-4536-b706-e6eaae8d1400&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&quot;,&quot;citationItems&quot;:[{&quot;id&quot;:&quot;1494e08f-bbf4-3cd2-baf4-29091219f660&quot;,&quot;itemData&quot;:{&quot;type&quot;:&quot;article-journal&quot;,&quot;id&quot;:&quot;1494e08f-bbf4-3cd2-baf4-29091219f660&quot;,&quot;title&quot;:&quot;Network meta-analysis of randomized trials in multiple myeloma: efficacy and safety in relapsed/refractory patients&quot;,&quot;author&quot;:[{&quot;family&quot;:&quot;Botta&quot;,&quot;given&quot;:&quot;Cirino&quot;,&quot;parse-names&quot;:false,&quot;dropping-particle&quot;:&quot;&quot;,&quot;non-dropping-particle&quot;:&quot;&quot;},{&quot;family&quot;:&quot;Ciliberto&quot;,&quot;given&quot;:&quot;Domenico&quot;,&quot;parse-names&quot;:false,&quot;dropping-particle&quot;:&quot;&quot;,&quot;non-dropping-particle&quot;:&quot;&quot;},{&quot;family&quot;:&quot;Rossi&quot;,&quot;given&quot;:&quot;Marco&quot;,&quot;parse-names&quot;:false,&quot;dropping-particle&quot;:&quot;&quot;,&quot;non-dropping-particle&quot;:&quot;&quot;},{&quot;family&quot;:&quot;Staropoli&quot;,&quot;given&quot;:&quot;Nicoletta&quot;,&quot;parse-names&quot;:false,&quot;dropping-particle&quot;:&quot;&quot;,&quot;non-dropping-particle&quot;:&quot;&quot;},{&quot;family&quot;:&quot;Cuce&quot;,&quot;given&quot;:&quot;Maria&quot;,&quot;parse-names&quot;:false,&quot;dropping-particle&quot;:&quot;&quot;,&quot;non-dropping-particle&quot;:&quot;&quot;},{&quot;family&quot;:&quot;Galeano&quot;,&quot;given&quot;:&quot;Teresa&quot;,&quot;parse-names&quot;:false,&quot;dropping-particle&quot;:&quot;&quot;,&quot;non-dropping-particle&quot;:&quot;&quot;},{&quot;family&quot;:&quot;Tagliaferri&quot;,&quot;given&quot;:&quot;Pierosandro&quot;,&quot;parse-names&quot;:false,&quot;dropping-particle&quot;:&quot;&quot;,&quot;non-dropping-particle&quot;:&quot;&quot;},{&quot;family&quot;:&quot;Tassone&quot;,&quot;given&quot;:&quot;Pierfrancesco&quot;,&quot;parse-names&quot;:false,&quot;dropping-particle&quot;:&quot;&quot;,&quot;non-dropping-particle&quot;:&quot;&quot;}],&quot;container-title&quot;:&quot;Blood Advances&quot;,&quot;issued&quot;:{&quot;date-parts&quot;:[[2017]]},&quot;page&quot;:&quot;455-466&quot;,&quot;publisher&quot;:&quot;American Society of Hematology Washington, DC&quot;,&quot;issue&quot;:&quot;7&quot;,&quot;volume&quot;:&quot;1&quot;,&quot;container-title-short&quot;:&quot;&quot;},&quot;isTemporary&quot;:false}]},{&quot;citationID&quot;:&quot;MENDELEY_CITATION_c8822bdf-9b1c-4aa8-89f3-71c3b6f186e0&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&quot;,&quot;citationItems&quot;:[{&quot;id&quot;:&quot;11f3c5c5-3525-3939-9c10-3f4e6b21fff5&quot;,&quot;itemData&quot;:{&quot;type&quot;:&quot;article-journal&quot;,&quot;id&quot;:&quot;11f3c5c5-3525-3939-9c10-3f4e6b21fff5&quot;,&quot;title&quot;:&quot;Treatment options for refractory/relapsed multiple myeloma: an updated evidence synthesis by network meta-analysis&quot;,&quot;author&quot;:[{&quot;family&quot;:&quot;Luo&quot;,&quot;given&quot;:&quot;Xian-Wu&quot;,&quot;parse-names&quot;:false,&quot;dropping-particle&quot;:&quot;&quot;,&quot;non-dropping-particle&quot;:&quot;&quot;},{&quot;family&quot;:&quot;Du&quot;,&quot;given&quot;:&quot;Xue-Qing&quot;,&quot;parse-names&quot;:false,&quot;dropping-particle&quot;:&quot;&quot;,&quot;non-dropping-particle&quot;:&quot;&quot;},{&quot;family&quot;:&quot;Li&quot;,&quot;given&quot;:&quot;Jie-Li&quot;,&quot;parse-names&quot;:false,&quot;dropping-particle&quot;:&quot;&quot;,&quot;non-dropping-particle&quot;:&quot;&quot;},{&quot;family&quot;:&quot;Liu&quot;,&quot;given&quot;:&quot;Xiao-Ping&quot;,&quot;parse-names&quot;:false,&quot;dropping-particle&quot;:&quot;&quot;,&quot;non-dropping-particle&quot;:&quot;&quot;},{&quot;family&quot;:&quot;Meng&quot;,&quot;given&quot;:&quot;Xiang-Yu&quot;,&quot;parse-names&quot;:false,&quot;dropping-particle&quot;:&quot;&quot;,&quot;non-dropping-particle&quot;:&quot;&quot;}],&quot;container-title&quot;:&quot;Cancer Management and Research&quot;,&quot;issued&quot;:{&quot;date-parts&quot;:[[2018]]},&quot;page&quot;:&quot;2817&quot;,&quot;publisher&quot;:&quot;Dove Press&quot;,&quot;volume&quot;:&quot;10&quot;,&quot;container-title-short&quot;:&quot;&quot;},&quot;isTemporary&quot;:false}]},{&quot;citationID&quot;:&quot;MENDELEY_CITATION_f3648859-84d0-4a9d-9f8b-1b3e0ef304c8&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&quot;,&quot;citationItems&quot;:[{&quot;id&quot;:&quot;4240e888-8a81-3f86-bdf0-93bca7a9023b&quot;,&quot;itemData&quot;:{&quot;type&quot;:&quot;article-journal&quot;,&quot;id&quot;:&quot;4240e888-8a81-3f86-bdf0-93bca7a9023b&quot;,&quot;title&quot;:&quot;Comparative efficacy of treatments for previously treated multiple myeloma: a systematic literature review and network meta-analysis&quot;,&quot;author&quot;:[{&quot;family&quot;:&quot;Maiese&quot;,&quot;given&quot;:&quot;Eric M&quot;,&quot;parse-names&quot;:false,&quot;dropping-particle&quot;:&quot;&quot;,&quot;non-dropping-particle&quot;:&quot;&quot;},{&quot;family&quot;:&quot;Ainsworth&quot;,&quot;given&quot;:&quot;Claire&quot;,&quot;parse-names&quot;:false,&quot;dropping-particle&quot;:&quot;&quot;,&quot;non-dropping-particle&quot;:&quot;&quot;},{&quot;family&quot;:&quot;Moine&quot;,&quot;given&quot;:&quot;Jean-Gabriel&quot;,&quot;parse-names&quot;:false,&quot;dropping-particle&quot;:&quot;&quot;,&quot;non-dropping-particle&quot;:&quot;le&quot;},{&quot;family&quot;:&quot;Ahdesmäki&quot;,&quot;given&quot;:&quot;Outi&quot;,&quot;parse-names&quot;:false,&quot;dropping-particle&quot;:&quot;&quot;,&quot;non-dropping-particle&quot;:&quot;&quot;},{&quot;family&quot;:&quot;Bell&quot;,&quot;given&quot;:&quot;Judith&quot;,&quot;parse-names&quot;:false,&quot;dropping-particle&quot;:&quot;&quot;,&quot;non-dropping-particle&quot;:&quot;&quot;},{&quot;family&quot;:&quot;Hawe&quot;,&quot;given&quot;:&quot;Emma&quot;,&quot;parse-names&quot;:false,&quot;dropping-particle&quot;:&quot;&quot;,&quot;non-dropping-particle&quot;:&quot;&quot;}],&quot;container-title&quot;:&quot;Clinical Therapeutics&quot;,&quot;issued&quot;:{&quot;date-parts&quot;:[[2018]]},&quot;page&quot;:&quot;480-494&quot;,&quot;publisher&quot;:&quot;Elsevier&quot;,&quot;issue&quot;:&quot;3&quot;,&quot;volume&quot;:&quot;40&quot;,&quot;container-title-short&quot;:&quot;&quot;},&quot;isTemporary&quot;:false}]},{&quot;citationID&quot;:&quot;MENDELEY_CITATION_e8f318c9-835e-4f6f-8fbf-d73f0b74dc09&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E4XV19LCJwYWdlIjoiMTYzLTE3MyIsInB1Ymxpc2hlciI6IkVsc2V2aWVyIiwiaXNzdWUiOiIzIiwidm9sdW1lIjoiMTgiLCJjb250YWluZXItdGl0bGUtc2hvcnQiOiIifSwiaXNUZW1wb3JhcnkiOmZhbHNlfV19&quot;,&quot;citationItems&quot;:[{&quot;id&quot;:&quot;a9e34591-fdea-34b8-ba9a-c9903b894052&quot;,&quot;itemData&quot;:{&quot;type&quot;:&quot;article-journal&quot;,&quot;id&quot;:&quot;a9e34591-fdea-34b8-ba9a-c9903b894052&quot;,&quot;title&quot;:&quot;A comparison of the efficacy of immunomodulatory-containing regimens in relapsed/refractory multiple myeloma: a network meta-analysis&quot;,&quot;author&quot;:[{&quot;family&quot;:&quot;Dimopoulos&quot;,&quot;given&quot;:&quot;Meletios Athanasios&quot;,&quot;parse-names&quot;:false,&quot;dropping-particle&quot;:&quot;&quot;,&quot;non-dropping-particle&quot;:&quot;&quot;},{&quot;family&quot;:&quot;Kaufman&quot;,&quot;given&quot;:&quot;Jonathan L&quot;,&quot;parse-names&quot;:false,&quot;dropping-particle&quot;:&quot;&quot;,&quot;non-dropping-particle&quot;:&quot;&quot;},{&quot;family&quot;:&quot;White&quot;,&quot;given&quot;:&quot;Darrell&quot;,&quot;parse-names&quot;:false,&quot;dropping-particle&quot;:&quot;&quot;,&quot;non-dropping-particle&quot;:&quot;&quot;},{&quot;family&quot;:&quot;Cook&quot;,&quot;given&quot;:&quot;Gordon&quot;,&quot;parse-names&quot;:false,&quot;dropping-particle&quot;:&quot;&quot;,&quot;non-dropping-particle&quot;:&quot;&quot;},{&quot;family&quot;:&quot;Rizzo&quot;,&quot;given&quot;:&quot;Maria&quot;,&quot;parse-names&quot;:false,&quot;dropping-particle&quot;:&quot;&quot;,&quot;non-dropping-particle&quot;:&quot;&quot;},{&quot;family&quot;:&quot;Xu&quot;,&quot;given&quot;:&quot;Yingxin&quot;,&quot;parse-names&quot;:false,&quot;dropping-particle&quot;:&quot;&quot;,&quot;non-dropping-particle&quot;:&quot;&quot;},{&quot;family&quot;:&quot;Fahrbach&quot;,&quot;given&quot;:&quot;Kyle&quot;,&quot;parse-names&quot;:false,&quot;dropping-particle&quot;:&quot;&quot;,&quot;non-dropping-particle&quot;:&quot;&quot;},{&quot;family&quot;:&quot;Gaudig&quot;,&quot;given&quot;:&quot;Maren&quot;,&quot;parse-names&quot;:false,&quot;dropping-particle&quot;:&quot;&quot;,&quot;non-dropping-particle&quot;:&quot;&quot;},{&quot;family&quot;:&quot;Slavcev&quot;,&quot;given&quot;:&quot;Mary&quot;,&quot;parse-names&quot;:false,&quot;dropping-particle&quot;:&quot;&quot;,&quot;non-dropping-particle&quot;:&quot;&quot;},{&quot;family&quot;:&quot;Dearden&quot;,&quot;given&quot;:&quot;Lindsay&quot;,&quot;parse-names&quot;:false,&quot;dropping-particle&quot;:&quot;&quot;,&quot;non-dropping-particle&quot;:&quot;&quot;},{&quot;family&quot;:&quot;others&quot;,&quot;given&quot;:&quot;&quot;,&quot;parse-names&quot;:false,&quot;dropping-particle&quot;:&quot;&quot;,&quot;non-dropping-particle&quot;:&quot;&quot;}],&quot;container-title&quot;:&quot;Clinical Lymphoma Myeloma and Leukemia&quot;,&quot;issued&quot;:{&quot;date-parts&quot;:[[2018]]},&quot;page&quot;:&quot;163-173&quot;,&quot;publisher&quot;:&quot;Elsevier&quot;,&quot;issue&quot;:&quot;3&quot;,&quot;volume&quot;:&quot;18&quot;,&quot;container-title-short&quot;:&quot;&quot;},&quot;isTemporary&quot;:false}]},{&quot;citationID&quot;:&quot;MENDELEY_CITATION_34640825-b1c2-494f-99ab-d3cbadad8c52&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TGV1a2VtaWEgJiBMeW1waG9tYSIsImlzc3VlZCI6eyJkYXRlLXBhcnRzIjpbWzIwMTldXX0sInBhZ2UiOiIxNTEtMTYyIiwicHVibGlzaGVyIjoiVGF5bG9yICYgRnJhbmNpcyIsImlzc3VlIjoiMSIsInZvbHVtZSI6IjYwIiwiY29udGFpbmVyLXRpdGxlLXNob3J0IjoiIn0sImlzVGVtcG9yYXJ5IjpmYWxzZX1dfQ==&quot;,&quot;citationItems&quot;:[{&quot;id&quot;:&quot;4c2fe524-92e0-3162-8e41-482d75f0375a&quot;,&quot;itemData&quot;:{&quot;type&quot;:&quot;article-journal&quot;,&quot;id&quot;:&quot;4c2fe524-92e0-3162-8e41-482d75f0375a&quot;,&quot;title&quot;:&quot;A comparison of the efficacy of immunomodulatory-free regimens in relapsed or refractory multiple myeloma: a network meta-analysis&quot;,&quot;author&quot;:[{&quot;family&quot;:&quot;Weisel&quot;,&quot;given&quot;:&quot;Katja&quot;,&quot;parse-names&quot;:false,&quot;dropping-particle&quot;:&quot;&quot;,&quot;non-dropping-particle&quot;:&quot;&quot;},{&quot;family&quot;:&quot;Sonneveld&quot;,&quot;given&quot;:&quot;Pieter&quot;,&quot;parse-names&quot;:false,&quot;dropping-particle&quot;:&quot;&quot;,&quot;non-dropping-particle&quot;:&quot;&quot;},{&quot;family&quot;:&quot;Spencer&quot;,&quot;given&quot;:&quot;Andrew&quot;,&quot;parse-names&quot;:false,&quot;dropping-particle&quot;:&quot;&quot;,&quot;non-dropping-particle&quot;:&quot;&quot;},{&quot;family&quot;:&quot;Beksac&quot;,&quot;given&quot;:&quot;Meral&quot;,&quot;parse-names&quot;:false,&quot;dropping-particle&quot;:&quot;&quot;,&quot;non-dropping-particle&quot;:&quot;&quot;},{&quot;family&quot;:&quot;Rizzo&quot;,&quot;given&quot;:&quot;Maria&quot;,&quot;parse-names&quot;:false,&quot;dropping-particle&quot;:&quot;&quot;,&quot;non-dropping-particle&quot;:&quot;&quot;},{&quot;family&quot;:&quot;Xu&quot;,&quot;given&quot;:&quot;Yingxin&quot;,&quot;parse-names&quot;:false,&quot;dropping-particle&quot;:&quot;&quot;,&quot;non-dropping-particle&quot;:&quot;&quot;},{&quot;family&quot;:&quot;Fahrbach&quot;,&quot;given&quot;:&quot;Kyle&quot;,&quot;parse-names&quot;:false,&quot;dropping-particle&quot;:&quot;&quot;,&quot;non-dropping-particle&quot;:&quot;&quot;},{&quot;family&quot;:&quot;Gaudig&quot;,&quot;given&quot;:&quot;Maren&quot;,&quot;parse-names&quot;:false,&quot;dropping-particle&quot;:&quot;&quot;,&quot;non-dropping-particle&quot;:&quot;&quot;},{&quot;family&quot;:&quot;Slavcev&quot;,&quot;given&quot;:&quot;Mary&quot;,&quot;parse-names&quot;:false,&quot;dropping-particle&quot;:&quot;&quot;,&quot;non-dropping-particle&quot;:&quot;&quot;},{&quot;family&quot;:&quot;Dearden&quot;,&quot;given&quot;:&quot;Lindsay&quot;,&quot;parse-names&quot;:false,&quot;dropping-particle&quot;:&quot;&quot;,&quot;non-dropping-particle&quot;:&quot;&quot;},{&quot;family&quot;:&quot;others&quot;,&quot;given&quot;:&quot;&quot;,&quot;parse-names&quot;:false,&quot;dropping-particle&quot;:&quot;&quot;,&quot;non-dropping-particle&quot;:&quot;&quot;}],&quot;container-title&quot;:&quot;Leukemia &amp; Lymphoma&quot;,&quot;issued&quot;:{&quot;date-parts&quot;:[[2019]]},&quot;page&quot;:&quot;151-162&quot;,&quot;publisher&quot;:&quot;Taylor &amp; Francis&quot;,&quot;issue&quot;:&quot;1&quot;,&quot;volume&quot;:&quot;60&quot;,&quot;container-title-short&quot;:&quot;&quot;},&quot;isTemporary&quot;:false}]},{&quot;citationID&quot;:&quot;MENDELEY_CITATION_f227ec8b-9061-456a-a5d0-9248cff05f6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jIyN2VjOGItOTA2MS00NTZhLWE1ZDAtOTI0OGNmZjA1ZjY2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quot;,&quot;citationItems&quot;:[{&quot;id&quot;:&quot;71d795b1-bb93-362a-ac74-de7a6dfe0d23&quot;,&quot;itemData&quot;:{&quot;type&quot;:&quot;article-journal&quot;,&quot;id&quot;:&quot;71d795b1-bb93-362a-ac74-de7a6dfe0d23&quot;,&quot;title&quot;:&quot;The PRISMA extension statement for reporting of systematic reviews incorporating network meta-analyses of health care interventions: checklist and explanations&quot;,&quot;author&quot;:[{&quot;family&quot;:&quot;Hutton&quot;,&quot;given&quot;:&quot;Brian&quot;,&quot;parse-names&quot;:false,&quot;dropping-particle&quot;:&quot;&quot;,&quot;non-dropping-particle&quot;:&quot;&quot;},{&quot;family&quot;:&quot;Salanti&quot;,&quot;given&quot;:&quot;Georgia&quot;,&quot;parse-names&quot;:false,&quot;dropping-particle&quot;:&quot;&quot;,&quot;non-dropping-particle&quot;:&quot;&quot;},{&quot;family&quot;:&quot;Caldwell&quot;,&quot;given&quot;:&quot;Deborah M&quot;,&quot;parse-names&quot;:false,&quot;dropping-particle&quot;:&quot;&quot;,&quot;non-dropping-particle&quot;:&quot;&quot;},{&quot;family&quot;:&quot;Chaimani&quot;,&quot;given&quot;:&quot;Anna&quot;,&quot;parse-names&quot;:false,&quot;dropping-particle&quot;:&quot;&quot;,&quot;non-dropping-particle&quot;:&quot;&quot;},{&quot;family&quot;:&quot;Schmid&quot;,&quot;given&quot;:&quot;Christopher H&quot;,&quot;parse-names&quot;:false,&quot;dropping-particle&quot;:&quot;&quot;,&quot;non-dropping-particle&quot;:&quot;&quot;},{&quot;family&quot;:&quot;Cameron&quot;,&quot;given&quot;:&quot;Chris&quot;,&quot;parse-names&quot;:false,&quot;dropping-particle&quot;:&quot;&quot;,&quot;non-dropping-particle&quot;:&quot;&quot;},{&quot;family&quot;:&quot;Ioannidis&quot;,&quot;given&quot;:&quot;John P A&quot;,&quot;parse-names&quot;:false,&quot;dropping-particle&quot;:&quot;&quot;,&quot;non-dropping-particle&quot;:&quot;&quot;},{&quot;family&quot;:&quot;Straus&quot;,&quot;given&quot;:&quot;Sharon&quot;,&quot;parse-names&quot;:false,&quot;dropping-particle&quot;:&quot;&quot;,&quot;non-dropping-particle&quot;:&quot;&quot;},{&quot;family&quot;:&quot;Thorlund&quot;,&quot;given&quot;:&quot;Kristian&quot;,&quot;parse-names&quot;:false,&quot;dropping-particle&quot;:&quot;&quot;,&quot;non-dropping-particle&quot;:&quot;&quot;},{&quot;family&quot;:&quot;Jansen&quot;,&quot;given&quot;:&quot;Jeroen P&quot;,&quot;parse-names&quot;:false,&quot;dropping-particle&quot;:&quot;&quot;,&quot;non-dropping-particle&quot;:&quot;&quot;},{&quot;family&quot;:&quot;others&quot;,&quot;given&quot;:&quot;&quot;,&quot;parse-names&quot;:false,&quot;dropping-particle&quot;:&quot;&quot;,&quot;non-dropping-particle&quot;:&quot;&quot;}],&quot;container-title&quot;:&quot;Annals of internal medicine&quot;,&quot;container-title-short&quot;:&quot;Ann Intern Med&quot;,&quot;issued&quot;:{&quot;date-parts&quot;:[[2015]]},&quot;page&quot;:&quot;777-784&quot;,&quot;publisher&quot;:&quot;American College of Physicians&quot;,&quot;issue&quot;:&quot;11&quot;,&quot;volume&quot;:&quot;162&quot;},&quot;isTemporary&quot;:false}]},{&quot;citationID&quot;:&quot;MENDELEY_CITATION_834886c0-0137-4e60-8831-c1de20579a47&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&quot;,&quot;citationItems&quot;:[{&quot;id&quot;:&quot;74478d80-521e-3c56-bb79-6d644f494d65&quot;,&quot;itemData&quot;:{&quot;type&quot;:&quot;article-journal&quot;,&quot;id&quot;:&quot;74478d80-521e-3c56-bb79-6d644f494d65&quot;,&quot;title&quot;:&quot;Comparing interventions with network meta-analysis&quot;,&quot;author&quot;:[{&quot;family&quot;:&quot;Bagg&quot;,&quot;given&quot;:&quot;Matthew K&quot;,&quot;parse-names&quot;:false,&quot;dropping-particle&quot;:&quot;&quot;,&quot;non-dropping-particle&quot;:&quot;&quot;},{&quot;family&quot;:&quot;Salanti&quot;,&quot;given&quot;:&quot;Georgia&quot;,&quot;parse-names&quot;:false,&quot;dropping-particle&quot;:&quot;&quot;,&quot;non-dropping-particle&quot;:&quot;&quot;},{&quot;family&quot;:&quot;McAuley&quot;,&quot;given&quot;:&quot;James H&quot;,&quot;parse-names&quot;:false,&quot;dropping-particle&quot;:&quot;&quot;,&quot;non-dropping-particle&quot;:&quot;&quot;}],&quot;container-title&quot;:&quot;Journal of Physiotherapy&quot;,&quot;issued&quot;:{&quot;date-parts&quot;:[[2018]]},&quot;page&quot;:&quot;128-132&quot;,&quot;publisher&quot;:&quot;Elsevier&quot;,&quot;issue&quot;:&quot;2&quot;,&quot;volume&quot;:&quot;64&quot;,&quot;container-title-short&quot;:&quot;&quot;},&quot;isTemporary&quot;:false}]},{&quot;citationID&quot;:&quot;MENDELEY_CITATION_003552d0-1342-4789-ad54-59a8acccf9ed&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&quot;,&quot;citationItems&quot;:[{&quot;id&quot;:&quot;dd0a3f1c-6230-35c9-b670-ddd15cef265b&quot;,&quot;itemData&quot;:{&quot;type&quot;:&quot;article&quot;,&quot;id&quot;:&quot;dd0a3f1c-6230-35c9-b670-ddd15cef265b&quot;,&quot;title&quot;:&quot;Network meta-analysis explained&quot;,&quot;author&quot;:[{&quot;family&quot;:&quot;Dias&quot;,&quot;given&quot;:&quot;Sofia&quot;,&quot;parse-names&quot;:false,&quot;dropping-particle&quot;:&quot;&quot;,&quot;non-dropping-particle&quot;:&quot;&quot;},{&quot;family&quot;:&quot;Caldwell&quot;,&quot;given&quot;:&quot;Deborah M&quot;,&quot;parse-names&quot;:false,&quot;dropping-particle&quot;:&quot;&quot;,&quot;non-dropping-particle&quot;:&quot;&quot;}],&quot;container-title&quot;:&quot;Archives of Disease in Childhood - Fetal and Neonatal Edition&quot;,&quot;issued&quot;:{&quot;date-parts&quot;:[[2019]]},&quot;page&quot;:&quot;F8-F12&quot;,&quot;publisher&quot;:&quot;BMJ Publishing Group&quot;,&quot;volume&quot;:&quot;104&quot;,&quot;container-title-short&quot;:&quot;&quot;},&quot;isTemporary&quot;:false}]},{&quot;citationID&quot;:&quot;MENDELEY_CITATION_3edaeb31-e8ce-4cbf-ab24-cfd8627bdd54&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2VkYWViMzEtZThjZS00Y2JmLWFiMjQtY2ZkODYyN2JkZDU0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quot;,&quot;citationItems&quot;:[{&quot;id&quot;:&quot;71d795b1-bb93-362a-ac74-de7a6dfe0d23&quot;,&quot;itemData&quot;:{&quot;type&quot;:&quot;article-journal&quot;,&quot;id&quot;:&quot;71d795b1-bb93-362a-ac74-de7a6dfe0d23&quot;,&quot;title&quot;:&quot;The PRISMA extension statement for reporting of systematic reviews incorporating network meta-analyses of health care interventions: checklist and explanations&quot;,&quot;author&quot;:[{&quot;family&quot;:&quot;Hutton&quot;,&quot;given&quot;:&quot;Brian&quot;,&quot;parse-names&quot;:false,&quot;dropping-particle&quot;:&quot;&quot;,&quot;non-dropping-particle&quot;:&quot;&quot;},{&quot;family&quot;:&quot;Salanti&quot;,&quot;given&quot;:&quot;Georgia&quot;,&quot;parse-names&quot;:false,&quot;dropping-particle&quot;:&quot;&quot;,&quot;non-dropping-particle&quot;:&quot;&quot;},{&quot;family&quot;:&quot;Caldwell&quot;,&quot;given&quot;:&quot;Deborah M&quot;,&quot;parse-names&quot;:false,&quot;dropping-particle&quot;:&quot;&quot;,&quot;non-dropping-particle&quot;:&quot;&quot;},{&quot;family&quot;:&quot;Chaimani&quot;,&quot;given&quot;:&quot;Anna&quot;,&quot;parse-names&quot;:false,&quot;dropping-particle&quot;:&quot;&quot;,&quot;non-dropping-particle&quot;:&quot;&quot;},{&quot;family&quot;:&quot;Schmid&quot;,&quot;given&quot;:&quot;Christopher H&quot;,&quot;parse-names&quot;:false,&quot;dropping-particle&quot;:&quot;&quot;,&quot;non-dropping-particle&quot;:&quot;&quot;},{&quot;family&quot;:&quot;Cameron&quot;,&quot;given&quot;:&quot;Chris&quot;,&quot;parse-names&quot;:false,&quot;dropping-particle&quot;:&quot;&quot;,&quot;non-dropping-particle&quot;:&quot;&quot;},{&quot;family&quot;:&quot;Ioannidis&quot;,&quot;given&quot;:&quot;John P A&quot;,&quot;parse-names&quot;:false,&quot;dropping-particle&quot;:&quot;&quot;,&quot;non-dropping-particle&quot;:&quot;&quot;},{&quot;family&quot;:&quot;Straus&quot;,&quot;given&quot;:&quot;Sharon&quot;,&quot;parse-names&quot;:false,&quot;dropping-particle&quot;:&quot;&quot;,&quot;non-dropping-particle&quot;:&quot;&quot;},{&quot;family&quot;:&quot;Thorlund&quot;,&quot;given&quot;:&quot;Kristian&quot;,&quot;parse-names&quot;:false,&quot;dropping-particle&quot;:&quot;&quot;,&quot;non-dropping-particle&quot;:&quot;&quot;},{&quot;family&quot;:&quot;Jansen&quot;,&quot;given&quot;:&quot;Jeroen P&quot;,&quot;parse-names&quot;:false,&quot;dropping-particle&quot;:&quot;&quot;,&quot;non-dropping-particle&quot;:&quot;&quot;},{&quot;family&quot;:&quot;others&quot;,&quot;given&quot;:&quot;&quot;,&quot;parse-names&quot;:false,&quot;dropping-particle&quot;:&quot;&quot;,&quot;non-dropping-particle&quot;:&quot;&quot;}],&quot;container-title&quot;:&quot;Annals of internal medicine&quot;,&quot;container-title-short&quot;:&quot;Ann Intern Med&quot;,&quot;issued&quot;:{&quot;date-parts&quot;:[[2015]]},&quot;page&quot;:&quot;777-784&quot;,&quot;publisher&quot;:&quot;American College of Physicians&quot;,&quot;issue&quot;:&quot;11&quot;,&quot;volume&quot;:&quot;162&quot;},&quot;isTemporary&quot;:false}]},{&quot;citationID&quot;:&quot;MENDELEY_CITATION_f7c43e39-db8f-4fb1-b71f-62c5c1935129&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&quot;,&quot;citationItems&quot;:[{&quot;id&quot;:&quot;43b697af-58a4-3ab2-8271-6a413ddde26e&quot;,&quot;itemData&quot;:{&quot;type&quot;:&quot;article-journal&quot;,&quot;id&quot;:&quot;43b697af-58a4-3ab2-8271-6a413ddde26e&quot;,&quot;title&quot;:&quot;On the distinction between interaction and effect modification&quot;,&quot;author&quot;:[{&quot;family&quot;:&quot;Weele&quot;,&quot;given&quot;:&quot;Tyler J&quot;,&quot;parse-names&quot;:false,&quot;dropping-particle&quot;:&quot;&quot;,&quot;non-dropping-particle&quot;:&quot;van der&quot;}],&quot;container-title&quot;:&quot;Epidemiology&quot;,&quot;issued&quot;:{&quot;date-parts&quot;:[[2009]]},&quot;page&quot;:&quot;863-871&quot;,&quot;publisher&quot;:&quot;LWW&quot;,&quot;issue&quot;:&quot;6&quot;,&quot;volume&quot;:&quot;20&quot;,&quot;container-title-short&quot;:&quot;&quot;},&quot;isTemporary&quot;:false}]},{&quot;citationID&quot;:&quot;MENDELEY_CITATION_6df0360f-bf8b-4fe8-a6f8-1ffd7ffd22fa&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&quot;,&quot;citationItems&quot;:[{&quot;id&quot;:&quot;941abaad-1690-3873-bf74-61e8f14e982c&quot;,&quot;itemData&quot;:{&quot;type&quot;:&quot;article-journal&quot;,&quot;id&quot;:&quot;941abaad-1690-3873-bf74-61e8f14e982c&quot;,&quot;title&quot;:&quot;Recommendations for presenting analyses of effect modification and interaction&quot;,&quot;author&quot;:[{&quot;family&quot;:&quot;Knol&quot;,&quot;given&quot;:&quot;Mirjam J&quot;,&quot;parse-names&quot;:false,&quot;dropping-particle&quot;:&quot;&quot;,&quot;non-dropping-particle&quot;:&quot;&quot;},{&quot;family&quot;:&quot;VanderWeele&quot;,&quot;given&quot;:&quot;Tyler J&quot;,&quot;parse-names&quot;:false,&quot;dropping-particle&quot;:&quot;&quot;,&quot;non-dropping-particle&quot;:&quot;&quot;}],&quot;container-title&quot;:&quot;International journal of epidemiology&quot;,&quot;container-title-short&quot;:&quot;Int J Epidemiol&quot;,&quot;issued&quot;:{&quot;date-parts&quot;:[[2012]]},&quot;page&quot;:&quot;514-520&quot;,&quot;publisher&quot;:&quot;Oxford University Press&quot;,&quot;issue&quot;:&quot;2&quot;,&quot;volume&quot;:&quot;41&quot;},&quot;isTemporary&quot;:false}]},{&quot;citationID&quot;:&quot;MENDELEY_CITATION_773e4100-2993-46db-8b2b-e00f2c0b8b02&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zczZTQxMDAtMjk5My00NmRiLThiMmItZTAwZjJjMGI4YjAy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quot;,&quot;citationItems&quot;:[{&quot;id&quot;:&quot;7b580016-da44-3332-89f9-e4051b725bfd&quot;,&quot;itemData&quot;:{&quot;type&quot;:&quot;article-journal&quot;,&quot;id&quot;:&quot;7b580016-da44-3332-89f9-e4051b725bfd&quot;,&quot;title&quot;:&quot;Critical appraisal of network meta-analyses evaluating the efficacy and safety of new oral anticoagulants in atrial fibrillation stroke prevention trials&quot;,&quot;author&quot;:[{&quot;family&quot;:&quot;Cope&quot;,&quot;given&quot;:&quot;Shannon&quot;,&quot;parse-names&quot;:false,&quot;dropping-particle&quot;:&quot;&quot;,&quot;non-dropping-particle&quot;:&quot;&quot;},{&quot;family&quot;:&quot;Clemens&quot;,&quot;given&quot;:&quot;Andreas&quot;,&quot;parse-names&quot;:false,&quot;dropping-particle&quot;:&quot;&quot;,&quot;non-dropping-particle&quot;:&quot;&quot;},{&quot;family&quot;:&quot;Hammes&quot;,&quot;given&quot;:&quot;Florence&quot;,&quot;parse-names&quot;:false,&quot;dropping-particle&quot;:&quot;&quot;,&quot;non-dropping-particle&quot;:&quot;&quot;},{&quot;family&quot;:&quot;Noack&quot;,&quot;given&quot;:&quot;Herbert&quot;,&quot;parse-names&quot;:false,&quot;dropping-particle&quot;:&quot;&quot;,&quot;non-dropping-particle&quot;:&quot;&quot;},{&quot;family&quot;:&quot;Jansen&quot;,&quot;given&quot;:&quot;Jeroen P&quot;,&quot;parse-names&quot;:false,&quot;dropping-particle&quot;:&quot;&quot;,&quot;non-dropping-particle&quot;:&quot;&quot;}],&quot;container-title&quot;:&quot;Value in Health&quot;,&quot;issued&quot;:{&quot;date-parts&quot;:[[2015]]},&quot;page&quot;:&quot;234-249&quot;,&quot;publisher&quot;:&quot;Elsevier&quot;,&quot;issue&quot;:&quot;2&quot;,&quot;volume&quot;:&quot;18&quot;,&quot;container-title-short&quot;:&quot;&quot;},&quot;isTemporary&quot;:false}]},{&quot;citationID&quot;:&quot;MENDELEY_CITATION_3f8988c4-6446-431a-9ffb-7be66855eec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&quot;,&quot;citationItems&quot;:[{&quot;id&quot;:&quot;e573579e-a1cc-3b88-ae2f-5446ce2f795a&quot;,&quot;itemData&quot;:{&quot;type&quot;:&quot;report&quot;,&quot;id&quot;:&quot;e573579e-a1cc-3b88-ae2f-5446ce2f795a&quot;,&quot;title&quot;:&quot;Treatments for relapsing, refractory multiple myeloma: A health technology assessment — project description&quot;,&quot;author&quot;:[{&quot;family&quot;:&quot;Desser&quot;,&quot;given&quot;:&quot;Arna&quot;,&quot;parse-names&quot;:false,&quot;dropping-particle&quot;:&quot;&quot;,&quot;non-dropping-particle&quot;:&quot;&quot;},{&quot;family&quot;:&quot;Fretheim&quot;,&quot;given&quot;:&quot;Atle&quot;,&quot;parse-names&quot;:false,&quot;dropping-particle&quot;:&quot;&quot;,&quot;non-dropping-particle&quot;:&quot;&quot;},{&quot;family&quot;:&quot;Ohm&quot;,&quot;given&quot;:&quot;Ingrid Kristine&quot;,&quot;parse-names&quot;:false,&quot;dropping-particle&quot;:&quot;&quot;,&quot;non-dropping-particle&quot;:&quot;&quot;},{&quot;family&quot;:&quot;Giske&quot;,&quot;given&quot;:&quot;Liv&quot;,&quot;parse-names&quot;:false,&quot;dropping-particle&quot;:&quot;&quot;,&quot;non-dropping-particle&quot;:&quot;&quot;},{&quot;family&quot;:&quot;Hafstad&quot;,&quot;given&quot;:&quot;Elisabet&quot;,&quot;parse-names&quot;:false,&quot;dropping-particle&quot;:&quot;&quot;,&quot;non-dropping-particle&quot;:&quot;&quot;},{&quot;family&quot;:&quot;Næss&quot;,&quot;given&quot;:&quot;Gunn Eva&quot;,&quot;parse-names&quot;:false,&quot;dropping-particle&quot;:&quot;&quot;,&quot;non-dropping-particle&quot;:&quot;&quot;},{&quot;family&quot;:&quot;Rose&quot;,&quot;given&quot;:&quot;Christopher James&quot;,&quot;parse-names&quot;:false,&quot;dropping-particle&quot;:&quot;&quot;,&quot;non-dropping-particle&quot;:&quot;&quot;},{&quot;family&quot;:&quot;Lund&quot;,&quot;given&quot;:&quot;Ulrikke&quot;,&quot;parse-names&quot;:false,&quot;dropping-particle&quot;:&quot;&quot;,&quot;non-dropping-particle&quot;:&quot;&quot;},{&quot;family&quot;:&quot;Espeland&quot;,&quot;given&quot;:&quot;Anna&quot;,&quot;parse-names&quot;:false,&quot;dropping-particle&quot;:&quot;&quot;,&quot;non-dropping-particle&quot;:&quot;&quot;}],&quot;issued&quot;:{&quot;date-parts&quot;:[[2021,1,6]]},&quot;publisher-place&quot;:&quot;Oslo, Norway&quot;,&quot;abstract&quot;:&quot;Multiple myeloma (MM), the second most common type of blood cancer, reduces the body’s ability to fight infection and can lead to anemia, bone damage, nerve damage, kidney damage, etc. Approximately 450 Norwegians are diagnosed with myeloma annually. Because there is currently no cure for myeloma, it is important to evaluate the clinical and cost-effectiveness of the increasing number of treatments available for patients who experience relapsed or refractory multiple myeloma (RRMM).&quot;,&quot;container-title-short&quot;:&quot;&quot;},&quot;isTemporary&quot;:false}]},{&quot;citationID&quot;:&quot;MENDELEY_CITATION_06ecc3ba-3167-481c-b2fc-5a6bba185f6d&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DZlY2MzYmEtMzE2Ny00ODFjLWIyZmMtNWE2YmJhMTg1ZjZk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quot;,&quot;citationItems&quot;:[{&quot;id&quot;:&quot;7b580016-da44-3332-89f9-e4051b725bfd&quot;,&quot;itemData&quot;:{&quot;type&quot;:&quot;article-journal&quot;,&quot;id&quot;:&quot;7b580016-da44-3332-89f9-e4051b725bfd&quot;,&quot;title&quot;:&quot;Critical appraisal of network meta-analyses evaluating the efficacy and safety of new oral anticoagulants in atrial fibrillation stroke prevention trials&quot;,&quot;author&quot;:[{&quot;family&quot;:&quot;Cope&quot;,&quot;given&quot;:&quot;Shannon&quot;,&quot;parse-names&quot;:false,&quot;dropping-particle&quot;:&quot;&quot;,&quot;non-dropping-particle&quot;:&quot;&quot;},{&quot;family&quot;:&quot;Clemens&quot;,&quot;given&quot;:&quot;Andreas&quot;,&quot;parse-names&quot;:false,&quot;dropping-particle&quot;:&quot;&quot;,&quot;non-dropping-particle&quot;:&quot;&quot;},{&quot;family&quot;:&quot;Hammes&quot;,&quot;given&quot;:&quot;Florence&quot;,&quot;parse-names&quot;:false,&quot;dropping-particle&quot;:&quot;&quot;,&quot;non-dropping-particle&quot;:&quot;&quot;},{&quot;family&quot;:&quot;Noack&quot;,&quot;given&quot;:&quot;Herbert&quot;,&quot;parse-names&quot;:false,&quot;dropping-particle&quot;:&quot;&quot;,&quot;non-dropping-particle&quot;:&quot;&quot;},{&quot;family&quot;:&quot;Jansen&quot;,&quot;given&quot;:&quot;Jeroen P&quot;,&quot;parse-names&quot;:false,&quot;dropping-particle&quot;:&quot;&quot;,&quot;non-dropping-particle&quot;:&quot;&quot;}],&quot;container-title&quot;:&quot;Value in Health&quot;,&quot;issued&quot;:{&quot;date-parts&quot;:[[2015]]},&quot;page&quot;:&quot;234-249&quot;,&quot;publisher&quot;:&quot;Elsevier&quot;,&quot;issue&quot;:&quot;2&quot;,&quot;volume&quot;:&quot;18&quot;,&quot;container-title-short&quot;:&quot;&quot;},&quot;isTemporary&quot;:false}]},{&quot;citationID&quot;:&quot;MENDELEY_CITATION_d414a501-ab6d-4c43-9534-5a9d3182c685&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&quot;,&quot;citationItems&quot;:[{&quot;id&quot;:&quot;c704ba40-8ed1-3af5-aff0-b5c4553094ed&quot;,&quot;itemData&quot;:{&quot;type&quot;:&quot;article-journal&quot;,&quot;id&quot;:&quot;c704ba40-8ed1-3af5-aff0-b5c4553094ed&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Surgery&quot;,&quot;issued&quot;:{&quot;date-parts&quot;:[[2021]]},&quot;page&quot;:&quot;105906&quot;,&quot;publisher&quot;:&quot;Elsevier&quot;,&quot;volume&quot;:&quot;88&quot;,&quot;container-title-short&quot;:&quot;&quot;},&quot;isTemporary&quot;:false}]},{&quot;citationID&quot;:&quot;MENDELEY_CITATION_badd32a2-40c8-45b4-aff4-55e78b231cda&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&quot;,&quot;citationItems&quot;:[{&quot;id&quot;:&quot;aa771288-bc66-3e1a-bf80-479584b52fa0&quot;,&quot;itemData&quot;:{&quot;type&quot;:&quot;article-journal&quot;,&quot;id&quot;:&quot;aa771288-bc66-3e1a-bf80-479584b52fa0&quot;,&quot;title&quot;:&quot;Impact of prior treatment and depth of response on survival in MM-003, a randomized phase 3 study comparing pomalidomide plus low-dose dexamethasone versus high-dose dexamethasone in relapsed/refractory multiple myeloma&quot;,&quot;author&quot;:[{&quot;family&quot;:&quot;San Miguel&quot;,&quot;given&quot;:&quot;Jesus F&quot;,&quot;parse-names&quot;:false,&quot;dropping-particle&quot;:&quot;&quot;,&quot;non-dropping-particle&quot;:&quot;&quot;},{&quot;family&quot;:&quot;Weisel&quot;,&quot;given&quot;:&quot;Katja C&quot;,&quot;parse-names&quot;:false,&quot;dropping-particle&quot;:&quot;&quot;,&quot;non-dropping-particle&quot;:&quot;&quot;},{&quot;family&quot;:&quot;Song&quot;,&quot;given&quot;:&quot;Kevin W&quot;,&quot;parse-names&quot;:false,&quot;dropping-particle&quot;:&quot;&quot;,&quot;non-dropping-particle&quot;:&quot;&quot;},{&quot;family&quot;:&quot;Delforge&quot;,&quot;given&quot;:&quot;Michel&quot;,&quot;parse-names&quot;:false,&quot;dropping-particle&quot;:&quot;&quot;,&quot;non-dropping-particle&quot;:&quot;&quot;},{&quot;family&quot;:&quot;Karlin&quot;,&quot;given&quot;:&quot;Lionel&quot;,&quot;parse-names&quot;:false,&quot;dropping-particle&quot;:&quot;&quot;,&quot;non-dropping-particle&quot;:&quot;&quot;},{&quot;family&quot;:&quot;Goldschmidt&quot;,&quot;given&quot;:&quot;Hartmut&quot;,&quot;parse-names&quot;:false,&quot;dropping-particle&quot;:&quot;&quot;,&quot;non-dropping-particle&quot;:&quot;&quot;},{&quot;family&quot;:&quot;Moreau&quot;,&quot;given&quot;:&quot;Philippe&quot;,&quot;parse-names&quot;:false,&quot;dropping-particle&quot;:&quot;&quot;,&quot;non-dropping-particle&quot;:&quot;&quot;},{&quot;family&quot;:&quot;Banos&quot;,&quot;given&quot;:&quot;Anne&quot;,&quot;parse-names&quot;:false,&quot;dropping-particle&quot;:&quot;&quot;,&quot;non-dropping-particle&quot;:&quot;&quot;},{&quot;family&quot;:&quot;Oriol&quot;,&quot;given&quot;:&quot;Albert&quot;,&quot;parse-names&quot;:false,&quot;dropping-particle&quot;:&quot;&quot;,&quot;non-dropping-particle&quot;:&quot;&quot;},{&quot;family&quot;:&quot;Garderet&quot;,&quot;given&quot;:&quot;Laurent&quot;,&quot;parse-names&quot;:false,&quot;dropping-particle&quot;:&quot;&quot;,&quot;non-dropping-particle&quot;:&quot;&quot;},{&quot;family&quot;:&quot;others&quot;,&quot;given&quot;:&quot;&quot;,&quot;parse-names&quot;:false,&quot;dropping-particle&quot;:&quot;&quot;,&quot;non-dropping-particle&quot;:&quot;&quot;}],&quot;container-title&quot;:&quot;Haematologica&quot;,&quot;container-title-short&quot;:&quot;Haematologica&quot;,&quot;issued&quot;:{&quot;date-parts&quot;:[[2015]]},&quot;page&quot;:&quot;1334&quot;,&quot;publisher&quot;:&quot;Ferrata Storti Foundation&quot;,&quot;issue&quot;:&quot;10&quot;,&quot;volume&quot;:&quot;100&quot;},&quot;isTemporary&quot;:false}]},{&quot;citationID&quot;:&quot;MENDELEY_CITATION_ce67f210-78d2-46d9-8615-d40c7c0089ce&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2XV19LCJwYWdlIjoiNzEzLTcyMSIsInB1Ymxpc2hlciI6IkFtZXJpY2FuIFNvY2lldHkgb2YgSGVtYXRvbG9neSBXYXNoaW5ndG9uLCBEQyIsImlzc3VlIjoiNiIsInZvbHVtZSI6IjEyNyJ9LCJpc1RlbXBvcmFyeSI6ZmFsc2V9XX0=&quot;,&quot;citationItems&quot;:[{&quot;id&quot;:&quot;babb8cda-a1a2-3f59-885f-95e526697d69&quot;,&quot;itemData&quot;:{&quot;type&quot;:&quot;article-journal&quot;,&quot;id&quot;:&quot;babb8cda-a1a2-3f59-885f-95e526697d69&quot;,&quot;title&quot;:&quot;Panobinostat plus bortezomib and dexamethasone in previously treated multiple myeloma: outcomes by prior treatment&quot;,&quot;author&quot;:[{&quot;family&quot;:&quot;Richardson&quot;,&quot;given&quot;:&quot;Paul G&quot;,&quot;parse-names&quot;:false,&quot;dropping-particle&quot;:&quot;&quot;,&quot;non-dropping-particle&quot;:&quot;&quot;},{&quot;family&quot;:&quot;Hungria&quot;,&quot;given&quot;:&quot;Vânia T M&quot;,&quot;parse-names&quot;:false,&quot;dropping-particle&quot;:&quot;&quot;,&quot;non-dropping-particle&quot;:&quot;&quot;},{&quot;family&quot;:&quot;Yoon&quot;,&quot;given&quot;:&quot;Sung-Soo&quot;,&quot;parse-names&quot;:false,&quot;dropping-particle&quot;:&quot;&quot;,&quot;non-dropping-particle&quot;:&quot;&quot;},{&quot;family&quot;:&quot;Beksac&quot;,&quot;given&quot;:&quot;Meral&quot;,&quot;parse-names&quot;:false,&quot;dropping-particle&quot;:&quot;&quot;,&quot;non-dropping-particle&quot;:&quot;&quot;},{&quot;family&quot;:&quot;Dimopoulos&quot;,&quot;given&quot;:&quot;Meletios Athanasios&quot;,&quot;parse-names&quot;:false,&quot;dropping-particle&quot;:&quot;&quot;,&quot;non-dropping-particle&quot;:&quot;&quot;},{&quot;family&quot;:&quot;Elghandour&quot;,&quot;given&quot;:&quot;Ashraf&quot;,&quot;parse-names&quot;:false,&quot;dropping-particle&quot;:&quot;&quot;,&quot;non-dropping-particle&quot;:&quot;&quot;},{&quot;family&quot;:&quot;Jedrzejczak&quot;,&quot;given&quot;:&quot;Wieslaw W&quot;,&quot;parse-names&quot;:false,&quot;dropping-particle&quot;:&quot;&quot;,&quot;non-dropping-particle&quot;:&quot;&quot;},{&quot;family&quot;:&quot;Guenther&quot;,&quot;given&quot;:&quot;Andreas&quot;,&quot;parse-names&quot;:false,&quot;dropping-particle&quot;:&quot;&quot;,&quot;non-dropping-particle&quot;:&quot;&quot;},{&quot;family&quot;:&quot;Nakorn&quot;,&quot;given&quot;:&quot;Thanyaphong Na&quot;,&quot;parse-names&quot;:false,&quot;dropping-particle&quot;:&quot;&quot;,&quot;non-dropping-particle&quot;:&quot;&quot;},{&quot;family&quot;:&quot;Siritanaratkul&quot;,&quot;given&quot;:&quot;Noppadol&quot;,&quot;parse-names&quot;:false,&quot;dropping-particle&quot;:&quot;&quot;,&quot;non-dropping-particle&quot;:&quot;&quot;},{&quot;family&quot;:&quot;others&quot;,&quot;given&quot;:&quot;&quot;,&quot;parse-names&quot;:false,&quot;dropping-particle&quot;:&quot;&quot;,&quot;non-dropping-particle&quot;:&quot;&quot;}],&quot;container-title&quot;:&quot;Blood&quot;,&quot;container-title-short&quot;:&quot;Blood&quot;,&quot;issued&quot;:{&quot;date-parts&quot;:[[2016]]},&quot;page&quot;:&quot;713-721&quot;,&quot;publisher&quot;:&quot;American Society of Hematology Washington, DC&quot;,&quot;issue&quot;:&quot;6&quot;,&quot;volume&quot;:&quot;127&quot;},&quot;isTemporary&quot;:false}]},{&quot;citationID&quot;:&quot;MENDELEY_CITATION_0700482e-a361-4f33-b14b-cd49b504a0d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&quot;,&quot;citationItems&quot;:[{&quot;id&quot;:&quot;a0fb932f-c3ff-317b-9118-03406daa28d2&quot;,&quot;itemData&quot;:{&quot;type&quot;:&quot;article-journal&quot;,&quot;id&quot;:&quot;a0fb932f-c3ff-317b-9118-03406daa28d2&quot;,&quot;title&quot;:&quot;Carfilzomib–lenalidomide–dexamethasone vs lenalidomide–dexamethasone in relapsed multiple myeloma by previous treatment&quot;,&quot;author&quot;:[{&quot;family&quot;:&quot;Dimopoulos&quot;,&quot;given&quot;:&quot;Meletios A&quot;,&quot;parse-names&quot;:false,&quot;dropping-particle&quot;:&quot;&quot;,&quot;non-dropping-particle&quot;:&quot;&quot;},{&quot;family&quot;:&quot;Stewart&quot;,&quot;given&quot;:&quot;A K&quot;,&quot;parse-names&quot;:false,&quot;dropping-particle&quot;:&quot;&quot;,&quot;non-dropping-particle&quot;:&quot;&quot;},{&quot;family&quot;:&quot;Masszi&quot;,&quot;given&quot;:&quot;Tamás&quot;,&quot;parse-names&quot;:false,&quot;dropping-particle&quot;:&quot;&quot;,&quot;non-dropping-particle&quot;:&quot;&quot;},{&quot;family&quot;:&quot;Špička&quot;,&quot;given&quot;:&quot;I&quot;,&quot;parse-names&quot;:false,&quot;dropping-particle&quot;:&quot;&quot;,&quot;non-dropping-particle&quot;:&quot;&quot;},{&quot;family&quot;:&quot;Oriol&quot;,&quot;given&quot;:&quot;A&quot;,&quot;parse-names&quot;:false,&quot;dropping-particle&quot;:&quot;&quot;,&quot;non-dropping-particle&quot;:&quot;&quot;},{&quot;family&quot;:&quot;Hajek&quot;,&quot;given&quot;:&quot;R&quot;,&quot;parse-names&quot;:false,&quot;dropping-particle&quot;:&quot;&quot;,&quot;non-dropping-particle&quot;:&quot;&quot;},{&quot;family&quot;:&quot;Rosiñol&quot;,&quot;given&quot;:&quot;L&quot;,&quot;parse-names&quot;:false,&quot;dropping-particle&quot;:&quot;&quot;,&quot;non-dropping-particle&quot;:&quot;&quot;},{&quot;family&quot;:&quot;Siegel&quot;,&quot;given&quot;:&quot;D&quot;,&quot;parse-names&quot;:false,&quot;dropping-particle&quot;:&quot;&quot;,&quot;non-dropping-particle&quot;:&quot;&quot;},{&quot;family&quot;:&quot;Mihaylov&quot;,&quot;given&quot;:&quot;G G&quot;,&quot;parse-names&quot;:false,&quot;dropping-particle&quot;:&quot;&quot;,&quot;non-dropping-particle&quot;:&quot;&quot;},{&quot;family&quot;:&quot;Goranova-Marinova&quot;,&quot;given&quot;:&quot;V&quot;,&quot;parse-names&quot;:false,&quot;dropping-particle&quot;:&quot;&quot;,&quot;non-dropping-particle&quot;:&quot;&quot;},{&quot;family&quot;:&quot;others&quot;,&quot;given&quot;:&quot;&quot;,&quot;parse-names&quot;:false,&quot;dropping-particle&quot;:&quot;&quot;,&quot;non-dropping-particle&quot;:&quot;&quot;}],&quot;container-title&quot;:&quot;Blood Cancer Journal&quot;,&quot;issued&quot;:{&quot;date-parts&quot;:[[2017]]},&quot;page&quot;:&quot;e554–e554&quot;,&quot;publisher&quot;:&quot;Nature Publishing Group&quot;,&quot;issue&quot;:&quot;4&quot;,&quot;volume&quot;:&quot;7&quot;,&quot;container-title-short&quot;:&quot;&quot;},&quot;isTemporary&quot;:false}]},{&quot;citationID&quot;:&quot;MENDELEY_CITATION_78108bb4-1891-4d13-965b-6144163cc097&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&quot;,&quot;citationItems&quot;:[{&quot;id&quot;:&quot;108abbf3-5b6a-3a71-a271-30202171ce72&quot;,&quot;itemData&quot;:{&quot;type&quot;:&quot;article-journal&quot;,&quot;id&quot;:&quot;108abbf3-5b6a-3a71-a271-30202171ce72&quot;,&quot;title&quot;:&quot;Impact of prior therapy on the efficacy and safety of oral ixazomib-lenalidomide-dexamethasone vs. placebo-lenalidomide-dexamethasone in patients with relapsed/refractory multiple myeloma in TOURMALINE-MM1&quot;,&quot;author&quot;:[{&quot;family&quot;:&quot;Mateos&quot;,&quot;given&quot;:&quot;Mar\\'\\ia-Victoria&quot;,&quot;parse-names&quot;:false,&quot;dropping-particle&quot;:&quot;&quot;,&quot;non-dropping-particle&quot;:&quot;&quot;},{&quot;family&quot;:&quot;Masszi&quot;,&quot;given&quot;:&quot;Tamas&quot;,&quot;parse-names&quot;:false,&quot;dropping-particle&quot;:&quot;&quot;,&quot;non-dropping-particle&quot;:&quot;&quot;},{&quot;family&quot;:&quot;Grzasko&quot;,&quot;given&quot;:&quot;Norbert&quot;,&quot;parse-names&quot;:false,&quot;dropping-particle&quot;:&quot;&quot;,&quot;non-dropping-particle&quot;:&quot;&quot;},{&quot;family&quot;:&quot;Hansson&quot;,&quot;given&quot;:&quot;Markus&quot;,&quot;parse-names&quot;:false,&quot;dropping-particle&quot;:&quot;&quot;,&quot;non-dropping-particle&quot;:&quot;&quot;},{&quot;family&quot;:&quot;Sandhu&quot;,&quot;given&quot;:&quot;Irwindeep&quot;,&quot;parse-names&quot;:false,&quot;dropping-particle&quot;:&quot;&quot;,&quot;non-dropping-particle&quot;:&quot;&quot;},{&quot;family&quot;:&quot;Pour&quot;,&quot;given&quot;:&quot;Ludek&quot;,&quot;parse-names&quot;:false,&quot;dropping-particle&quot;:&quot;&quot;,&quot;non-dropping-particle&quot;:&quot;&quot;},{&quot;family&quot;:&quot;Viterbo&quot;,&quot;given&quot;:&quot;Lu\\'\\isa&quot;,&quot;parse-names&quot;:false,&quot;dropping-particle&quot;:&quot;&quot;,&quot;non-dropping-particle&quot;:&quot;&quot;},{&quot;family&quot;:&quot;Jackson&quot;,&quot;given&quot;:&quot;Sharon R&quot;,&quot;parse-names&quot;:false,&quot;dropping-particle&quot;:&quot;&quot;,&quot;non-dropping-particle&quot;:&quot;&quot;},{&quot;family&quot;:&quot;Stoppa&quot;,&quot;given&quot;:&quot;Anne-Marie&quot;,&quot;parse-names&quot;:false,&quot;dropping-particle&quot;:&quot;&quot;,&quot;non-dropping-particle&quot;:&quot;&quot;},{&quot;family&quot;:&quot;Gimsing&quot;,&quot;given&quot;:&quot;Peter&quot;,&quot;parse-names&quot;:false,&quot;dropping-particle&quot;:&quot;&quot;,&quot;non-dropping-particle&quot;:&quot;&quot;},{&quot;family&quot;:&quot;others&quot;,&quot;given&quot;:&quot;&quot;,&quot;parse-names&quot;:false,&quot;dropping-particle&quot;:&quot;&quot;,&quot;non-dropping-particle&quot;:&quot;&quot;}],&quot;container-title&quot;:&quot;Haematologica&quot;,&quot;container-title-short&quot;:&quot;Haematologica&quot;,&quot;issued&quot;:{&quot;date-parts&quot;:[[2017]]},&quot;page&quot;:&quot;1767&quot;,&quot;publisher&quot;:&quot;Ferrata Storti Foundation&quot;,&quot;issue&quot;:&quot;10&quot;,&quot;volume&quot;:&quot;102&quot;},&quot;isTemporary&quot;:false}]},{&quot;citationID&quot;:&quot;MENDELEY_CITATION_039b4092-817b-4b8b-8449-53833d10ca15&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&quot;,&quot;citationItems&quot;:[{&quot;id&quot;:&quot;af500e34-38a6-37fe-b85b-3963e28c5ea9&quot;,&quot;itemData&quot;:{&quot;type&quot;:&quot;article-journal&quot;,&quot;id&quot;:&quot;af500e34-38a6-37fe-b85b-3963e28c5ea9&quot;,&quot;title&quot;:&quot;Impact of prior treatment on patients with relapsed multiple myeloma treated with carfilzomib and dexamethasone vs bortezomib and dexamethasone in the phase 3 ENDEAVOR study&quot;,&quot;author&quot;:[{&quot;family&quot;:&quot;Moreau&quot;,&quot;given&quot;:&quot;P&quot;,&quot;parse-names&quot;:false,&quot;dropping-particle&quot;:&quot;&quot;,&quot;non-dropping-particle&quot;:&quot;&quot;},{&quot;family&quot;:&quot;Joshua&quot;,&quot;given&quot;:&quot;D&quot;,&quot;parse-names&quot;:false,&quot;dropping-particle&quot;:&quot;&quot;,&quot;non-dropping-particle&quot;:&quot;&quot;},{&quot;family&quot;:&quot;Chng&quot;,&quot;given&quot;:&quot;W J&quot;,&quot;parse-names&quot;:false,&quot;dropping-particle&quot;:&quot;&quot;,&quot;non-dropping-particle&quot;:&quot;&quot;},{&quot;family&quot;:&quot;Palumbo&quot;,&quot;given&quot;:&quot;A&quot;,&quot;parse-names&quot;:false,&quot;dropping-particle&quot;:&quot;&quot;,&quot;non-dropping-particle&quot;:&quot;&quot;},{&quot;family&quot;:&quot;Goldschmidt&quot;,&quot;given&quot;:&quot;H&quot;,&quot;parse-names&quot;:false,&quot;dropping-particle&quot;:&quot;&quot;,&quot;non-dropping-particle&quot;:&quot;&quot;},{&quot;family&quot;:&quot;Hájek&quot;,&quot;given&quot;:&quot;R&quot;,&quot;parse-names&quot;:false,&quot;dropping-particle&quot;:&quot;&quot;,&quot;non-dropping-particle&quot;:&quot;&quot;},{&quot;family&quot;:&quot;Facon&quot;,&quot;given&quot;:&quot;T&quot;,&quot;parse-names&quot;:false,&quot;dropping-particle&quot;:&quot;&quot;,&quot;non-dropping-particle&quot;:&quot;&quot;},{&quot;family&quot;:&quot;Ludwig&quot;,&quot;given&quot;:&quot;H&quot;,&quot;parse-names&quot;:false,&quot;dropping-particle&quot;:&quot;&quot;,&quot;non-dropping-particle&quot;:&quot;&quot;},{&quot;family&quot;:&quot;Pour&quot;,&quot;given&quot;:&quot;Luděk&quot;,&quot;parse-names&quot;:false,&quot;dropping-particle&quot;:&quot;&quot;,&quot;non-dropping-particle&quot;:&quot;&quot;},{&quot;family&quot;:&quot;Niesvizky&quot;,&quot;given&quot;:&quot;R&quot;,&quot;parse-names&quot;:false,&quot;dropping-particle&quot;:&quot;&quot;,&quot;non-dropping-particle&quot;:&quot;&quot;},{&quot;family&quot;:&quot;others&quot;,&quot;given&quot;:&quot;&quot;,&quot;parse-names&quot;:false,&quot;dropping-particle&quot;:&quot;&quot;,&quot;non-dropping-particle&quot;:&quot;&quot;}],&quot;container-title&quot;:&quot;Leukemia&quot;,&quot;container-title-short&quot;:&quot;Leukemia&quot;,&quot;issued&quot;:{&quot;date-parts&quot;:[[2017]]},&quot;page&quot;:&quot;115-122&quot;,&quot;publisher&quot;:&quot;Nature Publishing Group&quot;,&quot;issue&quot;:&quot;1&quot;,&quot;volume&quot;:&quot;31&quot;},&quot;isTemporary&quot;:false}]},{&quot;citationID&quot;:&quot;MENDELEY_CITATION_f4f5326a-86f8-42e5-82c6-ed48129c7d01&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&quot;,&quot;citationItems&quot;:[{&quot;id&quot;:&quot;40d4c8c9-fb9e-38bf-9118-a4ef516d7b09&quot;,&quot;itemData&quot;:{&quot;type&quot;:&quot;article-journal&quot;,&quot;id&quot;:&quot;40d4c8c9-fb9e-38bf-9118-a4ef516d7b09&quot;,&quot;title&quot;:&quot;Isatuximab plus pomalidomide and dexamethasone in patients with relapsed/refractory multiple myeloma according to prior lines of treatment and refractory status: ICARIA-MM subgroup analysis&quot;,&quot;author&quot;:[{&quot;family&quot;:&quot;Bringhen&quot;,&quot;given&quot;:&quot;Sara&quot;,&quot;parse-names&quot;:false,&quot;dropping-particle&quot;:&quot;&quot;,&quot;non-dropping-particle&quot;:&quot;&quot;},{&quot;family&quot;:&quot;Pour&quot;,&quot;given&quot;:&quot;Ludek&quot;,&quot;parse-names&quot;:false,&quot;dropping-particle&quot;:&quot;&quot;,&quot;non-dropping-particle&quot;:&quot;&quot;},{&quot;family&quot;:&quot;Vorobyev&quot;,&quot;given&quot;:&quot;Vladimir&quot;,&quot;parse-names&quot;:false,&quot;dropping-particle&quot;:&quot;&quot;,&quot;non-dropping-particle&quot;:&quot;&quot;},{&quot;family&quot;:&quot;Vural&quot;,&quot;given&quot;:&quot;Filiz&quot;,&quot;parse-names&quot;:false,&quot;dropping-particle&quot;:&quot;&quot;,&quot;non-dropping-particle&quot;:&quot;&quot;},{&quot;family&quot;:&quot;Warzocha&quot;,&quot;given&quot;:&quot;Krzysztof&quot;,&quot;parse-names&quot;:false,&quot;dropping-particle&quot;:&quot;&quot;,&quot;non-dropping-particle&quot;:&quot;&quot;},{&quot;family&quot;:&quot;Benboubker&quot;,&quot;given&quot;:&quot;Lotfi&quot;,&quot;parse-names&quot;:false,&quot;dropping-particle&quot;:&quot;&quot;,&quot;non-dropping-particle&quot;:&quot;&quot;},{&quot;family&quot;:&quot;Koh&quot;,&quot;given&quot;:&quot;Youngil&quot;,&quot;parse-names&quot;:false,&quot;dropping-particle&quot;:&quot;&quot;,&quot;non-dropping-particle&quot;:&quot;&quot;},{&quot;family&quot;:&quot;Maisnar&quot;,&quot;given&quot;:&quot;Vladimir&quot;,&quot;parse-names&quot;:false,&quot;dropping-particle&quot;:&quot;&quot;,&quot;non-dropping-particle&quot;:&quot;&quot;},{&quot;family&quot;:&quot;Karlin&quot;,&quot;given&quot;:&quot;Lionel&quot;,&quot;parse-names&quot;:false,&quot;dropping-particle&quot;:&quot;&quot;,&quot;non-dropping-particle&quot;:&quot;&quot;},{&quot;family&quot;:&quot;Pavic&quot;,&quot;given&quot;:&quot;Michel&quot;,&quot;parse-names&quot;:false,&quot;dropping-particle&quot;:&quot;&quot;,&quot;non-dropping-particle&quot;:&quot;&quot;},{&quot;family&quot;:&quot;others&quot;,&quot;given&quot;:&quot;&quot;,&quot;parse-names&quot;:false,&quot;dropping-particle&quot;:&quot;&quot;,&quot;non-dropping-particle&quot;:&quot;&quot;}],&quot;container-title&quot;:&quot;Leukemia Research&quot;,&quot;issued&quot;:{&quot;date-parts&quot;:[[2021]]},&quot;page&quot;:&quot;106576&quot;,&quot;publisher&quot;:&quot;Elsevier&quot;,&quot;volume&quot;:&quot;104&quot;,&quot;container-title-short&quot;:&quot;&quot;},&quot;isTemporary&quot;:false}]},{&quot;citationID&quot;:&quot;MENDELEY_CITATION_1b423164-70e3-435f-991f-f96974641b11&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&quot;,&quot;citationItems&quot;:[{&quot;id&quot;:&quot;17fd1432-6879-3267-aefb-d5a092d7f6a6&quot;,&quot;itemData&quot;:{&quot;type&quot;:&quot;article-journal&quot;,&quot;id&quot;:&quot;17fd1432-6879-3267-aefb-d5a092d7f6a6&quot;,&quot;title&quot;:&quot;Pomalidomide, bortezomib, and dexamethasone for multiple myeloma previously treated with lenalidomide (OPTIMISMM): outcomes by prior treatment at first relapse&quot;,&quot;author&quot;:[{&quot;family&quot;:&quot;Dimopoulos&quot;,&quot;given&quot;:&quot;Meletios&quot;,&quot;parse-names&quot;:false,&quot;dropping-particle&quot;:&quot;&quot;,&quot;non-dropping-particle&quot;:&quot;&quot;},{&quot;family&quot;:&quot;Weisel&quot;,&quot;given&quot;:&quot;Katja&quot;,&quot;parse-names&quot;:false,&quot;dropping-particle&quot;:&quot;&quot;,&quot;non-dropping-particle&quot;:&quot;&quot;},{&quot;family&quot;:&quot;Moreau&quot;,&quot;given&quot;:&quot;Philippe&quot;,&quot;parse-names&quot;:false,&quot;dropping-particle&quot;:&quot;&quot;,&quot;non-dropping-particle&quot;:&quot;&quot;},{&quot;family&quot;:&quot;Anderson&quot;,&quot;given&quot;:&quot;Larry D&quot;,&quot;parse-names&quot;:false,&quot;dropping-particle&quot;:&quot;&quot;,&quot;non-dropping-particle&quot;:&quot;&quot;},{&quot;family&quot;:&quot;White&quot;,&quot;given&quot;:&quot;Darrell&quot;,&quot;parse-names&quot;:false,&quot;dropping-particle&quot;:&quot;&quot;,&quot;non-dropping-particle&quot;:&quot;&quot;},{&quot;family&quot;:&quot;San-Miguel&quot;,&quot;given&quot;:&quot;Jesus&quot;,&quot;parse-names&quot;:false,&quot;dropping-particle&quot;:&quot;&quot;,&quot;non-dropping-particle&quot;:&quot;&quot;},{&quot;family&quot;:&quot;Sonneveld&quot;,&quot;given&quot;:&quot;Pieter&quot;,&quot;parse-names&quot;:false,&quot;dropping-particle&quot;:&quot;&quot;,&quot;non-dropping-particle&quot;:&quot;&quot;},{&quot;family&quot;:&quot;Engelhardt&quot;,&quot;given&quot;:&quot;Monika&quot;,&quot;parse-names&quot;:false,&quot;dropping-particle&quot;:&quot;&quot;,&quot;non-dropping-particle&quot;:&quot;&quot;},{&quot;family&quot;:&quot;Jenner&quot;,&quot;given&quot;:&quot;Matthew&quot;,&quot;parse-names&quot;:false,&quot;dropping-particle&quot;:&quot;&quot;,&quot;non-dropping-particle&quot;:&quot;&quot;},{&quot;family&quot;:&quot;Corso&quot;,&quot;given&quot;:&quot;Alessandro&quot;,&quot;parse-names&quot;:false,&quot;dropping-particle&quot;:&quot;&quot;,&quot;non-dropping-particle&quot;:&quot;&quot;},{&quot;family&quot;:&quot;others&quot;,&quot;given&quot;:&quot;&quot;,&quot;parse-names&quot;:false,&quot;dropping-particle&quot;:&quot;&quot;,&quot;non-dropping-particle&quot;:&quot;&quot;}],&quot;container-title&quot;:&quot;Leukemia&quot;,&quot;container-title-short&quot;:&quot;Leukemia&quot;,&quot;issued&quot;:{&quot;date-parts&quot;:[[2021]]},&quot;page&quot;:&quot;1722-1731&quot;,&quot;publisher&quot;:&quot;Nature Publishing Group&quot;,&quot;issue&quot;:&quot;6&quot;,&quot;volume&quot;:&quot;35&quot;},&quot;isTemporary&quot;:false}]},{&quot;citationID&quot;:&quot;MENDELEY_CITATION_bc25e8a0-eaf5-4c80-9121-8c3944f4ad52&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&quot;,&quot;citationItems&quot;:[{&quot;id&quot;:&quot;ae4c8442-67d6-3a5b-a360-d03f3b51a740&quot;,&quot;itemData&quot;:{&quot;type&quot;:&quot;article-journal&quot;,&quot;id&quot;:&quot;ae4c8442-67d6-3a5b-a360-d03f3b51a740&quot;,&quot;title&quot;:&quot;Effect of prior treatments on selinexor, bortezomib, and dexamethasone in previously treated multiple myeloma&quot;,&quot;author&quot;:[{&quot;family&quot;:&quot;Mateos&quot;,&quot;given&quot;:&quot;Maria&quot;,&quot;parse-names&quot;:false,&quot;dropping-particle&quot;:&quot;v&quot;,&quot;non-dropping-particle&quot;:&quot;&quot;},{&quot;family&quot;:&quot;Gavriatopoulou&quot;,&quot;given&quot;:&quot;Maria&quot;,&quot;parse-names&quot;:false,&quot;dropping-particle&quot;:&quot;&quot;,&quot;non-dropping-particle&quot;:&quot;&quot;},{&quot;family&quot;:&quot;Facon&quot;,&quot;given&quot;:&quot;Thierry&quot;,&quot;parse-names&quot;:false,&quot;dropping-particle&quot;:&quot;&quot;,&quot;non-dropping-particle&quot;:&quot;&quot;},{&quot;family&quot;:&quot;Auner&quot;,&quot;given&quot;:&quot;Holger W&quot;,&quot;parse-names&quot;:false,&quot;dropping-particle&quot;:&quot;&quot;,&quot;non-dropping-particle&quot;:&quot;&quot;},{&quot;family&quot;:&quot;Leleu&quot;,&quot;given&quot;:&quot;Xavier&quot;,&quot;parse-names&quot;:false,&quot;dropping-particle&quot;:&quot;&quot;,&quot;non-dropping-particle&quot;:&quot;&quot;},{&quot;family&quot;:&quot;Hájek&quot;,&quot;given&quot;:&quot;Roman&quot;,&quot;parse-names&quot;:false,&quot;dropping-particle&quot;:&quot;&quot;,&quot;non-dropping-particle&quot;:&quot;&quot;},{&quot;family&quot;:&quot;Dimopoulos&quot;,&quot;given&quot;:&quot;Meletios A&quot;,&quot;parse-names&quot;:false,&quot;dropping-particle&quot;:&quot;&quot;,&quot;non-dropping-particle&quot;:&quot;&quot;},{&quot;family&quot;:&quot;Delimpasi&quot;,&quot;given&quot;:&quot;Sosana&quot;,&quot;parse-names&quot;:false,&quot;dropping-particle&quot;:&quot;&quot;,&quot;non-dropping-particle&quot;:&quot;&quot;},{&quot;family&quot;:&quot;Simonova&quot;,&quot;given&quot;:&quot;Maryana&quot;,&quot;parse-names&quot;:false,&quot;dropping-particle&quot;:&quot;&quot;,&quot;non-dropping-particle&quot;:&quot;&quot;},{&quot;family&quot;:&quot;Špička&quot;,&quot;given&quot;:&quot;Ivan&quot;,&quot;parse-names&quot;:false,&quot;dropping-particle&quot;:&quot;&quot;,&quot;non-dropping-particle&quot;:&quot;&quot;},{&quot;family&quot;:&quot;others&quot;,&quot;given&quot;:&quot;&quot;,&quot;parse-names&quot;:false,&quot;dropping-particle&quot;:&quot;&quot;,&quot;non-dropping-particle&quot;:&quot;&quot;}],&quot;container-title&quot;:&quot;Journal of Hematology &amp; Oncology&quot;,&quot;issued&quot;:{&quot;date-parts&quot;:[[2021]]},&quot;page&quot;:&quot;1-5&quot;,&quot;publisher&quot;:&quot;Springer&quot;,&quot;issue&quot;:&quot;1&quot;,&quot;volume&quot;:&quot;14&quot;,&quot;container-title-short&quot;:&quot;&quot;},&quot;isTemporary&quot;:false}]},{&quot;citationID&quot;:&quot;MENDELEY_CITATION_25637036-aaf6-48bc-8a60-5dd9b74a5c5c&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&quot;,&quot;citationItems&quot;:[{&quot;id&quot;:&quot;7753486a-d80e-3ec4-98ef-8d7e08dd93ed&quot;,&quot;itemData&quot;:{&quot;type&quot;:&quot;article-journal&quot;,&quot;id&quot;:&quot;7753486a-d80e-3ec4-98ef-8d7e08dd93ed&quot;,&quot;title&quot;:&quot;Carfilzomib, dexamethasone and daratumumab in relapsed or refractory multiple myeloma: results of the phase III study CANDOR by prior lines of therapy&quot;,&quot;author&quot;:[{&quot;family&quot;:&quot;Quach&quot;,&quot;given&quot;:&quot;Hang&quot;,&quot;parse-names&quot;:false,&quot;dropping-particle&quot;:&quot;&quot;,&quot;non-dropping-particle&quot;:&quot;&quot;},{&quot;family&quot;:&quot;Nooka&quot;,&quot;given&quot;:&quot;Ajay&quot;,&quot;parse-names&quot;:false,&quot;dropping-particle&quot;:&quot;&quot;,&quot;non-dropping-particle&quot;:&quot;&quot;},{&quot;family&quot;:&quot;Samoylova&quot;,&quot;given&quot;:&quot;Olga&quot;,&quot;parse-names&quot;:false,&quot;dropping-particle&quot;:&quot;&quot;,&quot;non-dropping-particle&quot;:&quot;&quot;},{&quot;family&quot;:&quot;Venner&quot;,&quot;given&quot;:&quot;Christopher P&quot;,&quot;parse-names&quot;:false,&quot;dropping-particle&quot;:&quot;&quot;,&quot;non-dropping-particle&quot;:&quot;&quot;},{&quot;family&quot;:&quot;Kim&quot;,&quot;given&quot;:&quot;Kihyun&quot;,&quot;parse-names&quot;:false,&quot;dropping-particle&quot;:&quot;&quot;,&quot;non-dropping-particle&quot;:&quot;&quot;},{&quot;family&quot;:&quot;Facon&quot;,&quot;given&quot;:&quot;Thierry&quot;,&quot;parse-names&quot;:false,&quot;dropping-particle&quot;:&quot;&quot;,&quot;non-dropping-particle&quot;:&quot;&quot;},{&quot;family&quot;:&quot;Spencer&quot;,&quot;given&quot;:&quot;Andrew&quot;,&quot;parse-names&quot;:false,&quot;dropping-particle&quot;:&quot;&quot;,&quot;non-dropping-particle&quot;:&quot;&quot;},{&quot;family&quot;:&quot;Usmani&quot;,&quot;given&quot;:&quot;Saad Z&quot;,&quot;parse-names&quot;:false,&quot;dropping-particle&quot;:&quot;&quot;,&quot;non-dropping-particle&quot;:&quot;&quot;},{&quot;family&quot;:&quot;Grosicki&quot;,&quot;given&quot;:&quot;Sebastian&quot;,&quot;parse-names&quot;:false,&quot;dropping-particle&quot;:&quot;&quot;,&quot;non-dropping-particle&quot;:&quot;&quot;},{&quot;family&quot;:&quot;Suzuki&quot;,&quot;given&quot;:&quot;Kenshi&quot;,&quot;parse-names&quot;:false,&quot;dropping-particle&quot;:&quot;&quot;,&quot;non-dropping-particle&quot;:&quot;&quot;},{&quot;family&quot;:&quot;others&quot;,&quot;given&quot;:&quot;&quot;,&quot;parse-names&quot;:false,&quot;dropping-particle&quot;:&quot;&quot;,&quot;non-dropping-particle&quot;:&quot;&quot;}],&quot;container-title&quot;:&quot;British Journal of Haematology&quot;,&quot;issued&quot;:{&quot;date-parts&quot;:[[2021]]},&quot;page&quot;:&quot;784-788&quot;,&quot;issue&quot;:&quot;4&quot;,&quot;volume&quot;:&quot;194&quot;,&quot;container-title-short&quot;:&quot;&quot;},&quot;isTemporary&quot;:false}]},{&quot;citationID&quot;:&quot;MENDELEY_CITATION_340abbd0-8cc7-4ed0-98f0-688c98d7d5d1&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&quot;,&quot;citationItems&quot;:[{&quot;id&quot;:&quot;15d62fef-f0d2-31cf-8c58-ea167c6fbe3c&quot;,&quot;itemData&quot;:{&quot;type&quot;:&quot;article-journal&quot;,&quot;id&quot;:&quot;15d62fef-f0d2-31cf-8c58-ea167c6fbe3c&quot;,&quot;title&quot;:&quot;Network meta‐analysis of multicomponent interventions&quot;,&quot;author&quot;:[{&quot;family&quot;:&quot;Rücker&quot;,&quot;given&quot;:&quot;Gerta&quot;,&quot;parse-names&quot;:false,&quot;dropping-particle&quot;:&quot;&quot;,&quot;non-dropping-particle&quot;:&quot;&quot;},{&quot;family&quot;:&quot;Petropoulou&quot;,&quot;given&quot;:&quot;Maria&quot;,&quot;parse-names&quot;:false,&quot;dropping-particle&quot;:&quot;&quot;,&quot;non-dropping-particle&quot;:&quot;&quot;},{&quot;family&quot;:&quot;Schwarzer&quot;,&quot;given&quot;:&quot;Guido&quot;,&quot;parse-names&quot;:false,&quot;dropping-particle&quot;:&quot;&quot;,&quot;non-dropping-particle&quot;:&quot;&quot;}],&quot;container-title&quot;:&quot;Biometrical Journal&quot;,&quot;DOI&quot;:&quot;10.1002/bimj.201800167&quot;,&quot;ISSN&quot;:&quot;0323-3847&quot;,&quot;issued&quot;:{&quot;date-parts&quot;:[[2020,5,25]]},&quot;page&quot;:&quot;808-821&quot;,&quot;issue&quot;:&quot;3&quot;,&quot;volume&quot;:&quot;62&quot;,&quot;container-title-short&quot;:&quot;&quot;},&quot;isTemporary&quot;:false}]},{&quot;citationID&quot;:&quot;MENDELEY_CITATION_204d3a0d-79bc-4f3f-80ce-f113e41c6696&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jA0ZDNhMGQtNzliYy00ZjNmLTgwY2UtZjExM2U0MWM2Njk2IiwicHJvcGVydGllcyI6eyJub3RlSW5kZXgiOjB9LCJpc0VkaXRlZCI6ZmFsc2UsIm1hbnVhbE92ZXJyaWRlIjp7ImlzTWFudWFsbHlPdmVycmlkZGVuIjpmYWxzZSwiY2l0ZXByb2NUZXh0IjoiPHN1cD4yNjwvc3VwPiIsIm1hbnVhbE92ZXJyaWRlVGV4dCI6IiJ9LCJjaXRhdGlvbkl0ZW1zIjpbeyJpZCI6IjY0YWNmN2FjLTNjYzMtMzNkYy05YmZhLWY5NTM0ZTk5ZThiMyIsIml0ZW1EYXRhIjp7InR5cGUiOiJib29rIiwiaWQiOiI2NGFjZjdhYy0zY2MzLTMzZGMtOWJmYS1mOTUzNGU5OWU4YjM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ThdXX0sInB1Ymxpc2hlci1wbGFjZSI6IlZpZW5uYSwgQXVzdHJpYSIsImNvbnRhaW5lci10aXRsZS1zaG9ydCI6IiJ9LCJpc1RlbXBvcmFyeSI6ZmFsc2V9XX0=&quot;,&quot;citationItems&quot;:[{&quot;id&quot;:&quot;64acf7ac-3cc3-33dc-9bfa-f9534e99e8b3&quot;,&quot;itemData&quot;:{&quot;type&quot;:&quot;book&quot;,&quot;id&quot;:&quot;64acf7ac-3cc3-33dc-9bfa-f9534e99e8b3&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8]]},&quot;publisher-place&quot;:&quot;Vienna, Austria&quot;,&quot;container-title-short&quot;:&quot;&quot;},&quot;isTemporary&quot;:false}]},{&quot;citationID&quot;:&quot;MENDELEY_CITATION_c180c74b-552b-43c8-8595-45211c456a0f&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&quot;,&quot;citationItems&quot;:[{&quot;id&quot;:&quot;55717ea5-9226-3e12-b15c-54956967b2fe&quot;,&quot;itemData&quot;:{&quot;type&quot;:&quot;book&quot;,&quot;id&quot;:&quot;55717ea5-9226-3e12-b15c-54956967b2fe&quot;,&quot;title&quot;:&quot;netmeta: Network Meta-Analysis using Frequentist Methods&quot;,&quot;author&quot;:[{&quot;family&quot;:&quot;Rücker&quot;,&quot;given&quot;:&quot;Gerta&quot;,&quot;parse-names&quot;:false,&quot;dropping-particle&quot;:&quot;&quot;,&quot;non-dropping-particle&quot;:&quot;&quot;},{&quot;family&quot;:&quot;Krahn&quot;,&quot;given&quot;:&quot;Ulrike&quot;,&quot;parse-names&quot;:false,&quot;dropping-particle&quot;:&quot;&quot;,&quot;non-dropping-particle&quot;:&quot;&quot;},{&quot;family&quot;:&quot;König&quot;,&quot;given&quot;:&quot;Jochem&quot;,&quot;parse-names&quot;:false,&quot;dropping-particle&quot;:&quot;&quot;,&quot;non-dropping-particle&quot;:&quot;&quot;},{&quot;family&quot;:&quot;Efthimiou&quot;,&quot;given&quot;:&quot;Orestis&quot;,&quot;parse-names&quot;:false,&quot;dropping-particle&quot;:&quot;&quot;,&quot;non-dropping-particle&quot;:&quot;&quot;},{&quot;family&quot;:&quot;Schwarzer&quot;,&quot;given&quot;:&quot;Guido&quot;,&quot;parse-names&quot;:false,&quot;dropping-particle&quot;:&quot;&quot;,&quot;non-dropping-particle&quot;:&quot;&quot;}],&quot;URL&quot;:&quot;https://CRAN.R-project.org/package=netmeta&quot;,&quot;issued&quot;:{&quot;date-parts&quot;:[[2021]]},&quot;container-title-short&quot;:&quot;&quot;},&quot;isTemporary&quot;:false}]},{&quot;citationID&quot;:&quot;MENDELEY_CITATION_b54e0958-0d15-47c8-9204-7ef142b18565&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ZdXX0sInBhZ2UiOiIyNy0zOCIsInB1Ymxpc2hlciI6IkVsc2V2aWVyIiwiaXNzdWUiOiIxIiwidm9sdW1lIjoiMTciLCJjb250YWluZXItdGl0bGUtc2hvcnQiOiIifSwiaXNUZW1wb3JhcnkiOmZhbHNlfV19&quot;,&quot;citationItems&quot;:[{&quot;id&quot;:&quot;c8c12546-36ca-3c55-b48f-5dc15c21d051&quot;,&quot;itemData&quot;:{&quot;type&quot;:&quot;article-journal&quot;,&quot;id&quot;:&quot;c8c12546-36ca-3c55-b48f-5dc15c21d051&quot;,&quot;title&quot;:&quot;Carfilzomib and dexamethasone versus bortezomib and dexamethasone for patients with relapsed or refractory multiple myeloma (ENDEAVOR): a randomised, phase 3, open-label, multicentre study&quot;,&quot;author&quot;:[{&quot;family&quot;:&quot;Dimopoulos&quot;,&quot;given&quot;:&quot;Meletios A&quot;,&quot;parse-names&quot;:false,&quot;dropping-particle&quot;:&quot;&quot;,&quot;non-dropping-particle&quot;:&quot;&quot;},{&quot;family&quot;:&quot;Moreau&quot;,&quot;given&quot;:&quot;Philippe&quot;,&quot;parse-names&quot;:false,&quot;dropping-particle&quot;:&quot;&quot;,&quot;non-dropping-particle&quot;:&quot;&quot;},{&quot;family&quot;:&quot;Palumbo&quot;,&quot;given&quot;:&quot;Antonio&quot;,&quot;parse-names&quot;:false,&quot;dropping-particle&quot;:&quot;&quot;,&quot;non-dropping-particle&quot;:&quot;&quot;},{&quot;family&quot;:&quot;Joshua&quot;,&quot;given&quot;:&quot;Douglas&quot;,&quot;parse-names&quot;:false,&quot;dropping-particle&quot;:&quot;&quot;,&quot;non-dropping-particle&quot;:&quot;&quot;},{&quot;family&quot;:&quot;Pour&quot;,&quot;given&quot;:&quot;Ludek&quot;,&quot;parse-names&quot;:false,&quot;dropping-particle&quot;:&quot;&quot;,&quot;non-dropping-particle&quot;:&quot;&quot;},{&quot;family&quot;:&quot;Hájek&quot;,&quot;given&quot;:&quot;Roman&quot;,&quot;parse-names&quot;:false,&quot;dropping-particle&quot;:&quot;&quot;,&quot;non-dropping-particle&quot;:&quot;&quot;},{&quot;family&quot;:&quot;Facon&quot;,&quot;given&quot;:&quot;Thierry&quot;,&quot;parse-names&quot;:false,&quot;dropping-particle&quot;:&quot;&quot;,&quot;non-dropping-particle&quot;:&quot;&quot;},{&quot;family&quot;:&quot;Ludwig&quot;,&quot;given&quot;:&quot;Heinz&quot;,&quot;parse-names&quot;:false,&quot;dropping-particle&quot;:&quot;&quot;,&quot;non-dropping-particle&quot;:&quot;&quot;},{&quot;family&quot;:&quot;Oriol&quot;,&quot;given&quot;:&quot;Albert&quot;,&quot;parse-names&quot;:false,&quot;dropping-particle&quot;:&quot;&quot;,&quot;non-dropping-particle&quot;:&quot;&quot;},{&quot;family&quot;:&quot;Goldschmidt&quot;,&quot;given&quot;:&quot;Hartmut&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6]]},&quot;page&quot;:&quot;27-38&quot;,&quot;publisher&quot;:&quot;Elsevier&quot;,&quot;issue&quot;:&quot;1&quot;,&quot;volume&quot;:&quot;17&quot;,&quot;container-title-short&quot;:&quot;&quot;},&quot;isTemporary&quot;:false}]},{&quot;citationID&quot;:&quot;MENDELEY_CITATION_36a09d49-10e4-4c8b-97b4-8ee7dc358c2a&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IwXV19LCJwYWdlIjoiNTA5LTUxOCIsInB1Ymxpc2hlciI6IkVsc2V2aWVyIiwiaXNzdWUiOiI4Iiwidm9sdW1lIjoiMjAiLCJjb250YWluZXItdGl0bGUtc2hvcnQiOiIifSwiaXNUZW1wb3JhcnkiOmZhbHNlfV19&quot;,&quot;citationItems&quot;:[{&quot;id&quot;:&quot;badc4c91-8d5b-32e5-ac44-acd7657b2930&quot;,&quot;itemData&quot;:{&quot;type&quot;:&quot;article-journal&quot;,&quot;id&quot;:&quot;badc4c91-8d5b-32e5-ac44-acd7657b2930&quot;,&quot;title&quot;:&quot;Daratumumab, bortezomib, and dexamethasone versus bortezomib and dexamethasone in patients with previously treated multiple myeloma: three-year follow-up of CASTOR&quot;,&quot;author&quot;:[{&quot;family&quot;:&quot;Mateos&quot;,&quot;given&quot;:&quot;Maria-Victoria&quot;,&quot;parse-names&quot;:false,&quot;dropping-particle&quot;:&quot;&quot;,&quot;non-dropping-particle&quot;:&quot;&quot;},{&quot;family&quot;:&quot;Sonneveld&quot;,&quot;given&quot;:&quot;Pieter&quot;,&quot;parse-names&quot;:false,&quot;dropping-particle&quot;:&quot;&quot;,&quot;non-dropping-particle&quot;:&quot;&quot;},{&quot;family&quot;:&quot;Hungria&quot;,&quot;given&quot;:&quot;Vania&quot;,&quot;parse-names&quot;:false,&quot;dropping-particle&quot;:&quot;&quot;,&quot;non-dropping-particle&quot;:&quot;&quot;},{&quot;family&quot;:&quot;Nooka&quot;,&quot;given&quot;:&quot;Ajay K&quot;,&quot;parse-names&quot;:false,&quot;dropping-particle&quot;:&quot;&quot;,&quot;non-dropping-particle&quot;:&quot;&quot;},{&quot;family&quot;:&quot;Estell&quot;,&quot;given&quot;:&quot;Jane A&quot;,&quot;parse-names&quot;:false,&quot;dropping-particle&quot;:&quot;&quot;,&quot;non-dropping-particle&quot;:&quot;&quot;},{&quot;family&quot;:&quot;Barreto&quot;,&quot;given&quot;:&quot;Wolney&quot;,&quot;parse-names&quot;:false,&quot;dropping-particle&quot;:&quot;&quot;,&quot;non-dropping-particle&quot;:&quot;&quot;},{&quot;family&quot;:&quot;Corradini&quot;,&quot;given&quot;:&quot;Paolo&quot;,&quot;parse-names&quot;:false,&quot;dropping-particle&quot;:&quot;&quot;,&quot;non-dropping-particle&quot;:&quot;&quot;},{&quot;family&quot;:&quot;Min&quot;,&quot;given&quot;:&quot;Chang-Ki&quot;,&quot;parse-names&quot;:false,&quot;dropping-particle&quot;:&quot;&quot;,&quot;non-dropping-particle&quot;:&quot;&quot;},{&quot;family&quot;:&quot;Medvedova&quot;,&quot;given&quot;:&quot;Eva&quot;,&quot;parse-names&quot;:false,&quot;dropping-particle&quot;:&quot;&quot;,&quot;non-dropping-particle&quot;:&quot;&quot;},{&quot;family&quot;:&quot;Weisel&quot;,&quot;given&quot;:&quot;Katja&quot;,&quot;parse-names&quot;:false,&quot;dropping-particle&quot;:&quot;&quot;,&quot;non-dropping-particle&quot;:&quot;&quot;},{&quot;family&quot;:&quot;others&quot;,&quot;given&quot;:&quot;&quot;,&quot;parse-names&quot;:false,&quot;dropping-particle&quot;:&quot;&quot;,&quot;non-dropping-particle&quot;:&quot;&quot;}],&quot;container-title&quot;:&quot;Clinical Lymphoma Myeloma and Leukemia&quot;,&quot;issued&quot;:{&quot;date-parts&quot;:[[2020]]},&quot;page&quot;:&quot;509-518&quot;,&quot;publisher&quot;:&quot;Elsevier&quot;,&quot;issue&quot;:&quot;8&quot;,&quot;volume&quot;:&quot;20&quot;,&quot;container-title-short&quot;:&quot;&quot;},&quot;isTemporary&quot;:false}]},{&quot;citationID&quot;:&quot;MENDELEY_CITATION_76a3e700-d159-4c19-ad74-89d79987cac7&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&quot;,&quot;citationItems&quot;:[{&quot;id&quot;:&quot;7b580016-da44-3332-89f9-e4051b725bfd&quot;,&quot;itemData&quot;:{&quot;type&quot;:&quot;article-journal&quot;,&quot;id&quot;:&quot;7b580016-da44-3332-89f9-e4051b725bfd&quot;,&quot;title&quot;:&quot;Critical appraisal of network meta-analyses evaluating the efficacy and safety of new oral anticoagulants in atrial fibrillation stroke prevention trials&quot;,&quot;author&quot;:[{&quot;family&quot;:&quot;Cope&quot;,&quot;given&quot;:&quot;Shannon&quot;,&quot;parse-names&quot;:false,&quot;dropping-particle&quot;:&quot;&quot;,&quot;non-dropping-particle&quot;:&quot;&quot;},{&quot;family&quot;:&quot;Clemens&quot;,&quot;given&quot;:&quot;Andreas&quot;,&quot;parse-names&quot;:false,&quot;dropping-particle&quot;:&quot;&quot;,&quot;non-dropping-particle&quot;:&quot;&quot;},{&quot;family&quot;:&quot;Hammes&quot;,&quot;given&quot;:&quot;Florence&quot;,&quot;parse-names&quot;:false,&quot;dropping-particle&quot;:&quot;&quot;,&quot;non-dropping-particle&quot;:&quot;&quot;},{&quot;family&quot;:&quot;Noack&quot;,&quot;given&quot;:&quot;Herbert&quot;,&quot;parse-names&quot;:false,&quot;dropping-particle&quot;:&quot;&quot;,&quot;non-dropping-particle&quot;:&quot;&quot;},{&quot;family&quot;:&quot;Jansen&quot;,&quot;given&quot;:&quot;Jeroen P&quot;,&quot;parse-names&quot;:false,&quot;dropping-particle&quot;:&quot;&quot;,&quot;non-dropping-particle&quot;:&quot;&quot;}],&quot;container-title&quot;:&quot;Value in Health&quot;,&quot;issued&quot;:{&quot;date-parts&quot;:[[2015]]},&quot;page&quot;:&quot;234-249&quot;,&quot;publisher&quot;:&quot;Elsevier&quot;,&quot;issue&quot;:&quot;2&quot;,&quot;volume&quot;:&quot;18&quot;,&quot;container-title-short&quot;:&quot;&quot;},&quot;isTemporary&quot;:false}]},{&quot;citationID&quot;:&quot;MENDELEY_CITATION_71405b13-4669-4392-9e14-a276e923e1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E4XV19LCJwYWdlIjoiMTYzLTE3MyIsInB1Ymxpc2hlciI6IkVsc2V2aWVyIiwiaXNzdWUiOiIzIiwidm9sdW1lIjoiMTgiLCJjb250YWluZXItdGl0bGUtc2hvcnQiOiIifSwiaXNUZW1wb3JhcnkiOmZhbHNlfV19&quot;,&quot;citationItems&quot;:[{&quot;id&quot;:&quot;a9e34591-fdea-34b8-ba9a-c9903b894052&quot;,&quot;itemData&quot;:{&quot;type&quot;:&quot;article-journal&quot;,&quot;id&quot;:&quot;a9e34591-fdea-34b8-ba9a-c9903b894052&quot;,&quot;title&quot;:&quot;A comparison of the efficacy of immunomodulatory-containing regimens in relapsed/refractory multiple myeloma: a network meta-analysis&quot;,&quot;author&quot;:[{&quot;family&quot;:&quot;Dimopoulos&quot;,&quot;given&quot;:&quot;Meletios Athanasios&quot;,&quot;parse-names&quot;:false,&quot;dropping-particle&quot;:&quot;&quot;,&quot;non-dropping-particle&quot;:&quot;&quot;},{&quot;family&quot;:&quot;Kaufman&quot;,&quot;given&quot;:&quot;Jonathan L&quot;,&quot;parse-names&quot;:false,&quot;dropping-particle&quot;:&quot;&quot;,&quot;non-dropping-particle&quot;:&quot;&quot;},{&quot;family&quot;:&quot;White&quot;,&quot;given&quot;:&quot;Darrell&quot;,&quot;parse-names&quot;:false,&quot;dropping-particle&quot;:&quot;&quot;,&quot;non-dropping-particle&quot;:&quot;&quot;},{&quot;family&quot;:&quot;Cook&quot;,&quot;given&quot;:&quot;Gordon&quot;,&quot;parse-names&quot;:false,&quot;dropping-particle&quot;:&quot;&quot;,&quot;non-dropping-particle&quot;:&quot;&quot;},{&quot;family&quot;:&quot;Rizzo&quot;,&quot;given&quot;:&quot;Maria&quot;,&quot;parse-names&quot;:false,&quot;dropping-particle&quot;:&quot;&quot;,&quot;non-dropping-particle&quot;:&quot;&quot;},{&quot;family&quot;:&quot;Xu&quot;,&quot;given&quot;:&quot;Yingxin&quot;,&quot;parse-names&quot;:false,&quot;dropping-particle&quot;:&quot;&quot;,&quot;non-dropping-particle&quot;:&quot;&quot;},{&quot;family&quot;:&quot;Fahrbach&quot;,&quot;given&quot;:&quot;Kyle&quot;,&quot;parse-names&quot;:false,&quot;dropping-particle&quot;:&quot;&quot;,&quot;non-dropping-particle&quot;:&quot;&quot;},{&quot;family&quot;:&quot;Gaudig&quot;,&quot;given&quot;:&quot;Maren&quot;,&quot;parse-names&quot;:false,&quot;dropping-particle&quot;:&quot;&quot;,&quot;non-dropping-particle&quot;:&quot;&quot;},{&quot;family&quot;:&quot;Slavcev&quot;,&quot;given&quot;:&quot;Mary&quot;,&quot;parse-names&quot;:false,&quot;dropping-particle&quot;:&quot;&quot;,&quot;non-dropping-particle&quot;:&quot;&quot;},{&quot;family&quot;:&quot;Dearden&quot;,&quot;given&quot;:&quot;Lindsay&quot;,&quot;parse-names&quot;:false,&quot;dropping-particle&quot;:&quot;&quot;,&quot;non-dropping-particle&quot;:&quot;&quot;},{&quot;family&quot;:&quot;others&quot;,&quot;given&quot;:&quot;&quot;,&quot;parse-names&quot;:false,&quot;dropping-particle&quot;:&quot;&quot;,&quot;non-dropping-particle&quot;:&quot;&quot;}],&quot;container-title&quot;:&quot;Clinical Lymphoma Myeloma and Leukemia&quot;,&quot;issued&quot;:{&quot;date-parts&quot;:[[2018]]},&quot;page&quot;:&quot;163-173&quot;,&quot;publisher&quot;:&quot;Elsevier&quot;,&quot;issue&quot;:&quot;3&quot;,&quot;volume&quot;:&quot;18&quot;,&quot;container-title-short&quot;:&quot;&quot;},&quot;isTemporary&quot;:false}]},{&quot;citationID&quot;:&quot;MENDELEY_CITATION_3c6d6a18-1f0a-4633-8f15-0783dd215662&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&quot;,&quot;citationItems&quot;:[{&quot;id&quot;:&quot;8d14f4bc-b29c-39d6-8d3b-a01183ab10e6&quot;,&quot;itemData&quot;:{&quot;type&quot;:&quot;article-journal&quot;,&quot;id&quot;:&quot;8d14f4bc-b29c-39d6-8d3b-a01183ab10e6&quot;,&quot;title&quot;:&quot;Empirical evidence of bias: dimensions of methodological quality associated with estimates of treatment effects in controlled trials&quot;,&quot;author&quot;:[{&quot;family&quot;:&quot;Schulz&quot;,&quot;given&quot;:&quot;Kenneth F&quot;,&quot;parse-names&quot;:false,&quot;dropping-particle&quot;:&quot;&quot;,&quot;non-dropping-particle&quot;:&quot;&quot;},{&quot;family&quot;:&quot;Chalmers&quot;,&quot;given&quot;:&quot;Iain&quot;,&quot;parse-names&quot;:false,&quot;dropping-particle&quot;:&quot;&quot;,&quot;non-dropping-particle&quot;:&quot;&quot;},{&quot;family&quot;:&quot;Hayes&quot;,&quot;given&quot;:&quot;Richard J&quot;,&quot;parse-names&quot;:false,&quot;dropping-particle&quot;:&quot;&quot;,&quot;non-dropping-particle&quot;:&quot;&quot;},{&quot;family&quot;:&quot;Altman&quot;,&quot;given&quot;:&quot;Douglas G&quot;,&quot;parse-names&quot;:false,&quot;dropping-particle&quot;:&quot;&quot;,&quot;non-dropping-particle&quot;:&quot;&quot;}],&quot;container-title&quot;:&quot;JAMA&quot;,&quot;container-title-short&quot;:&quot;JAMA&quot;,&quot;issued&quot;:{&quot;date-parts&quot;:[[1995]]},&quot;page&quot;:&quot;408-412&quot;,&quot;publisher&quot;:&quot;American Medical Association&quot;,&quot;issue&quot;:&quot;5&quot;,&quot;volume&quot;:&quot;273&quot;},&quot;isTemporary&quot;:false}]},{&quot;citationID&quot;:&quot;MENDELEY_CITATION_7287dab9-ba82-4f16-9049-f911da78cbaf&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&quot;,&quot;citationItems&quot;:[{&quot;id&quot;:&quot;ce55769f-d141-3f30-89aa-8bc81e87f27a&quot;,&quot;itemData&quot;:{&quot;type&quot;:&quot;article-journal&quot;,&quot;id&quot;:&quot;ce55769f-d141-3f30-89aa-8bc81e87f27a&quot;,&quot;title&quot;:&quot;Combination of direct and indirect evidence in mixed treatment comparisons&quot;,&quot;author&quot;:[{&quot;family&quot;:&quot;Lu&quot;,&quot;given&quot;:&quot;Guobing&quot;,&quot;parse-names&quot;:false,&quot;dropping-particle&quot;:&quot;&quot;,&quot;non-dropping-particle&quot;:&quot;&quot;},{&quot;family&quot;:&quot;Ades&quot;,&quot;given&quot;:&quot;A E&quot;,&quot;parse-names&quot;:false,&quot;dropping-particle&quot;:&quot;&quot;,&quot;non-dropping-particle&quot;:&quot;&quot;}],&quot;container-title&quot;:&quot;Statistics in Medicine&quot;,&quot;issued&quot;:{&quot;date-parts&quot;:[[2004]]},&quot;page&quot;:&quot;3105-3124&quot;,&quot;publisher&quot;:&quot;Wiley Online Library&quot;,&quot;issue&quot;:&quot;20&quot;,&quot;volume&quot;:&quot;23&quot;,&quot;container-title-short&quot;:&quot;&quot;},&quot;isTemporary&quot;:false}]},{&quot;citationID&quot;:&quot;MENDELEY_CITATION_0a188697-97b1-47ac-a37f-e9d81fb6185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&quot;,&quot;citationItems&quot;:[{&quot;id&quot;:&quot;11f3c5c5-3525-3939-9c10-3f4e6b21fff5&quot;,&quot;itemData&quot;:{&quot;type&quot;:&quot;article-journal&quot;,&quot;id&quot;:&quot;11f3c5c5-3525-3939-9c10-3f4e6b21fff5&quot;,&quot;title&quot;:&quot;Treatment options for refractory/relapsed multiple myeloma: an updated evidence synthesis by network meta-analysis&quot;,&quot;author&quot;:[{&quot;family&quot;:&quot;Luo&quot;,&quot;given&quot;:&quot;Xian-Wu&quot;,&quot;parse-names&quot;:false,&quot;dropping-particle&quot;:&quot;&quot;,&quot;non-dropping-particle&quot;:&quot;&quot;},{&quot;family&quot;:&quot;Du&quot;,&quot;given&quot;:&quot;Xue-Qing&quot;,&quot;parse-names&quot;:false,&quot;dropping-particle&quot;:&quot;&quot;,&quot;non-dropping-particle&quot;:&quot;&quot;},{&quot;family&quot;:&quot;Li&quot;,&quot;given&quot;:&quot;Jie-Li&quot;,&quot;parse-names&quot;:false,&quot;dropping-particle&quot;:&quot;&quot;,&quot;non-dropping-particle&quot;:&quot;&quot;},{&quot;family&quot;:&quot;Liu&quot;,&quot;given&quot;:&quot;Xiao-Ping&quot;,&quot;parse-names&quot;:false,&quot;dropping-particle&quot;:&quot;&quot;,&quot;non-dropping-particle&quot;:&quot;&quot;},{&quot;family&quot;:&quot;Meng&quot;,&quot;given&quot;:&quot;Xiang-Yu&quot;,&quot;parse-names&quot;:false,&quot;dropping-particle&quot;:&quot;&quot;,&quot;non-dropping-particle&quot;:&quot;&quot;}],&quot;container-title&quot;:&quot;Cancer Management and Research&quot;,&quot;issued&quot;:{&quot;date-parts&quot;:[[2018]]},&quot;page&quot;:&quot;2817&quot;,&quot;publisher&quot;:&quot;Dove Press&quot;,&quot;volume&quot;:&quot;10&quot;,&quot;container-title-short&quot;:&quot;&quot;},&quot;isTemporary&quot;:false}]},{&quot;citationID&quot;:&quot;MENDELEY_CITATION_efb58e32-7106-4e3e-8d31-342f9ed20c33&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&quot;,&quot;citationItems&quot;:[{&quot;id&quot;:&quot;7b35aa41-9269-3b68-ad67-befa8defa328&quot;,&quot;itemData&quot;:{&quot;type&quot;:&quot;article-journal&quot;,&quot;id&quot;:&quot;7b35aa41-9269-3b68-ad67-befa8defa328&quot;,&quot;title&quot;:&quot;Systematic literature review and network meta-analysis of treatment outcomes in relapsed and/or refractory multiple myeloma&quot;,&quot;author&quot;:[{&quot;family&quot;:&quot;Beurden-Tan&quot;,&quot;given&quot;:&quot;Chrissy H Y&quot;,&quot;parse-names&quot;:false,&quot;dropping-particle&quot;:&quot;&quot;,&quot;non-dropping-particle&quot;:&quot;van&quot;},{&quot;family&quot;:&quot;Franken&quot;,&quot;given&quot;:&quot;Margreet G&quot;,&quot;parse-names&quot;:false,&quot;dropping-particle&quot;:&quot;&quot;,&quot;non-dropping-particle&quot;:&quot;&quot;},{&quot;family&quot;:&quot;Blommestein&quot;,&quot;given&quot;:&quot;Hedwig M&quot;,&quot;parse-names&quot;:false,&quot;dropping-particle&quot;:&quot;&quot;,&quot;non-dropping-particle&quot;:&quot;&quot;},{&quot;family&quot;:&quot;Uyl-de Groot&quot;,&quot;given&quot;:&quot;Carin A&quot;,&quot;parse-names&quot;:false,&quot;dropping-particle&quot;:&quot;&quot;,&quot;non-dropping-particle&quot;:&quot;&quot;},{&quot;family&quot;:&quot;Sonneveld&quot;,&quot;given&quot;:&quot;Pieter&quot;,&quot;parse-names&quot;:false,&quot;dropping-particle&quot;:&quot;&quot;,&quot;non-dropping-particle&quot;:&quot;&quot;}],&quot;container-title&quot;:&quot;Journal of Clinical Oncology&quot;,&quot;issued&quot;:{&quot;date-parts&quot;:[[2017]]},&quot;page&quot;:&quot;1312-1319&quot;,&quot;publisher&quot;:&quot;American Society of Clinical Oncology&quot;,&quot;issue&quot;:&quot;12&quot;,&quot;volume&quot;:&quot;35&quot;,&quot;container-title-short&quot;:&quot;&quot;},&quot;isTemporary&quot;:false}]},{&quot;citationID&quot;:&quot;MENDELEY_CITATION_f166f76d-2950-4c86-ad6b-b0b2288b5925&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&quot;,&quot;citationItems&quot;:[{&quot;id&quot;:&quot;71d795b1-bb93-362a-ac74-de7a6dfe0d23&quot;,&quot;itemData&quot;:{&quot;type&quot;:&quot;article-journal&quot;,&quot;id&quot;:&quot;71d795b1-bb93-362a-ac74-de7a6dfe0d23&quot;,&quot;title&quot;:&quot;The PRISMA extension statement for reporting of systematic reviews incorporating network meta-analyses of health care interventions: checklist and explanations&quot;,&quot;author&quot;:[{&quot;family&quot;:&quot;Hutton&quot;,&quot;given&quot;:&quot;Brian&quot;,&quot;parse-names&quot;:false,&quot;dropping-particle&quot;:&quot;&quot;,&quot;non-dropping-particle&quot;:&quot;&quot;},{&quot;family&quot;:&quot;Salanti&quot;,&quot;given&quot;:&quot;Georgia&quot;,&quot;parse-names&quot;:false,&quot;dropping-particle&quot;:&quot;&quot;,&quot;non-dropping-particle&quot;:&quot;&quot;},{&quot;family&quot;:&quot;Caldwell&quot;,&quot;given&quot;:&quot;Deborah M&quot;,&quot;parse-names&quot;:false,&quot;dropping-particle&quot;:&quot;&quot;,&quot;non-dropping-particle&quot;:&quot;&quot;},{&quot;family&quot;:&quot;Chaimani&quot;,&quot;given&quot;:&quot;Anna&quot;,&quot;parse-names&quot;:false,&quot;dropping-particle&quot;:&quot;&quot;,&quot;non-dropping-particle&quot;:&quot;&quot;},{&quot;family&quot;:&quot;Schmid&quot;,&quot;given&quot;:&quot;Christopher H&quot;,&quot;parse-names&quot;:false,&quot;dropping-particle&quot;:&quot;&quot;,&quot;non-dropping-particle&quot;:&quot;&quot;},{&quot;family&quot;:&quot;Cameron&quot;,&quot;given&quot;:&quot;Chris&quot;,&quot;parse-names&quot;:false,&quot;dropping-particle&quot;:&quot;&quot;,&quot;non-dropping-particle&quot;:&quot;&quot;},{&quot;family&quot;:&quot;Ioannidis&quot;,&quot;given&quot;:&quot;John P A&quot;,&quot;parse-names&quot;:false,&quot;dropping-particle&quot;:&quot;&quot;,&quot;non-dropping-particle&quot;:&quot;&quot;},{&quot;family&quot;:&quot;Straus&quot;,&quot;given&quot;:&quot;Sharon&quot;,&quot;parse-names&quot;:false,&quot;dropping-particle&quot;:&quot;&quot;,&quot;non-dropping-particle&quot;:&quot;&quot;},{&quot;family&quot;:&quot;Thorlund&quot;,&quot;given&quot;:&quot;Kristian&quot;,&quot;parse-names&quot;:false,&quot;dropping-particle&quot;:&quot;&quot;,&quot;non-dropping-particle&quot;:&quot;&quot;},{&quot;family&quot;:&quot;Jansen&quot;,&quot;given&quot;:&quot;Jeroen P&quot;,&quot;parse-names&quot;:false,&quot;dropping-particle&quot;:&quot;&quot;,&quot;non-dropping-particle&quot;:&quot;&quot;},{&quot;family&quot;:&quot;others&quot;,&quot;given&quot;:&quot;&quot;,&quot;parse-names&quot;:false,&quot;dropping-particle&quot;:&quot;&quot;,&quot;non-dropping-particle&quot;:&quot;&quot;}],&quot;container-title&quot;:&quot;Annals of internal medicine&quot;,&quot;container-title-short&quot;:&quot;Ann Intern Med&quot;,&quot;issued&quot;:{&quot;date-parts&quot;:[[2015]]},&quot;page&quot;:&quot;777-784&quot;,&quot;publisher&quot;:&quot;American College of Physicians&quot;,&quot;issue&quot;:&quot;11&quot;,&quot;volume&quot;:&quot;162&quot;},&quot;isTemporary&quot;:false}]},{&quot;citationID&quot;:&quot;MENDELEY_CITATION_b610230f-0341-4776-95c5-4417c9eb2480&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&quot;,&quot;citationItems&quot;:[{&quot;id&quot;:&quot;f4c38ef8-aa5e-3164-b512-8ad6087f0ab2&quot;,&quot;itemData&quot;:{&quot;type&quot;:&quot;article-journal&quot;,&quot;id&quot;:&quot;f4c38ef8-aa5e-3164-b512-8ad6087f0ab2&quot;,&quot;title&quot;:&quot;Isatuximab plus pomalidomide and low-dose dexamethasone versus pomalidomide and low-dose dexamethasone in patients with relapsed and refractory multiple myeloma (ICARIA-MM): a randomised, multicentre, open-label, phase 3 study&quot;,&quot;author&quot;:[{&quot;family&quot;:&quot;Attal&quot;,&quot;given&quot;:&quot;Michel&quot;,&quot;parse-names&quot;:false,&quot;dropping-particle&quot;:&quot;&quot;,&quot;non-dropping-particle&quot;:&quot;&quot;},{&quot;family&quot;:&quot;Richardson&quot;,&quot;given&quot;:&quot;Paul G&quot;,&quot;parse-names&quot;:false,&quot;dropping-particle&quot;:&quot;&quot;,&quot;non-dropping-particle&quot;:&quot;&quot;},{&quot;family&quot;:&quot;Rajkumar&quot;,&quot;given&quot;:&quot;S Vincent&quot;,&quot;parse-names&quot;:false,&quot;dropping-particle&quot;:&quot;&quot;,&quot;non-dropping-particle&quot;:&quot;&quot;},{&quot;family&quot;:&quot;San-Miguel&quot;,&quot;given&quot;:&quot;Jesus&quot;,&quot;parse-names&quot;:false,&quot;dropping-particle&quot;:&quot;&quot;,&quot;non-dropping-particle&quot;:&quot;&quot;},{&quot;family&quot;:&quot;Beksac&quot;,&quot;given&quot;:&quot;Meral&quot;,&quot;parse-names&quot;:false,&quot;dropping-particle&quot;:&quot;&quot;,&quot;non-dropping-particle&quot;:&quot;&quot;},{&quot;family&quot;:&quot;Spicka&quot;,&quot;given&quot;:&quot;Ivan&quot;,&quot;parse-names&quot;:false,&quot;dropping-particle&quot;:&quot;&quot;,&quot;non-dropping-particle&quot;:&quot;&quot;},{&quot;family&quot;:&quot;Leleu&quot;,&quot;given&quot;:&quot;Xavier&quot;,&quot;parse-names&quot;:false,&quot;dropping-particle&quot;:&quot;&quot;,&quot;non-dropping-particle&quot;:&quot;&quot;},{&quot;family&quot;:&quot;Schjesvold&quot;,&quot;given&quot;:&quot;Fredrik&quot;,&quot;parse-names&quot;:false,&quot;dropping-particle&quot;:&quot;&quot;,&quot;non-dropping-particle&quot;:&quot;&quot;},{&quot;family&quot;:&quot;Moreau&quot;,&quot;given&quot;:&quot;Philippe&quot;,&quot;parse-names&quot;:false,&quot;dropping-particle&quot;:&quot;&quot;,&quot;non-dropping-particle&quot;:&quot;&quot;},{&quot;family&quot;:&quot;Dimopoulos&quot;,&quot;given&quot;:&quot;Meletios A&quot;,&quot;parse-names&quot;:false,&quot;dropping-particle&quot;:&quot;&quot;,&quot;non-dropping-particle&quot;:&quot;&quot;},{&quot;family&quot;:&quot;others&quot;,&quot;given&quot;:&quot;&quot;,&quot;parse-names&quot;:false,&quot;dropping-particle&quot;:&quot;&quot;,&quot;non-dropping-particle&quot;:&quot;&quot;}],&quot;container-title&quot;:&quot;The Lancet&quot;,&quot;issued&quot;:{&quot;date-parts&quot;:[[2019]]},&quot;page&quot;:&quot;2096-2107&quot;,&quot;publisher&quot;:&quot;Elsevier&quot;,&quot;issue&quot;:&quot;10214&quot;,&quot;volume&quot;:&quot;394&quot;,&quot;container-title-short&quot;:&quot;&quot;},&quot;isTemporary&quot;:false}]},{&quot;citationID&quot;:&quot;MENDELEY_CITATION_e5945753-1dd2-4904-bec6-4772b4949135&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&quot;,&quot;citationItems&quot;:[{&quot;id&quot;:&quot;11b73fd0-b616-39e1-a820-a5d1677d3445&quot;,&quot;itemData&quot;:{&quot;type&quot;:&quot;article-journal&quot;,&quot;id&quot;:&quot;11b73fd0-b616-39e1-a820-a5d1677d3445&quot;,&quot;title&quot;:&quot;Daratumumab plus lenalidomide and dexamethasone in relapsed/refractory multiple myeloma: extended follow-up of POLLUX, a randomized, open-label, phase 3 study&quot;,&quot;author&quot;:[{&quot;family&quot;:&quot;Bahlis&quot;,&quot;given&quot;:&quot;Nizar J&quot;,&quot;parse-names&quot;:false,&quot;dropping-particle&quot;:&quot;&quot;,&quot;non-dropping-particle&quot;:&quot;&quot;},{&quot;family&quot;:&quot;Dimopoulos&quot;,&quot;given&quot;:&quot;Meletios A&quot;,&quot;parse-names&quot;:false,&quot;dropping-particle&quot;:&quot;&quot;,&quot;non-dropping-particle&quot;:&quot;&quot;},{&quot;family&quot;:&quot;White&quot;,&quot;given&quot;:&quot;Darrell J&quot;,&quot;parse-names&quot;:false,&quot;dropping-particle&quot;:&quot;&quot;,&quot;non-dropping-particle&quot;:&quot;&quot;},{&quot;family&quot;:&quot;Benboubker&quot;,&quot;given&quot;:&quot;Lotfi&quot;,&quot;parse-names&quot;:false,&quot;dropping-particle&quot;:&quot;&quot;,&quot;non-dropping-particle&quot;:&quot;&quot;},{&quot;family&quot;:&quot;Cook&quot;,&quot;given&quot;:&quot;Gordon&quot;,&quot;parse-names&quot;:false,&quot;dropping-particle&quot;:&quot;&quot;,&quot;non-dropping-particle&quot;:&quot;&quot;},{&quot;family&quot;:&quot;Leiba&quot;,&quot;given&quot;:&quot;Merav&quot;,&quot;parse-names&quot;:false,&quot;dropping-particle&quot;:&quot;&quot;,&quot;non-dropping-particle&quot;:&quot;&quot;},{&quot;family&quot;:&quot;Ho&quot;,&quot;given&quot;:&quot;P Joy&quot;,&quot;parse-names&quot;:false,&quot;dropping-particle&quot;:&quot;&quot;,&quot;non-dropping-particle&quot;:&quot;&quot;},{&quot;family&quot;:&quot;Kim&quot;,&quot;given&quot;:&quot;Kihyun&quot;,&quot;parse-names&quot;:false,&quot;dropping-particle&quot;:&quot;&quot;,&quot;non-dropping-particle&quot;:&quot;&quot;},{&quot;family&quot;:&quot;Takezako&quot;,&quot;given&quot;:&quot;Naoki&quot;,&quot;parse-names&quot;:false,&quot;dropping-particle&quot;:&quot;&quot;,&quot;non-dropping-particle&quot;:&quot;&quot;},{&quot;family&quot;:&quot;Moreau&quot;,&quot;given&quot;:&quot;Philippe&quot;,&quot;parse-names&quot;:false,&quot;dropping-particle&quot;:&quot;&quot;,&quot;non-dropping-particle&quot;:&quot;&quot;},{&quot;family&quot;:&quot;others&quot;,&quot;given&quot;:&quot;&quot;,&quot;parse-names&quot;:false,&quot;dropping-particle&quot;:&quot;&quot;,&quot;non-dropping-particle&quot;:&quot;&quot;}],&quot;container-title&quot;:&quot;Leukemia&quot;,&quot;container-title-short&quot;:&quot;Leukemia&quot;,&quot;issued&quot;:{&quot;date-parts&quot;:[[2020]]},&quot;page&quot;:&quot;1875-1884&quot;,&quot;publisher&quot;:&quot;Nature Publishing Group&quot;,&quot;issue&quot;:&quot;7&quot;,&quot;volume&quot;:&quot;34&quot;},&quot;isTemporary&quot;:false}]},{&quot;citationID&quot;:&quot;MENDELEY_CITATION_d43694e8-b0be-4cd6-abae-dc1619edc0be&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A3XV19LCJwYWdlIjoiMjEyMy0yMTMyIiwicHVibGlzaGVyIjoiTWFzcyBNZWRpY2FsIFNvYyIsImlzc3VlIjoiMjEiLCJ2b2x1bWUiOiIzNTciLCJjb250YWluZXItdGl0bGUtc2hvcnQiOiIifSwiaXNUZW1wb3JhcnkiOmZhbHNlfV19&quot;,&quot;citationItems&quot;:[{&quot;id&quot;:&quot;968875a9-6b07-3281-9925-a7a03f27f9f5&quot;,&quot;itemData&quot;:{&quot;type&quot;:&quot;article-journal&quot;,&quot;id&quot;:&quot;968875a9-6b07-3281-9925-a7a03f27f9f5&quot;,&quot;title&quot;:&quot;Lenalidomide plus dexamethasone for relapsed or refractory multiple myeloma&quot;,&quot;author&quot;:[{&quot;family&quot;:&quot;Dimopoulos&quot;,&quot;given&quot;:&quot;Meletios&quot;,&quot;parse-names&quot;:false,&quot;dropping-particle&quot;:&quot;&quot;,&quot;non-dropping-particle&quot;:&quot;&quot;},{&quot;family&quot;:&quot;Spencer&quot;,&quot;given&quot;:&quot;Andrew&quot;,&quot;parse-names&quot;:false,&quot;dropping-particle&quot;:&quot;&quot;,&quot;non-dropping-particle&quot;:&quot;&quot;},{&quot;family&quot;:&quot;Attal&quot;,&quot;given&quot;:&quot;Michael&quot;,&quot;parse-names&quot;:false,&quot;dropping-particle&quot;:&quot;&quot;,&quot;non-dropping-particle&quot;:&quot;&quot;},{&quot;family&quot;:&quot;Prince&quot;,&quot;given&quot;:&quot;H Miles&quot;,&quot;parse-names&quot;:false,&quot;dropping-particle&quot;:&quot;&quot;,&quot;non-dropping-particle&quot;:&quot;&quot;},{&quot;family&quot;:&quot;Harousseau&quot;,&quot;given&quot;:&quot;Jean-Luc&quot;,&quot;parse-names&quot;:false,&quot;dropping-particle&quot;:&quot;&quot;,&quot;non-dropping-particle&quot;:&quot;&quot;},{&quot;family&quot;:&quot;Dmoszynska&quot;,&quot;given&quot;:&quot;Anna&quot;,&quot;parse-names&quot;:false,&quot;dropping-particle&quot;:&quot;&quot;,&quot;non-dropping-particle&quot;:&quot;&quot;},{&quot;family&quot;:&quot;Miguel&quot;,&quot;given&quot;:&quot;Jesus San&quot;,&quot;parse-names&quot;:false,&quot;dropping-particle&quot;:&quot;&quot;,&quot;non-dropping-particle&quot;:&quot;&quot;},{&quot;family&quot;:&quot;Hellmann&quot;,&quot;given&quot;:&quot;Andrzej&quot;,&quot;parse-names&quot;:false,&quot;dropping-particle&quot;:&quot;&quot;,&quot;non-dropping-particle&quot;:&quot;&quot;},{&quot;family&quot;:&quot;Facon&quot;,&quot;given&quot;:&quot;Thierry&quot;,&quot;parse-names&quot;:false,&quot;dropping-particle&quot;:&quot;&quot;,&quot;non-dropping-particle&quot;:&quot;&quot;},{&quot;family&quot;:&quot;Foà&quot;,&quot;given&quot;:&quot;Robin&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07]]},&quot;page&quot;:&quot;2123-2132&quot;,&quot;publisher&quot;:&quot;Mass Medical Soc&quot;,&quot;issue&quot;:&quot;21&quot;,&quot;volume&quot;:&quot;357&quot;,&quot;container-title-short&quot;:&quot;&quot;},&quot;isTemporary&quot;:false}]},{&quot;citationID&quot;:&quot;MENDELEY_CITATION_09ec1f76-a20f-4509-bb8b-01cc15724270&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Um9zaW5vbCIsImdpdmVuIjoiTGF1cmEiLCJwYXJzZS1uYW1lcyI6ZmFsc2UsImRyb3BwaW5nLXBhcnRpY2xlIjoiIiwibm9uLWRyb3BwaW5nLXBhcnRpY2xlIjoiIn0seyJmYW1pbHkiOiJXaWxsaWFtcyIsImdpdmVuIjoiQ2F0aGVyaW5lIiwicGFyc2UtbmFtZXMiOmZhbHNlLCJkcm9wcGluZy1wYXJ0aWNsZSI6IiIsIm5vbi1kcm9wcGluZy1wYXJ0aWNsZSI6IiJ9LHsiZmFtaWx5IjoiQmxhY2tsb2NrIiwiZ2l2ZW4iOiJIaWxhcnk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NdXX0sInBhZ2UiOiIxMTI5LTExNDAiLCJwdWJsaXNoZXIiOiJFbHNldmllciIsImlzc3VlIjoiMTEiLCJ2b2x1bWUiOiIxNCIsImNvbnRhaW5lci10aXRsZS1zaG9ydCI6IiJ9LCJpc1RlbXBvcmFyeSI6ZmFsc2V9XX0=&quot;,&quot;citationItems&quot;:[{&quot;id&quot;:&quot;4066e7ae-c8d4-38c9-8860-3e96244a614a&quot;,&quot;itemData&quot;:{&quot;type&quot;:&quot;article-journal&quot;,&quot;id&quot;:&quot;4066e7ae-c8d4-38c9-8860-3e96244a614a&quot;,&quot;title&quot;:&quot;Vorinostat or placebo in combination with bortezomib in patients with multiple myeloma (VANTAGE 088): a multicentre, randomised, double-blind study&quot;,&quot;author&quot;:[{&quot;family&quot;:&quot;Dimopoulos&quot;,&quot;given&quot;:&quot;Meletios&quot;,&quot;parse-names&quot;:false,&quot;dropping-particle&quot;:&quot;&quot;,&quot;non-dropping-particle&quot;:&quot;&quot;},{&quot;family&quot;:&quot;Siegel&quot;,&quot;given&quot;:&quot;David S&quot;,&quot;parse-names&quot;:false,&quot;dropping-particle&quot;:&quot;&quot;,&quot;non-dropping-particle&quot;:&quot;&quot;},{&quot;family&quot;:&quot;Lonial&quot;,&quot;given&quot;:&quot;Sagar&quot;,&quot;parse-names&quot;:false,&quot;dropping-particle&quot;:&quot;&quot;,&quot;non-dropping-particle&quot;:&quot;&quot;},{&quot;family&quot;:&quot;Qi&quot;,&quot;given&quot;:&quot;Junyuan&quot;,&quot;parse-names&quot;:false,&quot;dropping-particle&quot;:&quot;&quot;,&quot;non-dropping-particle&quot;:&quot;&quot;},{&quot;family&quot;:&quot;Hajek&quot;,&quot;given&quot;:&quot;Roman&quot;,&quot;parse-names&quot;:false,&quot;dropping-particle&quot;:&quot;&quot;,&quot;non-dropping-particle&quot;:&quot;&quot;},{&quot;family&quot;:&quot;Facon&quot;,&quot;given&quot;:&quot;Thierry&quot;,&quot;parse-names&quot;:false,&quot;dropping-particle&quot;:&quot;&quot;,&quot;non-dropping-particle&quot;:&quot;&quot;},{&quot;family&quot;:&quot;Rosinol&quot;,&quot;given&quot;:&quot;Laura&quot;,&quot;parse-names&quot;:false,&quot;dropping-particle&quot;:&quot;&quot;,&quot;non-dropping-particle&quot;:&quot;&quot;},{&quot;family&quot;:&quot;Williams&quot;,&quot;given&quot;:&quot;Catherine&quot;,&quot;parse-names&quot;:false,&quot;dropping-particle&quot;:&quot;&quot;,&quot;non-dropping-particle&quot;:&quot;&quot;},{&quot;family&quot;:&quot;Blacklock&quot;,&quot;given&quot;:&quot;Hilary&quot;,&quot;parse-names&quot;:false,&quot;dropping-particle&quot;:&quot;&quot;,&quot;non-dropping-particle&quot;:&quot;&quot;},{&quot;family&quot;:&quot;Goldschmidt&quot;,&quot;given&quot;:&quot;Hartmut&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3]]},&quot;page&quot;:&quot;1129-1140&quot;,&quot;publisher&quot;:&quot;Elsevier&quot;,&quot;issue&quot;:&quot;11&quot;,&quot;volume&quot;:&quot;14&quot;,&quot;container-title-short&quot;:&quot;&quot;},&quot;isTemporary&quot;:false}]},{&quot;citationID&quot;:&quot;MENDELEY_CITATION_604c9222-0881-4605-8688-86d6befcfb6d&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ZdXX0sInBhZ2UiOiIyNy0zOCIsInB1Ymxpc2hlciI6IkVsc2V2aWVyIiwiaXNzdWUiOiIxIiwidm9sdW1lIjoiMTciLCJjb250YWluZXItdGl0bGUtc2hvcnQiOiIifSwiaXNUZW1wb3JhcnkiOmZhbHNlfV19&quot;,&quot;citationItems&quot;:[{&quot;id&quot;:&quot;c8c12546-36ca-3c55-b48f-5dc15c21d051&quot;,&quot;itemData&quot;:{&quot;type&quot;:&quot;article-journal&quot;,&quot;id&quot;:&quot;c8c12546-36ca-3c55-b48f-5dc15c21d051&quot;,&quot;title&quot;:&quot;Carfilzomib and dexamethasone versus bortezomib and dexamethasone for patients with relapsed or refractory multiple myeloma (ENDEAVOR): a randomised, phase 3, open-label, multicentre study&quot;,&quot;author&quot;:[{&quot;family&quot;:&quot;Dimopoulos&quot;,&quot;given&quot;:&quot;Meletios A&quot;,&quot;parse-names&quot;:false,&quot;dropping-particle&quot;:&quot;&quot;,&quot;non-dropping-particle&quot;:&quot;&quot;},{&quot;family&quot;:&quot;Moreau&quot;,&quot;given&quot;:&quot;Philippe&quot;,&quot;parse-names&quot;:false,&quot;dropping-particle&quot;:&quot;&quot;,&quot;non-dropping-particle&quot;:&quot;&quot;},{&quot;family&quot;:&quot;Palumbo&quot;,&quot;given&quot;:&quot;Antonio&quot;,&quot;parse-names&quot;:false,&quot;dropping-particle&quot;:&quot;&quot;,&quot;non-dropping-particle&quot;:&quot;&quot;},{&quot;family&quot;:&quot;Joshua&quot;,&quot;given&quot;:&quot;Douglas&quot;,&quot;parse-names&quot;:false,&quot;dropping-particle&quot;:&quot;&quot;,&quot;non-dropping-particle&quot;:&quot;&quot;},{&quot;family&quot;:&quot;Pour&quot;,&quot;given&quot;:&quot;Ludek&quot;,&quot;parse-names&quot;:false,&quot;dropping-particle&quot;:&quot;&quot;,&quot;non-dropping-particle&quot;:&quot;&quot;},{&quot;family&quot;:&quot;Hájek&quot;,&quot;given&quot;:&quot;Roman&quot;,&quot;parse-names&quot;:false,&quot;dropping-particle&quot;:&quot;&quot;,&quot;non-dropping-particle&quot;:&quot;&quot;},{&quot;family&quot;:&quot;Facon&quot;,&quot;given&quot;:&quot;Thierry&quot;,&quot;parse-names&quot;:false,&quot;dropping-particle&quot;:&quot;&quot;,&quot;non-dropping-particle&quot;:&quot;&quot;},{&quot;family&quot;:&quot;Ludwig&quot;,&quot;given&quot;:&quot;Heinz&quot;,&quot;parse-names&quot;:false,&quot;dropping-particle&quot;:&quot;&quot;,&quot;non-dropping-particle&quot;:&quot;&quot;},{&quot;family&quot;:&quot;Oriol&quot;,&quot;given&quot;:&quot;Albert&quot;,&quot;parse-names&quot;:false,&quot;dropping-particle&quot;:&quot;&quot;,&quot;non-dropping-particle&quot;:&quot;&quot;},{&quot;family&quot;:&quot;Goldschmidt&quot;,&quot;given&quot;:&quot;Hartmut&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6]]},&quot;page&quot;:&quot;27-38&quot;,&quot;publisher&quot;:&quot;Elsevier&quot;,&quot;issue&quot;:&quot;1&quot;,&quot;volume&quot;:&quot;17&quot;,&quot;container-title-short&quot;:&quot;&quot;},&quot;isTemporary&quot;:false}]},{&quot;citationID&quot;:&quot;MENDELEY_CITATION_559a0a37-106c-4f09-8af5-e7cfc2c3ab52&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4XV19LCJwYWdlIjoiMTgxMS0xODIyIiwicHVibGlzaGVyIjoiTWFzcyBNZWRpY2FsIFNvYyIsImlzc3VlIjoiMTkiLCJ2b2x1bWUiOiIzNzkiLCJjb250YWluZXItdGl0bGUtc2hvcnQiOiIifSwiaXNUZW1wb3JhcnkiOmZhbHNlfV19&quot;,&quot;citationItems&quot;:[{&quot;id&quot;:&quot;b5ee4e65-4367-32f9-9619-62ea9b781827&quot;,&quot;itemData&quot;:{&quot;type&quot;:&quot;article-journal&quot;,&quot;id&quot;:&quot;b5ee4e65-4367-32f9-9619-62ea9b781827&quot;,&quot;title&quot;:&quot;Elotuzumab plus pomalidomide and dexamethasone for multiple myeloma&quot;,&quot;author&quot;:[{&quot;family&quot;:&quot;Dimopoulos&quot;,&quot;given&quot;:&quot;Meletios A&quot;,&quot;parse-names&quot;:false,&quot;dropping-particle&quot;:&quot;&quot;,&quot;non-dropping-particle&quot;:&quot;&quot;},{&quot;family&quot;:&quot;Dytfeld&quot;,&quot;given&quot;:&quot;Dominik&quot;,&quot;parse-names&quot;:false,&quot;dropping-particle&quot;:&quot;&quot;,&quot;non-dropping-particle&quot;:&quot;&quot;},{&quot;family&quot;:&quot;Grosicki&quot;,&quot;given&quot;:&quot;Sebastian&quot;,&quot;parse-names&quot;:false,&quot;dropping-particle&quot;:&quot;&quot;,&quot;non-dropping-particle&quot;:&quot;&quot;},{&quot;family&quot;:&quot;Moreau&quot;,&quot;given&quot;:&quot;Philippe&quot;,&quot;parse-names&quot;:false,&quot;dropping-particle&quot;:&quot;&quot;,&quot;non-dropping-particle&quot;:&quot;&quot;},{&quot;family&quot;:&quot;Takezako&quot;,&quot;given&quot;:&quot;Naoki&quot;,&quot;parse-names&quot;:false,&quot;dropping-particle&quot;:&quot;&quot;,&quot;non-dropping-particle&quot;:&quot;&quot;},{&quot;family&quot;:&quot;Hori&quot;,&quot;given&quot;:&quot;Mitsuo&quot;,&quot;parse-names&quot;:false,&quot;dropping-particle&quot;:&quot;&quot;,&quot;non-dropping-particle&quot;:&quot;&quot;},{&quot;family&quot;:&quot;Leleu&quot;,&quot;given&quot;:&quot;Xavier&quot;,&quot;parse-names&quot;:false,&quot;dropping-particle&quot;:&quot;&quot;,&quot;non-dropping-particle&quot;:&quot;&quot;},{&quot;family&quot;:&quot;LeBlanc&quot;,&quot;given&quot;:&quot;Richard&quot;,&quot;parse-names&quot;:false,&quot;dropping-particle&quot;:&quot;&quot;,&quot;non-dropping-particle&quot;:&quot;&quot;},{&quot;family&quot;:&quot;Suzuki&quot;,&quot;given&quot;:&quot;Kenshi&quot;,&quot;parse-names&quot;:false,&quot;dropping-particle&quot;:&quot;&quot;,&quot;non-dropping-particle&quot;:&quot;&quot;},{&quot;family&quot;:&quot;Raab&quot;,&quot;given&quot;:&quot;Marc S&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18]]},&quot;page&quot;:&quot;1811-1822&quot;,&quot;publisher&quot;:&quot;Mass Medical Soc&quot;,&quot;issue&quot;:&quot;19&quot;,&quot;volume&quot;:&quot;379&quot;,&quot;container-title-short&quot;:&quot;&quot;},&quot;isTemporary&quot;:false}]},{&quot;citationID&quot;:&quot;MENDELEY_CITATION_b3ab4690-b2c7-430b-98c2-3215cc494810&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&quot;,&quot;citationItems&quot;:[{&quot;id&quot;:&quot;6df6783c-44a7-3a02-b4b9-75c42c6e35cb&quot;,&quot;itemData&quot;:{&quot;type&quot;:&quot;article-journal&quot;,&quot;id&quot;:&quot;6df6783c-44a7-3a02-b4b9-75c42c6e35cb&quot;,&quot;title&quot;:&quot;Elotuzumab, lenalidomide, and dexamethasone in RRMM: Final overall survival results from the phase 3 randomized ELOQUENT-2 study&quot;,&quot;author&quot;:[{&quot;family&quot;:&quot;Dimopoulos&quot;,&quot;given&quot;:&quot;Meletios A&quot;,&quot;parse-names&quot;:false,&quot;dropping-particle&quot;:&quot;&quot;,&quot;non-dropping-particle&quot;:&quot;&quot;},{&quot;family&quot;:&quot;Lonial&quot;,&quot;given&quot;:&quot;Sagar&quot;,&quot;parse-names&quot;:false,&quot;dropping-particle&quot;:&quot;&quot;,&quot;non-dropping-particle&quot;:&quot;&quot;},{&quot;family&quot;:&quot;White&quot;,&quot;given&quot;:&quot;Darrell&quot;,&quot;parse-names&quot;:false,&quot;dropping-particle&quot;:&quot;&quot;,&quot;non-dropping-particle&quot;:&quot;&quot;},{&quot;family&quot;:&quot;Moreau&quot;,&quot;given&quot;:&quot;Philippe&quot;,&quot;parse-names&quot;:false,&quot;dropping-particle&quot;:&quot;&quot;,&quot;non-dropping-particle&quot;:&quot;&quot;},{&quot;family&quot;:&quot;Weisel&quot;,&quot;given&quot;:&quot;Katja&quot;,&quot;parse-names&quot;:false,&quot;dropping-particle&quot;:&quot;&quot;,&quot;non-dropping-particle&quot;:&quot;&quot;},{&quot;family&quot;:&quot;San-Miguel&quot;,&quot;given&quot;:&quot;Jesus&quot;,&quot;parse-names&quot;:false,&quot;dropping-particle&quot;:&quot;&quot;,&quot;non-dropping-particle&quot;:&quot;&quot;},{&quot;family&quot;:&quot;Shpilberg&quot;,&quot;given&quot;:&quot;Ofer&quot;,&quot;parse-names&quot;:false,&quot;dropping-particle&quot;:&quot;&quot;,&quot;non-dropping-particle&quot;:&quot;&quot;},{&quot;family&quot;:&quot;Grosicki&quot;,&quot;given&quot;:&quot;Sebastian&quot;,&quot;parse-names&quot;:false,&quot;dropping-particle&quot;:&quot;&quot;,&quot;non-dropping-particle&quot;:&quot;&quot;},{&quot;family&quot;:&quot;Špička&quot;,&quot;given&quot;:&quot;Ivan&quot;,&quot;parse-names&quot;:false,&quot;dropping-particle&quot;:&quot;&quot;,&quot;non-dropping-particle&quot;:&quot;&quot;},{&quot;family&quot;:&quot;Walter-Croneck&quot;,&quot;given&quot;:&quot;Adam&quot;,&quot;parse-names&quot;:false,&quot;dropping-particle&quot;:&quot;&quot;,&quot;non-dropping-particle&quot;:&quot;&quot;},{&quot;family&quot;:&quot;others&quot;,&quot;given&quot;:&quot;&quot;,&quot;parse-names&quot;:false,&quot;dropping-particle&quot;:&quot;&quot;,&quot;non-dropping-particle&quot;:&quot;&quot;}],&quot;container-title&quot;:&quot;Blood Cancer Journal&quot;,&quot;issued&quot;:{&quot;date-parts&quot;:[[2020]]},&quot;page&quot;:&quot;1-10&quot;,&quot;publisher&quot;:&quot;Nature Publishing Group&quot;,&quot;issue&quot;:&quot;9&quot;,&quot;volume&quot;:&quot;10&quot;,&quot;container-title-short&quot;:&quot;&quot;},&quot;isTemporary&quot;:false}]},{&quot;citationID&quot;:&quot;MENDELEY_CITATION_4b66791d-c05d-48e7-98fe-cac7e7f96d51&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jFdXX0sInBhZ2UiOiI4MDEtODEyIiwicHVibGlzaGVyIjoiRWxzZXZpZXIiLCJpc3N1ZSI6IjYiLCJ2b2x1bWUiOiIyMiIsImNvbnRhaW5lci10aXRsZS1zaG9ydCI6IiJ9LCJpc1RlbXBvcmFyeSI6ZmFsc2V9XX0=&quot;,&quot;citationItems&quot;:[{&quot;id&quot;:&quot;6dd4ea8c-7147-3a98-a03a-fdd7f69426ee&quot;,&quot;itemData&quot;:{&quot;type&quot;:&quot;article-journal&quot;,&quot;id&quot;:&quot;6dd4ea8c-7147-3a98-a03a-fdd7f69426ee&quot;,&quot;title&quot;:&quot;Daratumumab plus pomalidomide and dexamethasone versus pomalidomide and dexamethasone alone in previously treated multiple myeloma (APOLLO): an open-label, randomised, phase 3 trial&quot;,&quot;author&quot;:[{&quot;family&quot;:&quot;Dimopoulos&quot;,&quot;given&quot;:&quot;Meletios A&quot;,&quot;parse-names&quot;:false,&quot;dropping-particle&quot;:&quot;&quot;,&quot;non-dropping-particle&quot;:&quot;&quot;},{&quot;family&quot;:&quot;Terpos&quot;,&quot;given&quot;:&quot;Evangelos&quot;,&quot;parse-names&quot;:false,&quot;dropping-particle&quot;:&quot;&quot;,&quot;non-dropping-particle&quot;:&quot;&quot;},{&quot;family&quot;:&quot;Boccadoro&quot;,&quot;given&quot;:&quot;Mario&quot;,&quot;parse-names&quot;:false,&quot;dropping-particle&quot;:&quot;&quot;,&quot;non-dropping-particle&quot;:&quot;&quot;},{&quot;family&quot;:&quot;Delimpasi&quot;,&quot;given&quot;:&quot;Sosana&quot;,&quot;parse-names&quot;:false,&quot;dropping-particle&quot;:&quot;&quot;,&quot;non-dropping-particle&quot;:&quot;&quot;},{&quot;family&quot;:&quot;Beksac&quot;,&quot;given&quot;:&quot;Meral&quot;,&quot;parse-names&quot;:false,&quot;dropping-particle&quot;:&quot;&quot;,&quot;non-dropping-particle&quot;:&quot;&quot;},{&quot;family&quot;:&quot;Katodritou&quot;,&quot;given&quot;:&quot;Eirini&quot;,&quot;parse-names&quot;:false,&quot;dropping-particle&quot;:&quot;&quot;,&quot;non-dropping-particle&quot;:&quot;&quot;},{&quot;family&quot;:&quot;Moreau&quot;,&quot;given&quot;:&quot;Philippe&quot;,&quot;parse-names&quot;:false,&quot;dropping-particle&quot;:&quot;&quot;,&quot;non-dropping-particle&quot;:&quot;&quot;},{&quot;family&quot;:&quot;Baldini&quot;,&quot;given&quot;:&quot;Luca&quot;,&quot;parse-names&quot;:false,&quot;dropping-particle&quot;:&quot;&quot;,&quot;non-dropping-particle&quot;:&quot;&quot;},{&quot;family&quot;:&quot;Symeonidis&quot;,&quot;given&quot;:&quot;Argiris&quot;,&quot;parse-names&quot;:false,&quot;dropping-particle&quot;:&quot;&quot;,&quot;non-dropping-particle&quot;:&quot;&quot;},{&quot;family&quot;:&quot;Bila&quot;,&quot;given&quot;:&quot;Jelena&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21]]},&quot;page&quot;:&quot;801-812&quot;,&quot;publisher&quot;:&quot;Elsevier&quot;,&quot;issue&quot;:&quot;6&quot;,&quot;volume&quot;:&quot;22&quot;,&quot;container-title-short&quot;:&quot;&quot;},&quot;isTemporary&quot;:false}]},{&quot;citationID&quot;:&quot;MENDELEY_CITATION_6345ffab-1850-4c9f-8ae6-316658764b67&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IxXV19LCJwYWdlIjoiMTE1NC0xMTY1IiwicHVibGlzaGVyIjoiQW1lcmljYW4gU29jaWV0eSBvZiBIZW1hdG9sb2d5IFdhc2hpbmd0b24sIERDIiwiaXNzdWUiOiI5Iiwidm9sdW1lIjoiMTM3In0sImlzVGVtcG9yYXJ5IjpmYWxzZX1dfQ==&quot;,&quot;citationItems&quot;:[{&quot;id&quot;:&quot;26ae125c-bba0-3675-8aea-16ab52f5581b&quot;,&quot;itemData&quot;:{&quot;type&quot;:&quot;article-journal&quot;,&quot;id&quot;:&quot;26ae125c-bba0-3675-8aea-16ab52f5581b&quot;,&quot;title&quot;:&quot;Isatuximab as monotherapy and combined with dexamethasone in patients with relapsed/refractory multiple myeloma&quot;,&quot;author&quot;:[{&quot;family&quot;:&quot;Dimopoulos&quot;,&quot;given&quot;:&quot;Meletios&quot;,&quot;parse-names&quot;:false,&quot;dropping-particle&quot;:&quot;&quot;,&quot;non-dropping-particle&quot;:&quot;&quot;},{&quot;family&quot;:&quot;Bringhen&quot;,&quot;given&quot;:&quot;Sara&quot;,&quot;parse-names&quot;:false,&quot;dropping-particle&quot;:&quot;&quot;,&quot;non-dropping-particle&quot;:&quot;&quot;},{&quot;family&quot;:&quot;Anttila&quot;,&quot;given&quot;:&quot;Pekka&quot;,&quot;parse-names&quot;:false,&quot;dropping-particle&quot;:&quot;&quot;,&quot;non-dropping-particle&quot;:&quot;&quot;},{&quot;family&quot;:&quot;Capra&quot;,&quot;given&quot;:&quot;Marcelo&quot;,&quot;parse-names&quot;:false,&quot;dropping-particle&quot;:&quot;&quot;,&quot;non-dropping-particle&quot;:&quot;&quot;},{&quot;family&quot;:&quot;Cavo&quot;,&quot;given&quot;:&quot;Michele&quot;,&quot;parse-names&quot;:false,&quot;dropping-particle&quot;:&quot;&quot;,&quot;non-dropping-particle&quot;:&quot;&quot;},{&quot;family&quot;:&quot;Cole&quot;,&quot;given&quot;:&quot;Craig&quot;,&quot;parse-names&quot;:false,&quot;dropping-particle&quot;:&quot;&quot;,&quot;non-dropping-particle&quot;:&quot;&quot;},{&quot;family&quot;:&quot;Gasparetto&quot;,&quot;given&quot;:&quot;Cristina&quot;,&quot;parse-names&quot;:false,&quot;dropping-particle&quot;:&quot;&quot;,&quot;non-dropping-particle&quot;:&quot;&quot;},{&quot;family&quot;:&quot;Hungria&quot;,&quot;given&quot;:&quot;Vania&quot;,&quot;parse-names&quot;:false,&quot;dropping-particle&quot;:&quot;&quot;,&quot;non-dropping-particle&quot;:&quot;&quot;},{&quot;family&quot;:&quot;Jenner&quot;,&quot;given&quot;:&quot;Matthew&quot;,&quot;parse-names&quot;:false,&quot;dropping-particle&quot;:&quot;&quot;,&quot;non-dropping-particle&quot;:&quot;&quot;},{&quot;family&quot;:&quot;Vorobyev&quot;,&quot;given&quot;:&quot;Vladimir&quot;,&quot;parse-names&quot;:false,&quot;dropping-particle&quot;:&quot;&quot;,&quot;non-dropping-particle&quot;:&quot;&quot;},{&quot;family&quot;:&quot;others&quot;,&quot;given&quot;:&quot;&quot;,&quot;parse-names&quot;:false,&quot;dropping-particle&quot;:&quot;&quot;,&quot;non-dropping-particle&quot;:&quot;&quot;}],&quot;container-title&quot;:&quot;Blood&quot;,&quot;container-title-short&quot;:&quot;Blood&quot;,&quot;issued&quot;:{&quot;date-parts&quot;:[[2021]]},&quot;page&quot;:&quot;1154-1165&quot;,&quot;publisher&quot;:&quot;American Society of Hematology Washington, DC&quot;,&quot;issue&quot;:&quot;9&quot;,&quot;volume&quot;:&quot;137&quot;},&quot;isTemporary&quot;:false}]},{&quot;citationID&quot;:&quot;MENDELEY_CITATION_02adabf7-7c25-480e-8f2e-68415ded7540&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&quot;,&quot;citationItems&quot;:[{&quot;id&quot;:&quot;7f9fa305-f348-3878-8bbf-c30da586a57d&quot;,&quot;itemData&quot;:{&quot;type&quot;:&quot;article-journal&quot;,&quot;id&quot;:&quot;7f9fa305-f348-3878-8bbf-c30da586a57d&quot;,&quot;title&quot;:&quot;Superiority of the triple combination of bortezomib-thalidomide-dexamethasone over the dual combination of thalidomide-dexamethasone in patients with multiple myeloma progressing or relapsing after autologous transplantation: the MMVAR/IFM 2005-04 Randomized Phase III Trial from the Chronic Leukemia Working Party of the European Group for Blood and Marrow Transplantation&quot;,&quot;author&quot;:[{&quot;family&quot;:&quot;Garderet&quot;,&quot;given&quot;:&quot;Laurent&quot;,&quot;parse-names&quot;:false,&quot;dropping-particle&quot;:&quot;&quot;,&quot;non-dropping-particle&quot;:&quot;&quot;},{&quot;family&quot;:&quot;Iacobelli&quot;,&quot;given&quot;:&quot;Simona&quot;,&quot;parse-names&quot;:false,&quot;dropping-particle&quot;:&quot;&quot;,&quot;non-dropping-particle&quot;:&quot;&quot;},{&quot;family&quot;:&quot;Moreau&quot;,&quot;given&quot;:&quot;Philippe&quot;,&quot;parse-names&quot;:false,&quot;dropping-particle&quot;:&quot;&quot;,&quot;non-dropping-particle&quot;:&quot;&quot;},{&quot;family&quot;:&quot;Dib&quot;,&quot;given&quot;:&quot;Mamoun&quot;,&quot;parse-names&quot;:false,&quot;dropping-particle&quot;:&quot;&quot;,&quot;non-dropping-particle&quot;:&quot;&quot;},{&quot;family&quot;:&quot;Lafon&quot;,&quot;given&quot;:&quot;Ingrid&quot;,&quot;parse-names&quot;:false,&quot;dropping-particle&quot;:&quot;&quot;,&quot;non-dropping-particle&quot;:&quot;&quot;},{&quot;family&quot;:&quot;Niederwieser&quot;,&quot;given&quot;:&quot;Dietger&quot;,&quot;parse-names&quot;:false,&quot;dropping-particle&quot;:&quot;&quot;,&quot;non-dropping-particle&quot;:&quot;&quot;},{&quot;family&quot;:&quot;Masszi&quot;,&quot;given&quot;:&quot;Tamas&quot;,&quot;parse-names&quot;:false,&quot;dropping-particle&quot;:&quot;&quot;,&quot;non-dropping-particle&quot;:&quot;&quot;},{&quot;family&quot;:&quot;Fontan&quot;,&quot;given&quot;:&quot;Jean&quot;,&quot;parse-names&quot;:false,&quot;dropping-particle&quot;:&quot;&quot;,&quot;non-dropping-particle&quot;:&quot;&quot;},{&quot;family&quot;:&quot;Michallet&quot;,&quot;given&quot;:&quot;Mauricette&quot;,&quot;parse-names&quot;:false,&quot;dropping-particle&quot;:&quot;&quot;,&quot;non-dropping-particle&quot;:&quot;&quot;},{&quot;family&quot;:&quot;Gratwohl&quot;,&quot;given&quot;:&quot;Alois&quot;,&quot;parse-names&quot;:false,&quot;dropping-particle&quot;:&quot;&quot;,&quot;non-dropping-particle&quot;:&quot;&quot;},{&quot;family&quot;:&quot;others&quot;,&quot;given&quot;:&quot;&quot;,&quot;parse-names&quot;:false,&quot;dropping-particle&quot;:&quot;&quot;,&quot;non-dropping-particle&quot;:&quot;&quot;}],&quot;container-title&quot;:&quot;Journal of Clinical Oncology&quot;,&quot;issued&quot;:{&quot;date-parts&quot;:[[2012]]},&quot;page&quot;:&quot;2475-2482&quot;,&quot;publisher&quot;:&quot;American Society of Clinical Oncology&quot;,&quot;issue&quot;:&quot;20&quot;,&quot;volume&quot;:&quot;30&quot;,&quot;container-title-short&quot;:&quot;&quot;},&quot;isTemporary&quot;:false}]},{&quot;citationID&quot;:&quot;MENDELEY_CITATION_bb07001c-f117-414e-a1ed-93ad668b504c&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&quot;,&quot;citationItems&quot;:[{&quot;id&quot;:&quot;d8af3155-d31d-3c04-a5ab-a53d0671c08d&quot;,&quot;itemData&quot;:{&quot;type&quot;:&quot;article-journal&quot;,&quot;id&quot;:&quot;d8af3155-d31d-3c04-a5ab-a53d0671c08d&quot;,&quot;title&quot;:&quot;Once-per-week selinexor, bortezomib, and dexamethasone versus twice-per-week bortezomib and dexamethasone in patients with multiple myeloma (BOSTON): a randomised, open-label, phase 3 trial&quot;,&quot;author&quot;:[{&quot;family&quot;:&quot;Grosicki&quot;,&quot;given&quot;:&quot;Sebastian&quot;,&quot;parse-names&quot;:false,&quot;dropping-particle&quot;:&quot;&quot;,&quot;non-dropping-particle&quot;:&quot;&quot;},{&quot;family&quot;:&quot;Simonova&quot;,&quot;given&quot;:&quot;Maryana&quot;,&quot;parse-names&quot;:false,&quot;dropping-particle&quot;:&quot;&quot;,&quot;non-dropping-particle&quot;:&quot;&quot;},{&quot;family&quot;:&quot;Spicka&quot;,&quot;given&quot;:&quot;Ivan&quot;,&quot;parse-names&quot;:false,&quot;dropping-particle&quot;:&quot;&quot;,&quot;non-dropping-particle&quot;:&quot;&quot;},{&quot;family&quot;:&quot;Pour&quot;,&quot;given&quot;:&quot;Ludek&quot;,&quot;parse-names&quot;:false,&quot;dropping-particle&quot;:&quot;&quot;,&quot;non-dropping-particle&quot;:&quot;&quot;},{&quot;family&quot;:&quot;Kriachok&quot;,&quot;given&quot;:&quot;Iryrna&quot;,&quot;parse-names&quot;:false,&quot;dropping-particle&quot;:&quot;&quot;,&quot;non-dropping-particle&quot;:&quot;&quot;},{&quot;family&quot;:&quot;Gavriatopoulou&quot;,&quot;given&quot;:&quot;Maria&quot;,&quot;parse-names&quot;:false,&quot;dropping-particle&quot;:&quot;&quot;,&quot;non-dropping-particle&quot;:&quot;&quot;},{&quot;family&quot;:&quot;Pylypenko&quot;,&quot;given&quot;:&quot;Halyna&quot;,&quot;parse-names&quot;:false,&quot;dropping-particle&quot;:&quot;&quot;,&quot;non-dropping-particle&quot;:&quot;&quot;},{&quot;family&quot;:&quot;Auner&quot;,&quot;given&quot;:&quot;Holger W&quot;,&quot;parse-names&quot;:false,&quot;dropping-particle&quot;:&quot;&quot;,&quot;non-dropping-particle&quot;:&quot;&quot;},{&quot;family&quot;:&quot;Leleu&quot;,&quot;given&quot;:&quot;Xavier&quot;,&quot;parse-names&quot;:false,&quot;dropping-particle&quot;:&quot;&quot;,&quot;non-dropping-particle&quot;:&quot;&quot;},{&quot;family&quot;:&quot;Doronin&quot;,&quot;given&quot;:&quot;Vadim&quot;,&quot;parse-names&quot;:false,&quot;dropping-particle&quot;:&quot;&quot;,&quot;non-dropping-particle&quot;:&quot;&quot;},{&quot;family&quot;:&quot;others&quot;,&quot;given&quot;:&quot;&quot;,&quot;parse-names&quot;:false,&quot;dropping-particle&quot;:&quot;&quot;,&quot;non-dropping-particle&quot;:&quot;&quot;}],&quot;container-title&quot;:&quot;The Lancet&quot;,&quot;issued&quot;:{&quot;date-parts&quot;:[[2020]]},&quot;page&quot;:&quot;1563-1573&quot;,&quot;publisher&quot;:&quot;Elsevier&quot;,&quot;issue&quot;:&quot;10262&quot;,&quot;volume&quot;:&quot;396&quot;,&quot;container-title-short&quot;:&quot;&quot;},&quot;isTemporary&quot;:false}]},{&quot;citationID&quot;:&quot;MENDELEY_CITATION_e44a7878-fdf9-4c91-b2cf-ab123376cc31&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&quot;,&quot;citationItems&quot;:[{&quot;id&quot;:&quot;62a24aa3-7430-3a86-b1c2-d94bf1994949&quot;,&quot;itemData&quot;:{&quot;type&quot;:&quot;article-journal&quot;,&quot;id&quot;:&quot;62a24aa3-7430-3a86-b1c2-d94bf1994949&quot;,&quot;title&quot;:&quot;A randomized phase III study of carfilzomib vs low-dose corticosteroids with optional cyclophosphamide in relapsed and refractory multiple myeloma (FOCUS)&quot;,&quot;author&quot;:[{&quot;family&quot;:&quot;Hájek&quot;,&quot;given&quot;:&quot;R&quot;,&quot;parse-names&quot;:false,&quot;dropping-particle&quot;:&quot;&quot;,&quot;non-dropping-particle&quot;:&quot;&quot;},{&quot;family&quot;:&quot;Masszi&quot;,&quot;given&quot;:&quot;T&quot;,&quot;parse-names&quot;:false,&quot;dropping-particle&quot;:&quot;&quot;,&quot;non-dropping-particle&quot;:&quot;&quot;},{&quot;family&quot;:&quot;Petrucci&quot;,&quot;given&quot;:&quot;M T&quot;,&quot;parse-names&quot;:false,&quot;dropping-particle&quot;:&quot;&quot;,&quot;non-dropping-particle&quot;:&quot;&quot;},{&quot;family&quot;:&quot;Palumbo&quot;,&quot;given&quot;:&quot;A&quot;,&quot;parse-names&quot;:false,&quot;dropping-particle&quot;:&quot;&quot;,&quot;non-dropping-particle&quot;:&quot;&quot;},{&quot;family&quot;:&quot;Rosiñol&quot;,&quot;given&quot;:&quot;L&quot;,&quot;parse-names&quot;:false,&quot;dropping-particle&quot;:&quot;&quot;,&quot;non-dropping-particle&quot;:&quot;&quot;},{&quot;family&quot;:&quot;Nagler&quot;,&quot;given&quot;:&quot;Arnon&quot;,&quot;parse-names&quot;:false,&quot;dropping-particle&quot;:&quot;&quot;,&quot;non-dropping-particle&quot;:&quot;&quot;},{&quot;family&quot;:&quot;Yong&quot;,&quot;given&quot;:&quot;K L&quot;,&quot;parse-names&quot;:false,&quot;dropping-particle&quot;:&quot;&quot;,&quot;non-dropping-particle&quot;:&quot;&quot;},{&quot;family&quot;:&quot;Oriol&quot;,&quot;given&quot;:&quot;Albert&quot;,&quot;parse-names&quot;:false,&quot;dropping-particle&quot;:&quot;&quot;,&quot;non-dropping-particle&quot;:&quot;&quot;},{&quot;family&quot;:&quot;Minarik&quot;,&quot;given&quot;:&quot;J&quot;,&quot;parse-names&quot;:false,&quot;dropping-particle&quot;:&quot;&quot;,&quot;non-dropping-particle&quot;:&quot;&quot;},{&quot;family&quot;:&quot;Pour&quot;,&quot;given&quot;:&quot;Luděk&quot;,&quot;parse-names&quot;:false,&quot;dropping-particle&quot;:&quot;&quot;,&quot;non-dropping-particle&quot;:&quot;&quot;},{&quot;family&quot;:&quot;others&quot;,&quot;given&quot;:&quot;&quot;,&quot;parse-names&quot;:false,&quot;dropping-particle&quot;:&quot;&quot;,&quot;non-dropping-particle&quot;:&quot;&quot;}],&quot;container-title&quot;:&quot;Leukemia&quot;,&quot;container-title-short&quot;:&quot;Leukemia&quot;,&quot;issued&quot;:{&quot;date-parts&quot;:[[2017]]},&quot;page&quot;:&quot;107-114&quot;,&quot;publisher&quot;:&quot;Nature Publishing Group&quot;,&quot;issue&quot;:&quot;1&quot;,&quot;volume&quot;:&quot;31&quot;},&quot;isTemporary&quot;:false}]},{&quot;citationID&quot;:&quot;MENDELEY_CITATION_fb81ce83-d9cc-414c-9cdd-421ebc41cc59&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&quot;,&quot;citationItems&quot;:[{&quot;id&quot;:&quot;49992da9-5ee6-32c0-bc36-8b0c507af82d&quot;,&quot;itemData&quot;:{&quot;type&quot;:&quot;article-journal&quot;,&quot;id&quot;:&quot;49992da9-5ee6-32c0-bc36-8b0c507af82d&quot;,&quot;title&quot;:&quot;Randomized, double-blind, placebo-controlled phase III study of ixazomib plus lenalidomide-dexamethasone in patients with relapsed/refractory multiple myeloma: China Continuation study&quot;,&quot;author&quot;:[{&quot;family&quot;:&quot;Hou&quot;,&quot;given&quot;:&quot;Jian&quot;,&quot;parse-names&quot;:false,&quot;dropping-particle&quot;:&quot;&quot;,&quot;non-dropping-particle&quot;:&quot;&quot;},{&quot;family&quot;:&quot;Jin&quot;,&quot;given&quot;:&quot;Jie&quot;,&quot;parse-names&quot;:false,&quot;dropping-particle&quot;:&quot;&quot;,&quot;non-dropping-particle&quot;:&quot;&quot;},{&quot;family&quot;:&quot;Xu&quot;,&quot;given&quot;:&quot;Yan&quot;,&quot;parse-names&quot;:false,&quot;dropping-particle&quot;:&quot;&quot;,&quot;non-dropping-particle&quot;:&quot;&quot;},{&quot;family&quot;:&quot;Wu&quot;,&quot;given&quot;:&quot;Depei&quot;,&quot;parse-names&quot;:false,&quot;dropping-particle&quot;:&quot;&quot;,&quot;non-dropping-particle&quot;:&quot;&quot;},{&quot;family&quot;:&quot;Ke&quot;,&quot;given&quot;:&quot;Xiaoyan&quot;,&quot;parse-names&quot;:false,&quot;dropping-particle&quot;:&quot;&quot;,&quot;non-dropping-particle&quot;:&quot;&quot;},{&quot;family&quot;:&quot;Zhou&quot;,&quot;given&quot;:&quot;Daobin&quot;,&quot;parse-names&quot;:false,&quot;dropping-particle&quot;:&quot;&quot;,&quot;non-dropping-particle&quot;:&quot;&quot;},{&quot;family&quot;:&quot;Lu&quot;,&quot;given&quot;:&quot;Jin&quot;,&quot;parse-names&quot;:false,&quot;dropping-particle&quot;:&quot;&quot;,&quot;non-dropping-particle&quot;:&quot;&quot;},{&quot;family&quot;:&quot;Du&quot;,&quot;given&quot;:&quot;Xin&quot;,&quot;parse-names&quot;:false,&quot;dropping-particle&quot;:&quot;&quot;,&quot;non-dropping-particle&quot;:&quot;&quot;},{&quot;family&quot;:&quot;Chen&quot;,&quot;given&quot;:&quot;Xiequn&quot;,&quot;parse-names&quot;:false,&quot;dropping-particle&quot;:&quot;&quot;,&quot;non-dropping-particle&quot;:&quot;&quot;},{&quot;family&quot;:&quot;Li&quot;,&quot;given&quot;:&quot;Junmin&quot;,&quot;parse-names&quot;:false,&quot;dropping-particle&quot;:&quot;&quot;,&quot;non-dropping-particle&quot;:&quot;&quot;},{&quot;family&quot;:&quot;others&quot;,&quot;given&quot;:&quot;&quot;,&quot;parse-names&quot;:false,&quot;dropping-particle&quot;:&quot;&quot;,&quot;non-dropping-particle&quot;:&quot;&quot;}],&quot;container-title&quot;:&quot;Journal of Hematology &amp; Oncology&quot;,&quot;issued&quot;:{&quot;date-parts&quot;:[[2017]]},&quot;page&quot;:&quot;1-13&quot;,&quot;publisher&quot;:&quot;BioMed Central&quot;,&quot;issue&quot;:&quot;1&quot;,&quot;volume&quot;:&quot;10&quot;,&quot;container-title-short&quot;:&quot;&quot;},&quot;isTemporary&quot;:false}]},{&quot;citationID&quot;:&quot;MENDELEY_CITATION_c16ebb19-3252-42e7-a866-55c8c245058c&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&quot;,&quot;citationItems&quot;:[{&quot;id&quot;:&quot;9330ee98-46dd-3d3a-9fc3-c02bb7368531&quot;,&quot;itemData&quot;:{&quot;type&quot;:&quot;article-journal&quot;,&quot;id&quot;:&quot;9330ee98-46dd-3d3a-9fc3-c02bb7368531&quot;,&quot;title&quot;:&quot;Bortezomib plus dexamethasone vs thalidomide plus dexamethasone for relapsed or refractory multiple myeloma&quot;,&quot;author&quot;:[{&quot;family&quot;:&quot;Iida&quot;,&quot;given&quot;:&quot;Shinsuke&quot;,&quot;parse-names&quot;:false,&quot;dropping-particle&quot;:&quot;&quot;,&quot;non-dropping-particle&quot;:&quot;&quot;},{&quot;family&quot;:&quot;Wakabayashi&quot;,&quot;given&quot;:&quot;Masashi&quot;,&quot;parse-names&quot;:false,&quot;dropping-particle&quot;:&quot;&quot;,&quot;non-dropping-particle&quot;:&quot;&quot;},{&quot;family&quot;:&quot;Tsukasaki&quot;,&quot;given&quot;:&quot;Kunihiro&quot;,&quot;parse-names&quot;:false,&quot;dropping-particle&quot;:&quot;&quot;,&quot;non-dropping-particle&quot;:&quot;&quot;},{&quot;family&quot;:&quot;Miyamoto&quot;,&quot;given&quot;:&quot;Kenichi&quot;,&quot;parse-names&quot;:false,&quot;dropping-particle&quot;:&quot;&quot;,&quot;non-dropping-particle&quot;:&quot;&quot;},{&quot;family&quot;:&quot;Maruyama&quot;,&quot;given&quot;:&quot;Dai&quot;,&quot;parse-names&quot;:false,&quot;dropping-particle&quot;:&quot;&quot;,&quot;non-dropping-particle&quot;:&quot;&quot;},{&quot;family&quot;:&quot;Yamamoto&quot;,&quot;given&quot;:&quot;Kazuhito&quot;,&quot;parse-names&quot;:false,&quot;dropping-particle&quot;:&quot;&quot;,&quot;non-dropping-particle&quot;:&quot;&quot;},{&quot;family&quot;:&quot;Takatsuka&quot;,&quot;given&quot;:&quot;Yoshifusa&quot;,&quot;parse-names&quot;:false,&quot;dropping-particle&quot;:&quot;&quot;,&quot;non-dropping-particle&quot;:&quot;&quot;},{&quot;family&quot;:&quot;Kusumoto&quot;,&quot;given&quot;:&quot;Shigeru&quot;,&quot;parse-names&quot;:false,&quot;dropping-particle&quot;:&quot;&quot;,&quot;non-dropping-particle&quot;:&quot;&quot;},{&quot;family&quot;:&quot;Kuroda&quot;,&quot;given&quot;:&quot;Junya&quot;,&quot;parse-names&quot;:false,&quot;dropping-particle&quot;:&quot;&quot;,&quot;non-dropping-particle&quot;:&quot;&quot;},{&quot;family&quot;:&quot;Ando&quot;,&quot;given&quot;:&quot;Kiyoshi&quot;,&quot;parse-names&quot;:false,&quot;dropping-particle&quot;:&quot;&quot;,&quot;non-dropping-particle&quot;:&quot;&quot;},{&quot;family&quot;:&quot;others&quot;,&quot;given&quot;:&quot;&quot;,&quot;parse-names&quot;:false,&quot;dropping-particle&quot;:&quot;&quot;,&quot;non-dropping-particle&quot;:&quot;&quot;}],&quot;container-title&quot;:&quot;Cancer Science&quot;,&quot;issued&quot;:{&quot;date-parts&quot;:[[2018]]},&quot;page&quot;:&quot;1552-1561&quot;,&quot;publisher&quot;:&quot;Wiley Online Library&quot;,&quot;issue&quot;:&quot;5&quot;,&quot;volume&quot;:&quot;109&quot;,&quot;container-title-short&quot;:&quot;&quot;},&quot;isTemporary&quot;:false}]},{&quot;citationID&quot;:&quot;MENDELEY_CITATION_c8396cd6-73af-4490-a693-f3169f640a36&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2XV19LCJwYWdlIjoiMjgzMy0yODQwIiwicHVibGlzaGVyIjoiQW1lcmljYW4gU29jaWV0eSBvZiBIZW1hdG9sb2d5IFdhc2hpbmd0b24sIERDIiwiaXNzdWUiOiIyMyIsInZvbHVtZSI6IjEyNyJ9LCJpc1RlbXBvcmFyeSI6ZmFsc2V9XX0=&quot;,&quot;citationItems&quot;:[{&quot;id&quot;:&quot;72526ea8-7907-3947-81b6-2c63a1f618fa&quot;,&quot;itemData&quot;:{&quot;type&quot;:&quot;article-journal&quot;,&quot;id&quot;:&quot;72526ea8-7907-3947-81b6-2c63a1f618fa&quot;,&quot;title&quot;:&quot;Randomized phase 2 study: elotuzumab plus bortezomib/dexamethasone vs bortezomib/dexamethasone for relapsed/refractory MM&quot;,&quot;author&quot;:[{&quot;family&quot;:&quot;Jakubowiak&quot;,&quot;given&quot;:&quot;Andrzej&quot;,&quot;parse-names&quot;:false,&quot;dropping-particle&quot;:&quot;&quot;,&quot;non-dropping-particle&quot;:&quot;&quot;},{&quot;family&quot;:&quot;Offidani&quot;,&quot;given&quot;:&quot;Massimo&quot;,&quot;parse-names&quot;:false,&quot;dropping-particle&quot;:&quot;&quot;,&quot;non-dropping-particle&quot;:&quot;&quot;},{&quot;family&quot;:&quot;Pégourie&quot;,&quot;given&quot;:&quot;Brigitte&quot;,&quot;parse-names&quot;:false,&quot;dropping-particle&quot;:&quot;&quot;,&quot;non-dropping-particle&quot;:&quot;&quot;},{&quot;family&quot;:&quot;La Rubia&quot;,&quot;given&quot;:&quot;Javier&quot;,&quot;parse-names&quot;:false,&quot;dropping-particle&quot;:&quot;&quot;,&quot;non-dropping-particle&quot;:&quot;de&quot;},{&quot;family&quot;:&quot;Garderet&quot;,&quot;given&quot;:&quot;Laurent&quot;,&quot;parse-names&quot;:false,&quot;dropping-particle&quot;:&quot;&quot;,&quot;non-dropping-particle&quot;:&quot;&quot;},{&quot;family&quot;:&quot;Laribi&quot;,&quot;given&quot;:&quot;Kamel&quot;,&quot;parse-names&quot;:false,&quot;dropping-particle&quot;:&quot;&quot;,&quot;non-dropping-particle&quot;:&quot;&quot;},{&quot;family&quot;:&quot;Bosi&quot;,&quot;given&quot;:&quot;Alberto&quot;,&quot;parse-names&quot;:false,&quot;dropping-particle&quot;:&quot;&quot;,&quot;non-dropping-particle&quot;:&quot;&quot;},{&quot;family&quot;:&quot;Marasca&quot;,&quot;given&quot;:&quot;Roberto&quot;,&quot;parse-names&quot;:false,&quot;dropping-particle&quot;:&quot;&quot;,&quot;non-dropping-particle&quot;:&quot;&quot;},{&quot;family&quot;:&quot;Laubach&quot;,&quot;given&quot;:&quot;Jacob&quot;,&quot;parse-names&quot;:false,&quot;dropping-particle&quot;:&quot;&quot;,&quot;non-dropping-particle&quot;:&quot;&quot;},{&quot;family&quot;:&quot;Mohrbacher&quot;,&quot;given&quot;:&quot;Ann&quot;,&quot;parse-names&quot;:false,&quot;dropping-particle&quot;:&quot;&quot;,&quot;non-dropping-particle&quot;:&quot;&quot;},{&quot;family&quot;:&quot;others&quot;,&quot;given&quot;:&quot;&quot;,&quot;parse-names&quot;:false,&quot;dropping-particle&quot;:&quot;&quot;,&quot;non-dropping-particle&quot;:&quot;&quot;}],&quot;container-title&quot;:&quot;Blood&quot;,&quot;container-title-short&quot;:&quot;Blood&quot;,&quot;issued&quot;:{&quot;date-parts&quot;:[[2016]]},&quot;page&quot;:&quot;2833-2840&quot;,&quot;publisher&quot;:&quot;American Society of Hematology Washington, DC&quot;,&quot;issue&quot;:&quot;23&quot;,&quot;volume&quot;:&quot;127&quot;},&quot;isTemporary&quot;:false}]},{&quot;citationID&quot;:&quot;MENDELEY_CITATION_def04df3-d6b2-43bb-a666-f05ab4ded95e&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&quot;,&quot;citationItems&quot;:[{&quot;id&quot;:&quot;599fe95c-0c68-35f1-8a91-ac42ef4b3aca&quot;,&quot;itemData&quot;:{&quot;type&quot;:&quot;article-journal&quot;,&quot;id&quot;:&quot;599fe95c-0c68-35f1-8a91-ac42ef4b3aca&quot;,&quot;title&quot;:&quot;Bortezomib and low-dose dexamethasone with or without continuous low-dose oral cyclophosphamide for primary refractory or relapsed multiple myeloma: a randomized phase III study&quot;,&quot;author&quot;:[{&quot;family&quot;:&quot;Kropff&quot;,&quot;given&quot;:&quot;Martin&quot;,&quot;parse-names&quot;:false,&quot;dropping-particle&quot;:&quot;&quot;,&quot;non-dropping-particle&quot;:&quot;&quot;},{&quot;family&quot;:&quot;Vogel&quot;,&quot;given&quot;:&quot;Martin&quot;,&quot;parse-names&quot;:false,&quot;dropping-particle&quot;:&quot;&quot;,&quot;non-dropping-particle&quot;:&quot;&quot;},{&quot;family&quot;:&quot;Bisping&quot;,&quot;given&quot;:&quot;Guido&quot;,&quot;parse-names&quot;:false,&quot;dropping-particle&quot;:&quot;&quot;,&quot;non-dropping-particle&quot;:&quot;&quot;},{&quot;family&quot;:&quot;Schlag&quot;,&quot;given&quot;:&quot;Rudolf&quot;,&quot;parse-names&quot;:false,&quot;dropping-particle&quot;:&quot;&quot;,&quot;non-dropping-particle&quot;:&quot;&quot;},{&quot;family&quot;:&quot;Weide&quot;,&quot;given&quot;:&quot;Rudolf&quot;,&quot;parse-names&quot;:false,&quot;dropping-particle&quot;:&quot;&quot;,&quot;non-dropping-particle&quot;:&quot;&quot;},{&quot;family&quot;:&quot;Knauf&quot;,&quot;given&quot;:&quot;Wolfgang&quot;,&quot;parse-names&quot;:false,&quot;dropping-particle&quot;:&quot;&quot;,&quot;non-dropping-particle&quot;:&quot;&quot;},{&quot;family&quot;:&quot;Fiechtner&quot;,&quot;given&quot;:&quot;Heinrich&quot;,&quot;parse-names&quot;:false,&quot;dropping-particle&quot;:&quot;&quot;,&quot;non-dropping-particle&quot;:&quot;&quot;},{&quot;family&quot;:&quot;Kojouharoff&quot;,&quot;given&quot;:&quot;Georgi&quot;,&quot;parse-names&quot;:false,&quot;dropping-particle&quot;:&quot;&quot;,&quot;non-dropping-particle&quot;:&quot;&quot;},{&quot;family&quot;:&quot;Kremers&quot;,&quot;given&quot;:&quot;Stephan&quot;,&quot;parse-names&quot;:false,&quot;dropping-particle&quot;:&quot;&quot;,&quot;non-dropping-particle&quot;:&quot;&quot;},{&quot;family&quot;:&quot;Berdel&quot;,&quot;given&quot;:&quot;Wolfgang E&quot;,&quot;parse-names&quot;:false,&quot;dropping-particle&quot;:&quot;&quot;,&quot;non-dropping-particle&quot;:&quot;&quot;}],&quot;container-title&quot;:&quot;Annals of Hematology&quot;,&quot;issued&quot;:{&quot;date-parts&quot;:[[2017]]},&quot;page&quot;:&quot;1857-1866&quot;,&quot;publisher&quot;:&quot;Springer&quot;,&quot;issue&quot;:&quot;11&quot;,&quot;volume&quot;:&quot;96&quot;,&quot;container-title-short&quot;:&quot;&quot;},&quot;isTemporary&quot;:false}]},{&quot;citationID&quot;:&quot;MENDELEY_CITATION_b2f9fa7c-2a8f-4f32-a57a-b8a3319e6308&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&quot;,&quot;citationItems&quot;:[{&quot;id&quot;:&quot;fea9c2b9-18db-316e-89f8-fa66e2bcbe44&quot;,&quot;itemData&quot;:{&quot;type&quot;:&quot;article-journal&quot;,&quot;id&quot;:&quot;fea9c2b9-18db-316e-89f8-fa66e2bcbe44&quot;,&quot;title&quot;:&quot;Venetoclax or placebo in combination with bortezomib and dexamethasone in patients with relapsed or refractory multiple myeloma (BELLINI): a randomised, double-blind, multicentre, phase 3 trial&quot;,&quot;author&quot;:[{&quot;family&quot;:&quot;Kumar&quot;,&quot;given&quot;:&quot;Shaji K&quot;,&quot;parse-names&quot;:false,&quot;dropping-particle&quot;:&quot;&quot;,&quot;non-dropping-particle&quot;:&quot;&quot;},{&quot;family&quot;:&quot;Harrison&quot;,&quot;given&quot;:&quot;Simon J&quot;,&quot;parse-names&quot;:false,&quot;dropping-particle&quot;:&quot;&quot;,&quot;non-dropping-particle&quot;:&quot;&quot;},{&quot;family&quot;:&quot;Cavo&quot;,&quot;given&quot;:&quot;Michele&quot;,&quot;parse-names&quot;:false,&quot;dropping-particle&quot;:&quot;&quot;,&quot;non-dropping-particle&quot;:&quot;&quot;},{&quot;family&quot;:&quot;la Rubia&quot;,&quot;given&quot;:&quot;Javier&quot;,&quot;parse-names&quot;:false,&quot;dropping-particle&quot;:&quot;&quot;,&quot;non-dropping-particle&quot;:&quot;de&quot;},{&quot;family&quot;:&quot;Popat&quot;,&quot;given&quot;:&quot;Rakesh&quot;,&quot;parse-names&quot;:false,&quot;dropping-particle&quot;:&quot;&quot;,&quot;non-dropping-particle&quot;:&quot;&quot;},{&quot;family&quot;:&quot;Gasparetto&quot;,&quot;given&quot;:&quot;Cristina&quot;,&quot;parse-names&quot;:false,&quot;dropping-particle&quot;:&quot;&quot;,&quot;non-dropping-particle&quot;:&quot;&quot;},{&quot;family&quot;:&quot;Hungria&quot;,&quot;given&quot;:&quot;Vania&quot;,&quot;parse-names&quot;:false,&quot;dropping-particle&quot;:&quot;&quot;,&quot;non-dropping-particle&quot;:&quot;&quot;},{&quot;family&quot;:&quot;Salwender&quot;,&quot;given&quot;:&quot;Hans&quot;,&quot;parse-names&quot;:false,&quot;dropping-particle&quot;:&quot;&quot;,&quot;non-dropping-particle&quot;:&quot;&quot;},{&quot;family&quot;:&quot;Suzuki&quot;,&quot;given&quot;:&quot;Kenshi&quot;,&quot;parse-names&quot;:false,&quot;dropping-particle&quot;:&quot;&quot;,&quot;non-dropping-particle&quot;:&quot;&quot;},{&quot;family&quot;:&quot;Kim&quot;,&quot;given&quot;:&quot;Inho&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20]]},&quot;page&quot;:&quot;1630-1642&quot;,&quot;publisher&quot;:&quot;Elsevier&quot;,&quot;issue&quot;:&quot;12&quot;,&quot;volume&quot;:&quot;21&quot;,&quot;container-title-short&quot;:&quot;&quot;},&quot;isTemporary&quot;:false}]},{&quot;citationID&quot;:&quot;MENDELEY_CITATION_cefd25e3-290e-41fb-ac4e-b3329019d803&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1XV19LCJwYWdlIjoiNjIxLTYzMSIsInB1Ymxpc2hlciI6Ik1hc3MgTWVkaWNhbCBTb2MiLCJpc3N1ZSI6IjciLCJ2b2x1bWUiOiIzNzMiLCJjb250YWluZXItdGl0bGUtc2hvcnQiOiIifSwiaXNUZW1wb3JhcnkiOmZhbHNlfV19&quot;,&quot;citationItems&quot;:[{&quot;id&quot;:&quot;579cfd6e-3ee4-3452-8e17-bee244453917&quot;,&quot;itemData&quot;:{&quot;type&quot;:&quot;article-journal&quot;,&quot;id&quot;:&quot;579cfd6e-3ee4-3452-8e17-bee244453917&quot;,&quot;title&quot;:&quot;Elotuzumab therapy for relapsed or refractory multiple myeloma&quot;,&quot;author&quot;:[{&quot;family&quot;:&quot;Lonial&quot;,&quot;given&quot;:&quot;Sagar&quot;,&quot;parse-names&quot;:false,&quot;dropping-particle&quot;:&quot;&quot;,&quot;non-dropping-particle&quot;:&quot;&quot;},{&quot;family&quot;:&quot;Dimopoulos&quot;,&quot;given&quot;:&quot;Meletios&quot;,&quot;parse-names&quot;:false,&quot;dropping-particle&quot;:&quot;&quot;,&quot;non-dropping-particle&quot;:&quot;&quot;},{&quot;family&quot;:&quot;Palumbo&quot;,&quot;given&quot;:&quot;Antonio&quot;,&quot;parse-names&quot;:false,&quot;dropping-particle&quot;:&quot;&quot;,&quot;non-dropping-particle&quot;:&quot;&quot;},{&quot;family&quot;:&quot;White&quot;,&quot;given&quot;:&quot;Darrell&quot;,&quot;parse-names&quot;:false,&quot;dropping-particle&quot;:&quot;&quot;,&quot;non-dropping-particle&quot;:&quot;&quot;},{&quot;family&quot;:&quot;Grosicki&quot;,&quot;given&quot;:&quot;Sebastian&quot;,&quot;parse-names&quot;:false,&quot;dropping-particle&quot;:&quot;&quot;,&quot;non-dropping-particle&quot;:&quot;&quot;},{&quot;family&quot;:&quot;Spicka&quot;,&quot;given&quot;:&quot;Ivan&quot;,&quot;parse-names&quot;:false,&quot;dropping-particle&quot;:&quot;&quot;,&quot;non-dropping-particle&quot;:&quot;&quot;},{&quot;family&quot;:&quot;Walter-Croneck&quot;,&quot;given&quot;:&quot;Adam&quot;,&quot;parse-names&quot;:false,&quot;dropping-particle&quot;:&quot;&quot;,&quot;non-dropping-particle&quot;:&quot;&quot;},{&quot;family&quot;:&quot;Moreau&quot;,&quot;given&quot;:&quot;Philippe&quot;,&quot;parse-names&quot;:false,&quot;dropping-particle&quot;:&quot;&quot;,&quot;non-dropping-particle&quot;:&quot;&quot;},{&quot;family&quot;:&quot;Mateos&quot;,&quot;given&quot;:&quot;Maria-Victoria&quot;,&quot;parse-names&quot;:false,&quot;dropping-particle&quot;:&quot;&quot;,&quot;non-dropping-particle&quot;:&quot;&quot;},{&quot;family&quot;:&quot;Magen&quot;,&quot;given&quot;:&quot;Hila&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15]]},&quot;page&quot;:&quot;621-631&quot;,&quot;publisher&quot;:&quot;Mass Medical Soc&quot;,&quot;issue&quot;:&quot;7&quot;,&quot;volume&quot;:&quot;373&quot;,&quot;container-title-short&quot;:&quot;&quot;},&quot;isTemporary&quot;:false}]},{&quot;citationID&quot;:&quot;MENDELEY_CITATION_5fae6144-18a5-43b3-b907-8dd0be954568&quot;,&quot;properties&quot;:{&quot;noteIndex&quot;:0},&quot;isEdited&quot;:false,&quot;manualOverride&quot;:{&quot;isManuallyOverridden&quot;:false,&quot;citeprocText&quot;:&quot;&lt;sup&gt;49&lt;/sup&gt;&quot;,&quot;manualOverrideText&quot;:&quot;&quot;},&quot;citationTag&quot;:&quot;MENDELEY_CITATION_v3_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&quot;,&quot;citationItems&quot;:[{&quot;id&quot;:&quot;711afbd0-94b7-3660-a8f6-49e24e6eb863&quot;,&quot;itemData&quot;:{&quot;type&quot;:&quot;article-journal&quot;,&quot;id&quot;:&quot;711afbd0-94b7-3660-a8f6-49e24e6eb863&quot;,&quot;title&quot;:&quot;Daratumumab, bortezomib, and dexamethasone versus bortezomib and dexamethasone in chinese patients with relapsed or refractory multiple myeloma: Phase 3 LEPUS (MMY3009) study&quot;,&quot;author&quot;:[{&quot;family&quot;:&quot;Lu&quot;,&quot;given&quot;:&quot;Jin&quot;,&quot;parse-names&quot;:false,&quot;dropping-particle&quot;:&quot;&quot;,&quot;non-dropping-particle&quot;:&quot;&quot;},{&quot;family&quot;:&quot;Fu&quot;,&quot;given&quot;:&quot;Weijun&quot;,&quot;parse-names&quot;:false,&quot;dropping-particle&quot;:&quot;&quot;,&quot;non-dropping-particle&quot;:&quot;&quot;},{&quot;family&quot;:&quot;Li&quot;,&quot;given&quot;:&quot;Wei&quot;,&quot;parse-names&quot;:false,&quot;dropping-particle&quot;:&quot;&quot;,&quot;non-dropping-particle&quot;:&quot;&quot;},{&quot;family&quot;:&quot;Hu&quot;,&quot;given&quot;:&quot;Jianda&quot;,&quot;parse-names&quot;:false,&quot;dropping-particle&quot;:&quot;&quot;,&quot;non-dropping-particle&quot;:&quot;&quot;},{&quot;family&quot;:&quot;An&quot;,&quot;given&quot;:&quot;Gang&quot;,&quot;parse-names&quot;:false,&quot;dropping-particle&quot;:&quot;&quot;,&quot;non-dropping-particle&quot;:&quot;&quot;},{&quot;family&quot;:&quot;Wang&quot;,&quot;given&quot;:&quot;Yafei&quot;,&quot;parse-names&quot;:false,&quot;dropping-particle&quot;:&quot;&quot;,&quot;non-dropping-particle&quot;:&quot;&quot;},{&quot;family&quot;:&quot;Fu&quot;,&quot;given&quot;:&quot;Chengcheng&quot;,&quot;parse-names&quot;:false,&quot;dropping-particle&quot;:&quot;&quot;,&quot;non-dropping-particle&quot;:&quot;&quot;},{&quot;family&quot;:&quot;Chen&quot;,&quot;given&quot;:&quot;Lijuan&quot;,&quot;parse-names&quot;:false,&quot;dropping-particle&quot;:&quot;&quot;,&quot;non-dropping-particle&quot;:&quot;&quot;},{&quot;family&quot;:&quot;Jin&quot;,&quot;given&quot;:&quot;Jie&quot;,&quot;parse-names&quot;:false,&quot;dropping-particle&quot;:&quot;&quot;,&quot;non-dropping-particle&quot;:&quot;&quot;},{&quot;family&quot;:&quot;Cen&quot;,&quot;given&quot;:&quot;Xinan&quot;,&quot;parse-names&quot;:false,&quot;dropping-particle&quot;:&quot;&quot;,&quot;non-dropping-particle&quot;:&quot;&quot;},{&quot;family&quot;:&quot;others&quot;,&quot;given&quot;:&quot;&quot;,&quot;parse-names&quot;:false,&quot;dropping-particle&quot;:&quot;&quot;,&quot;non-dropping-particle&quot;:&quot;&quot;}],&quot;container-title&quot;:&quot;Clinical Lymphoma Myeloma and Leukemia&quot;,&quot;issued&quot;:{&quot;date-parts&quot;:[[2021]]},&quot;page&quot;:&quot;e699–e709&quot;,&quot;publisher&quot;:&quot;Elsevier&quot;,&quot;issue&quot;:&quot;9&quot;,&quot;volume&quot;:&quot;21&quot;,&quot;container-title-short&quot;:&quot;&quot;},&quot;isTemporary&quot;:false}]},{&quot;citationID&quot;:&quot;MENDELEY_CITATION_d19f5a32-c798-455b-b83e-2391e84e603b&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&quot;,&quot;citationItems&quot;:[{&quot;id&quot;:&quot;eccf3a1d-2d79-3b1d-bac0-37e2561c66c5&quot;,&quot;itemData&quot;:{&quot;type&quot;:&quot;article-journal&quot;,&quot;id&quot;:&quot;eccf3a1d-2d79-3b1d-bac0-37e2561c66c5&quot;,&quot;title&quot;:&quot;Pembrolizumab plus pomalidomide and dexamethasone for patients with relapsed or refractory multiple myeloma (KEYNOTE-183): a randomised, open-label, phase 3 trial&quot;,&quot;author&quot;:[{&quot;family&quot;:&quot;Mateos&quot;,&quot;given&quot;:&quot;Maria-Victoria&quot;,&quot;parse-names&quot;:false,&quot;dropping-particle&quot;:&quot;&quot;,&quot;non-dropping-particle&quot;:&quot;&quot;},{&quot;family&quot;:&quot;Blacklock&quot;,&quot;given&quot;:&quot;Hilary&quot;,&quot;parse-names&quot;:false,&quot;dropping-particle&quot;:&quot;&quot;,&quot;non-dropping-particle&quot;:&quot;&quot;},{&quot;family&quot;:&quot;Schjesvold&quot;,&quot;given&quot;:&quot;Fredrik&quot;,&quot;parse-names&quot;:false,&quot;dropping-particle&quot;:&quot;&quot;,&quot;non-dropping-particle&quot;:&quot;&quot;},{&quot;family&quot;:&quot;Oriol&quot;,&quot;given&quot;:&quot;Albert&quot;,&quot;parse-names&quot;:false,&quot;dropping-particle&quot;:&quot;&quot;,&quot;non-dropping-particle&quot;:&quot;&quot;},{&quot;family&quot;:&quot;Simpson&quot;,&quot;given&quot;:&quot;David&quot;,&quot;parse-names&quot;:false,&quot;dropping-particle&quot;:&quot;&quot;,&quot;non-dropping-particle&quot;:&quot;&quot;},{&quot;family&quot;:&quot;George&quot;,&quot;given&quot;:&quot;Anupkumar&quot;,&quot;parse-names&quot;:false,&quot;dropping-particle&quot;:&quot;&quot;,&quot;non-dropping-particle&quot;:&quot;&quot;},{&quot;family&quot;:&quot;Goldschmidt&quot;,&quot;given&quot;:&quot;Hartmut&quot;,&quot;parse-names&quot;:false,&quot;dropping-particle&quot;:&quot;&quot;,&quot;non-dropping-particle&quot;:&quot;&quot;},{&quot;family&quot;:&quot;Larocca&quot;,&quot;given&quot;:&quot;Alessandra&quot;,&quot;parse-names&quot;:false,&quot;dropping-particle&quot;:&quot;&quot;,&quot;non-dropping-particle&quot;:&quot;&quot;},{&quot;family&quot;:&quot;Chanan-Khan&quot;,&quot;given&quot;:&quot;Asher&quot;,&quot;parse-names&quot;:false,&quot;dropping-particle&quot;:&quot;&quot;,&quot;non-dropping-particle&quot;:&quot;&quot;},{&quot;family&quot;:&quot;Sherbenou&quot;,&quot;given&quot;:&quot;Daniel&quot;,&quot;parse-names&quot;:false,&quot;dropping-particle&quot;:&quot;&quot;,&quot;non-dropping-particle&quot;:&quot;&quot;},{&quot;family&quot;:&quot;others&quot;,&quot;given&quot;:&quot;&quot;,&quot;parse-names&quot;:false,&quot;dropping-particle&quot;:&quot;&quot;,&quot;non-dropping-particle&quot;:&quot;&quot;}],&quot;container-title&quot;:&quot;The Lancet Haematology&quot;,&quot;issued&quot;:{&quot;date-parts&quot;:[[2019]]},&quot;page&quot;:&quot;e459–e469&quot;,&quot;publisher&quot;:&quot;Elsevier&quot;,&quot;issue&quot;:&quot;9&quot;,&quot;volume&quot;:&quot;6&quot;,&quot;container-title-short&quot;:&quot;&quot;},&quot;isTemporary&quot;:false}]},{&quot;citationID&quot;:&quot;MENDELEY_CITATION_54865892-c665-44ec-afa0-aea37c01172f&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&quot;,&quot;citationItems&quot;:[{&quot;id&quot;:&quot;badc4c91-8d5b-32e5-ac44-acd7657b2930&quot;,&quot;itemData&quot;:{&quot;type&quot;:&quot;article-journal&quot;,&quot;id&quot;:&quot;badc4c91-8d5b-32e5-ac44-acd7657b2930&quot;,&quot;title&quot;:&quot;Daratumumab, bortezomib, and dexamethasone versus bortezomib and dexamethasone in patients with previously treated multiple myeloma: three-year follow-up of CASTOR&quot;,&quot;author&quot;:[{&quot;family&quot;:&quot;Mateos&quot;,&quot;given&quot;:&quot;Maria-Victoria&quot;,&quot;parse-names&quot;:false,&quot;dropping-particle&quot;:&quot;&quot;,&quot;non-dropping-particle&quot;:&quot;&quot;},{&quot;family&quot;:&quot;Sonneveld&quot;,&quot;given&quot;:&quot;Pieter&quot;,&quot;parse-names&quot;:false,&quot;dropping-particle&quot;:&quot;&quot;,&quot;non-dropping-particle&quot;:&quot;&quot;},{&quot;family&quot;:&quot;Hungria&quot;,&quot;given&quot;:&quot;Vania&quot;,&quot;parse-names&quot;:false,&quot;dropping-particle&quot;:&quot;&quot;,&quot;non-dropping-particle&quot;:&quot;&quot;},{&quot;family&quot;:&quot;Nooka&quot;,&quot;given&quot;:&quot;Ajay K&quot;,&quot;parse-names&quot;:false,&quot;dropping-particle&quot;:&quot;&quot;,&quot;non-dropping-particle&quot;:&quot;&quot;},{&quot;family&quot;:&quot;Estell&quot;,&quot;given&quot;:&quot;Jane A&quot;,&quot;parse-names&quot;:false,&quot;dropping-particle&quot;:&quot;&quot;,&quot;non-dropping-particle&quot;:&quot;&quot;},{&quot;family&quot;:&quot;Barreto&quot;,&quot;given&quot;:&quot;Wolney&quot;,&quot;parse-names&quot;:false,&quot;dropping-particle&quot;:&quot;&quot;,&quot;non-dropping-particle&quot;:&quot;&quot;},{&quot;family&quot;:&quot;Corradini&quot;,&quot;given&quot;:&quot;Paolo&quot;,&quot;parse-names&quot;:false,&quot;dropping-particle&quot;:&quot;&quot;,&quot;non-dropping-particle&quot;:&quot;&quot;},{&quot;family&quot;:&quot;Min&quot;,&quot;given&quot;:&quot;Chang-Ki&quot;,&quot;parse-names&quot;:false,&quot;dropping-particle&quot;:&quot;&quot;,&quot;non-dropping-particle&quot;:&quot;&quot;},{&quot;family&quot;:&quot;Medvedova&quot;,&quot;given&quot;:&quot;Eva&quot;,&quot;parse-names&quot;:false,&quot;dropping-particle&quot;:&quot;&quot;,&quot;non-dropping-particle&quot;:&quot;&quot;},{&quot;family&quot;:&quot;Weisel&quot;,&quot;given&quot;:&quot;Katja&quot;,&quot;parse-names&quot;:false,&quot;dropping-particle&quot;:&quot;&quot;,&quot;non-dropping-particle&quot;:&quot;&quot;},{&quot;family&quot;:&quot;others&quot;,&quot;given&quot;:&quot;&quot;,&quot;parse-names&quot;:false,&quot;dropping-particle&quot;:&quot;&quot;,&quot;non-dropping-particle&quot;:&quot;&quot;}],&quot;container-title&quot;:&quot;Clinical Lymphoma Myeloma and Leukemia&quot;,&quot;issued&quot;:{&quot;date-parts&quot;:[[2020]]},&quot;page&quot;:&quot;509-518&quot;,&quot;publisher&quot;:&quot;Elsevier&quot;,&quot;issue&quot;:&quot;8&quot;,&quot;volume&quot;:&quot;20&quot;,&quot;container-title-short&quot;:&quot;&quot;},&quot;isTemporary&quot;:false}]},{&quot;citationID&quot;:&quot;MENDELEY_CITATION_bb7a7000-9c4b-4430-8ff8-d04f133210bd&quot;,&quot;properties&quot;:{&quot;noteIndex&quot;:0},&quot;isEdited&quot;:false,&quot;manualOverride&quot;:{&quot;isManuallyOverridden&quot;:false,&quot;citeprocText&quot;:&quot;&lt;sup&gt;51&lt;/sup&gt;&quot;,&quot;manualOverrideText&quot;:&quot;&quot;},&quot;citationTag&quot;:&quot;MENDELEY_CITATION_v3_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&quot;,&quot;citationItems&quot;:[{&quot;id&quot;:&quot;63f2c3a9-2f30-37c4-886e-900845af4b2a&quot;,&quot;itemData&quot;:{&quot;type&quot;:&quot;article-journal&quot;,&quot;id&quot;:&quot;63f2c3a9-2f30-37c4-886e-900845af4b2a&quot;,&quot;title&quot;:&quot;Bortezomib, cyclophosphamide, dexamethasone versus lenalidomide, cyclophosphamide, dexamethasone in multiple myeloma patients at first relapse&quot;,&quot;author&quot;:[{&quot;family&quot;:&quot;Montefusco&quot;,&quot;given&quot;:&quot;Vittorio&quot;,&quot;parse-names&quot;:false,&quot;dropping-particle&quot;:&quot;&quot;,&quot;non-dropping-particle&quot;:&quot;&quot;},{&quot;family&quot;:&quot;Corso&quot;,&quot;given&quot;:&quot;Alessandro&quot;,&quot;parse-names&quot;:false,&quot;dropping-particle&quot;:&quot;&quot;,&quot;non-dropping-particle&quot;:&quot;&quot;},{&quot;family&quot;:&quot;Galli&quot;,&quot;given&quot;:&quot;Monica&quot;,&quot;parse-names&quot;:false,&quot;dropping-particle&quot;:&quot;&quot;,&quot;non-dropping-particle&quot;:&quot;&quot;},{&quot;family&quot;:&quot;Ardoino&quot;,&quot;given&quot;:&quot;Ilaria&quot;,&quot;parse-names&quot;:false,&quot;dropping-particle&quot;:&quot;&quot;,&quot;non-dropping-particle&quot;:&quot;&quot;},{&quot;family&quot;:&quot;Pezzatti&quot;,&quot;given&quot;:&quot;Sara&quot;,&quot;parse-names&quot;:false,&quot;dropping-particle&quot;:&quot;&quot;,&quot;non-dropping-particle&quot;:&quot;&quot;},{&quot;family&quot;:&quot;Carniti&quot;,&quot;given&quot;:&quot;Cristina&quot;,&quot;parse-names&quot;:false,&quot;dropping-particle&quot;:&quot;&quot;,&quot;non-dropping-particle&quot;:&quot;&quot;},{&quot;family&quot;:&quot;Patriarca&quot;,&quot;given&quot;:&quot;Francesca&quot;,&quot;parse-names&quot;:false,&quot;dropping-particle&quot;:&quot;&quot;,&quot;non-dropping-particle&quot;:&quot;&quot;},{&quot;family&quot;:&quot;Gherlinzoni&quot;,&quot;given&quot;:&quot;Filippo&quot;,&quot;parse-names&quot;:false,&quot;dropping-particle&quot;:&quot;&quot;,&quot;non-dropping-particle&quot;:&quot;&quot;},{&quot;family&quot;:&quot;Zambello&quot;,&quot;given&quot;:&quot;Renato&quot;,&quot;parse-names&quot;:false,&quot;dropping-particle&quot;:&quot;&quot;,&quot;non-dropping-particle&quot;:&quot;&quot;},{&quot;family&quot;:&quot;Sammassimo&quot;,&quot;given&quot;:&quot;Simona&quot;,&quot;parse-names&quot;:false,&quot;dropping-particle&quot;:&quot;&quot;,&quot;non-dropping-particle&quot;:&quot;&quot;},{&quot;family&quot;:&quot;others&quot;,&quot;given&quot;:&quot;&quot;,&quot;parse-names&quot;:false,&quot;dropping-particle&quot;:&quot;&quot;,&quot;non-dropping-particle&quot;:&quot;&quot;}],&quot;container-title&quot;:&quot;British Journal of Haematology&quot;,&quot;issued&quot;:{&quot;date-parts&quot;:[[2020]]},&quot;page&quot;:&quot;907-917&quot;,&quot;publisher&quot;:&quot;Wiley Online Library&quot;,&quot;issue&quot;:&quot;6&quot;,&quot;volume&quot;:&quot;188&quot;,&quot;container-title-short&quot;:&quot;&quot;},&quot;isTemporary&quot;:false}]},{&quot;citationID&quot;:&quot;MENDELEY_CITATION_b43930c0-3c48-425c-9d2f-088e927a4385&quot;,&quot;properties&quot;:{&quot;noteIndex&quot;:0},&quot;isEdited&quot;:false,&quot;manualOverride&quot;:{&quot;isManuallyOverridden&quot;:false,&quot;citeprocText&quot;:&quot;&lt;sup&gt;52&lt;/sup&gt;&quot;,&quot;manualOverrideText&quot;:&quot;&quot;},&quot;citationTag&quot;:&quot;MENDELEY_CITATION_v3_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&quot;,&quot;citationItems&quot;:[{&quot;id&quot;:&quot;dd37a1b7-4f25-3175-81f7-041b4c4d5967&quot;,&quot;itemData&quot;:{&quot;type&quot;:&quot;article-journal&quot;,&quot;id&quot;:&quot;dd37a1b7-4f25-3175-81f7-041b4c4d5967&quot;,&quot;title&quot;:&quot;Oral ixazomib, lenalidomide, and dexamethasone for multiple myeloma&quot;,&quot;author&quot;:[{&quot;family&quot;:&quot;Moreau&quot;,&quot;given&quot;:&quot;Philippe&quot;,&quot;parse-names&quot;:false,&quot;dropping-particle&quot;:&quot;&quot;,&quot;non-dropping-particle&quot;:&quot;&quot;},{&quot;family&quot;:&quot;Masszi&quot;,&quot;given&quot;:&quot;Tamás&quot;,&quot;parse-names&quot;:false,&quot;dropping-particle&quot;:&quot;&quot;,&quot;non-dropping-particle&quot;:&quot;&quot;},{&quot;family&quot;:&quot;Grzasko&quot;,&quot;given&quot;:&quot;Norbert&quot;,&quot;parse-names&quot;:false,&quot;dropping-particle&quot;:&quot;&quot;,&quot;non-dropping-particle&quot;:&quot;&quot;},{&quot;family&quot;:&quot;Bahlis&quot;,&quot;given&quot;:&quot;Nizar J&quot;,&quot;parse-names&quot;:false,&quot;dropping-particle&quot;:&quot;&quot;,&quot;non-dropping-particle&quot;:&quot;&quot;},{&quot;family&quot;:&quot;Hansson&quot;,&quot;given&quot;:&quot;Markus&quot;,&quot;parse-names&quot;:false,&quot;dropping-particle&quot;:&quot;&quot;,&quot;non-dropping-particle&quot;:&quot;&quot;},{&quot;family&quot;:&quot;Pour&quot;,&quot;given&quot;:&quot;Ludek&quot;,&quot;parse-names&quot;:false,&quot;dropping-particle&quot;:&quot;&quot;,&quot;non-dropping-particle&quot;:&quot;&quot;},{&quot;family&quot;:&quot;Sandhu&quot;,&quot;given&quot;:&quot;Irwindeep&quot;,&quot;parse-names&quot;:false,&quot;dropping-particle&quot;:&quot;&quot;,&quot;non-dropping-particle&quot;:&quot;&quot;},{&quot;family&quot;:&quot;Ganly&quot;,&quot;given&quot;:&quot;Peter&quot;,&quot;parse-names&quot;:false,&quot;dropping-particle&quot;:&quot;&quot;,&quot;non-dropping-particle&quot;:&quot;&quot;},{&quot;family&quot;:&quot;Baker&quot;,&quot;given&quot;:&quot;Bartrum W&quot;,&quot;parse-names&quot;:false,&quot;dropping-particle&quot;:&quot;&quot;,&quot;non-dropping-particle&quot;:&quot;&quot;},{&quot;family&quot;:&quot;Jackson&quot;,&quot;given&quot;:&quot;Sharon R&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16]]},&quot;page&quot;:&quot;1621-1634&quot;,&quot;publisher&quot;:&quot;Mass Medical Soc&quot;,&quot;issue&quot;:&quot;17&quot;,&quot;volume&quot;:&quot;374&quot;,&quot;container-title-short&quot;:&quot;&quot;},&quot;isTemporary&quot;:false}]},{&quot;citationID&quot;:&quot;MENDELEY_CITATION_15bb5b4e-c4cd-43a3-b675-5f2b2c1cd6ec&quot;,&quot;properties&quot;:{&quot;noteIndex&quot;:0},&quot;isEdited&quot;:false,&quot;manualOverride&quot;:{&quot;isManuallyOverridden&quot;:false,&quot;citeprocText&quot;:&quot;&lt;sup&gt;53&lt;/sup&gt;&quot;,&quot;manualOverrideText&quot;:&quot;&quot;},&quot;citationTag&quot;:&quot;MENDELEY_CITATION_v3_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&quot;,&quot;citationItems&quot;:[{&quot;id&quot;:&quot;ce9d0b2d-9690-3a21-b4e8-7f1826de2145&quot;,&quot;itemData&quot;:{&quot;type&quot;:&quot;article-journal&quot;,&quot;id&quot;:&quot;ce9d0b2d-9690-3a21-b4e8-7f1826de2145&quot;,&quot;title&quot;:&quot;Isatuximab, carfilzomib, and dexamethasone in relapsed multiple myeloma (IKEMA): a multicentre, open-label, randomised phase 3 trial&quot;,&quot;author&quot;:[{&quot;family&quot;:&quot;Moreau&quot;,&quot;given&quot;:&quot;Philippe&quot;,&quot;parse-names&quot;:false,&quot;dropping-particle&quot;:&quot;&quot;,&quot;non-dropping-particle&quot;:&quot;&quot;},{&quot;family&quot;:&quot;Dimopoulos&quot;,&quot;given&quot;:&quot;Meletios-Athanasios&quot;,&quot;parse-names&quot;:false,&quot;dropping-particle&quot;:&quot;&quot;,&quot;non-dropping-particle&quot;:&quot;&quot;},{&quot;family&quot;:&quot;Mikhael&quot;,&quot;given&quot;:&quot;Joseph&quot;,&quot;parse-names&quot;:false,&quot;dropping-particle&quot;:&quot;&quot;,&quot;non-dropping-particle&quot;:&quot;&quot;},{&quot;family&quot;:&quot;Yong&quot;,&quot;given&quot;:&quot;Kwee&quot;,&quot;parse-names&quot;:false,&quot;dropping-particle&quot;:&quot;&quot;,&quot;non-dropping-particle&quot;:&quot;&quot;},{&quot;family&quot;:&quot;Capra&quot;,&quot;given&quot;:&quot;Marcelo&quot;,&quot;parse-names&quot;:false,&quot;dropping-particle&quot;:&quot;&quot;,&quot;non-dropping-particle&quot;:&quot;&quot;},{&quot;family&quot;:&quot;Facon&quot;,&quot;given&quot;:&quot;Thierry&quot;,&quot;parse-names&quot;:false,&quot;dropping-particle&quot;:&quot;&quot;,&quot;non-dropping-particle&quot;:&quot;&quot;},{&quot;family&quot;:&quot;Hajek&quot;,&quot;given&quot;:&quot;Roman&quot;,&quot;parse-names&quot;:false,&quot;dropping-particle&quot;:&quot;&quot;,&quot;non-dropping-particle&quot;:&quot;&quot;},{&quot;family&quot;:&quot;Špička&quot;,&quot;given&quot;:&quot;Ivan&quot;,&quot;parse-names&quot;:false,&quot;dropping-particle&quot;:&quot;&quot;,&quot;non-dropping-particle&quot;:&quot;&quot;},{&quot;family&quot;:&quot;Baker&quot;,&quot;given&quot;:&quot;Ross&quot;,&quot;parse-names&quot;:false,&quot;dropping-particle&quot;:&quot;&quot;,&quot;non-dropping-particle&quot;:&quot;&quot;},{&quot;family&quot;:&quot;Kim&quot;,&quot;given&quot;:&quot;Kihyun&quot;,&quot;parse-names&quot;:false,&quot;dropping-particle&quot;:&quot;&quot;,&quot;non-dropping-particle&quot;:&quot;&quot;},{&quot;family&quot;:&quot;others&quot;,&quot;given&quot;:&quot;&quot;,&quot;parse-names&quot;:false,&quot;dropping-particle&quot;:&quot;&quot;,&quot;non-dropping-particle&quot;:&quot;&quot;}],&quot;container-title&quot;:&quot;The Lancet&quot;,&quot;issued&quot;:{&quot;date-parts&quot;:[[2021]]},&quot;page&quot;:&quot;2361-2371&quot;,&quot;publisher&quot;:&quot;Elsevier&quot;,&quot;issue&quot;:&quot;10292&quot;,&quot;volume&quot;:&quot;397&quot;,&quot;container-title-short&quot;:&quot;&quot;},&quot;isTemporary&quot;:false}]},{&quot;citationID&quot;:&quot;MENDELEY_CITATION_f2ac79a1-2079-4472-ad00-82ec1b5f6327&quot;,&quot;properties&quot;:{&quot;noteIndex&quot;:0},&quot;isEdited&quot;:false,&quot;manualOverride&quot;:{&quot;isManuallyOverridden&quot;:false,&quot;citeprocText&quot;:&quot;&lt;sup&gt;54&lt;/sup&gt;&quot;,&quot;manualOverrideText&quot;:&quot;&quot;},&quot;citationTag&quot;:&quot;MENDELEY_CITATION_v3_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&quot;,&quot;citationItems&quot;:[{&quot;id&quot;:&quot;3cd7eb26-ad4f-3c96-a887-9d6bf7c448b8&quot;,&quot;itemData&quot;:{&quot;type&quot;:&quot;article-journal&quot;,&quot;id&quot;:&quot;3cd7eb26-ad4f-3c96-a887-9d6bf7c448b8&quot;,&quot;title&quot;:&quot;Randomized phase III study of pegylated liposomal doxorubicin plus bortezomib compared with bortezomib alone in relapsed or refractory multiple myeloma: combination therapy improves time to progression&quot;,&quot;author&quot;:[{&quot;family&quot;:&quot;Orlowski&quot;,&quot;given&quot;:&quot;Robert Z&quot;,&quot;parse-names&quot;:false,&quot;dropping-particle&quot;:&quot;&quot;,&quot;non-dropping-particle&quot;:&quot;&quot;},{&quot;family&quot;:&quot;Nagler&quot;,&quot;given&quot;:&quot;Arnon&quot;,&quot;parse-names&quot;:false,&quot;dropping-particle&quot;:&quot;&quot;,&quot;non-dropping-particle&quot;:&quot;&quot;},{&quot;family&quot;:&quot;Sonneveld&quot;,&quot;given&quot;:&quot;Pieter&quot;,&quot;parse-names&quot;:false,&quot;dropping-particle&quot;:&quot;&quot;,&quot;non-dropping-particle&quot;:&quot;&quot;},{&quot;family&quot;:&quot;Bladé&quot;,&quot;given&quot;:&quot;Joan&quot;,&quot;parse-names&quot;:false,&quot;dropping-particle&quot;:&quot;&quot;,&quot;non-dropping-particle&quot;:&quot;&quot;},{&quot;family&quot;:&quot;Hajek&quot;,&quot;given&quot;:&quot;Roman&quot;,&quot;parse-names&quot;:false,&quot;dropping-particle&quot;:&quot;&quot;,&quot;non-dropping-particle&quot;:&quot;&quot;},{&quot;family&quot;:&quot;Spencer&quot;,&quot;given&quot;:&quot;Andrew&quot;,&quot;parse-names&quot;:false,&quot;dropping-particle&quot;:&quot;&quot;,&quot;non-dropping-particle&quot;:&quot;&quot;},{&quot;family&quot;:&quot;San Miguel&quot;,&quot;given&quot;:&quot;Jesús&quot;,&quot;parse-names&quot;:false,&quot;dropping-particle&quot;:&quot;&quot;,&quot;non-dropping-particle&quot;:&quot;&quot;},{&quot;family&quot;:&quot;Robak&quot;,&quot;given&quot;:&quot;Tadeusz&quot;,&quot;parse-names&quot;:false,&quot;dropping-particle&quot;:&quot;&quot;,&quot;non-dropping-particle&quot;:&quot;&quot;},{&quot;family&quot;:&quot;Dmoszynska&quot;,&quot;given&quot;:&quot;Anna&quot;,&quot;parse-names&quot;:false,&quot;dropping-particle&quot;:&quot;&quot;,&quot;non-dropping-particle&quot;:&quot;&quot;},{&quot;family&quot;:&quot;Horvath&quot;,&quot;given&quot;:&quot;Noemi&quot;,&quot;parse-names&quot;:false,&quot;dropping-particle&quot;:&quot;&quot;,&quot;non-dropping-particle&quot;:&quot;&quot;},{&quot;family&quot;:&quot;others&quot;,&quot;given&quot;:&quot;&quot;,&quot;parse-names&quot;:false,&quot;dropping-particle&quot;:&quot;&quot;,&quot;non-dropping-particle&quot;:&quot;&quot;}],&quot;container-title&quot;:&quot;Journal of Clinical Oncology&quot;,&quot;issued&quot;:{&quot;date-parts&quot;:[[2007]]},&quot;page&quot;:&quot;3892-3901&quot;,&quot;publisher&quot;:&quot;American Society of Clinical Oncology&quot;,&quot;issue&quot;:&quot;25&quot;,&quot;volume&quot;:&quot;25&quot;,&quot;container-title-short&quot;:&quot;&quot;},&quot;isTemporary&quot;:false}]},{&quot;citationID&quot;:&quot;MENDELEY_CITATION_75ff0e99-df82-4750-a31f-7cc5eb71462f&quot;,&quot;properties&quot;:{&quot;noteIndex&quot;:0},&quot;isEdited&quot;:false,&quot;manualOverride&quot;:{&quot;isManuallyOverridden&quot;:false,&quot;citeprocText&quot;:&quot;&lt;sup&gt;55&lt;/sup&gt;&quot;,&quot;manualOverrideText&quot;:&quot;&quot;},&quot;citationTag&quot;:&quot;MENDELEY_CITATION_v3_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&quot;,&quot;citationItems&quot;:[{&quot;id&quot;:&quot;4abbf76a-17f7-3e00-aed0-bcea2358f4a4&quot;,&quot;itemData&quot;:{&quot;type&quot;:&quot;article-journal&quot;,&quot;id&quot;:&quot;4abbf76a-17f7-3e00-aed0-bcea2358f4a4&quot;,&quot;title&quot;:&quot;A phase 2, randomized, double-blind, placebo-controlled study of siltuximab (anti-IL-6 mAb) and bortezomib versus bortezomib alone in patients with relapsed or refractory multiple myeloma&quot;,&quot;author&quot;:[{&quot;family&quot;:&quot;Orlowski&quot;,&quot;given&quot;:&quot;Robert Z&quot;,&quot;parse-names&quot;:false,&quot;dropping-particle&quot;:&quot;&quot;,&quot;non-dropping-particle&quot;:&quot;&quot;},{&quot;family&quot;:&quot;Gercheva&quot;,&quot;given&quot;:&quot;Liana&quot;,&quot;parse-names&quot;:false,&quot;dropping-particle&quot;:&quot;&quot;,&quot;non-dropping-particle&quot;:&quot;&quot;},{&quot;family&quot;:&quot;Williams&quot;,&quot;given&quot;:&quot;Cathy&quot;,&quot;parse-names&quot;:false,&quot;dropping-particle&quot;:&quot;&quot;,&quot;non-dropping-particle&quot;:&quot;&quot;},{&quot;family&quot;:&quot;Sutherland&quot;,&quot;given&quot;:&quot;Heather&quot;,&quot;parse-names&quot;:false,&quot;dropping-particle&quot;:&quot;&quot;,&quot;non-dropping-particle&quot;:&quot;&quot;},{&quot;family&quot;:&quot;Robak&quot;,&quot;given&quot;:&quot;Tadeusz&quot;,&quot;parse-names&quot;:false,&quot;dropping-particle&quot;:&quot;&quot;,&quot;non-dropping-particle&quot;:&quot;&quot;},{&quot;family&quot;:&quot;Masszi&quot;,&quot;given&quot;:&quot;Tamás&quot;,&quot;parse-names&quot;:false,&quot;dropping-particle&quot;:&quot;&quot;,&quot;non-dropping-particle&quot;:&quot;&quot;},{&quot;family&quot;:&quot;Goranova-Marinova&quot;,&quot;given&quot;:&quot;Vesselina&quot;,&quot;parse-names&quot;:false,&quot;dropping-particle&quot;:&quot;&quot;,&quot;non-dropping-particle&quot;:&quot;&quot;},{&quot;family&quot;:&quot;Dimopoulos&quot;,&quot;given&quot;:&quot;Meletios A&quot;,&quot;parse-names&quot;:false,&quot;dropping-particle&quot;:&quot;&quot;,&quot;non-dropping-particle&quot;:&quot;&quot;},{&quot;family&quot;:&quot;Cavenagh&quot;,&quot;given&quot;:&quot;James D&quot;,&quot;parse-names&quot;:false,&quot;dropping-particle&quot;:&quot;&quot;,&quot;non-dropping-particle&quot;:&quot;&quot;},{&quot;family&quot;:&quot;Špička&quot;,&quot;given&quot;:&quot;Ivan&quot;,&quot;parse-names&quot;:false,&quot;dropping-particle&quot;:&quot;&quot;,&quot;non-dropping-particle&quot;:&quot;&quot;},{&quot;family&quot;:&quot;others&quot;,&quot;given&quot;:&quot;&quot;,&quot;parse-names&quot;:false,&quot;dropping-particle&quot;:&quot;&quot;,&quot;non-dropping-particle&quot;:&quot;&quot;}],&quot;container-title&quot;:&quot;American Journal of Hematology&quot;,&quot;issued&quot;:{&quot;date-parts&quot;:[[2015]]},&quot;page&quot;:&quot;42-49&quot;,&quot;publisher&quot;:&quot;Wiley Online Library&quot;,&quot;issue&quot;:&quot;1&quot;,&quot;volume&quot;:&quot;90&quot;,&quot;container-title-short&quot;:&quot;&quot;},&quot;isTemporary&quot;:false}]},{&quot;citationID&quot;:&quot;MENDELEY_CITATION_7fb49c17-c6b1-4c43-986c-9b80c9df40e5&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&quot;,&quot;citationItems&quot;:[{&quot;id&quot;:&quot;0b1a3448-b76d-341b-9270-0f65599ce2b1&quot;,&quot;itemData&quot;:{&quot;type&quot;:&quot;article-journal&quot;,&quot;id&quot;:&quot;0b1a3448-b76d-341b-9270-0f65599ce2b1&quot;,&quot;title&quot;:&quot;Final overall survival results of a randomized trial comparing bortezomib plus pegylated liposomal doxorubicin with bortezomib alone in patients with relapsed or refractory multiple myeloma&quot;,&quot;author&quot;:[{&quot;family&quot;:&quot;Orlowski&quot;,&quot;given&quot;:&quot;Robert Z&quot;,&quot;parse-names&quot;:false,&quot;dropping-particle&quot;:&quot;&quot;,&quot;non-dropping-particle&quot;:&quot;&quot;},{&quot;family&quot;:&quot;Nagler&quot;,&quot;given&quot;:&quot;Arnon&quot;,&quot;parse-names&quot;:false,&quot;dropping-particle&quot;:&quot;&quot;,&quot;non-dropping-particle&quot;:&quot;&quot;},{&quot;family&quot;:&quot;Sonneveld&quot;,&quot;given&quot;:&quot;Pieter&quot;,&quot;parse-names&quot;:false,&quot;dropping-particle&quot;:&quot;&quot;,&quot;non-dropping-particle&quot;:&quot;&quot;},{&quot;family&quot;:&quot;Bladé&quot;,&quot;given&quot;:&quot;Joan&quot;,&quot;parse-names&quot;:false,&quot;dropping-particle&quot;:&quot;&quot;,&quot;non-dropping-particle&quot;:&quot;&quot;},{&quot;family&quot;:&quot;Hajek&quot;,&quot;given&quot;:&quot;Roman&quot;,&quot;parse-names&quot;:false,&quot;dropping-particle&quot;:&quot;&quot;,&quot;non-dropping-particle&quot;:&quot;&quot;},{&quot;family&quot;:&quot;Spencer&quot;,&quot;given&quot;:&quot;Andrew&quot;,&quot;parse-names&quot;:false,&quot;dropping-particle&quot;:&quot;&quot;,&quot;non-dropping-particle&quot;:&quot;&quot;},{&quot;family&quot;:&quot;Robak&quot;,&quot;given&quot;:&quot;Tadeusz&quot;,&quot;parse-names&quot;:false,&quot;dropping-particle&quot;:&quot;&quot;,&quot;non-dropping-particle&quot;:&quot;&quot;},{&quot;family&quot;:&quot;Dmoszynska&quot;,&quot;given&quot;:&quot;Anna&quot;,&quot;parse-names&quot;:false,&quot;dropping-particle&quot;:&quot;&quot;,&quot;non-dropping-particle&quot;:&quot;&quot;},{&quot;family&quot;:&quot;Horvath&quot;,&quot;given&quot;:&quot;Noemi&quot;,&quot;parse-names&quot;:false,&quot;dropping-particle&quot;:&quot;&quot;,&quot;non-dropping-particle&quot;:&quot;&quot;},{&quot;family&quot;:&quot;Spicka&quot;,&quot;given&quot;:&quot;Ivan&quot;,&quot;parse-names&quot;:false,&quot;dropping-particle&quot;:&quot;&quot;,&quot;non-dropping-particle&quot;:&quot;&quot;},{&quot;family&quot;:&quot;others&quot;,&quot;given&quot;:&quot;&quot;,&quot;parse-names&quot;:false,&quot;dropping-particle&quot;:&quot;&quot;,&quot;non-dropping-particle&quot;:&quot;&quot;}],&quot;container-title&quot;:&quot;Cancer&quot;,&quot;container-title-short&quot;:&quot;Cancer&quot;,&quot;issued&quot;:{&quot;date-parts&quot;:[[2016]]},&quot;page&quot;:&quot;2050-2056&quot;,&quot;publisher&quot;:&quot;Wiley Online Library&quot;,&quot;issue&quot;:&quot;13&quot;,&quot;volume&quot;:&quot;122&quot;},&quot;isTemporary&quot;:false}]},{&quot;citationID&quot;:&quot;MENDELEY_CITATION_66902415-32bc-4f7f-9e76-f921cc71e3e6&quot;,&quot;properties&quot;:{&quot;noteIndex&quot;:0},&quot;isEdited&quot;:false,&quot;manualOverride&quot;:{&quot;isManuallyOverridden&quot;:false,&quot;citeprocText&quot;:&quot;&lt;sup&gt;57&lt;/sup&gt;&quot;,&quot;manualOverrideText&quot;:&quot;&quot;},&quot;citationTag&quot;:&quot;MENDELEY_CITATION_v3_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&quot;,&quot;citationItems&quot;:[{&quot;id&quot;:&quot;a3497600-bd95-317b-abd0-a45fa9c1621a&quot;,&quot;itemData&quot;:{&quot;type&quot;:&quot;article-journal&quot;,&quot;id&quot;:&quot;a3497600-bd95-317b-abd0-a45fa9c1621a&quot;,&quot;title&quot;:&quot;Carfilzomib-dexamethasone versus bortezomib-dexamethasone in relapsed or refractory multiple myeloma: updated overall survival, safety, and subgroups&quot;,&quot;author&quot;:[{&quot;family&quot;:&quot;Orlowski&quot;,&quot;given&quot;:&quot;Robert Z&quot;,&quot;parse-names&quot;:false,&quot;dropping-particle&quot;:&quot;&quot;,&quot;non-dropping-particle&quot;:&quot;&quot;},{&quot;family&quot;:&quot;Moreau&quot;,&quot;given&quot;:&quot;Philippe&quot;,&quot;parse-names&quot;:false,&quot;dropping-particle&quot;:&quot;&quot;,&quot;non-dropping-particle&quot;:&quot;&quot;},{&quot;family&quot;:&quot;Niesvizky&quot;,&quot;given&quot;:&quot;Ruben&quot;,&quot;parse-names&quot;:false,&quot;dropping-particle&quot;:&quot;&quot;,&quot;non-dropping-particle&quot;:&quot;&quot;},{&quot;family&quot;:&quot;Ludwig&quot;,&quot;given&quot;:&quot;Heinz&quot;,&quot;parse-names&quot;:false,&quot;dropping-particle&quot;:&quot;&quot;,&quot;non-dropping-particle&quot;:&quot;&quot;},{&quot;family&quot;:&quot;Oriol&quot;,&quot;given&quot;:&quot;Albert&quot;,&quot;parse-names&quot;:false,&quot;dropping-particle&quot;:&quot;&quot;,&quot;non-dropping-particle&quot;:&quot;&quot;},{&quot;family&quot;:&quot;Chng&quot;,&quot;given&quot;:&quot;Wee Joo&quot;,&quot;parse-names&quot;:false,&quot;dropping-particle&quot;:&quot;&quot;,&quot;non-dropping-particle&quot;:&quot;&quot;},{&quot;family&quot;:&quot;Goldschmidt&quot;,&quot;given&quot;:&quot;Hartmut&quot;,&quot;parse-names&quot;:false,&quot;dropping-particle&quot;:&quot;&quot;,&quot;non-dropping-particle&quot;:&quot;&quot;},{&quot;family&quot;:&quot;Yang&quot;,&quot;given&quot;:&quot;Zhao&quot;,&quot;parse-names&quot;:false,&quot;dropping-particle&quot;:&quot;&quot;,&quot;non-dropping-particle&quot;:&quot;&quot;},{&quot;family&quot;:&quot;Kimball&quot;,&quot;given&quot;:&quot;Amy S&quot;,&quot;parse-names&quot;:false,&quot;dropping-particle&quot;:&quot;&quot;,&quot;non-dropping-particle&quot;:&quot;&quot;},{&quot;family&quot;:&quot;Dimopoulos&quot;,&quot;given&quot;:&quot;Meletios&quot;,&quot;parse-names&quot;:false,&quot;dropping-particle&quot;:&quot;&quot;,&quot;non-dropping-particle&quot;:&quot;&quot;}],&quot;container-title&quot;:&quot;Clinical Lymphoma Myeloma and Leukemia&quot;,&quot;issued&quot;:{&quot;date-parts&quot;:[[2019]]},&quot;page&quot;:&quot;522-530&quot;,&quot;publisher&quot;:&quot;Elsevier&quot;,&quot;issue&quot;:&quot;8&quot;,&quot;volume&quot;:&quot;19&quot;,&quot;container-title-short&quot;:&quot;&quot;},&quot;isTemporary&quot;:false}]},{&quot;citationID&quot;:&quot;MENDELEY_CITATION_30db24ee-e267-473e-947d-3f347b218ec4&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TZdXX0sInBhZ2UiOiI3NTQtNzY2IiwicHVibGlzaGVyIjoiTWFzcyBNZWRpY2FsIFNvYyIsImlzc3VlIjoiOCIsInZvbHVtZSI6IjM3NSIsImNvbnRhaW5lci10aXRsZS1zaG9ydCI6IiJ9LCJpc1RlbXBvcmFyeSI6ZmFsc2V9XX0=&quot;,&quot;citationItems&quot;:[{&quot;id&quot;:&quot;b33c8032-d095-383b-b411-2e74f141298c&quot;,&quot;itemData&quot;:{&quot;type&quot;:&quot;article-journal&quot;,&quot;id&quot;:&quot;b33c8032-d095-383b-b411-2e74f141298c&quot;,&quot;title&quot;:&quot;Daratumumab, bortezomib, and dexamethasone for multiple myeloma&quot;,&quot;author&quot;:[{&quot;family&quot;:&quot;Palumbo&quot;,&quot;given&quot;:&quot;Antonio&quot;,&quot;parse-names&quot;:false,&quot;dropping-particle&quot;:&quot;&quot;,&quot;non-dropping-particle&quot;:&quot;&quot;},{&quot;family&quot;:&quot;Chanan-Khan&quot;,&quot;given&quot;:&quot;Asher&quot;,&quot;parse-names&quot;:false,&quot;dropping-particle&quot;:&quot;&quot;,&quot;non-dropping-particle&quot;:&quot;&quot;},{&quot;family&quot;:&quot;Weisel&quot;,&quot;given&quot;:&quot;Katja&quot;,&quot;parse-names&quot;:false,&quot;dropping-particle&quot;:&quot;&quot;,&quot;non-dropping-particle&quot;:&quot;&quot;},{&quot;family&quot;:&quot;Nooka&quot;,&quot;given&quot;:&quot;Ajay K&quot;,&quot;parse-names&quot;:false,&quot;dropping-particle&quot;:&quot;&quot;,&quot;non-dropping-particle&quot;:&quot;&quot;},{&quot;family&quot;:&quot;Masszi&quot;,&quot;given&quot;:&quot;Tamas&quot;,&quot;parse-names&quot;:false,&quot;dropping-particle&quot;:&quot;&quot;,&quot;non-dropping-particle&quot;:&quot;&quot;},{&quot;family&quot;:&quot;Beksac&quot;,&quot;given&quot;:&quot;Meral&quot;,&quot;parse-names&quot;:false,&quot;dropping-particle&quot;:&quot;&quot;,&quot;non-dropping-particle&quot;:&quot;&quot;},{&quot;family&quot;:&quot;Spicka&quot;,&quot;given&quot;:&quot;Ivan&quot;,&quot;parse-names&quot;:false,&quot;dropping-particle&quot;:&quot;&quot;,&quot;non-dropping-particle&quot;:&quot;&quot;},{&quot;family&quot;:&quot;Hungria&quot;,&quot;given&quot;:&quot;Vania&quot;,&quot;parse-names&quot;:false,&quot;dropping-particle&quot;:&quot;&quot;,&quot;non-dropping-particle&quot;:&quot;&quot;},{&quot;family&quot;:&quot;Munder&quot;,&quot;given&quot;:&quot;Markus&quot;,&quot;parse-names&quot;:false,&quot;dropping-particle&quot;:&quot;&quot;,&quot;non-dropping-particle&quot;:&quot;&quot;},{&quot;family&quot;:&quot;Mateos&quot;,&quot;given&quot;:&quot;Maria&quot;,&quot;parse-names&quot;:false,&quot;dropping-particle&quot;:&quot;v&quot;,&quot;non-dropping-particle&quot;:&quot;&quot;},{&quot;family&quot;:&quot;others&quot;,&quot;given&quot;:&quot;&quot;,&quot;parse-names&quot;:false,&quot;dropping-particle&quot;:&quot;&quot;,&quot;non-dropping-particle&quot;:&quot;&quot;}],&quot;container-title&quot;:&quot;New England Journal of Medicine&quot;,&quot;issued&quot;:{&quot;date-parts&quot;:[[2016]]},&quot;page&quot;:&quot;754-766&quot;,&quot;publisher&quot;:&quot;Mass Medical Soc&quot;,&quot;issue&quot;:&quot;8&quot;,&quot;volume&quot;:&quot;375&quot;,&quot;container-title-short&quot;:&quot;&quot;},&quot;isTemporary&quot;:false}]},{&quot;citationID&quot;:&quot;MENDELEY_CITATION_776fae35-abab-44be-934a-6917c506eb89&quot;,&quot;properties&quot;:{&quot;noteIndex&quot;:0},&quot;isEdited&quot;:false,&quot;manualOverride&quot;:{&quot;isManuallyOverridden&quot;:false,&quot;citeprocText&quot;:&quot;&lt;sup&gt;59&lt;/sup&gt;&quot;,&quot;manualOverrideText&quot;:&quot;&quot;},&quot;citationTag&quot;:&quot;MENDELEY_CITATION_v3_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&quot;,&quot;citationItems&quot;:[{&quot;id&quot;:&quot;11a48133-1008-3621-a29d-313d28e9bf67&quot;,&quot;itemData&quot;:{&quot;type&quot;:&quot;article-journal&quot;,&quot;id&quot;:&quot;11a48133-1008-3621-a29d-313d28e9bf67&quot;,&quot;title&quot;:&quot;Phase 2 study of tabalumab, a human anti-B-cell activating factor antibody, with bortezomib and dexamethasone in patients with previously treated multiple myeloma&quot;,&quot;author&quot;:[{&quot;family&quot;:&quot;Raje&quot;,&quot;given&quot;:&quot;Noopur S&quot;,&quot;parse-names&quot;:false,&quot;dropping-particle&quot;:&quot;&quot;,&quot;non-dropping-particle&quot;:&quot;&quot;},{&quot;family&quot;:&quot;Moreau&quot;,&quot;given&quot;:&quot;Philippe&quot;,&quot;parse-names&quot;:false,&quot;dropping-particle&quot;:&quot;&quot;,&quot;non-dropping-particle&quot;:&quot;&quot;},{&quot;family&quot;:&quot;Terpos&quot;,&quot;given&quot;:&quot;Evangelos&quot;,&quot;parse-names&quot;:false,&quot;dropping-particle&quot;:&quot;&quot;,&quot;non-dropping-particle&quot;:&quot;&quot;},{&quot;family&quot;:&quot;Benboubker&quot;,&quot;given&quot;:&quot;Lotfi&quot;,&quot;parse-names&quot;:false,&quot;dropping-particle&quot;:&quot;&quot;,&quot;non-dropping-particle&quot;:&quot;&quot;},{&quot;family&quot;:&quot;Grzaśko&quot;,&quot;given&quot;:&quot;Norbert&quot;,&quot;parse-names&quot;:false,&quot;dropping-particle&quot;:&quot;&quot;,&quot;non-dropping-particle&quot;:&quot;&quot;},{&quot;family&quot;:&quot;Holstein&quot;,&quot;given&quot;:&quot;Sarah A&quot;,&quot;parse-names&quot;:false,&quot;dropping-particle&quot;:&quot;&quot;,&quot;non-dropping-particle&quot;:&quot;&quot;},{&quot;family&quot;:&quot;Oriol&quot;,&quot;given&quot;:&quot;Albert&quot;,&quot;parse-names&quot;:false,&quot;dropping-particle&quot;:&quot;&quot;,&quot;non-dropping-particle&quot;:&quot;&quot;},{&quot;family&quot;:&quot;Huang&quot;,&quot;given&quot;:&quot;Shang-Yi&quot;,&quot;parse-names&quot;:false,&quot;dropping-particle&quot;:&quot;&quot;,&quot;non-dropping-particle&quot;:&quot;&quot;},{&quot;family&quot;:&quot;Beksac&quot;,&quot;given&quot;:&quot;Meral&quot;,&quot;parse-names&quot;:false,&quot;dropping-particle&quot;:&quot;&quot;,&quot;non-dropping-particle&quot;:&quot;&quot;},{&quot;family&quot;:&quot;Kuliczkowski&quot;,&quot;given&quot;:&quot;Kazimierz&quot;,&quot;parse-names&quot;:false,&quot;dropping-particle&quot;:&quot;&quot;,&quot;non-dropping-particle&quot;:&quot;&quot;},{&quot;family&quot;:&quot;others&quot;,&quot;given&quot;:&quot;&quot;,&quot;parse-names&quot;:false,&quot;dropping-particle&quot;:&quot;&quot;,&quot;non-dropping-particle&quot;:&quot;&quot;}],&quot;container-title&quot;:&quot;British Journal of Haematology&quot;,&quot;issued&quot;:{&quot;date-parts&quot;:[[2017]]},&quot;page&quot;:&quot;783-795&quot;,&quot;publisher&quot;:&quot;Wiley Online Library&quot;,&quot;issue&quot;:&quot;5&quot;,&quot;volume&quot;:&quot;176&quot;,&quot;container-title-short&quot;:&quot;&quot;},&quot;isTemporary&quot;:false}]},{&quot;citationID&quot;:&quot;MENDELEY_CITATION_f6eff12c-f221-4fec-a9e7-bfc148dd7843&quot;,&quot;properties&quot;:{&quot;noteIndex&quot;:0},&quot;isEdited&quot;:false,&quot;manualOverride&quot;:{&quot;isManuallyOverridden&quot;:false,&quot;citeprocText&quot;:&quot;&lt;sup&gt;60&lt;/sup&gt;&quot;,&quot;manualOverrideText&quot;:&quot;&quot;},&quot;citationTag&quot;:&quot;MENDELEY_CITATION_v3_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&quot;,&quot;citationItems&quot;:[{&quot;id&quot;:&quot;fd05fa7e-671c-3ee3-a80b-9c0174ca09b1&quot;,&quot;itemData&quot;:{&quot;type&quot;:&quot;article-journal&quot;,&quot;id&quot;:&quot;fd05fa7e-671c-3ee3-a80b-9c0174ca09b1&quot;,&quot;title&quot;:&quot;Extended follow-up of a phase 3 trial in relapsed multiple myeloma: final time-to-event results of the APEX trial&quot;,&quot;author&quot;:[{&quot;family&quot;:&quot;Richardson&quot;,&quot;given&quot;:&quot;Paul G&quot;,&quot;parse-names&quot;:false,&quot;dropping-particle&quot;:&quot;&quot;,&quot;non-dropping-particle&quot;:&quot;&quot;},{&quot;family&quot;:&quot;Sonneveld&quot;,&quot;given&quot;:&quot;Pieter&quot;,&quot;parse-names&quot;:false,&quot;dropping-particle&quot;:&quot;&quot;,&quot;non-dropping-particle&quot;:&quot;&quot;},{&quot;family&quot;:&quot;Schuster&quot;,&quot;given&quot;:&quot;Michael&quot;,&quot;parse-names&quot;:false,&quot;dropping-particle&quot;:&quot;&quot;,&quot;non-dropping-particle&quot;:&quot;&quot;},{&quot;family&quot;:&quot;Irwin&quot;,&quot;given&quot;:&quot;David&quot;,&quot;parse-names&quot;:false,&quot;dropping-particle&quot;:&quot;&quot;,&quot;non-dropping-particle&quot;:&quot;&quot;},{&quot;family&quot;:&quot;Stadtmauer&quot;,&quot;given&quot;:&quot;Edward&quot;,&quot;parse-names&quot;:false,&quot;dropping-particle&quot;:&quot;&quot;,&quot;non-dropping-particle&quot;:&quot;&quot;},{&quot;family&quot;:&quot;Facon&quot;,&quot;given&quot;:&quot;Thierry&quot;,&quot;parse-names&quot;:false,&quot;dropping-particle&quot;:&quot;&quot;,&quot;non-dropping-particle&quot;:&quot;&quot;},{&quot;family&quot;:&quot;Harousseau&quot;,&quot;given&quot;:&quot;Jean-Luc&quot;,&quot;parse-names&quot;:false,&quot;dropping-particle&quot;:&quot;&quot;,&quot;non-dropping-particle&quot;:&quot;&quot;},{&quot;family&quot;:&quot;Ben-Yehuda&quot;,&quot;given&quot;:&quot;Dina&quot;,&quot;parse-names&quot;:false,&quot;dropping-particle&quot;:&quot;&quot;,&quot;non-dropping-particle&quot;:&quot;&quot;},{&quot;family&quot;:&quot;Lonial&quot;,&quot;given&quot;:&quot;Sagar&quot;,&quot;parse-names&quot;:false,&quot;dropping-particle&quot;:&quot;&quot;,&quot;non-dropping-particle&quot;:&quot;&quot;},{&quot;family&quot;:&quot;Goldschmidt&quot;,&quot;given&quot;:&quot;Hartmut&quot;,&quot;parse-names&quot;:false,&quot;dropping-particle&quot;:&quot;&quot;,&quot;non-dropping-particle&quot;:&quot;&quot;},{&quot;family&quot;:&quot;others&quot;,&quot;given&quot;:&quot;&quot;,&quot;parse-names&quot;:false,&quot;dropping-particle&quot;:&quot;&quot;,&quot;non-dropping-particle&quot;:&quot;&quot;}],&quot;container-title&quot;:&quot;Blood&quot;,&quot;container-title-short&quot;:&quot;Blood&quot;,&quot;issued&quot;:{&quot;date-parts&quot;:[[2007]]},&quot;page&quot;:&quot;3557-3560&quot;,&quot;publisher&quot;:&quot;American Society of Hematology Washington, DC&quot;,&quot;issue&quot;:&quot;10&quot;,&quot;volume&quot;:&quot;110&quot;},&quot;isTemporary&quot;:false}]},{&quot;citationID&quot;:&quot;MENDELEY_CITATION_45a2283c-c645-4fdf-ae3d-9a669b470141&quot;,&quot;properties&quot;:{&quot;noteIndex&quot;:0},&quot;isEdited&quot;:false,&quot;manualOverride&quot;:{&quot;isManuallyOverridden&quot;:false,&quot;citeprocText&quot;:&quot;&lt;sup&gt;61&lt;/sup&gt;&quot;,&quot;manualOverrideText&quot;:&quot;&quot;},&quot;citationTag&quot;:&quot;MENDELEY_CITATION_v3_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&quot;,&quot;citationItems&quot;:[{&quot;id&quot;:&quot;9ba7db73-0628-3a34-bf26-f940d57cf937&quot;,&quot;itemData&quot;:{&quot;type&quot;:&quot;article-journal&quot;,&quot;id&quot;:&quot;9ba7db73-0628-3a34-bf26-f940d57cf937&quot;,&quot;title&quot;:&quot;Pomalidomide alone or in combination with low-dose dexamethasone in relapsed and refractory multiple myeloma: a randomized phase 2 study&quot;,&quot;author&quot;:[{&quot;family&quot;:&quot;Richardson&quot;,&quot;given&quot;:&quot;Paul G&quot;,&quot;parse-names&quot;:false,&quot;dropping-particle&quot;:&quot;&quot;,&quot;non-dropping-particle&quot;:&quot;&quot;},{&quot;family&quot;:&quot;Siegel&quot;,&quot;given&quot;:&quot;David S&quot;,&quot;parse-names&quot;:false,&quot;dropping-particle&quot;:&quot;&quot;,&quot;non-dropping-particle&quot;:&quot;&quot;},{&quot;family&quot;:&quot;Vij&quot;,&quot;given&quot;:&quot;Ravi&quot;,&quot;parse-names&quot;:false,&quot;dropping-particle&quot;:&quot;&quot;,&quot;non-dropping-particle&quot;:&quot;&quot;},{&quot;family&quot;:&quot;Hofmeister&quot;,&quot;given&quot;:&quot;Craig C&quot;,&quot;parse-names&quot;:false,&quot;dropping-particle&quot;:&quot;&quot;,&quot;non-dropping-particle&quot;:&quot;&quot;},{&quot;family&quot;:&quot;Baz&quot;,&quot;given&quot;:&quot;Rachid&quot;,&quot;parse-names&quot;:false,&quot;dropping-particle&quot;:&quot;&quot;,&quot;non-dropping-particle&quot;:&quot;&quot;},{&quot;family&quot;:&quot;Jagannath&quot;,&quot;given&quot;:&quot;Sundar&quot;,&quot;parse-names&quot;:false,&quot;dropping-particle&quot;:&quot;&quot;,&quot;non-dropping-particle&quot;:&quot;&quot;},{&quot;family&quot;:&quot;Chen&quot;,&quot;given&quot;:&quot;Christine&quot;,&quot;parse-names&quot;:false,&quot;dropping-particle&quot;:&quot;&quot;,&quot;non-dropping-particle&quot;:&quot;&quot;},{&quot;family&quot;:&quot;Lonial&quot;,&quot;given&quot;:&quot;Sagar&quot;,&quot;parse-names&quot;:false,&quot;dropping-particle&quot;:&quot;&quot;,&quot;non-dropping-particle&quot;:&quot;&quot;},{&quot;family&quot;:&quot;Jakubowiak&quot;,&quot;given&quot;:&quot;Andrzej&quot;,&quot;parse-names&quot;:false,&quot;dropping-particle&quot;:&quot;&quot;,&quot;non-dropping-particle&quot;:&quot;&quot;},{&quot;family&quot;:&quot;Bahlis&quot;,&quot;given&quot;:&quot;Nizar&quot;,&quot;parse-names&quot;:false,&quot;dropping-particle&quot;:&quot;&quot;,&quot;non-dropping-particle&quot;:&quot;&quot;},{&quot;family&quot;:&quot;others&quot;,&quot;given&quot;:&quot;&quot;,&quot;parse-names&quot;:false,&quot;dropping-particle&quot;:&quot;&quot;,&quot;non-dropping-particle&quot;:&quot;&quot;}],&quot;container-title&quot;:&quot;Blood&quot;,&quot;container-title-short&quot;:&quot;Blood&quot;,&quot;issued&quot;:{&quot;date-parts&quot;:[[2014]]},&quot;page&quot;:&quot;1826-1832&quot;,&quot;publisher&quot;:&quot;American Society of Hematology Washington, DC&quot;,&quot;issue&quot;:&quot;12&quot;,&quot;volume&quot;:&quot;123&quot;},&quot;isTemporary&quot;:false}]},{&quot;citationID&quot;:&quot;MENDELEY_CITATION_7d5b21ce-6af1-4e9b-84f4-bf61cf76a739&quot;,&quot;properties&quot;:{&quot;noteIndex&quot;:0},&quot;isEdited&quot;:false,&quot;manualOverride&quot;:{&quot;isManuallyOverridden&quot;:false,&quot;citeprocText&quot;:&quot;&lt;sup&gt;62&lt;/sup&gt;&quot;,&quot;manualOverrideText&quot;:&quot;&quot;},&quot;citationTag&quot;:&quot;MENDELEY_CITATION_v3_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ldXX0sInBhZ2UiOiI3ODEtNzk0IiwicHVibGlzaGVyIjoiRWxzZXZpZXIiLCJpc3N1ZSI6IjYiLCJ2b2x1bWUiOiIyMCIsImNvbnRhaW5lci10aXRsZS1zaG9ydCI6IiJ9LCJpc1RlbXBvcmFyeSI6ZmFsc2V9XX0=&quot;,&quot;citationItems&quot;:[{&quot;id&quot;:&quot;6881040d-3cdb-3ab2-9cb9-cda0f34ab87f&quot;,&quot;itemData&quot;:{&quot;type&quot;:&quot;article-journal&quot;,&quot;id&quot;:&quot;6881040d-3cdb-3ab2-9cb9-cda0f34ab87f&quot;,&quot;title&quot;:&quot;Pomalidomide, bortezomib, and dexamethasone for patients with relapsed or refractory multiple myeloma previously treated with lenalidomide (OPTIMISMM): a randomised, open-label, phase 3 trial&quot;,&quot;author&quot;:[{&quot;family&quot;:&quot;Richardson&quot;,&quot;given&quot;:&quot;Paul G&quot;,&quot;parse-names&quot;:false,&quot;dropping-particle&quot;:&quot;&quot;,&quot;non-dropping-particle&quot;:&quot;&quot;},{&quot;family&quot;:&quot;Oriol&quot;,&quot;given&quot;:&quot;Albert&quot;,&quot;parse-names&quot;:false,&quot;dropping-particle&quot;:&quot;&quot;,&quot;non-dropping-particle&quot;:&quot;&quot;},{&quot;family&quot;:&quot;Beksac&quot;,&quot;given&quot;:&quot;Meral&quot;,&quot;parse-names&quot;:false,&quot;dropping-particle&quot;:&quot;&quot;,&quot;non-dropping-particle&quot;:&quot;&quot;},{&quot;family&quot;:&quot;Liberati&quot;,&quot;given&quot;:&quot;Anna Marina&quot;,&quot;parse-names&quot;:false,&quot;dropping-particle&quot;:&quot;&quot;,&quot;non-dropping-particle&quot;:&quot;&quot;},{&quot;family&quot;:&quot;Galli&quot;,&quot;given&quot;:&quot;Monica&quot;,&quot;parse-names&quot;:false,&quot;dropping-particle&quot;:&quot;&quot;,&quot;non-dropping-particle&quot;:&quot;&quot;},{&quot;family&quot;:&quot;Schjesvold&quot;,&quot;given&quot;:&quot;Fredrik&quot;,&quot;parse-names&quot;:false,&quot;dropping-particle&quot;:&quot;&quot;,&quot;non-dropping-particle&quot;:&quot;&quot;},{&quot;family&quot;:&quot;Lindsay&quot;,&quot;given&quot;:&quot;Jindriska&quot;,&quot;parse-names&quot;:false,&quot;dropping-particle&quot;:&quot;&quot;,&quot;non-dropping-particle&quot;:&quot;&quot;},{&quot;family&quot;:&quot;Weisel&quot;,&quot;given&quot;:&quot;Katja&quot;,&quot;parse-names&quot;:false,&quot;dropping-particle&quot;:&quot;&quot;,&quot;non-dropping-particle&quot;:&quot;&quot;},{&quot;family&quot;:&quot;White&quot;,&quot;given&quot;:&quot;Darrell&quot;,&quot;parse-names&quot;:false,&quot;dropping-particle&quot;:&quot;&quot;,&quot;non-dropping-particle&quot;:&quot;&quot;},{&quot;family&quot;:&quot;Facon&quot;,&quot;given&quot;:&quot;Thierry&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9]]},&quot;page&quot;:&quot;781-794&quot;,&quot;publisher&quot;:&quot;Elsevier&quot;,&quot;issue&quot;:&quot;6&quot;,&quot;volume&quot;:&quot;20&quot;,&quot;container-title-short&quot;:&quot;&quot;},&quot;isTemporary&quot;:false}]},{&quot;citationID&quot;:&quot;MENDELEY_CITATION_d77f656a-75fa-4123-b54b-6b2d3c9373a7&quot;,&quot;properties&quot;:{&quot;noteIndex&quot;:0},&quot;isEdited&quot;:false,&quot;manualOverride&quot;:{&quot;isManuallyOverridden&quot;:false,&quot;citeprocText&quot;:&quot;&lt;sup&gt;63&lt;/sup&gt;&quot;,&quot;manualOverrideText&quot;:&quot;&quot;},&quot;citationTag&quot;:&quot;MENDELEY_CITATION_v3_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&quot;,&quot;citationItems&quot;:[{&quot;id&quot;:&quot;31220aed-6a7d-3772-97f1-470c1d6030c2&quot;,&quot;itemData&quot;:{&quot;type&quot;:&quot;article-journal&quot;,&quot;id&quot;:&quot;31220aed-6a7d-3772-97f1-470c1d6030c2&quot;,&quot;title&quot;:&quot;Final overall survival analysis of the TOURMALINE-MM1 phase III trial of ixazomib, lenalidomide, and dexamethasone in patients with relapsed or refractory multiple myeloma&quot;,&quot;author&quot;:[{&quot;family&quot;:&quot;Richardson&quot;,&quot;given&quot;:&quot;Paul G&quot;,&quot;parse-names&quot;:false,&quot;dropping-particle&quot;:&quot;&quot;,&quot;non-dropping-particle&quot;:&quot;&quot;},{&quot;family&quot;:&quot;Kumar&quot;,&quot;given&quot;:&quot;Shaji K&quot;,&quot;parse-names&quot;:false,&quot;dropping-particle&quot;:&quot;&quot;,&quot;non-dropping-particle&quot;:&quot;&quot;},{&quot;family&quot;:&quot;Masszi&quot;,&quot;given&quot;:&quot;Tamás&quot;,&quot;parse-names&quot;:false,&quot;dropping-particle&quot;:&quot;&quot;,&quot;non-dropping-particle&quot;:&quot;&quot;},{&quot;family&quot;:&quot;Grzasko&quot;,&quot;given&quot;:&quot;Norbert&quot;,&quot;parse-names&quot;:false,&quot;dropping-particle&quot;:&quot;&quot;,&quot;non-dropping-particle&quot;:&quot;&quot;},{&quot;family&quot;:&quot;Bahlis&quot;,&quot;given&quot;:&quot;Nizar J&quot;,&quot;parse-names&quot;:false,&quot;dropping-particle&quot;:&quot;&quot;,&quot;non-dropping-particle&quot;:&quot;&quot;},{&quot;family&quot;:&quot;Hansson&quot;,&quot;given&quot;:&quot;Markus&quot;,&quot;parse-names&quot;:false,&quot;dropping-particle&quot;:&quot;&quot;,&quot;non-dropping-particle&quot;:&quot;&quot;},{&quot;family&quot;:&quot;Pour&quot;,&quot;given&quot;:&quot;Luděk&quot;,&quot;parse-names&quot;:false,&quot;dropping-particle&quot;:&quot;&quot;,&quot;non-dropping-particle&quot;:&quot;&quot;},{&quot;family&quot;:&quot;Sandhu&quot;,&quot;given&quot;:&quot;Irwindeep&quot;,&quot;parse-names&quot;:false,&quot;dropping-particle&quot;:&quot;&quot;,&quot;non-dropping-particle&quot;:&quot;&quot;},{&quot;family&quot;:&quot;Ganly&quot;,&quot;given&quot;:&quot;Peter&quot;,&quot;parse-names&quot;:false,&quot;dropping-particle&quot;:&quot;&quot;,&quot;non-dropping-particle&quot;:&quot;&quot;},{&quot;family&quot;:&quot;Baker&quot;,&quot;given&quot;:&quot;Bartrum W&quot;,&quot;parse-names&quot;:false,&quot;dropping-particle&quot;:&quot;&quot;,&quot;non-dropping-particle&quot;:&quot;&quot;},{&quot;family&quot;:&quot;others&quot;,&quot;given&quot;:&quot;&quot;,&quot;parse-names&quot;:false,&quot;dropping-particle&quot;:&quot;&quot;,&quot;non-dropping-particle&quot;:&quot;&quot;}],&quot;container-title&quot;:&quot;Journal of Clinical Oncology&quot;,&quot;issued&quot;:{&quot;date-parts&quot;:[[2021]]},&quot;page&quot;:&quot;2430-2442&quot;,&quot;publisher&quot;:&quot;Wolters Kluwer&quot;,&quot;issue&quot;:&quot;22&quot;,&quot;volume&quot;:&quot;39&quot;,&quot;container-title-short&quot;:&quot;&quot;},&quot;isTemporary&quot;:false}]},{&quot;citationID&quot;:&quot;MENDELEY_CITATION_36603a90-fd6d-49be-9b5c-cf2957966550&quot;,&quot;properties&quot;:{&quot;noteIndex&quot;:0},&quot;isEdited&quot;:false,&quot;manualOverride&quot;:{&quot;isManuallyOverridden&quot;:false,&quot;citeprocText&quot;:&quot;&lt;sup&gt;64&lt;/sup&gt;&quot;,&quot;manualOverrideText&quot;:&quot;&quot;},&quot;citationTag&quot;:&quot;MENDELEY_CITATION_v3_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&quot;,&quot;citationItems&quot;:[{&quot;id&quot;:&quot;36ea6336-9ade-34e4-bd2a-48caedfe2f77&quot;,&quot;itemData&quot;:{&quot;type&quot;:&quot;article-journal&quot;,&quot;id&quot;:&quot;36ea6336-9ade-34e4-bd2a-48caedfe2f77&quot;,&quot;title&quot;:&quot;Pomalidomide plus low-dose dexamethasone versus high-dose dexamethasone alone for patients with relapsed and refractory multiple myeloma (MM-003): a randomised, open-label, phase 3 trial&quot;,&quot;author&quot;:[{&quot;family&quot;:&quot;San Miguel&quot;,&quot;given&quot;:&quot;Jesus&quot;,&quot;parse-names&quot;:false,&quot;dropping-particle&quot;:&quot;&quot;,&quot;non-dropping-particle&quot;:&quot;&quot;},{&quot;family&quot;:&quot;Weisel&quot;,&quot;given&quot;:&quot;Katja&quot;,&quot;parse-names&quot;:false,&quot;dropping-particle&quot;:&quot;&quot;,&quot;non-dropping-particle&quot;:&quot;&quot;},{&quot;family&quot;:&quot;Moreau&quot;,&quot;given&quot;:&quot;Philippe&quot;,&quot;parse-names&quot;:false,&quot;dropping-particle&quot;:&quot;&quot;,&quot;non-dropping-particle&quot;:&quot;&quot;},{&quot;family&quot;:&quot;Lacy&quot;,&quot;given&quot;:&quot;Martha&quot;,&quot;parse-names&quot;:false,&quot;dropping-particle&quot;:&quot;&quot;,&quot;non-dropping-particle&quot;:&quot;&quot;},{&quot;family&quot;:&quot;Song&quot;,&quot;given&quot;:&quot;Kevin&quot;,&quot;parse-names&quot;:false,&quot;dropping-particle&quot;:&quot;&quot;,&quot;non-dropping-particle&quot;:&quot;&quot;},{&quot;family&quot;:&quot;Delforge&quot;,&quot;given&quot;:&quot;Michel&quot;,&quot;parse-names&quot;:false,&quot;dropping-particle&quot;:&quot;&quot;,&quot;non-dropping-particle&quot;:&quot;&quot;},{&quot;family&quot;:&quot;Karlin&quot;,&quot;given&quot;:&quot;Lionel&quot;,&quot;parse-names&quot;:false,&quot;dropping-particle&quot;:&quot;&quot;,&quot;non-dropping-particle&quot;:&quot;&quot;},{&quot;family&quot;:&quot;Goldschmidt&quot;,&quot;given&quot;:&quot;Hartmut&quot;,&quot;parse-names&quot;:false,&quot;dropping-particle&quot;:&quot;&quot;,&quot;non-dropping-particle&quot;:&quot;&quot;},{&quot;family&quot;:&quot;Banos&quot;,&quot;given&quot;:&quot;Anne&quot;,&quot;parse-names&quot;:false,&quot;dropping-particle&quot;:&quot;&quot;,&quot;non-dropping-particle&quot;:&quot;&quot;},{&quot;family&quot;:&quot;Oriol&quot;,&quot;given&quot;:&quot;Albert&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3]]},&quot;page&quot;:&quot;1055-1066&quot;,&quot;publisher&quot;:&quot;Elsevier&quot;,&quot;issue&quot;:&quot;11&quot;,&quot;volume&quot;:&quot;14&quot;,&quot;container-title-short&quot;:&quot;&quot;},&quot;isTemporary&quot;:false}]},{&quot;citationID&quot;:&quot;MENDELEY_CITATION_fccd796d-e4ec-499c-83b8-41ce370aa33d&quot;,&quot;properties&quot;:{&quot;noteIndex&quot;:0},&quot;isEdited&quot;:false,&quot;manualOverride&quot;:{&quot;isManuallyOverridden&quot;:false,&quot;citeprocText&quot;:&quot;&lt;sup&gt;65&lt;/sup&gt;&quot;,&quot;manualOverrideText&quot;:&quot;&quot;},&quot;citationTag&quot;:&quot;MENDELEY_CITATION_v3_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&quot;,&quot;citationItems&quot;:[{&quot;id&quot;:&quot;3e7646c9-c623-35a3-89c2-5449d69f507b&quot;,&quot;itemData&quot;:{&quot;type&quot;:&quot;article-journal&quot;,&quot;id&quot;:&quot;3e7646c9-c623-35a3-89c2-5449d69f507b&quot;,&quot;title&quot;:&quot;Panobinostat plus bortezomib and dexamethasone versus placebo plus bortezomib and dexamethasone in patients with relapsed or relapsed and refractory multiple myeloma: a multicentre, randomised, double-blind phase 3 trial&quot;,&quot;author&quot;:[{&quot;family&quot;:&quot;San-Miguel&quot;,&quot;given&quot;:&quot;Jesús F&quot;,&quot;parse-names&quot;:false,&quot;dropping-particle&quot;:&quot;&quot;,&quot;non-dropping-particle&quot;:&quot;&quot;},{&quot;family&quot;:&quot;Hungria&quot;,&quot;given&quot;:&quot;Vânia T M&quot;,&quot;parse-names&quot;:false,&quot;dropping-particle&quot;:&quot;&quot;,&quot;non-dropping-particle&quot;:&quot;&quot;},{&quot;family&quot;:&quot;Yoon&quot;,&quot;given&quot;:&quot;Sung-Soo&quot;,&quot;parse-names&quot;:false,&quot;dropping-particle&quot;:&quot;&quot;,&quot;non-dropping-particle&quot;:&quot;&quot;},{&quot;family&quot;:&quot;Beksac&quot;,&quot;given&quot;:&quot;Meral&quot;,&quot;parse-names&quot;:false,&quot;dropping-particle&quot;:&quot;&quot;,&quot;non-dropping-particle&quot;:&quot;&quot;},{&quot;family&quot;:&quot;Dimopoulos&quot;,&quot;given&quot;:&quot;Meletios Athanasios&quot;,&quot;parse-names&quot;:false,&quot;dropping-particle&quot;:&quot;&quot;,&quot;non-dropping-particle&quot;:&quot;&quot;},{&quot;family&quot;:&quot;Elghandour&quot;,&quot;given&quot;:&quot;Ashraf&quot;,&quot;parse-names&quot;:false,&quot;dropping-particle&quot;:&quot;&quot;,&quot;non-dropping-particle&quot;:&quot;&quot;},{&quot;family&quot;:&quot;Jedrzejczak&quot;,&quot;given&quot;:&quot;Wieslaw Wiktor&quot;,&quot;parse-names&quot;:false,&quot;dropping-particle&quot;:&quot;&quot;,&quot;non-dropping-particle&quot;:&quot;&quot;},{&quot;family&quot;:&quot;Günther&quot;,&quot;given&quot;:&quot;Andreas&quot;,&quot;parse-names&quot;:false,&quot;dropping-particle&quot;:&quot;&quot;,&quot;non-dropping-particle&quot;:&quot;&quot;},{&quot;family&quot;:&quot;Nakorn&quot;,&quot;given&quot;:&quot;Thanyaphong Na&quot;,&quot;parse-names&quot;:false,&quot;dropping-particle&quot;:&quot;&quot;,&quot;non-dropping-particle&quot;:&quot;&quot;},{&quot;family&quot;:&quot;Siritanaratkul&quot;,&quot;given&quot;:&quot;Noppadol&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14]]},&quot;page&quot;:&quot;1195-1206&quot;,&quot;publisher&quot;:&quot;Elsevier&quot;,&quot;issue&quot;:&quot;11&quot;,&quot;volume&quot;:&quot;15&quot;,&quot;container-title-short&quot;:&quot;&quot;},&quot;isTemporary&quot;:false}]},{&quot;citationID&quot;:&quot;MENDELEY_CITATION_ccbcc6a4-86ec-4b8f-b5bf-6846c1194d51&quot;,&quot;properties&quot;:{&quot;noteIndex&quot;:0},&quot;isEdited&quot;:false,&quot;manualOverride&quot;:{&quot;isManuallyOverridden&quot;:false,&quot;citeprocText&quot;:&quot;&lt;sup&gt;66&lt;/sup&gt;&quot;,&quot;manualOverrideText&quot;:&quot;&quot;},&quot;citationTag&quot;:&quot;MENDELEY_CITATION_v3_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&quot;,&quot;citationItems&quot;:[{&quot;id&quot;:&quot;0264deec-2742-3779-85c8-7aa0469d5942&quot;,&quot;itemData&quot;:{&quot;type&quot;:&quot;article-journal&quot;,&quot;id&quot;:&quot;0264deec-2742-3779-85c8-7aa0469d5942&quot;,&quot;title&quot;:&quot;Overall survival of patients with relapsed multiple myeloma treated with panobinostat or placebo plus bortezomib and dexamethasone (the PANORAMA 1 trial): a randomised, placebo-controlled, phase 3 trial&quot;,&quot;author&quot;:[{&quot;family&quot;:&quot;San-Miguel&quot;,&quot;given&quot;:&quot;Jesús F&quot;,&quot;parse-names&quot;:false,&quot;dropping-particle&quot;:&quot;&quot;,&quot;non-dropping-particle&quot;:&quot;&quot;},{&quot;family&quot;:&quot;Hungria&quot;,&quot;given&quot;:&quot;Vania T M&quot;,&quot;parse-names&quot;:false,&quot;dropping-particle&quot;:&quot;&quot;,&quot;non-dropping-particle&quot;:&quot;&quot;},{&quot;family&quot;:&quot;Yoon&quot;,&quot;given&quot;:&quot;Sung-Soo&quot;,&quot;parse-names&quot;:false,&quot;dropping-particle&quot;:&quot;&quot;,&quot;non-dropping-particle&quot;:&quot;&quot;},{&quot;family&quot;:&quot;Beksac&quot;,&quot;given&quot;:&quot;Meral&quot;,&quot;parse-names&quot;:false,&quot;dropping-particle&quot;:&quot;&quot;,&quot;non-dropping-particle&quot;:&quot;&quot;},{&quot;family&quot;:&quot;Dimopoulos&quot;,&quot;given&quot;:&quot;Meletios A&quot;,&quot;parse-names&quot;:false,&quot;dropping-particle&quot;:&quot;&quot;,&quot;non-dropping-particle&quot;:&quot;&quot;},{&quot;family&quot;:&quot;Elghandour&quot;,&quot;given&quot;:&quot;Ashraf&quot;,&quot;parse-names&quot;:false,&quot;dropping-particle&quot;:&quot;&quot;,&quot;non-dropping-particle&quot;:&quot;&quot;},{&quot;family&quot;:&quot;Jedrzejczak&quot;,&quot;given&quot;:&quot;Wieslaw W&quot;,&quot;parse-names&quot;:false,&quot;dropping-particle&quot;:&quot;&quot;,&quot;non-dropping-particle&quot;:&quot;&quot;},{&quot;family&quot;:&quot;Günther&quot;,&quot;given&quot;:&quot;Andreas&quot;,&quot;parse-names&quot;:false,&quot;dropping-particle&quot;:&quot;&quot;,&quot;non-dropping-particle&quot;:&quot;&quot;},{&quot;family&quot;:&quot;Nakorn&quot;,&quot;given&quot;:&quot;Thanyaphong N&quot;,&quot;parse-names&quot;:false,&quot;dropping-particle&quot;:&quot;&quot;,&quot;non-dropping-particle&quot;:&quot;&quot;},{&quot;family&quot;:&quot;Siritanaratkul&quot;,&quot;given&quot;:&quot;Noppadol&quot;,&quot;parse-names&quot;:false,&quot;dropping-particle&quot;:&quot;&quot;,&quot;non-dropping-particle&quot;:&quot;&quot;},{&quot;family&quot;:&quot;others&quot;,&quot;given&quot;:&quot;&quot;,&quot;parse-names&quot;:false,&quot;dropping-particle&quot;:&quot;&quot;,&quot;non-dropping-particle&quot;:&quot;&quot;}],&quot;container-title&quot;:&quot;The Lancet Haematology&quot;,&quot;issued&quot;:{&quot;date-parts&quot;:[[2016]]},&quot;page&quot;:&quot;e506–e515&quot;,&quot;publisher&quot;:&quot;Elsevier&quot;,&quot;issue&quot;:&quot;11&quot;,&quot;volume&quot;:&quot;3&quot;,&quot;container-title-short&quot;:&quot;&quot;},&quot;isTemporary&quot;:false}]},{&quot;citationID&quot;:&quot;MENDELEY_CITATION_f9a356f5-282e-48da-bdc3-f896c69bb795&quot;,&quot;properties&quot;:{&quot;noteIndex&quot;:0},&quot;isEdited&quot;:false,&quot;manualOverride&quot;:{&quot;isManuallyOverridden&quot;:false,&quot;citeprocText&quot;:&quot;&lt;sup&gt;67&lt;/sup&gt;&quot;,&quot;manualOverrideText&quot;:&quot;&quot;},&quot;citationTag&quot;:&quot;MENDELEY_CITATION_v3_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&quot;,&quot;citationItems&quot;:[{&quot;id&quot;:&quot;f0896750-3967-33c3-a441-6a32d470d3bd&quot;,&quot;itemData&quot;:{&quot;type&quot;:&quot;article-journal&quot;,&quot;id&quot;:&quot;f0896750-3967-33c3-a441-6a32d470d3bd&quot;,&quot;title&quot;:&quot;Improvement in overall survival with carfilzomib, lenalidomide, and dexamethasone in patients with relapsed or refractory multiple myeloma&quot;,&quot;author&quot;:[{&quot;family&quot;:&quot;Siegel&quot;,&quot;given&quot;:&quot;David S&quot;,&quot;parse-names&quot;:false,&quot;dropping-particle&quot;:&quot;&quot;,&quot;non-dropping-particle&quot;:&quot;&quot;},{&quot;family&quot;:&quot;Dimopoulos&quot;,&quot;given&quot;:&quot;Meletios A&quot;,&quot;parse-names&quot;:false,&quot;dropping-particle&quot;:&quot;&quot;,&quot;non-dropping-particle&quot;:&quot;&quot;},{&quot;family&quot;:&quot;Ludwig&quot;,&quot;given&quot;:&quot;Heinz&quot;,&quot;parse-names&quot;:false,&quot;dropping-particle&quot;:&quot;&quot;,&quot;non-dropping-particle&quot;:&quot;&quot;},{&quot;family&quot;:&quot;Facon&quot;,&quot;given&quot;:&quot;Thierry&quot;,&quot;parse-names&quot;:false,&quot;dropping-particle&quot;:&quot;&quot;,&quot;non-dropping-particle&quot;:&quot;&quot;},{&quot;family&quot;:&quot;Goldschmidt&quot;,&quot;given&quot;:&quot;Hartmut&quot;,&quot;parse-names&quot;:false,&quot;dropping-particle&quot;:&quot;&quot;,&quot;non-dropping-particle&quot;:&quot;&quot;},{&quot;family&quot;:&quot;Jakubowiak&quot;,&quot;given&quot;:&quot;Andrzej&quot;,&quot;parse-names&quot;:false,&quot;dropping-particle&quot;:&quot;&quot;,&quot;non-dropping-particle&quot;:&quot;&quot;},{&quot;family&quot;:&quot;San-Miguel&quot;,&quot;given&quot;:&quot;Jesus&quot;,&quot;parse-names&quot;:false,&quot;dropping-particle&quot;:&quot;&quot;,&quot;non-dropping-particle&quot;:&quot;&quot;},{&quot;family&quot;:&quot;Obreja&quot;,&quot;given&quot;:&quot;Mihaela&quot;,&quot;parse-names&quot;:false,&quot;dropping-particle&quot;:&quot;&quot;,&quot;non-dropping-particle&quot;:&quot;&quot;},{&quot;family&quot;:&quot;Blaedel&quot;,&quot;given&quot;:&quot;Julie&quot;,&quot;parse-names&quot;:false,&quot;dropping-particle&quot;:&quot;&quot;,&quot;non-dropping-particle&quot;:&quot;&quot;},{&quot;family&quot;:&quot;Stewart&quot;,&quot;given&quot;:&quot;A Keith&quot;,&quot;parse-names&quot;:false,&quot;dropping-particle&quot;:&quot;&quot;,&quot;non-dropping-particle&quot;:&quot;&quot;}],&quot;container-title&quot;:&quot;Journal of Clinical Oncology&quot;,&quot;issued&quot;:{&quot;date-parts&quot;:[[2018]]},&quot;page&quot;:&quot;728-734&quot;,&quot;publisher&quot;:&quot;American Society of Clinical Oncology&quot;,&quot;issue&quot;:&quot;8&quot;,&quot;volume&quot;:&quot;36&quot;,&quot;container-title-short&quot;:&quot;&quot;},&quot;isTemporary&quot;:false}]},{&quot;citationID&quot;:&quot;MENDELEY_CITATION_e0c5c75e-5145-4279-a053-887de8f0bc3e&quot;,&quot;properties&quot;:{&quot;noteIndex&quot;:0},&quot;isEdited&quot;:false,&quot;manualOverride&quot;:{&quot;isManuallyOverridden&quot;:false,&quot;citeprocText&quot;:&quot;&lt;sup&gt;68&lt;/sup&gt;&quot;,&quot;manualOverrideText&quot;:&quot;&quot;},&quot;citationTag&quot;:&quot;MENDELEY_CITATION_v3_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TVdXX0sInBhZ2UiOiIxNDItMTUyIiwicHVibGlzaGVyIjoiTWFzcyBNZWRpY2FsIFNvYyIsImlzc3VlIjoiMiIsInZvbHVtZSI6IjM3MiIsImNvbnRhaW5lci10aXRsZS1zaG9ydCI6IiJ9LCJpc1RlbXBvcmFyeSI6ZmFsc2V9XX0=&quot;,&quot;citationItems&quot;:[{&quot;id&quot;:&quot;81f7b8ed-370f-3908-a2e7-10b0e71a9c39&quot;,&quot;itemData&quot;:{&quot;type&quot;:&quot;article-journal&quot;,&quot;id&quot;:&quot;81f7b8ed-370f-3908-a2e7-10b0e71a9c39&quot;,&quot;title&quot;:&quot;Carfilzomib, lenalidomide, and dexamethasone for relapsed multiple myeloma&quot;,&quot;author&quot;:[{&quot;family&quot;:&quot;Stewart&quot;,&quot;given&quot;:&quot;A Keith&quot;,&quot;parse-names&quot;:false,&quot;dropping-particle&quot;:&quot;&quot;,&quot;non-dropping-particle&quot;:&quot;&quot;},{&quot;family&quot;:&quot;Rajkumar&quot;,&quot;given&quot;:&quot;S Vincent&quot;,&quot;parse-names&quot;:false,&quot;dropping-particle&quot;:&quot;&quot;,&quot;non-dropping-particle&quot;:&quot;&quot;},{&quot;family&quot;:&quot;Dimopoulos&quot;,&quot;given&quot;:&quot;Meletios A&quot;,&quot;parse-names&quot;:false,&quot;dropping-particle&quot;:&quot;&quot;,&quot;non-dropping-particle&quot;:&quot;&quot;},{&quot;family&quot;:&quot;Masszi&quot;,&quot;given&quot;:&quot;Tamás&quot;,&quot;parse-names&quot;:false,&quot;dropping-particle&quot;:&quot;&quot;,&quot;non-dropping-particle&quot;:&quot;&quot;},{&quot;family&quot;:&quot;Špička&quot;,&quot;given&quot;:&quot;Ivan&quot;,&quot;parse-names&quot;:false,&quot;dropping-particle&quot;:&quot;&quot;,&quot;non-dropping-particle&quot;:&quot;&quot;},{&quot;family&quot;:&quot;Oriol&quot;,&quot;given&quot;:&quot;Albert&quot;,&quot;parse-names&quot;:false,&quot;dropping-particle&quot;:&quot;&quot;,&quot;non-dropping-particle&quot;:&quot;&quot;},{&quot;family&quot;:&quot;Hájek&quot;,&quot;given&quot;:&quot;Roman&quot;,&quot;parse-names&quot;:false,&quot;dropping-particle&quot;:&quot;&quot;,&quot;non-dropping-particle&quot;:&quot;&quot;},{&quot;family&quot;:&quot;Rosiñol&quot;,&quot;given&quot;:&quot;Laura&quot;,&quot;parse-names&quot;:false,&quot;dropping-particle&quot;:&quot;&quot;,&quot;non-dropping-particle&quot;:&quot;&quot;},{&quot;family&quot;:&quot;Siegel&quot;,&quot;given&quot;:&quot;David S&quot;,&quot;parse-names&quot;:false,&quot;dropping-particle&quot;:&quot;&quot;,&quot;non-dropping-particle&quot;:&quot;&quot;},{&quot;family&quot;:&quot;Mihaylov&quot;,&quot;given&quot;:&quot;Georgi G&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15]]},&quot;page&quot;:&quot;142-152&quot;,&quot;publisher&quot;:&quot;Mass Medical Soc&quot;,&quot;issue&quot;:&quot;2&quot;,&quot;volume&quot;:&quot;372&quot;,&quot;container-title-short&quot;:&quot;&quot;},&quot;isTemporary&quot;:false}]},{&quot;citationID&quot;:&quot;MENDELEY_CITATION_20ab2390-cd28-486a-95d5-33174f3cce44&quot;,&quot;properties&quot;:{&quot;noteIndex&quot;:0},&quot;isEdited&quot;:false,&quot;manualOverride&quot;:{&quot;isManuallyOverridden&quot;:false,&quot;citeprocText&quot;:&quot;&lt;sup&gt;69&lt;/sup&gt;&quot;,&quot;manualOverrideText&quot;:&quot;&quot;},&quot;citationTag&quot;:&quot;MENDELEY_CITATION_v3_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&quot;,&quot;citationItems&quot;:[{&quot;id&quot;:&quot;78cbbd7f-ec34-36e0-bdf4-151281d8cc6d&quot;,&quot;itemData&quot;:{&quot;type&quot;:&quot;article-journal&quot;,&quot;id&quot;:&quot;78cbbd7f-ec34-36e0-bdf4-151281d8cc6d&quot;,&quot;title&quot;:&quot;Carfilzomib, dexamethasone, and daratumumab versus carfilzomib and dexamethasone for patients with relapsed or refractory multiple myeloma (CANDOR): updated outcomes from a randomised, multicentre, open-label, phase 3 study&quot;,&quot;author&quot;:[{&quot;family&quot;:&quot;Usmani&quot;,&quot;given&quot;:&quot;Saad Z&quot;,&quot;parse-names&quot;:false,&quot;dropping-particle&quot;:&quot;&quot;,&quot;non-dropping-particle&quot;:&quot;&quot;},{&quot;family&quot;:&quot;Quach&quot;,&quot;given&quot;:&quot;Hang&quot;,&quot;parse-names&quot;:false,&quot;dropping-particle&quot;:&quot;&quot;,&quot;non-dropping-particle&quot;:&quot;&quot;},{&quot;family&quot;:&quot;Mateos&quot;,&quot;given&quot;:&quot;Maria-Victoria&quot;,&quot;parse-names&quot;:false,&quot;dropping-particle&quot;:&quot;&quot;,&quot;non-dropping-particle&quot;:&quot;&quot;},{&quot;family&quot;:&quot;Landgren&quot;,&quot;given&quot;:&quot;Ola&quot;,&quot;parse-names&quot;:false,&quot;dropping-particle&quot;:&quot;&quot;,&quot;non-dropping-particle&quot;:&quot;&quot;},{&quot;family&quot;:&quot;Leleu&quot;,&quot;given&quot;:&quot;Xavier&quot;,&quot;parse-names&quot;:false,&quot;dropping-particle&quot;:&quot;&quot;,&quot;non-dropping-particle&quot;:&quot;&quot;},{&quot;family&quot;:&quot;Siegel&quot;,&quot;given&quot;:&quot;David&quot;,&quot;parse-names&quot;:false,&quot;dropping-particle&quot;:&quot;&quot;,&quot;non-dropping-particle&quot;:&quot;&quot;},{&quot;family&quot;:&quot;Weisel&quot;,&quot;given&quot;:&quot;Katja&quot;,&quot;parse-names&quot;:false,&quot;dropping-particle&quot;:&quot;&quot;,&quot;non-dropping-particle&quot;:&quot;&quot;},{&quot;family&quot;:&quot;Gavriatopoulou&quot;,&quot;given&quot;:&quot;Maria&quot;,&quot;parse-names&quot;:false,&quot;dropping-particle&quot;:&quot;&quot;,&quot;non-dropping-particle&quot;:&quot;&quot;},{&quot;family&quot;:&quot;Oriol&quot;,&quot;given&quot;:&quot;Albert&quot;,&quot;parse-names&quot;:false,&quot;dropping-particle&quot;:&quot;&quot;,&quot;non-dropping-particle&quot;:&quot;&quot;},{&quot;family&quot;:&quot;Rabin&quot;,&quot;given&quot;:&quot;Neil&quot;,&quot;parse-names&quot;:false,&quot;dropping-particle&quot;:&quot;&quot;,&quot;non-dropping-particle&quot;:&quot;&quot;},{&quot;family&quot;:&quot;others&quot;,&quot;given&quot;:&quot;&quot;,&quot;parse-names&quot;:false,&quot;dropping-particle&quot;:&quot;&quot;,&quot;non-dropping-particle&quot;:&quot;&quot;}],&quot;container-title&quot;:&quot;The Lancet Oncology&quot;,&quot;issued&quot;:{&quot;date-parts&quot;:[[2022]]},&quot;page&quot;:&quot;65-76&quot;,&quot;publisher&quot;:&quot;Elsevier&quot;,&quot;issue&quot;:&quot;1&quot;,&quot;volume&quot;:&quot;23&quot;,&quot;container-title-short&quot;:&quot;&quot;},&quot;isTemporary&quot;:false}]},{&quot;citationID&quot;:&quot;MENDELEY_CITATION_14c0509f-4fc8-4804-9209-85c95ca1c8a7&quot;,&quot;properties&quot;:{&quot;noteIndex&quot;:0},&quot;isEdited&quot;:false,&quot;manualOverride&quot;:{&quot;isManuallyOverridden&quot;:false,&quot;citeprocText&quot;:&quot;&lt;sup&gt;70&lt;/sup&gt;&quot;,&quot;manualOverrideText&quot;:&quot;&quot;},&quot;citationTag&quot;:&quot;MENDELEY_CITATION_v3_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&quot;,&quot;citationItems&quot;:[{&quot;id&quot;:&quot;0691aadc-09e3-3c4c-b7a4-b2d035f593aa&quot;,&quot;itemData&quot;:{&quot;type&quot;:&quot;article-journal&quot;,&quot;id&quot;:&quot;0691aadc-09e3-3c4c-b7a4-b2d035f593aa&quot;,&quot;title&quot;:&quot;Lenalidomide plus dexamethasone for relapsed multiple myeloma in North America&quot;,&quot;author&quot;:[{&quot;family&quot;:&quot;Weber&quot;,&quot;given&quot;:&quot;Donna M&quot;,&quot;parse-names&quot;:false,&quot;dropping-particle&quot;:&quot;&quot;,&quot;non-dropping-particle&quot;:&quot;&quot;},{&quot;family&quot;:&quot;Chen&quot;,&quot;given&quot;:&quot;Christine&quot;,&quot;parse-names&quot;:false,&quot;dropping-particle&quot;:&quot;&quot;,&quot;non-dropping-particle&quot;:&quot;&quot;},{&quot;family&quot;:&quot;Niesvizky&quot;,&quot;given&quot;:&quot;Ruben&quot;,&quot;parse-names&quot;:false,&quot;dropping-particle&quot;:&quot;&quot;,&quot;non-dropping-particle&quot;:&quot;&quot;},{&quot;family&quot;:&quot;Wang&quot;,&quot;given&quot;:&quot;Michael&quot;,&quot;parse-names&quot;:false,&quot;dropping-particle&quot;:&quot;&quot;,&quot;non-dropping-particle&quot;:&quot;&quot;},{&quot;family&quot;:&quot;Belch&quot;,&quot;given&quot;:&quot;Andrew&quot;,&quot;parse-names&quot;:false,&quot;dropping-particle&quot;:&quot;&quot;,&quot;non-dropping-particle&quot;:&quot;&quot;},{&quot;family&quot;:&quot;Stadtmauer&quot;,&quot;given&quot;:&quot;Edward A&quot;,&quot;parse-names&quot;:false,&quot;dropping-particle&quot;:&quot;&quot;,&quot;non-dropping-particle&quot;:&quot;&quot;},{&quot;family&quot;:&quot;Siegel&quot;,&quot;given&quot;:&quot;David&quot;,&quot;parse-names&quot;:false,&quot;dropping-particle&quot;:&quot;&quot;,&quot;non-dropping-particle&quot;:&quot;&quot;},{&quot;family&quot;:&quot;Borrello&quot;,&quot;given&quot;:&quot;Ivan&quot;,&quot;parse-names&quot;:false,&quot;dropping-particle&quot;:&quot;&quot;,&quot;non-dropping-particle&quot;:&quot;&quot;},{&quot;family&quot;:&quot;Rajkumar&quot;,&quot;given&quot;:&quot;S Vincent&quot;,&quot;parse-names&quot;:false,&quot;dropping-particle&quot;:&quot;&quot;,&quot;non-dropping-particle&quot;:&quot;&quot;},{&quot;family&quot;:&quot;Chanan-Khan&quot;,&quot;given&quot;:&quot;Asher Alban&quot;,&quot;parse-names&quot;:false,&quot;dropping-particle&quot;:&quot;&quot;,&quot;non-dropping-particle&quot;:&quot;&quot;},{&quot;family&quot;:&quot;others&quot;,&quot;given&quot;:&quot;&quot;,&quot;parse-names&quot;:false,&quot;dropping-particle&quot;:&quot;&quot;,&quot;non-dropping-particle&quot;:&quot;&quot;}],&quot;container-title&quot;:&quot;New England Journal of Medicine&quot;,&quot;issued&quot;:{&quot;date-parts&quot;:[[2007]]},&quot;page&quot;:&quot;2133-2142&quot;,&quot;publisher&quot;:&quot;Mass Medical Soc&quot;,&quot;issue&quot;:&quot;21&quot;,&quot;volume&quot;:&quot;357&quot;,&quot;container-title-short&quot;:&quot;&quot;},&quot;isTemporary&quot;:false}]},{&quot;citationID&quot;:&quot;MENDELEY_CITATION_2c44ebf9-cb1f-447c-8cc7-7a298a4aa241&quot;,&quot;properties&quot;:{&quot;noteIndex&quot;:0},&quot;isEdited&quot;:false,&quot;manualOverride&quot;:{&quot;isManuallyOverridden&quot;:false,&quot;citeprocText&quot;:&quot;&lt;sup&gt;71&lt;/sup&gt;&quot;,&quot;manualOverrideText&quot;:&quot;&quot;},&quot;citationTag&quot;:&quot;MENDELEY_CITATION_v3_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&quot;,&quot;citationItems&quot;:[{&quot;id&quot;:&quot;addc3758-d20f-3d1a-9d25-edbbc72e1ec9&quot;,&quot;itemData&quot;:{&quot;type&quot;:&quot;article-journal&quot;,&quot;id&quot;:&quot;addc3758-d20f-3d1a-9d25-edbbc72e1ec9&quot;,&quot;title&quot;:&quot;Results from AMBER, a randomized phase 2 study of bevacizumab and bortezomib versus bortezomib in relapsed or refractory multiple myeloma&quot;,&quot;author&quot;:[{&quot;family&quot;:&quot;White&quot;,&quot;given&quot;:&quot;Darrell&quot;,&quot;parse-names&quot;:false,&quot;dropping-particle&quot;:&quot;&quot;,&quot;non-dropping-particle&quot;:&quot;&quot;},{&quot;family&quot;:&quot;Kassim&quot;,&quot;given&quot;:&quot;Adetola&quot;,&quot;parse-names&quot;:false,&quot;dropping-particle&quot;:&quot;&quot;,&quot;non-dropping-particle&quot;:&quot;&quot;},{&quot;family&quot;:&quot;Bhaskar&quot;,&quot;given&quot;:&quot;Birbal&quot;,&quot;parse-names&quot;:false,&quot;dropping-particle&quot;:&quot;&quot;,&quot;non-dropping-particle&quot;:&quot;&quot;},{&quot;family&quot;:&quot;Yi&quot;,&quot;given&quot;:&quot;Jing&quot;,&quot;parse-names&quot;:false,&quot;dropping-particle&quot;:&quot;&quot;,&quot;non-dropping-particle&quot;:&quot;&quot;},{&quot;family&quot;:&quot;Wamstad&quot;,&quot;given&quot;:&quot;Karen&quot;,&quot;parse-names&quot;:false,&quot;dropping-particle&quot;:&quot;&quot;,&quot;non-dropping-particle&quot;:&quot;&quot;},{&quot;family&quot;:&quot;Paton&quot;,&quot;given&quot;:&quot;Virginia E&quot;,&quot;parse-names&quot;:false,&quot;dropping-particle&quot;:&quot;&quot;,&quot;non-dropping-particle&quot;:&quot;&quot;}],&quot;container-title&quot;:&quot;Cancer&quot;,&quot;container-title-short&quot;:&quot;Cancer&quot;,&quot;issued&quot;:{&quot;date-parts&quot;:[[2013]]},&quot;page&quot;:&quot;339-347&quot;,&quot;publisher&quot;:&quot;Wiley Online Library&quot;,&quot;issue&quot;:&quot;2&quot;,&quot;volume&quot;:&quot;119&quot;},&quot;isTemporary&quot;:false}]}]"/>
    <we:property name="MENDELEY_CITATIONS_STYLE" value="{&quot;id&quot;:&quot;https://www.zotero.org/styles/american-medical-association&quot;,&quot;title&quot;:&quot;American Medical Association 11th edition&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FHI_TopicTaxHTField xmlns="9e7c1b5f-6b93-4ee4-9fa2-fda8f1b47cf5">
      <Terms xmlns="http://schemas.microsoft.com/office/infopath/2007/PartnerControls">
        <TermInfo xmlns="http://schemas.microsoft.com/office/infopath/2007/PartnerControls">
          <TermName xmlns="http://schemas.microsoft.com/office/infopath/2007/PartnerControls">Metodevurdering</TermName>
          <TermId xmlns="http://schemas.microsoft.com/office/infopath/2007/PartnerControls">f0a73915-7218-4ba6-a2ef-8b1bda505931</TermId>
        </TermInfo>
      </Terms>
    </FHI_TopicTaxHTField>
    <TaxCatchAll xmlns="e604bff7-390d-4f49-8227-a064784b5513">
      <Value>1</Value>
    </TaxCatchAll>
    <SharedWithUsers xmlns="e604bff7-390d-4f49-8227-a064784b5513">
      <UserInfo>
        <DisplayName>Rose, Christopher James</DisplayName>
        <AccountId>46</AccountId>
        <AccountType/>
      </UserInfo>
      <UserInfo>
        <DisplayName>Ohm, Ingrid Kristine</DisplayName>
        <AccountId>16</AccountId>
        <AccountType/>
      </UserInfo>
      <UserInfo>
        <DisplayName>Desser, Arna Sue</DisplayName>
        <AccountId>14</AccountId>
        <AccountType/>
      </UserInfo>
      <UserInfo>
        <DisplayName>Chaudhry, Fawaz Tariq</DisplayName>
        <AccountId>111</AccountId>
        <AccountType/>
      </UserInfo>
      <UserInfo>
        <DisplayName>Giske, Liv</DisplayName>
        <AccountId>58</AccountId>
        <AccountType/>
      </UserInfo>
      <UserInfo>
        <DisplayName>Næss, Gunn Eva</DisplayName>
        <AccountId>69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13661730166034A9AD062B78B7B1393" ma:contentTypeVersion="11" ma:contentTypeDescription="Opprett et nytt dokument." ma:contentTypeScope="" ma:versionID="9055ba2fdf110890da969bc3f89485b3">
  <xsd:schema xmlns:xsd="http://www.w3.org/2001/XMLSchema" xmlns:xs="http://www.w3.org/2001/XMLSchema" xmlns:p="http://schemas.microsoft.com/office/2006/metadata/properties" xmlns:ns2="9e7c1b5f-6b93-4ee4-9fa2-fda8f1b47cf5" xmlns:ns3="e604bff7-390d-4f49-8227-a064784b5513" xmlns:ns4="8bd3e8fa-68dd-49fc-8d06-9ccdf8d49c7b" targetNamespace="http://schemas.microsoft.com/office/2006/metadata/properties" ma:root="true" ma:fieldsID="45ad86d2896ea025daa43115062ba737" ns2:_="" ns3:_="" ns4:_="">
    <xsd:import namespace="9e7c1b5f-6b93-4ee4-9fa2-fda8f1b47cf5"/>
    <xsd:import namespace="e604bff7-390d-4f49-8227-a064784b5513"/>
    <xsd:import namespace="8bd3e8fa-68dd-49fc-8d06-9ccdf8d49c7b"/>
    <xsd:element name="properties">
      <xsd:complexType>
        <xsd:sequence>
          <xsd:element name="documentManagement">
            <xsd:complexType>
              <xsd:all>
                <xsd:element ref="ns2:FHI_TopicTaxHTField" minOccurs="0"/>
                <xsd:element ref="ns3:TaxCatchAll" minOccurs="0"/>
                <xsd:element ref="ns3:TaxCatchAllLabel" minOccurs="0"/>
                <xsd:element ref="ns4:MediaServiceMetadata" minOccurs="0"/>
                <xsd:element ref="ns4:MediaServiceFastMetadata" minOccurs="0"/>
                <xsd:element ref="ns4:MediaServiceAutoKeyPoints" minOccurs="0"/>
                <xsd:element ref="ns4:MediaServiceKeyPoints" minOccurs="0"/>
                <xsd:element ref="ns3:SharedWithUsers" minOccurs="0"/>
                <xsd:element ref="ns3: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c1b5f-6b93-4ee4-9fa2-fda8f1b47cf5" elementFormDefault="qualified">
    <xsd:import namespace="http://schemas.microsoft.com/office/2006/documentManagement/types"/>
    <xsd:import namespace="http://schemas.microsoft.com/office/infopath/2007/PartnerControls"/>
    <xsd:element name="FHI_TopicTaxHTField" ma:index="8" nillable="true" ma:taxonomy="true" ma:internalName="FHI_TopicTaxHTField" ma:taxonomyFieldName="FHI_Topic" ma:displayName="Tema" ma:default="1;#Metodevurdering|f0a73915-7218-4ba6-a2ef-8b1bda505931" ma:fieldId="{5eb9fa72-8a58-4312-8bc5-a126a30b4fb3}" ma:taxonomyMulti="true" ma:sspId="e7140caa-8402-4c36-9a5d-f51276ec0a9c" ma:termSetId="10ab213d-8882-42de-b940-43a869fe753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04bff7-390d-4f49-8227-a064784b5513"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8105d90e-5f36-4af5-b79e-427e509581cf}" ma:internalName="TaxCatchAll" ma:showField="CatchAllData"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105d90e-5f36-4af5-b79e-427e509581cf}" ma:internalName="TaxCatchAllLabel" ma:readOnly="true" ma:showField="CatchAllDataLabel"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lingsdetaljer"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d3e8fa-68dd-49fc-8d06-9ccdf8d49c7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FHI_TopicTaxHTField xmlns="9e7c1b5f-6b93-4ee4-9fa2-fda8f1b47cf5">
      <Terms xmlns="http://schemas.microsoft.com/office/infopath/2007/PartnerControls">
        <TermInfo xmlns="http://schemas.microsoft.com/office/infopath/2007/PartnerControls">
          <TermName xmlns="http://schemas.microsoft.com/office/infopath/2007/PartnerControls">Metodevurdering</TermName>
          <TermId xmlns="http://schemas.microsoft.com/office/infopath/2007/PartnerControls">f0a73915-7218-4ba6-a2ef-8b1bda505931</TermId>
        </TermInfo>
      </Terms>
    </FHI_TopicTaxHTField>
    <TaxCatchAll xmlns="e604bff7-390d-4f49-8227-a064784b5513">
      <Value>1</Value>
    </TaxCatchAll>
    <SharedWithUsers xmlns="e604bff7-390d-4f49-8227-a064784b5513">
      <UserInfo>
        <DisplayName>Rose, Christopher James</DisplayName>
        <AccountId>46</AccountId>
        <AccountType/>
      </UserInfo>
      <UserInfo>
        <DisplayName>Ohm, Ingrid Kristine</DisplayName>
        <AccountId>16</AccountId>
        <AccountType/>
      </UserInfo>
      <UserInfo>
        <DisplayName>Desser, Arna Sue</DisplayName>
        <AccountId>14</AccountId>
        <AccountType/>
      </UserInfo>
      <UserInfo>
        <DisplayName>Chaudhry, Fawaz Tariq</DisplayName>
        <AccountId>111</AccountId>
        <AccountType/>
      </UserInfo>
      <UserInfo>
        <DisplayName>Giske, Liv</DisplayName>
        <AccountId>58</AccountId>
        <AccountType/>
      </UserInfo>
      <UserInfo>
        <DisplayName>Næss, Gunn Eva</DisplayName>
        <AccountId>69</AccountId>
        <AccountType/>
      </UserInfo>
    </SharedWithUsers>
  </documentManagement>
</p:properties>
</file>

<file path=customXml/item7.xml><?xml version="1.0" encoding="utf-8"?>
<ct:contentTypeSchema xmlns:ct="http://schemas.microsoft.com/office/2006/metadata/contentType" xmlns:ma="http://schemas.microsoft.com/office/2006/metadata/properties/metaAttributes" ct:_="" ma:_="" ma:contentTypeName="Dokument" ma:contentTypeID="0x010100D13661730166034A9AD062B78B7B1393" ma:contentTypeVersion="11" ma:contentTypeDescription="Opprett et nytt dokument." ma:contentTypeScope="" ma:versionID="9055ba2fdf110890da969bc3f89485b3">
  <xsd:schema xmlns:xsd="http://www.w3.org/2001/XMLSchema" xmlns:xs="http://www.w3.org/2001/XMLSchema" xmlns:p="http://schemas.microsoft.com/office/2006/metadata/properties" xmlns:ns2="9e7c1b5f-6b93-4ee4-9fa2-fda8f1b47cf5" xmlns:ns3="e604bff7-390d-4f49-8227-a064784b5513" xmlns:ns4="8bd3e8fa-68dd-49fc-8d06-9ccdf8d49c7b" targetNamespace="http://schemas.microsoft.com/office/2006/metadata/properties" ma:root="true" ma:fieldsID="45ad86d2896ea025daa43115062ba737" ns2:_="" ns3:_="" ns4:_="">
    <xsd:import namespace="9e7c1b5f-6b93-4ee4-9fa2-fda8f1b47cf5"/>
    <xsd:import namespace="e604bff7-390d-4f49-8227-a064784b5513"/>
    <xsd:import namespace="8bd3e8fa-68dd-49fc-8d06-9ccdf8d49c7b"/>
    <xsd:element name="properties">
      <xsd:complexType>
        <xsd:sequence>
          <xsd:element name="documentManagement">
            <xsd:complexType>
              <xsd:all>
                <xsd:element ref="ns2:FHI_TopicTaxHTField" minOccurs="0"/>
                <xsd:element ref="ns3:TaxCatchAll" minOccurs="0"/>
                <xsd:element ref="ns3:TaxCatchAllLabel" minOccurs="0"/>
                <xsd:element ref="ns4:MediaServiceMetadata" minOccurs="0"/>
                <xsd:element ref="ns4:MediaServiceFastMetadata" minOccurs="0"/>
                <xsd:element ref="ns4:MediaServiceAutoKeyPoints" minOccurs="0"/>
                <xsd:element ref="ns4:MediaServiceKeyPoints" minOccurs="0"/>
                <xsd:element ref="ns3:SharedWithUsers" minOccurs="0"/>
                <xsd:element ref="ns3: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c1b5f-6b93-4ee4-9fa2-fda8f1b47cf5" elementFormDefault="qualified">
    <xsd:import namespace="http://schemas.microsoft.com/office/2006/documentManagement/types"/>
    <xsd:import namespace="http://schemas.microsoft.com/office/infopath/2007/PartnerControls"/>
    <xsd:element name="FHI_TopicTaxHTField" ma:index="8" nillable="true" ma:taxonomy="true" ma:internalName="FHI_TopicTaxHTField" ma:taxonomyFieldName="FHI_Topic" ma:displayName="Tema" ma:default="1;#Metodevurdering|f0a73915-7218-4ba6-a2ef-8b1bda505931" ma:fieldId="{5eb9fa72-8a58-4312-8bc5-a126a30b4fb3}" ma:taxonomyMulti="true" ma:sspId="e7140caa-8402-4c36-9a5d-f51276ec0a9c" ma:termSetId="10ab213d-8882-42de-b940-43a869fe753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04bff7-390d-4f49-8227-a064784b5513"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8105d90e-5f36-4af5-b79e-427e509581cf}" ma:internalName="TaxCatchAll" ma:showField="CatchAllData"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105d90e-5f36-4af5-b79e-427e509581cf}" ma:internalName="TaxCatchAllLabel" ma:readOnly="true" ma:showField="CatchAllDataLabel" ma:web="e604bff7-390d-4f49-8227-a064784b5513">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lingsdetaljer"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d3e8fa-68dd-49fc-8d06-9ccdf8d49c7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42CE7E-6733-4640-8679-81E4FD45BD4F}">
  <ds:schemaRefs>
    <ds:schemaRef ds:uri="http://schemas.openxmlformats.org/officeDocument/2006/bibliography"/>
  </ds:schemaRefs>
</ds:datastoreItem>
</file>

<file path=customXml/itemProps2.xml><?xml version="1.0" encoding="utf-8"?>
<ds:datastoreItem xmlns:ds="http://schemas.openxmlformats.org/officeDocument/2006/customXml" ds:itemID="{E3B0F002-5FA4-436D-9A9B-667B60751253}">
  <ds:schemaRefs>
    <ds:schemaRef ds:uri="http://schemas.microsoft.com/office/2006/metadata/properties"/>
    <ds:schemaRef ds:uri="http://schemas.microsoft.com/office/infopath/2007/PartnerControls"/>
    <ds:schemaRef ds:uri="9e7c1b5f-6b93-4ee4-9fa2-fda8f1b47cf5"/>
    <ds:schemaRef ds:uri="e604bff7-390d-4f49-8227-a064784b5513"/>
  </ds:schemaRefs>
</ds:datastoreItem>
</file>

<file path=customXml/itemProps3.xml><?xml version="1.0" encoding="utf-8"?>
<ds:datastoreItem xmlns:ds="http://schemas.openxmlformats.org/officeDocument/2006/customXml" ds:itemID="{92783FB0-B039-4F9A-B38F-A3EE01ADA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c1b5f-6b93-4ee4-9fa2-fda8f1b47cf5"/>
    <ds:schemaRef ds:uri="e604bff7-390d-4f49-8227-a064784b5513"/>
    <ds:schemaRef ds:uri="8bd3e8fa-68dd-49fc-8d06-9ccdf8d49c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3DF4B6-A736-480F-917E-72CB667548CA}">
  <ds:schemaRefs>
    <ds:schemaRef ds:uri="http://schemas.microsoft.com/sharepoint/v3/contenttype/forms"/>
  </ds:schemaRefs>
</ds:datastoreItem>
</file>

<file path=customXml/itemProps5.xml><?xml version="1.0" encoding="utf-8"?>
<ds:datastoreItem xmlns:ds="http://schemas.openxmlformats.org/officeDocument/2006/customXml" ds:itemID="{B242CE7E-6733-4640-8679-81E4FD45BD4F}">
  <ds:schemaRefs>
    <ds:schemaRef ds:uri="http://schemas.openxmlformats.org/officeDocument/2006/bibliography"/>
  </ds:schemaRefs>
</ds:datastoreItem>
</file>

<file path=customXml/itemProps6.xml><?xml version="1.0" encoding="utf-8"?>
<ds:datastoreItem xmlns:ds="http://schemas.openxmlformats.org/officeDocument/2006/customXml" ds:itemID="{E3B0F002-5FA4-436D-9A9B-667B60751253}">
  <ds:schemaRefs>
    <ds:schemaRef ds:uri="http://schemas.microsoft.com/office/2006/metadata/properties"/>
    <ds:schemaRef ds:uri="http://schemas.microsoft.com/office/infopath/2007/PartnerControls"/>
    <ds:schemaRef ds:uri="9e7c1b5f-6b93-4ee4-9fa2-fda8f1b47cf5"/>
    <ds:schemaRef ds:uri="e604bff7-390d-4f49-8227-a064784b5513"/>
  </ds:schemaRefs>
</ds:datastoreItem>
</file>

<file path=customXml/itemProps7.xml><?xml version="1.0" encoding="utf-8"?>
<ds:datastoreItem xmlns:ds="http://schemas.openxmlformats.org/officeDocument/2006/customXml" ds:itemID="{92783FB0-B039-4F9A-B38F-A3EE01ADA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c1b5f-6b93-4ee4-9fa2-fda8f1b47cf5"/>
    <ds:schemaRef ds:uri="e604bff7-390d-4f49-8227-a064784b5513"/>
    <ds:schemaRef ds:uri="8bd3e8fa-68dd-49fc-8d06-9ccdf8d49c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E13DF4B6-A736-480F-917E-72CB667548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8502</Words>
  <Characters>48463</Characters>
  <Application>Microsoft Office Word</Application>
  <DocSecurity>4</DocSecurity>
  <Lines>403</Lines>
  <Paragraphs>113</Paragraphs>
  <ScaleCrop>false</ScaleCrop>
  <Company/>
  <LinksUpToDate>false</LinksUpToDate>
  <CharactersWithSpaces>56852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Rose</dc:creator>
  <cp:keywords/>
  <dc:description/>
  <cp:lastModifiedBy>Rose, Christopher James</cp:lastModifiedBy>
  <cp:revision>501</cp:revision>
  <cp:lastPrinted>2022-03-30T00:58:00Z</cp:lastPrinted>
  <dcterms:created xsi:type="dcterms:W3CDTF">2022-05-05T16:29:00Z</dcterms:created>
  <dcterms:modified xsi:type="dcterms:W3CDTF">2022-05-13T22:28:00Z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0x010100D13661730166034A9AD062B78B7B1393</vt:lpwstr>
  </property>
  <property fmtid="{D5CDD505-2E9C-101B-9397-08002B2CF9AE}" pid="3" name="FHI_Topic">
    <vt:lpwstr>1;#Metodevurdering|f0a73915-7218-4ba6-a2ef-8b1bda505931</vt:lpwstr>
  </property>
</Properties>
</file>