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[MSC_UNIQUE_VERS_USER_LANG]</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1:27-31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Traditional</w:t>
            </w:r>
          </w:p>
        </w:tc>
        <w:tc>
          <w:tcPr>
            <w:tcW w:type="dxa" w:w="3401"/>
          </w:tcPr>
          <w:p>
            <w:pPr>
              <w:pStyle w:val="MSCVersionName"/>
              <w:jc w:val="right"/>
            </w:pPr>
            <w:r>
              <w:t>[MSC_VER_NAME_C]</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神創造天地。</w:t>
              <w:t xml:space="preserve"> </w:t>
            </w:r>
            <w:r>
              <w:rPr>
                <w:b/>
                <w:vertAlign w:val="superscript"/>
              </w:rPr>
              <w:t>2</w:t>
            </w:r>
            <w:r>
              <w:t xml:space="preserve"> 地是空虛混沌，淵面黑暗；　神的靈運行在水面上。</w:t>
              <w:t xml:space="preserve"> </w:t>
            </w:r>
            <w:r>
              <w:rPr>
                <w:b/>
                <w:vertAlign w:val="superscript"/>
              </w:rPr>
              <w:t>3</w:t>
            </w:r>
            <w:r>
              <w:t xml:space="preserve"> 神說：「要有光」，就有了光。</w:t>
              <w:t xml:space="preserve"> </w:t>
            </w:r>
            <w:r>
              <w:rPr>
                <w:b/>
                <w:vertAlign w:val="superscript"/>
              </w:rPr>
              <w:t>4</w:t>
            </w:r>
            <w:r>
              <w:t xml:space="preserve"> 神看光是好的，就把光暗分開了。</w:t>
            </w:r>
          </w:p>
          <w:p>
            <w:pPr>
              <w:pStyle w:val="MSCJoin"/>
            </w:pPr>
            <w:r>
              <w:br/>
              <w:t>[...]</w:t>
              <w:br/>
            </w:r>
          </w:p>
          <w:p>
            <w:pPr>
              <w:pStyle w:val="MSCParagraph"/>
            </w:pPr>
            <w:r/>
            <w:r>
              <w:rPr>
                <w:b/>
                <w:vertAlign w:val="superscript"/>
              </w:rPr>
              <w:t>27</w:t>
            </w:r>
            <w:r>
              <w:t xml:space="preserve"> 神就照著自己的形像造人，乃是照著他的形像造男造女。</w:t>
              <w:t xml:space="preserve"> </w:t>
            </w:r>
            <w:r>
              <w:rPr>
                <w:b/>
                <w:vertAlign w:val="superscript"/>
              </w:rPr>
              <w:t>28</w:t>
            </w:r>
            <w:r>
              <w:t xml:space="preserve"> 神就賜福給他們，又對他們說：「要生養眾多，遍滿地面，治理這地，也要管理海裡的魚、空中的鳥，和地上各樣行動的活物。」</w:t>
              <w:t xml:space="preserve"> </w:t>
            </w:r>
            <w:r>
              <w:rPr>
                <w:b/>
                <w:vertAlign w:val="superscript"/>
              </w:rPr>
              <w:t>29</w:t>
            </w:r>
            <w:r>
              <w:t xml:space="preserve"> 神說：「看哪，我將遍地上一切結種子的菜蔬和一切樹上所結有核的果子全賜給你們作食物。</w:t>
              <w:t xml:space="preserve"> </w:t>
            </w:r>
            <w:r>
              <w:rPr>
                <w:b/>
                <w:vertAlign w:val="superscript"/>
              </w:rPr>
              <w:t>30</w:t>
            </w:r>
            <w:r>
              <w:t xml:space="preserve"> 至於地上的走獸和空中的飛鳥，並各樣爬在地上有生命的物，我將青草賜給牠們作食物。」事就這樣成了。</w:t>
              <w:t xml:space="preserve"> </w:t>
            </w:r>
            <w:r>
              <w:rPr>
                <w:b/>
                <w:vertAlign w:val="superscript"/>
              </w:rPr>
              <w:t>31</w:t>
            </w:r>
            <w:r>
              <w:t xml:space="preserve"> 神看著一切所造的都甚好。有晚上，有早晨，是第六日。</w:t>
            </w:r>
          </w:p>
        </w:tc>
        <w:tc>
          <w:tcPr>
            <w:tcW w:type="dxa" w:w="3401"/>
          </w:tcPr>
          <w:p>
            <w:r>
              <w:t>[MSC_TEXT_1C]</w:t>
            </w:r>
          </w:p>
          <w:p>
            <w:pPr>
              <w:pStyle w:val="MSCJoin"/>
            </w:pPr>
            <w:r>
              <w:br/>
              <w:t>[...]</w:t>
              <w:br/>
            </w:r>
          </w:p>
          <w:p>
            <w:r>
              <w:t>[MSC_TEXT_2C]</w:t>
            </w:r>
          </w:p>
        </w:tc>
      </w:tr>
    </w:tbl>
    <w:p>
      <w:r/>
    </w:p>
    <w:p>
      <w:pPr>
        <w:pStyle w:val="MSCPassageGroup"/>
      </w:pPr>
      <w:r>
        <w:t>Mark 1:1-3, 1:14-19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神的兒子，耶穌基督福音的起頭。</w:t>
              <w:t xml:space="preserve"> </w:t>
            </w:r>
            <w:r>
              <w:rPr>
                <w:b/>
                <w:vertAlign w:val="superscript"/>
              </w:rPr>
              <w:t>2</w:t>
            </w:r>
            <w:r>
              <w:t xml:space="preserve"> 正如先知以賽亞（有古卷沒有以賽亞三個字）書上記著說：看哪，我要差遣我的使者在你前面，預備道路。</w:t>
              <w:t xml:space="preserve"> </w:t>
            </w:r>
            <w:r>
              <w:rPr>
                <w:b/>
                <w:vertAlign w:val="superscript"/>
              </w:rPr>
              <w:t>3</w:t>
            </w:r>
            <w:r>
              <w:t xml:space="preserve"> 在曠野有人聲喊著說：預備主的道，修直他的路。</w:t>
            </w:r>
          </w:p>
          <w:p>
            <w:pPr>
              <w:pStyle w:val="MSCJoin"/>
            </w:pPr>
            <w:r>
              <w:br/>
              <w:t>[...]</w:t>
              <w:br/>
            </w:r>
          </w:p>
          <w:p>
            <w:pPr>
              <w:pStyle w:val="MSCParagraph"/>
            </w:pPr>
            <w:r/>
            <w:r>
              <w:rPr>
                <w:b/>
                <w:vertAlign w:val="superscript"/>
              </w:rPr>
              <w:t>14</w:t>
            </w:r>
            <w:r>
              <w:t xml:space="preserve"> 約翰下監以後，耶穌來到加利利，宣傳　神的福音，</w:t>
              <w:t xml:space="preserve"> </w:t>
            </w:r>
            <w:r>
              <w:rPr>
                <w:b/>
                <w:vertAlign w:val="superscript"/>
              </w:rPr>
              <w:t>15</w:t>
            </w:r>
            <w:r>
              <w:t xml:space="preserve"> 說：「日期滿了，　神的國近了。你們當悔改，信福音！」</w:t>
              <w:t xml:space="preserve"> </w:t>
            </w:r>
            <w:r>
              <w:rPr>
                <w:b/>
                <w:vertAlign w:val="superscript"/>
              </w:rPr>
              <w:t>16</w:t>
            </w:r>
            <w:r>
              <w:t xml:space="preserve"> 耶穌順著加利利的海邊走，看見西門和西門的兄弟安得烈在海裡撒網；他們本是打魚的。</w:t>
              <w:t xml:space="preserve"> </w:t>
            </w:r>
            <w:r>
              <w:rPr>
                <w:b/>
                <w:vertAlign w:val="superscript"/>
              </w:rPr>
              <w:t>17</w:t>
            </w:r>
            <w:r>
              <w:t xml:space="preserve"> 耶穌對他們說：「來跟從我，我要叫你們得人如得魚一樣。」</w:t>
              <w:t xml:space="preserve"> </w:t>
            </w:r>
            <w:r>
              <w:rPr>
                <w:b/>
                <w:vertAlign w:val="superscript"/>
              </w:rPr>
              <w:t>18</w:t>
            </w:r>
            <w:r>
              <w:t xml:space="preserve"> 他們就立刻捨了網，跟從了他。</w:t>
              <w:t xml:space="preserve"> </w:t>
            </w:r>
            <w:r>
              <w:rPr>
                <w:b/>
                <w:vertAlign w:val="superscript"/>
              </w:rPr>
              <w:t>19</w:t>
            </w:r>
            <w:r>
              <w:t xml:space="preserve"> 耶穌稍往前走，又見西庇太的兒子雅各和雅各的兄弟約翰在船上補網。</w:t>
            </w:r>
          </w:p>
        </w:tc>
        <w:tc>
          <w:tcPr>
            <w:tcW w:type="dxa" w:w="3401"/>
          </w:tcPr>
          <w:p>
            <w:r>
              <w:t>[MSC_TEXT_3C]</w:t>
            </w:r>
          </w:p>
          <w:p>
            <w:pPr>
              <w:pStyle w:val="MSCJoin"/>
            </w:pPr>
            <w:r>
              <w:br/>
              <w:t>[...]</w:t>
              <w:br/>
            </w:r>
          </w:p>
          <w:p>
            <w:r>
              <w:t>[MSC_TEXT_4C]</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r>
              <w:t>[MSC_COPYRIGHT_C]</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