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3DCC6" w14:textId="7B76265E" w:rsidR="00297338" w:rsidRPr="003C16AC" w:rsidRDefault="00297338" w:rsidP="00297338">
      <w:pPr>
        <w:jc w:val="right"/>
        <w:rPr>
          <w:b/>
          <w:bCs/>
          <w:sz w:val="28"/>
          <w:szCs w:val="28"/>
          <w:shd w:val="solid" w:color="auto" w:fill="auto"/>
        </w:rPr>
      </w:pPr>
      <w:r w:rsidRPr="003C16AC">
        <w:rPr>
          <w:b/>
          <w:bCs/>
          <w:sz w:val="28"/>
          <w:szCs w:val="28"/>
          <w:shd w:val="solid" w:color="auto" w:fill="auto"/>
        </w:rPr>
        <w:t> </w:t>
      </w:r>
      <w:r>
        <w:rPr>
          <w:b/>
          <w:bCs/>
          <w:sz w:val="28"/>
          <w:szCs w:val="28"/>
          <w:shd w:val="solid" w:color="auto" w:fill="auto"/>
        </w:rPr>
        <w:t> </w:t>
      </w:r>
      <w:r w:rsidR="00FA3F03">
        <w:rPr>
          <w:b/>
          <w:bCs/>
          <w:sz w:val="28"/>
          <w:szCs w:val="28"/>
          <w:shd w:val="solid" w:color="auto" w:fill="auto"/>
        </w:rPr>
        <w:t>Chinese (Simplified), French</w:t>
      </w:r>
      <w:r>
        <w:rPr>
          <w:b/>
          <w:bCs/>
          <w:sz w:val="28"/>
          <w:szCs w:val="28"/>
          <w:shd w:val="solid" w:color="auto" w:fill="auto"/>
        </w:rPr>
        <w:t> </w:t>
      </w:r>
      <w:r w:rsidRPr="003C16AC">
        <w:rPr>
          <w:b/>
          <w:bCs/>
          <w:sz w:val="28"/>
          <w:szCs w:val="28"/>
          <w:shd w:val="solid" w:color="auto" w:fill="auto"/>
        </w:rPr>
        <w:t> </w:t>
      </w:r>
    </w:p>
    <w:p w14:paraId="0302B930" w14:textId="6E6E860A" w:rsidR="00B568E4" w:rsidRPr="00297338" w:rsidRDefault="00FA3F03" w:rsidP="00E444E9">
      <w:pPr>
        <w:pStyle w:val="MSCPassageGroup"/>
        <w:rPr>
          <w:b/>
          <w:bCs/>
        </w:rPr>
      </w:pPr>
      <w:r>
        <w:t>Genesis 1:1-4, 27-31</w:t>
      </w:r>
    </w:p>
    <w:p>
      <w:r/>
    </w:p>
    <w:tbl>
      <w:tblPr>
        <w:tblStyle w:val="MSCTextTableHoriz"/>
        <w:tblW w:type="auto" w:w="0"/>
        <w:tblLook w:firstColumn="0" w:firstRow="1" w:lastColumn="0" w:lastRow="0" w:noHBand="1" w:noVBand="1" w:val="04A0"/>
      </w:tblPr>
      <w:tblGrid>
        <w:gridCol w:w="3401"/>
        <w:gridCol w:w="3401"/>
        <w:gridCol w:w="3401"/>
      </w:tblGrid>
      <w:tr>
        <w:tc>
          <w:tcPr>
            <w:tcW w:type="dxa" w:w="3401"/>
          </w:tcPr>
          <w:p>
            <w:pPr>
              <w:pStyle w:val="MSCVersionName"/>
              <w:jc w:val="left"/>
            </w:pPr>
            <w:r>
              <w:t>King James Version</w:t>
            </w:r>
          </w:p>
        </w:tc>
        <w:tc>
          <w:tcPr>
            <w:tcW w:type="dxa" w:w="3401"/>
          </w:tcPr>
          <w:p>
            <w:pPr>
              <w:pStyle w:val="MSCVersionName"/>
              <w:jc w:val="center"/>
            </w:pPr>
            <w:r>
              <w:t>Union Simplified</w:t>
            </w:r>
          </w:p>
        </w:tc>
        <w:tc>
          <w:tcPr>
            <w:tcW w:type="dxa" w:w="3401"/>
          </w:tcPr>
          <w:p>
            <w:pPr>
              <w:pStyle w:val="MSCVersionName"/>
              <w:jc w:val="right"/>
            </w:pPr>
            <w:r>
              <w:t>Louis Segond (1910)</w:t>
            </w:r>
          </w:p>
        </w:tc>
      </w:tr>
      <w:tr>
        <w:tc>
          <w:tcPr>
            <w:tcW w:type="dxa" w:w="3401"/>
          </w:tcPr>
          <w:p>
            <w:pPr>
              <w:pStyle w:val="MSC_Paragraph_A"/>
            </w:pPr>
            <w:r/>
            <w:r>
              <w:rPr>
                <w:b/>
              </w:rPr>
              <w:t>1</w:t>
            </w:r>
            <w:r/>
            <w:r>
              <w:rPr>
                <w:b/>
                <w:vertAlign w:val="superscript"/>
              </w:rPr>
              <w:t>:</w:t>
              <w:t>1</w:t>
            </w:r>
            <w:r>
              <w:t xml:space="preserve"> In the beginning God created the heaven and the earth.</w:t>
              <w:t xml:space="preserve"> </w:t>
            </w:r>
            <w:r>
              <w:rPr>
                <w:b/>
                <w:vertAlign w:val="superscript"/>
              </w:rPr>
              <w:t>2</w:t>
            </w:r>
            <w:r>
              <w:t xml:space="preserve"> And the earth was without form and void; and darkness was upon the face of the deep. And the Spirit of God moved upon the face of the waters.</w:t>
              <w:t xml:space="preserve"> </w:t>
            </w:r>
            <w:r>
              <w:rPr>
                <w:b/>
                <w:vertAlign w:val="superscript"/>
              </w:rPr>
              <w:t>3</w:t>
            </w:r>
            <w:r>
              <w:t xml:space="preserve"> And God said, Let there be light: and there was light.</w:t>
              <w:t xml:space="preserve"> </w:t>
            </w:r>
            <w:r>
              <w:rPr>
                <w:b/>
                <w:vertAlign w:val="superscript"/>
              </w:rPr>
              <w:t>4</w:t>
            </w:r>
            <w:r>
              <w:t xml:space="preserve"> And God saw the light, that it was good: and God divided the light from the darkness.</w:t>
            </w:r>
          </w:p>
          <w:p>
            <w:pPr>
              <w:pStyle w:val="MSCJoin"/>
            </w:pPr>
            <w:r>
              <w:t/>
            </w:r>
          </w:p>
          <w:p>
            <w:pPr>
              <w:pStyle w:val="MSCJoin"/>
            </w:pPr>
            <w:r>
              <w:t>[...]</w:t>
            </w:r>
          </w:p>
          <w:p>
            <w:pPr>
              <w:pStyle w:val="MSCJoin"/>
            </w:pPr>
            <w:r>
              <w:t/>
            </w:r>
          </w:p>
          <w:p>
            <w:pPr>
              <w:pStyle w:val="MSC_Paragraph_A"/>
            </w:pPr>
            <w:r/>
            <w:r>
              <w:rPr>
                <w:b/>
                <w:vertAlign w:val="superscript"/>
              </w:rPr>
              <w:t>27</w:t>
            </w:r>
            <w:r>
              <w:t xml:space="preserve"> So God created man in his own image, in the image of God created he him; male and female created he them.</w:t>
              <w:t xml:space="preserve"> </w:t>
            </w:r>
            <w:r>
              <w:rPr>
                <w:b/>
                <w:vertAlign w:val="superscript"/>
              </w:rPr>
              <w:t>28</w:t>
            </w:r>
            <w:r>
              <w:t xml:space="preserve"> And God blessed them, and God said unto them, Be fruitful, and multiply, and replenish the earth, and subdue it: and have dominion over the fish of the sea, and over the fowl of the air, and over every living thing that moveth upon the earth.</w:t>
              <w:t xml:space="preserve"> </w:t>
            </w:r>
            <w:r>
              <w:rPr>
                <w:b/>
                <w:vertAlign w:val="superscript"/>
              </w:rPr>
              <w:t>29</w:t>
            </w:r>
            <w:r>
              <w:t xml:space="preserve"> And God said, Behold, I have given you every herb bearing seed, which is upon the face of all the earth, and every tree, in the which is the fruit of a tree yielding seed; to you it shall be for meat.</w:t>
              <w:t xml:space="preserve"> </w:t>
            </w:r>
            <w:r>
              <w:rPr>
                <w:b/>
                <w:vertAlign w:val="superscript"/>
              </w:rPr>
              <w:t>30</w:t>
            </w:r>
            <w:r>
              <w:t xml:space="preserve"> And to every beast of the earth, and to every fowl of the air, and to every thing that creepeth upon the earth, wherein there is life, I have given every green herb for meat: and it was so.</w:t>
              <w:t xml:space="preserve"> </w:t>
            </w:r>
            <w:r>
              <w:rPr>
                <w:b/>
                <w:vertAlign w:val="superscript"/>
              </w:rPr>
              <w:t>31</w:t>
            </w:r>
            <w:r>
              <w:t xml:space="preserve"> And God saw every thing that he had made, and, behold, it was very good. And the evening and the morning were the sixth day.</w:t>
            </w:r>
          </w:p>
        </w:tc>
        <w:tc>
          <w:tcPr>
            <w:tcW w:type="dxa" w:w="3401"/>
          </w:tcPr>
          <w:p>
            <w:pPr>
              <w:pStyle w:val="MSC_Paragraph_B"/>
            </w:pPr>
            <w:r/>
            <w:r>
              <w:rPr>
                <w:b/>
              </w:rPr>
              <w:t>1</w:t>
            </w:r>
            <w:r/>
            <w:r>
              <w:rPr>
                <w:b/>
                <w:vertAlign w:val="superscript"/>
              </w:rPr>
              <w:t>:</w:t>
              <w:t>1</w:t>
            </w:r>
            <w:r>
              <w:t xml:space="preserve"> 起初，　神创造天地。</w:t>
              <w:t xml:space="preserve"> </w:t>
            </w:r>
            <w:r>
              <w:rPr>
                <w:b/>
                <w:vertAlign w:val="superscript"/>
              </w:rPr>
              <w:t>2</w:t>
            </w:r>
            <w:r>
              <w:t xml:space="preserve"> 地是空虚混沌，渊面黑暗；　神的灵运行在水面上。</w:t>
              <w:t xml:space="preserve"> </w:t>
            </w:r>
            <w:r>
              <w:rPr>
                <w:b/>
                <w:vertAlign w:val="superscript"/>
              </w:rPr>
              <w:t>3</w:t>
            </w:r>
            <w:r>
              <w:t xml:space="preserve"> 神说：「要有光」，就有了光。</w:t>
              <w:t xml:space="preserve"> </w:t>
            </w:r>
            <w:r>
              <w:rPr>
                <w:b/>
                <w:vertAlign w:val="superscript"/>
              </w:rPr>
              <w:t>4</w:t>
            </w:r>
            <w:r>
              <w:t xml:space="preserve"> 神看光是好的，就把光暗分开了。</w:t>
            </w:r>
          </w:p>
          <w:p>
            <w:pPr>
              <w:pStyle w:val="MSCJoin"/>
            </w:pPr>
            <w:r>
              <w:t/>
            </w:r>
          </w:p>
          <w:p>
            <w:pPr>
              <w:pStyle w:val="MSCJoin"/>
            </w:pPr>
            <w:r>
              <w:t>[...]</w:t>
            </w:r>
          </w:p>
          <w:p>
            <w:pPr>
              <w:pStyle w:val="MSCJoin"/>
            </w:pPr>
            <w:r>
              <w:t/>
            </w:r>
          </w:p>
          <w:p>
            <w:pPr>
              <w:pStyle w:val="MSC_Paragraph_B"/>
            </w:pPr>
            <w:r/>
            <w:r>
              <w:rPr>
                <w:b/>
                <w:vertAlign w:val="superscript"/>
              </w:rPr>
              <w:t>27</w:t>
            </w:r>
            <w:r>
              <w:t xml:space="preserve"> 神就照着自己的形像造人，乃是照着他的形像造男造女。</w:t>
              <w:t xml:space="preserve"> </w:t>
            </w:r>
            <w:r>
              <w:rPr>
                <w:b/>
                <w:vertAlign w:val="superscript"/>
              </w:rPr>
              <w:t>28</w:t>
            </w:r>
            <w:r>
              <w:t xml:space="preserve"> 神就赐福给他们，又对他们说：「要生养众多，遍满地面，治理这地，也要管理海里的鱼、空中的鸟，和地上各样行动的活物。」</w:t>
              <w:t xml:space="preserve"> </w:t>
            </w:r>
            <w:r>
              <w:rPr>
                <w:b/>
                <w:vertAlign w:val="superscript"/>
              </w:rPr>
              <w:t>29</w:t>
            </w:r>
            <w:r>
              <w:t xml:space="preserve"> 神说：「看哪，我将遍地上一切结种子的菜蔬和一切树上所结有核的果子全赐给你们作食物。</w:t>
              <w:t xml:space="preserve"> </w:t>
            </w:r>
            <w:r>
              <w:rPr>
                <w:b/>
                <w:vertAlign w:val="superscript"/>
              </w:rPr>
              <w:t>30</w:t>
            </w:r>
            <w:r>
              <w:t xml:space="preserve"> 至于地上的走兽和空中的飞鸟，并各样爬在地上有生命的物，我将青草赐给它们作食物。」事就这样成了。</w:t>
              <w:t xml:space="preserve"> </w:t>
            </w:r>
            <w:r>
              <w:rPr>
                <w:b/>
                <w:vertAlign w:val="superscript"/>
              </w:rPr>
              <w:t>31</w:t>
            </w:r>
            <w:r>
              <w:t xml:space="preserve"> 神看着一切所造的都甚好。有晚上，有早晨，是第六日。</w:t>
            </w:r>
          </w:p>
        </w:tc>
        <w:tc>
          <w:tcPr>
            <w:tcW w:type="dxa" w:w="3401"/>
          </w:tcPr>
          <w:p>
            <w:pPr>
              <w:pStyle w:val="MSC_Paragraph_C"/>
            </w:pPr>
            <w:r/>
            <w:r>
              <w:rPr>
                <w:b/>
              </w:rPr>
              <w:t>1</w:t>
            </w:r>
            <w:r/>
            <w:r>
              <w:rPr>
                <w:b/>
                <w:vertAlign w:val="superscript"/>
              </w:rPr>
              <w:t>:</w:t>
              <w:t>1</w:t>
            </w:r>
            <w:r>
              <w:t xml:space="preserve"> Au commencement, Dieu créa les cieux et la terre.</w:t>
              <w:t xml:space="preserve"> </w:t>
            </w:r>
            <w:r>
              <w:rPr>
                <w:b/>
                <w:vertAlign w:val="superscript"/>
              </w:rPr>
              <w:t>2</w:t>
            </w:r>
            <w:r>
              <w:t xml:space="preserve"> La terre était informe et vide: il y avait des ténèbres à la surface de l'abîme, et l'esprit de Dieu se mouvait au-dessus des eaux.</w:t>
              <w:t xml:space="preserve"> </w:t>
            </w:r>
            <w:r>
              <w:rPr>
                <w:b/>
                <w:vertAlign w:val="superscript"/>
              </w:rPr>
              <w:t>3</w:t>
            </w:r>
            <w:r>
              <w:t xml:space="preserve"> Dieu dit: Que la lumière soit! Et la lumière fut.</w:t>
              <w:t xml:space="preserve"> </w:t>
            </w:r>
            <w:r>
              <w:rPr>
                <w:b/>
                <w:vertAlign w:val="superscript"/>
              </w:rPr>
              <w:t>4</w:t>
            </w:r>
            <w:r>
              <w:t xml:space="preserve"> Dieu vit que la lumière était bonne; et Dieu sépara la lumière d'avec les ténèbres.</w:t>
            </w:r>
          </w:p>
          <w:p>
            <w:pPr>
              <w:pStyle w:val="MSCJoin"/>
            </w:pPr>
            <w:r>
              <w:t/>
            </w:r>
          </w:p>
          <w:p>
            <w:pPr>
              <w:pStyle w:val="MSCJoin"/>
            </w:pPr>
            <w:r>
              <w:t>[...]</w:t>
            </w:r>
          </w:p>
          <w:p>
            <w:pPr>
              <w:pStyle w:val="MSCJoin"/>
            </w:pPr>
            <w:r>
              <w:t/>
            </w:r>
          </w:p>
          <w:p>
            <w:pPr>
              <w:pStyle w:val="MSC_Paragraph_C"/>
            </w:pPr>
            <w:r/>
            <w:r>
              <w:rPr>
                <w:b/>
                <w:vertAlign w:val="superscript"/>
              </w:rPr>
              <w:t>27</w:t>
            </w:r>
            <w:r>
              <w:t xml:space="preserve"> Dieu créa l'homme à son image, il le créa à l'image de Dieu, il créa l'homme et la femme.</w:t>
              <w:t xml:space="preserve"> </w:t>
            </w:r>
            <w:r>
              <w:rPr>
                <w:b/>
                <w:vertAlign w:val="superscript"/>
              </w:rPr>
              <w:t>28</w:t>
            </w:r>
            <w:r>
              <w:t xml:space="preserve"> Dieu les bénit, et Dieu leur dit: Soyez féconds, multipliez, remplissez la terre, et l'assujettissez; et dominez sur les poissons de la mer, sur les oiseaux du ciel, et sur tout animal qui se meut sur la terre.</w:t>
              <w:t xml:space="preserve"> </w:t>
            </w:r>
            <w:r>
              <w:rPr>
                <w:b/>
                <w:vertAlign w:val="superscript"/>
              </w:rPr>
              <w:t>29</w:t>
            </w:r>
            <w:r>
              <w:t xml:space="preserve"> Et Dieu dit: Voici, je vous donne toute herbe portant de la semence et qui est à la surface de toute la terre, et tout arbre ayant en lui du fruit d'arbre et portant de la semence: ce sera votre nourriture.</w:t>
              <w:t xml:space="preserve"> </w:t>
            </w:r>
            <w:r>
              <w:rPr>
                <w:b/>
                <w:vertAlign w:val="superscript"/>
              </w:rPr>
              <w:t>30</w:t>
            </w:r>
            <w:r>
              <w:t xml:space="preserve"> Et à tout animal de la terre, à tout oiseau du ciel, et à tout ce qui se meut sur la terre, ayant en soi un souffle de vie, je donne toute herbe verte pour nourriture. Et cela fut ainsi.</w:t>
              <w:t xml:space="preserve"> </w:t>
            </w:r>
            <w:r>
              <w:rPr>
                <w:b/>
                <w:vertAlign w:val="superscript"/>
              </w:rPr>
              <w:t>31</w:t>
            </w:r>
            <w:r>
              <w:t xml:space="preserve"> Dieu vit tout ce qu'il avait fait et voici, cela était très bon. Ainsi, il y eut un soir, et il y eut un matin: ce fut le sixième jour.</w:t>
            </w:r>
          </w:p>
        </w:tc>
      </w:tr>
    </w:tbl>
    <w:p>
      <w:r/>
    </w:p>
    <w:p>
      <w:pPr>
        <w:pStyle w:val="MSCPassageGroup"/>
      </w:pPr>
      <w:r>
        <w:t>Mark 1:1-3, 14-19</w:t>
      </w:r>
    </w:p>
    <w:p>
      <w:r/>
    </w:p>
    <w:tbl>
      <w:tblPr>
        <w:tblStyle w:val="MSCTextTableHoriz"/>
        <w:tblW w:type="auto" w:w="0"/>
        <w:tblLook w:firstColumn="0" w:firstRow="0" w:lastColumn="0" w:lastRow="0" w:noHBand="1" w:noVBand="1" w:val="04A0"/>
      </w:tblPr>
      <w:tblGrid>
        <w:gridCol w:w="3401"/>
        <w:gridCol w:w="3401"/>
        <w:gridCol w:w="3401"/>
      </w:tblGrid>
      <w:tr>
        <w:tc>
          <w:tcPr>
            <w:tcW w:type="dxa" w:w="3401"/>
          </w:tcPr>
          <w:p>
            <w:pPr>
              <w:pStyle w:val="MSC_Paragraph_A"/>
            </w:pPr>
            <w:r/>
            <w:r>
              <w:rPr>
                <w:b/>
              </w:rPr>
              <w:t>1</w:t>
            </w:r>
            <w:r/>
            <w:r>
              <w:rPr>
                <w:b/>
                <w:vertAlign w:val="superscript"/>
              </w:rPr>
              <w:t>:</w:t>
              <w:t>1</w:t>
            </w:r>
            <w:r>
              <w:t xml:space="preserve"> The beginning of the gospel of Jesus Christ, the Son of God;</w:t>
              <w:t xml:space="preserve"> </w:t>
            </w:r>
            <w:r>
              <w:rPr>
                <w:b/>
                <w:vertAlign w:val="superscript"/>
              </w:rPr>
              <w:t>2</w:t>
            </w:r>
            <w:r>
              <w:t xml:space="preserve"> As it is written in the prophets, Behold, I send my messenger before thy face, which shall prepare thy way before thee.</w:t>
              <w:t xml:space="preserve"> </w:t>
            </w:r>
            <w:r>
              <w:rPr>
                <w:b/>
                <w:vertAlign w:val="superscript"/>
              </w:rPr>
              <w:t>3</w:t>
            </w:r>
            <w:r>
              <w:t xml:space="preserve"> The voice of one crying in the wilderness, Prepare ye the way of the Lord, make his paths straight.</w:t>
            </w:r>
          </w:p>
          <w:p>
            <w:pPr>
              <w:pStyle w:val="MSCJoin"/>
            </w:pPr>
            <w:r>
              <w:t/>
            </w:r>
          </w:p>
          <w:p>
            <w:pPr>
              <w:pStyle w:val="MSCJoin"/>
            </w:pPr>
            <w:r>
              <w:t>[...]</w:t>
            </w:r>
          </w:p>
          <w:p>
            <w:pPr>
              <w:pStyle w:val="MSCJoin"/>
            </w:pPr>
            <w:r>
              <w:t/>
            </w:r>
          </w:p>
          <w:p>
            <w:pPr>
              <w:pStyle w:val="MSC_Paragraph_A"/>
            </w:pPr>
            <w:r/>
            <w:r>
              <w:rPr>
                <w:b/>
                <w:vertAlign w:val="superscript"/>
              </w:rPr>
              <w:t>14</w:t>
            </w:r>
            <w:r>
              <w:t xml:space="preserve"> Now after that John was put in prison, Jesus came into Galilee, preaching the gospel of the kingdom of God,</w:t>
              <w:t xml:space="preserve"> </w:t>
            </w:r>
            <w:r>
              <w:rPr>
                <w:b/>
                <w:vertAlign w:val="superscript"/>
              </w:rPr>
              <w:t>15</w:t>
            </w:r>
            <w:r>
              <w:t xml:space="preserve"> And saying, The time is fulfilled, and the kingdom of God is at hand: repent ye, and believe the gospel.</w:t>
              <w:t xml:space="preserve"> </w:t>
            </w:r>
            <w:r>
              <w:rPr>
                <w:b/>
                <w:vertAlign w:val="superscript"/>
              </w:rPr>
              <w:t>16</w:t>
            </w:r>
            <w:r>
              <w:t xml:space="preserve"> Now as he walked by the sea of Galilee, he saw Simon and Andrew his brother casting a net into the sea: for they were fishers.</w:t>
              <w:t xml:space="preserve"> </w:t>
            </w:r>
            <w:r>
              <w:rPr>
                <w:b/>
                <w:vertAlign w:val="superscript"/>
              </w:rPr>
              <w:t>17</w:t>
            </w:r>
            <w:r>
              <w:t xml:space="preserve"> And Jesus said unto them, Come ye after me, and I will make you to become fishers of men.</w:t>
              <w:t xml:space="preserve"> </w:t>
            </w:r>
            <w:r>
              <w:rPr>
                <w:b/>
                <w:vertAlign w:val="superscript"/>
              </w:rPr>
              <w:t>18</w:t>
            </w:r>
            <w:r>
              <w:t xml:space="preserve"> And straightway they forsook their nets, and followed him.</w:t>
              <w:t xml:space="preserve"> </w:t>
            </w:r>
            <w:r>
              <w:rPr>
                <w:b/>
                <w:vertAlign w:val="superscript"/>
              </w:rPr>
              <w:t>19</w:t>
            </w:r>
            <w:r>
              <w:t xml:space="preserve"> And when he had gone a little further thence, he saw James the son of Zebedee, and John his brother, who also were in the ship mending their nets.</w:t>
            </w:r>
          </w:p>
        </w:tc>
        <w:tc>
          <w:tcPr>
            <w:tcW w:type="dxa" w:w="3401"/>
          </w:tcPr>
          <w:p>
            <w:pPr>
              <w:pStyle w:val="MSC_Paragraph_B"/>
            </w:pPr>
            <w:r/>
            <w:r>
              <w:rPr>
                <w:b/>
              </w:rPr>
              <w:t>1</w:t>
            </w:r>
            <w:r/>
            <w:r>
              <w:rPr>
                <w:b/>
                <w:vertAlign w:val="superscript"/>
              </w:rPr>
              <w:t>:</w:t>
              <w:t>1</w:t>
            </w:r>
            <w:r>
              <w:t xml:space="preserve"> 神的儿子，耶稣基督福音的起头。</w:t>
              <w:t xml:space="preserve"> </w:t>
            </w:r>
            <w:r>
              <w:rPr>
                <w:b/>
                <w:vertAlign w:val="superscript"/>
              </w:rPr>
              <w:t>2</w:t>
            </w:r>
            <w:r>
              <w:t xml:space="preserve"> 正如先知以赛亚（有古卷没有以赛亚三个字）书上记着说：看哪，我要差遣我的使者在你前面，预备道路。</w:t>
              <w:t xml:space="preserve"> </w:t>
            </w:r>
            <w:r>
              <w:rPr>
                <w:b/>
                <w:vertAlign w:val="superscript"/>
              </w:rPr>
              <w:t>3</w:t>
            </w:r>
            <w:r>
              <w:t xml:space="preserve"> 在旷野有人声喊着说：预备主的道，修直他的路。</w:t>
            </w:r>
          </w:p>
          <w:p>
            <w:pPr>
              <w:pStyle w:val="MSCJoin"/>
            </w:pPr>
            <w:r>
              <w:t/>
            </w:r>
          </w:p>
          <w:p>
            <w:pPr>
              <w:pStyle w:val="MSCJoin"/>
            </w:pPr>
            <w:r>
              <w:t>[...]</w:t>
            </w:r>
          </w:p>
          <w:p>
            <w:pPr>
              <w:pStyle w:val="MSCJoin"/>
            </w:pPr>
            <w:r>
              <w:t/>
            </w:r>
          </w:p>
          <w:p>
            <w:pPr>
              <w:pStyle w:val="MSC_Paragraph_B"/>
            </w:pPr>
            <w:r/>
            <w:r>
              <w:rPr>
                <w:b/>
                <w:vertAlign w:val="superscript"/>
              </w:rPr>
              <w:t>14</w:t>
            </w:r>
            <w:r>
              <w:t xml:space="preserve"> 约翰下监以后，耶稣来到加利利，宣传　神的福音，</w:t>
              <w:t xml:space="preserve"> </w:t>
            </w:r>
            <w:r>
              <w:rPr>
                <w:b/>
                <w:vertAlign w:val="superscript"/>
              </w:rPr>
              <w:t>15</w:t>
            </w:r>
            <w:r>
              <w:t xml:space="preserve"> 说：「日期满了，　神的国近了。你们当悔改，信福音！」</w:t>
              <w:t xml:space="preserve"> </w:t>
            </w:r>
            <w:r>
              <w:rPr>
                <w:b/>
                <w:vertAlign w:val="superscript"/>
              </w:rPr>
              <w:t>16</w:t>
            </w:r>
            <w:r>
              <w:t xml:space="preserve"> 耶稣顺着加利利的海边走，看见西门和西门的兄弟安得烈在海里撒网；他们本是打鱼的。</w:t>
              <w:t xml:space="preserve"> </w:t>
            </w:r>
            <w:r>
              <w:rPr>
                <w:b/>
                <w:vertAlign w:val="superscript"/>
              </w:rPr>
              <w:t>17</w:t>
            </w:r>
            <w:r>
              <w:t xml:space="preserve"> 耶稣对他们说：「来跟从我，我要叫你们得人如得鱼一样。」</w:t>
              <w:t xml:space="preserve"> </w:t>
            </w:r>
            <w:r>
              <w:rPr>
                <w:b/>
                <w:vertAlign w:val="superscript"/>
              </w:rPr>
              <w:t>18</w:t>
            </w:r>
            <w:r>
              <w:t xml:space="preserve"> 他们就立刻舍了网，跟从了他。</w:t>
              <w:t xml:space="preserve"> </w:t>
            </w:r>
            <w:r>
              <w:rPr>
                <w:b/>
                <w:vertAlign w:val="superscript"/>
              </w:rPr>
              <w:t>19</w:t>
            </w:r>
            <w:r>
              <w:t xml:space="preserve"> 耶稣稍往前走，又见西庇太的儿子雅各和雅各的兄弟约翰在船上补网。</w:t>
            </w:r>
          </w:p>
        </w:tc>
        <w:tc>
          <w:tcPr>
            <w:tcW w:type="dxa" w:w="3401"/>
          </w:tcPr>
          <w:p>
            <w:pPr>
              <w:pStyle w:val="MSC_Paragraph_C"/>
            </w:pPr>
            <w:r/>
            <w:r>
              <w:rPr>
                <w:b/>
              </w:rPr>
              <w:t>1</w:t>
            </w:r>
            <w:r/>
            <w:r>
              <w:rPr>
                <w:b/>
                <w:vertAlign w:val="superscript"/>
              </w:rPr>
              <w:t>:</w:t>
              <w:t>1</w:t>
            </w:r>
            <w:r>
              <w:t xml:space="preserve"> Commencement de l'Évangile de Jésus-Christ, Fils de Dieu.</w:t>
              <w:t xml:space="preserve"> </w:t>
            </w:r>
            <w:r>
              <w:rPr>
                <w:b/>
                <w:vertAlign w:val="superscript"/>
              </w:rPr>
              <w:t>2</w:t>
            </w:r>
            <w:r>
              <w:t xml:space="preserve"> Selon ce qui est écrit dans Ésaïe, le prophète: Voici, j'envoie devant toi mon messager, Qui préparera ton chemin;</w:t>
              <w:t xml:space="preserve"> </w:t>
            </w:r>
            <w:r>
              <w:rPr>
                <w:b/>
                <w:vertAlign w:val="superscript"/>
              </w:rPr>
              <w:t>3</w:t>
            </w:r>
            <w:r>
              <w:t xml:space="preserve"> C'est la voix de celui qui crie dans le désert: Préparez le chemin du Seigneur, Aplanissez ses sentiers.</w:t>
            </w:r>
          </w:p>
          <w:p>
            <w:pPr>
              <w:pStyle w:val="MSCJoin"/>
            </w:pPr>
            <w:r>
              <w:t/>
            </w:r>
          </w:p>
          <w:p>
            <w:pPr>
              <w:pStyle w:val="MSCJoin"/>
            </w:pPr>
            <w:r>
              <w:t>[...]</w:t>
            </w:r>
          </w:p>
          <w:p>
            <w:pPr>
              <w:pStyle w:val="MSCJoin"/>
            </w:pPr>
            <w:r>
              <w:t/>
            </w:r>
          </w:p>
          <w:p>
            <w:pPr>
              <w:pStyle w:val="MSC_Paragraph_C"/>
            </w:pPr>
            <w:r/>
            <w:r>
              <w:rPr>
                <w:b/>
                <w:vertAlign w:val="superscript"/>
              </w:rPr>
              <w:t>14</w:t>
            </w:r>
            <w:r>
              <w:t xml:space="preserve"> Après que Jean eut été livré, Jésus alla dans la Galilée, prêchant l'Évangile de Dieu.</w:t>
              <w:t xml:space="preserve"> </w:t>
            </w:r>
            <w:r>
              <w:rPr>
                <w:b/>
                <w:vertAlign w:val="superscript"/>
              </w:rPr>
              <w:t>15</w:t>
            </w:r>
            <w:r>
              <w:t xml:space="preserve"> Il disait: Le temps est accompli, et le royaume de Dieu est proche. Repentez-vous, et croyez à la bonne nouvelle.</w:t>
              <w:t xml:space="preserve"> </w:t>
            </w:r>
            <w:r>
              <w:rPr>
                <w:b/>
                <w:vertAlign w:val="superscript"/>
              </w:rPr>
              <w:t>16</w:t>
            </w:r>
            <w:r>
              <w:t xml:space="preserve"> Comme il passait le long de la mer de Galilée, il vit Simon et André, frère de Simon, qui jetaient un filet dans la mer; car ils étaient pêcheurs.</w:t>
              <w:t xml:space="preserve"> </w:t>
            </w:r>
            <w:r>
              <w:rPr>
                <w:b/>
                <w:vertAlign w:val="superscript"/>
              </w:rPr>
              <w:t>17</w:t>
            </w:r>
            <w:r>
              <w:t xml:space="preserve"> Jésus leur dit: Suivez-moi, et je vous ferai pêcheurs d'hommes.</w:t>
              <w:t xml:space="preserve"> </w:t>
            </w:r>
            <w:r>
              <w:rPr>
                <w:b/>
                <w:vertAlign w:val="superscript"/>
              </w:rPr>
              <w:t>18</w:t>
            </w:r>
            <w:r>
              <w:t xml:space="preserve"> Aussitôt, ils laissèrent leurs filets, et le suivirent.</w:t>
              <w:t xml:space="preserve"> </w:t>
            </w:r>
            <w:r>
              <w:rPr>
                <w:b/>
                <w:vertAlign w:val="superscript"/>
              </w:rPr>
              <w:t>19</w:t>
            </w:r>
            <w:r>
              <w:t xml:space="preserve"> Étant allé un peu plus loin, il vit Jacques, fils de Zébédée, et Jean, son frère, qui, eux aussi, étaient dans une barque et réparaient les filets.</w:t>
            </w:r>
          </w:p>
        </w:tc>
      </w:tr>
    </w:tbl>
    <w:p>
      <w:r/>
    </w:p>
    <w:tbl>
      <w:tblPr>
        <w:tblStyle w:val="MSCCopyrightTableHoriz"/>
        <w:tblW w:type="auto" w:w="0"/>
        <w:tblLook w:firstColumn="0" w:firstRow="0" w:lastColumn="0" w:lastRow="0" w:noHBand="1" w:noVBand="1" w:val="04A0"/>
      </w:tblPr>
      <w:tblGrid>
        <w:gridCol w:w="3401"/>
        <w:gridCol w:w="3401"/>
        <w:gridCol w:w="3401"/>
      </w:tblGrid>
      <w:tr>
        <w:tc>
          <w:tcPr>
            <w:tcW w:type="dxa" w:w="3401"/>
          </w:tcPr>
          <w:p>
            <w:pPr>
              <w:pStyle w:val="MSCCopyright"/>
            </w:pPr>
            <w:r>
              <w:t>General public license for distribution for any purpose</w:t>
            </w:r>
          </w:p>
        </w:tc>
        <w:tc>
          <w:tcPr>
            <w:tcW w:type="dxa" w:w="3401"/>
          </w:tcPr>
          <w:p>
            <w:pPr>
              <w:pStyle w:val="MSCCopyright"/>
            </w:pPr>
            <w:r>
              <w:t>Public Domain</w:t>
            </w:r>
          </w:p>
        </w:tc>
        <w:tc>
          <w:tcPr>
            <w:tcW w:type="dxa" w:w="3401"/>
          </w:tcPr>
          <w:p>
            <w:pPr>
              <w:pStyle w:val="MSCCopyright"/>
            </w:pPr>
            <w:r>
              <w:t>Permission to distribute granted to CrossWire</w:t>
            </w:r>
          </w:p>
        </w:tc>
      </w:tr>
    </w:tbl>
    <w:p>
      <w:r/>
    </w:p>
    <w:sectPr w:rsidR="00B568E4" w:rsidRPr="00297338" w:rsidSect="001B1D52">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oto Sans CJK SC Regular">
    <w:panose1 w:val="020B0604020202020204"/>
    <w:charset w:val="80"/>
    <w:family w:val="swiss"/>
    <w:notTrueType/>
    <w:pitch w:val="variable"/>
    <w:sig w:usb0="30000003" w:usb1="2BDF3C10" w:usb2="00000016" w:usb3="00000000" w:csb0="002E0107"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2424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9CEE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B9824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41AB0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13AE5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46C9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5CE7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AF7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F52ED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FB4B5F0"/>
    <w:lvl w:ilvl="0">
      <w:start w:val="1"/>
      <w:numFmt w:val="bullet"/>
      <w:lvlText w:val=""/>
      <w:lvlJc w:val="left"/>
      <w:pPr>
        <w:tabs>
          <w:tab w:val="num" w:pos="360"/>
        </w:tabs>
        <w:ind w:left="360" w:hanging="360"/>
      </w:pPr>
      <w:rPr>
        <w:rFonts w:ascii="Symbol" w:hAnsi="Symbol" w:hint="default"/>
      </w:rPr>
    </w:lvl>
  </w:abstractNum>
  <w:num w:numId="1" w16cid:durableId="404035297">
    <w:abstractNumId w:val="0"/>
  </w:num>
  <w:num w:numId="2" w16cid:durableId="1600717454">
    <w:abstractNumId w:val="1"/>
  </w:num>
  <w:num w:numId="3" w16cid:durableId="463499215">
    <w:abstractNumId w:val="2"/>
  </w:num>
  <w:num w:numId="4" w16cid:durableId="498351504">
    <w:abstractNumId w:val="3"/>
  </w:num>
  <w:num w:numId="5" w16cid:durableId="951397624">
    <w:abstractNumId w:val="8"/>
  </w:num>
  <w:num w:numId="6" w16cid:durableId="298848124">
    <w:abstractNumId w:val="4"/>
  </w:num>
  <w:num w:numId="7" w16cid:durableId="1035811747">
    <w:abstractNumId w:val="5"/>
  </w:num>
  <w:num w:numId="8" w16cid:durableId="96222415">
    <w:abstractNumId w:val="6"/>
  </w:num>
  <w:num w:numId="9" w16cid:durableId="709308945">
    <w:abstractNumId w:val="7"/>
  </w:num>
  <w:num w:numId="10" w16cid:durableId="8888039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369"/>
    <w:rsid w:val="000C51A3"/>
    <w:rsid w:val="000E4D55"/>
    <w:rsid w:val="00181B7A"/>
    <w:rsid w:val="001A75E5"/>
    <w:rsid w:val="001B1D52"/>
    <w:rsid w:val="0023085F"/>
    <w:rsid w:val="0023458D"/>
    <w:rsid w:val="002719FB"/>
    <w:rsid w:val="002915B5"/>
    <w:rsid w:val="00297338"/>
    <w:rsid w:val="002B157A"/>
    <w:rsid w:val="0030167B"/>
    <w:rsid w:val="003706BD"/>
    <w:rsid w:val="0039052B"/>
    <w:rsid w:val="00422432"/>
    <w:rsid w:val="00457CF6"/>
    <w:rsid w:val="004C5B69"/>
    <w:rsid w:val="004D3C47"/>
    <w:rsid w:val="004F50C0"/>
    <w:rsid w:val="005323E4"/>
    <w:rsid w:val="0055259F"/>
    <w:rsid w:val="0058581E"/>
    <w:rsid w:val="005B1947"/>
    <w:rsid w:val="00657909"/>
    <w:rsid w:val="006E20FB"/>
    <w:rsid w:val="007324F0"/>
    <w:rsid w:val="00744F1A"/>
    <w:rsid w:val="007B305A"/>
    <w:rsid w:val="007C575C"/>
    <w:rsid w:val="008627B7"/>
    <w:rsid w:val="009559DB"/>
    <w:rsid w:val="00996127"/>
    <w:rsid w:val="009A4A3A"/>
    <w:rsid w:val="00A45477"/>
    <w:rsid w:val="00A55020"/>
    <w:rsid w:val="00A71EE6"/>
    <w:rsid w:val="00A74ACC"/>
    <w:rsid w:val="00A863E1"/>
    <w:rsid w:val="00B52BF8"/>
    <w:rsid w:val="00B568E4"/>
    <w:rsid w:val="00B76AF3"/>
    <w:rsid w:val="00BD1470"/>
    <w:rsid w:val="00BE0824"/>
    <w:rsid w:val="00C006E9"/>
    <w:rsid w:val="00CC2EFD"/>
    <w:rsid w:val="00CF55A1"/>
    <w:rsid w:val="00D14208"/>
    <w:rsid w:val="00D14846"/>
    <w:rsid w:val="00D24A9B"/>
    <w:rsid w:val="00D31A31"/>
    <w:rsid w:val="00D33D46"/>
    <w:rsid w:val="00E444E9"/>
    <w:rsid w:val="00ED3369"/>
    <w:rsid w:val="00F4063F"/>
    <w:rsid w:val="00F63629"/>
    <w:rsid w:val="00F8297E"/>
    <w:rsid w:val="00FA2982"/>
    <w:rsid w:val="00FA3F03"/>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B98213"/>
  <w15:docId w15:val="{0ADBB31E-308B-1E46-8BD9-548E5ACF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AU"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3E1"/>
    <w:rPr>
      <w:rFonts w:eastAsia="Noto Sans CJK SC Regular" w:cs="Calibri"/>
      <w:szCs w:val="24"/>
    </w:rPr>
  </w:style>
  <w:style w:type="paragraph" w:styleId="Heading1">
    <w:name w:val="heading 1"/>
    <w:basedOn w:val="Normal"/>
    <w:next w:val="Normal"/>
    <w:link w:val="Heading1Char"/>
    <w:uiPriority w:val="9"/>
    <w:qFormat/>
    <w:rsid w:val="005B194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B1947"/>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5B1947"/>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5B1947"/>
    <w:pPr>
      <w:keepNext/>
      <w:spacing w:before="240" w:after="60"/>
      <w:outlineLvl w:val="3"/>
    </w:pPr>
    <w:rPr>
      <w:rFonts w:cstheme="majorBidi"/>
      <w:b/>
      <w:bCs/>
    </w:rPr>
  </w:style>
  <w:style w:type="paragraph" w:styleId="Heading5">
    <w:name w:val="heading 5"/>
    <w:basedOn w:val="Normal"/>
    <w:next w:val="Normal"/>
    <w:link w:val="Heading5Char"/>
    <w:uiPriority w:val="9"/>
    <w:unhideWhenUsed/>
    <w:qFormat/>
    <w:rsid w:val="005B1947"/>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5B1947"/>
    <w:pPr>
      <w:spacing w:before="240" w:after="60"/>
      <w:outlineLvl w:val="5"/>
    </w:pPr>
    <w:rPr>
      <w:rFonts w:cstheme="majorBidi"/>
      <w:b/>
      <w:bCs/>
      <w:szCs w:val="22"/>
    </w:rPr>
  </w:style>
  <w:style w:type="paragraph" w:styleId="Heading7">
    <w:name w:val="heading 7"/>
    <w:basedOn w:val="Normal"/>
    <w:next w:val="Normal"/>
    <w:link w:val="Heading7Char"/>
    <w:uiPriority w:val="9"/>
    <w:semiHidden/>
    <w:unhideWhenUsed/>
    <w:qFormat/>
    <w:rsid w:val="005B1947"/>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5B1947"/>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5B1947"/>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94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5B194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5B194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5B1947"/>
    <w:rPr>
      <w:rFonts w:cstheme="majorBidi"/>
      <w:b/>
      <w:bCs/>
      <w:sz w:val="24"/>
      <w:szCs w:val="24"/>
    </w:rPr>
  </w:style>
  <w:style w:type="character" w:customStyle="1" w:styleId="Heading5Char">
    <w:name w:val="Heading 5 Char"/>
    <w:basedOn w:val="DefaultParagraphFont"/>
    <w:link w:val="Heading5"/>
    <w:uiPriority w:val="9"/>
    <w:rsid w:val="005B1947"/>
    <w:rPr>
      <w:rFonts w:cstheme="majorBidi"/>
      <w:b/>
      <w:bCs/>
      <w:i/>
      <w:iCs/>
      <w:sz w:val="26"/>
      <w:szCs w:val="26"/>
    </w:rPr>
  </w:style>
  <w:style w:type="character" w:customStyle="1" w:styleId="Heading6Char">
    <w:name w:val="Heading 6 Char"/>
    <w:basedOn w:val="DefaultParagraphFont"/>
    <w:link w:val="Heading6"/>
    <w:uiPriority w:val="9"/>
    <w:semiHidden/>
    <w:rsid w:val="005B1947"/>
    <w:rPr>
      <w:rFonts w:cstheme="majorBidi"/>
      <w:b/>
      <w:bCs/>
    </w:rPr>
  </w:style>
  <w:style w:type="character" w:customStyle="1" w:styleId="Heading7Char">
    <w:name w:val="Heading 7 Char"/>
    <w:basedOn w:val="DefaultParagraphFont"/>
    <w:link w:val="Heading7"/>
    <w:uiPriority w:val="9"/>
    <w:semiHidden/>
    <w:rsid w:val="005B1947"/>
    <w:rPr>
      <w:rFonts w:cstheme="majorBidi"/>
      <w:sz w:val="24"/>
      <w:szCs w:val="24"/>
    </w:rPr>
  </w:style>
  <w:style w:type="character" w:customStyle="1" w:styleId="Heading8Char">
    <w:name w:val="Heading 8 Char"/>
    <w:basedOn w:val="DefaultParagraphFont"/>
    <w:link w:val="Heading8"/>
    <w:uiPriority w:val="9"/>
    <w:semiHidden/>
    <w:rsid w:val="005B1947"/>
    <w:rPr>
      <w:rFonts w:cstheme="majorBidi"/>
      <w:i/>
      <w:iCs/>
      <w:sz w:val="24"/>
      <w:szCs w:val="24"/>
    </w:rPr>
  </w:style>
  <w:style w:type="character" w:customStyle="1" w:styleId="Heading9Char">
    <w:name w:val="Heading 9 Char"/>
    <w:basedOn w:val="DefaultParagraphFont"/>
    <w:link w:val="Heading9"/>
    <w:uiPriority w:val="9"/>
    <w:semiHidden/>
    <w:rsid w:val="005B1947"/>
    <w:rPr>
      <w:rFonts w:asciiTheme="majorHAnsi" w:eastAsiaTheme="majorEastAsia" w:hAnsiTheme="majorHAnsi" w:cstheme="majorBidi"/>
    </w:rPr>
  </w:style>
  <w:style w:type="paragraph" w:styleId="Title">
    <w:name w:val="Title"/>
    <w:basedOn w:val="Normal"/>
    <w:next w:val="Normal"/>
    <w:link w:val="TitleChar"/>
    <w:uiPriority w:val="10"/>
    <w:qFormat/>
    <w:rsid w:val="005B194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B194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5B1947"/>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B1947"/>
    <w:rPr>
      <w:rFonts w:asciiTheme="majorHAnsi" w:eastAsiaTheme="majorEastAsia" w:hAnsiTheme="majorHAnsi" w:cstheme="majorBidi"/>
      <w:sz w:val="24"/>
      <w:szCs w:val="24"/>
    </w:rPr>
  </w:style>
  <w:style w:type="character" w:styleId="Strong">
    <w:name w:val="Strong"/>
    <w:basedOn w:val="DefaultParagraphFont"/>
    <w:uiPriority w:val="22"/>
    <w:qFormat/>
    <w:rsid w:val="005B1947"/>
    <w:rPr>
      <w:b/>
      <w:bCs/>
    </w:rPr>
  </w:style>
  <w:style w:type="character" w:styleId="Emphasis">
    <w:name w:val="Emphasis"/>
    <w:basedOn w:val="DefaultParagraphFont"/>
    <w:uiPriority w:val="20"/>
    <w:qFormat/>
    <w:rsid w:val="005B1947"/>
    <w:rPr>
      <w:rFonts w:asciiTheme="minorHAnsi" w:hAnsiTheme="minorHAnsi"/>
      <w:b/>
      <w:i/>
      <w:iCs/>
    </w:rPr>
  </w:style>
  <w:style w:type="paragraph" w:styleId="NoSpacing">
    <w:name w:val="No Spacing"/>
    <w:basedOn w:val="Normal"/>
    <w:uiPriority w:val="1"/>
    <w:qFormat/>
    <w:rsid w:val="005B1947"/>
    <w:rPr>
      <w:szCs w:val="32"/>
    </w:rPr>
  </w:style>
  <w:style w:type="paragraph" w:styleId="ListParagraph">
    <w:name w:val="List Paragraph"/>
    <w:basedOn w:val="Normal"/>
    <w:uiPriority w:val="34"/>
    <w:qFormat/>
    <w:rsid w:val="005B1947"/>
    <w:pPr>
      <w:ind w:left="720"/>
      <w:contextualSpacing/>
    </w:pPr>
  </w:style>
  <w:style w:type="paragraph" w:styleId="Quote">
    <w:name w:val="Quote"/>
    <w:basedOn w:val="Normal"/>
    <w:next w:val="Normal"/>
    <w:link w:val="QuoteChar"/>
    <w:uiPriority w:val="29"/>
    <w:qFormat/>
    <w:rsid w:val="005B1947"/>
    <w:rPr>
      <w:i/>
    </w:rPr>
  </w:style>
  <w:style w:type="character" w:customStyle="1" w:styleId="QuoteChar">
    <w:name w:val="Quote Char"/>
    <w:basedOn w:val="DefaultParagraphFont"/>
    <w:link w:val="Quote"/>
    <w:uiPriority w:val="29"/>
    <w:rsid w:val="005B1947"/>
    <w:rPr>
      <w:i/>
      <w:sz w:val="24"/>
      <w:szCs w:val="24"/>
    </w:rPr>
  </w:style>
  <w:style w:type="paragraph" w:styleId="IntenseQuote">
    <w:name w:val="Intense Quote"/>
    <w:basedOn w:val="Normal"/>
    <w:next w:val="Normal"/>
    <w:link w:val="IntenseQuoteChar"/>
    <w:uiPriority w:val="30"/>
    <w:qFormat/>
    <w:rsid w:val="005B1947"/>
    <w:pPr>
      <w:ind w:left="720" w:right="720"/>
    </w:pPr>
    <w:rPr>
      <w:b/>
      <w:i/>
      <w:szCs w:val="22"/>
    </w:rPr>
  </w:style>
  <w:style w:type="character" w:customStyle="1" w:styleId="IntenseQuoteChar">
    <w:name w:val="Intense Quote Char"/>
    <w:basedOn w:val="DefaultParagraphFont"/>
    <w:link w:val="IntenseQuote"/>
    <w:uiPriority w:val="30"/>
    <w:rsid w:val="005B1947"/>
    <w:rPr>
      <w:b/>
      <w:i/>
      <w:sz w:val="24"/>
    </w:rPr>
  </w:style>
  <w:style w:type="character" w:styleId="SubtleEmphasis">
    <w:name w:val="Subtle Emphasis"/>
    <w:uiPriority w:val="19"/>
    <w:qFormat/>
    <w:rsid w:val="005B1947"/>
    <w:rPr>
      <w:i/>
      <w:color w:val="5A5A5A" w:themeColor="text1" w:themeTint="A5"/>
    </w:rPr>
  </w:style>
  <w:style w:type="character" w:styleId="IntenseEmphasis">
    <w:name w:val="Intense Emphasis"/>
    <w:basedOn w:val="DefaultParagraphFont"/>
    <w:uiPriority w:val="21"/>
    <w:qFormat/>
    <w:rsid w:val="005B1947"/>
    <w:rPr>
      <w:b/>
      <w:i/>
      <w:sz w:val="24"/>
      <w:szCs w:val="24"/>
      <w:u w:val="single"/>
    </w:rPr>
  </w:style>
  <w:style w:type="character" w:styleId="SubtleReference">
    <w:name w:val="Subtle Reference"/>
    <w:basedOn w:val="DefaultParagraphFont"/>
    <w:uiPriority w:val="31"/>
    <w:qFormat/>
    <w:rsid w:val="005B1947"/>
    <w:rPr>
      <w:sz w:val="24"/>
      <w:szCs w:val="24"/>
      <w:u w:val="single"/>
    </w:rPr>
  </w:style>
  <w:style w:type="character" w:styleId="IntenseReference">
    <w:name w:val="Intense Reference"/>
    <w:basedOn w:val="DefaultParagraphFont"/>
    <w:uiPriority w:val="32"/>
    <w:qFormat/>
    <w:rsid w:val="005B1947"/>
    <w:rPr>
      <w:b/>
      <w:sz w:val="24"/>
      <w:u w:val="single"/>
    </w:rPr>
  </w:style>
  <w:style w:type="character" w:styleId="BookTitle">
    <w:name w:val="Book Title"/>
    <w:basedOn w:val="DefaultParagraphFont"/>
    <w:uiPriority w:val="33"/>
    <w:qFormat/>
    <w:rsid w:val="005B194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B1947"/>
    <w:pPr>
      <w:outlineLvl w:val="9"/>
    </w:pPr>
  </w:style>
  <w:style w:type="table" w:styleId="TableGrid">
    <w:name w:val="Table Grid"/>
    <w:basedOn w:val="TableNormal"/>
    <w:uiPriority w:val="59"/>
    <w:rsid w:val="004C5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eText">
    <w:name w:val="Bible Text"/>
    <w:basedOn w:val="Normal"/>
    <w:qFormat/>
    <w:rsid w:val="004C5B69"/>
    <w:pPr>
      <w:ind w:firstLine="284"/>
    </w:pPr>
  </w:style>
  <w:style w:type="paragraph" w:customStyle="1" w:styleId="VersionLeft">
    <w:name w:val="Version Left"/>
    <w:basedOn w:val="Normal"/>
    <w:qFormat/>
    <w:rsid w:val="004C5B69"/>
    <w:rPr>
      <w:sz w:val="20"/>
    </w:rPr>
  </w:style>
  <w:style w:type="paragraph" w:customStyle="1" w:styleId="VersionRight">
    <w:name w:val="Version Right"/>
    <w:basedOn w:val="Normal"/>
    <w:qFormat/>
    <w:rsid w:val="004C5B69"/>
    <w:pPr>
      <w:jc w:val="right"/>
    </w:pPr>
    <w:rPr>
      <w:sz w:val="20"/>
    </w:rPr>
  </w:style>
  <w:style w:type="character" w:customStyle="1" w:styleId="LanguageRight">
    <w:name w:val="Language Right"/>
    <w:basedOn w:val="DefaultParagraphFont"/>
    <w:uiPriority w:val="1"/>
    <w:qFormat/>
    <w:rsid w:val="003706BD"/>
    <w:rPr>
      <w:b/>
      <w:shd w:val="clear" w:color="auto" w:fill="000000"/>
    </w:rPr>
  </w:style>
  <w:style w:type="character" w:customStyle="1" w:styleId="PassageReference">
    <w:name w:val="Passage Reference"/>
    <w:basedOn w:val="DefaultParagraphFont"/>
    <w:uiPriority w:val="1"/>
    <w:qFormat/>
    <w:rsid w:val="003706BD"/>
    <w:rPr>
      <w:b/>
    </w:rPr>
  </w:style>
  <w:style w:type="table" w:customStyle="1" w:styleId="MSCTextTableHoriz">
    <w:name w:val="MSC_Text_Table_Horiz"/>
    <w:basedOn w:val="TableNormal"/>
    <w:uiPriority w:val="99"/>
    <w:rsid w:val="002915B5"/>
    <w:tblPr>
      <w:tblBorders>
        <w:top w:val="single" w:sz="4" w:space="0" w:color="auto"/>
        <w:left w:val="single" w:sz="4" w:space="0" w:color="auto"/>
        <w:bottom w:val="single" w:sz="4" w:space="0" w:color="auto"/>
        <w:right w:val="single" w:sz="4" w:space="0" w:color="auto"/>
        <w:insideV w:val="single" w:sz="4" w:space="0" w:color="auto"/>
      </w:tblBorders>
    </w:tblPr>
    <w:tblStylePr w:type="firstRow">
      <w:tblPr/>
      <w:tcPr>
        <w:tcBorders>
          <w:top w:val="nil"/>
          <w:left w:val="nil"/>
          <w:bottom w:val="single" w:sz="4" w:space="0" w:color="auto"/>
          <w:right w:val="nil"/>
          <w:insideH w:val="nil"/>
          <w:insideV w:val="nil"/>
          <w:tl2br w:val="nil"/>
          <w:tr2bl w:val="nil"/>
        </w:tcBorders>
      </w:tcPr>
    </w:tblStylePr>
  </w:style>
  <w:style w:type="paragraph" w:customStyle="1" w:styleId="MSCVersionName">
    <w:name w:val="MSC_Version_Name"/>
    <w:basedOn w:val="Normal"/>
    <w:qFormat/>
    <w:rsid w:val="00A71EE6"/>
    <w:rPr>
      <w:sz w:val="18"/>
    </w:rPr>
  </w:style>
  <w:style w:type="paragraph" w:customStyle="1" w:styleId="MSCParagraph">
    <w:name w:val="MSC_Paragraph"/>
    <w:basedOn w:val="Normal"/>
    <w:qFormat/>
    <w:rsid w:val="00A863E1"/>
    <w:pPr>
      <w:ind w:firstLine="284"/>
    </w:pPr>
  </w:style>
  <w:style w:type="paragraph" w:customStyle="1" w:styleId="MSCPassage">
    <w:name w:val="MSC_Passage"/>
    <w:basedOn w:val="Normal"/>
    <w:qFormat/>
    <w:rsid w:val="00A863E1"/>
    <w:rPr>
      <w:b/>
      <w:bCs/>
      <w:sz w:val="24"/>
    </w:rPr>
  </w:style>
  <w:style w:type="paragraph" w:customStyle="1" w:styleId="MSCPassageGroup">
    <w:name w:val="MSC_Passage_Group"/>
    <w:basedOn w:val="MSCPassage"/>
    <w:qFormat/>
    <w:rsid w:val="00E444E9"/>
  </w:style>
  <w:style w:type="paragraph" w:customStyle="1" w:styleId="MSCJoin">
    <w:name w:val="MSC_Join"/>
    <w:basedOn w:val="Normal"/>
    <w:next w:val="MSCPassage"/>
    <w:qFormat/>
    <w:rsid w:val="007324F0"/>
  </w:style>
  <w:style w:type="paragraph" w:customStyle="1" w:styleId="MSCCopyright">
    <w:name w:val="MSC_Copyright"/>
    <w:basedOn w:val="Normal"/>
    <w:qFormat/>
    <w:rsid w:val="007324F0"/>
    <w:rPr>
      <w:i/>
      <w:iCs/>
      <w:sz w:val="18"/>
      <w:szCs w:val="18"/>
    </w:rPr>
  </w:style>
  <w:style w:type="table" w:customStyle="1" w:styleId="MSCCopyrightTableHoriz">
    <w:name w:val="MSC_Copyright_Table_Horiz"/>
    <w:basedOn w:val="MSCTextTableHoriz"/>
    <w:uiPriority w:val="99"/>
    <w:rsid w:val="00181B7A"/>
    <w:tblPr>
      <w:tblBorders>
        <w:top w:val="none" w:sz="0" w:space="0" w:color="auto"/>
        <w:left w:val="none" w:sz="0" w:space="0" w:color="auto"/>
        <w:bottom w:val="none" w:sz="0" w:space="0" w:color="auto"/>
        <w:right w:val="none" w:sz="0" w:space="0" w:color="auto"/>
        <w:insideV w:val="none" w:sz="0" w:space="0" w:color="auto"/>
      </w:tblBorders>
    </w:tblPr>
    <w:tblStylePr w:type="firstRow">
      <w:tblPr/>
      <w:tcPr>
        <w:tcBorders>
          <w:top w:val="nil"/>
          <w:left w:val="nil"/>
          <w:bottom w:val="nil"/>
          <w:right w:val="nil"/>
          <w:insideH w:val="nil"/>
          <w:insideV w:val="nil"/>
          <w:tl2br w:val="nil"/>
          <w:tr2bl w:val="nil"/>
        </w:tcBorders>
      </w:tcPr>
    </w:tblStylePr>
  </w:style>
  <w:style w:type="paragraph" w:customStyle="1" w:styleId="MSC_Paragraph_A">
    <w:name w:val="MSC_Paragraph_A"/>
    <w:basedOn w:val="MSCParagraph"/>
  </w:style>
  <w:style w:type="paragraph" w:customStyle="1" w:styleId="MSC_Paragraph_B">
    <w:name w:val="MSC_Paragraph_B"/>
    <w:basedOn w:val="MSCParagraph"/>
    <w:rPr>
      <w:rFonts w:ascii="Noto Sans CJK SC" w:hAnsi="Noto Sans CJK SC" w:eastAsia="Noto Sans CJK SC" w:cs="Noto Sans CJK SC"/>
    </w:rPr>
  </w:style>
  <w:style w:type="paragraph" w:customStyle="1" w:styleId="MSC_Paragraph_C">
    <w:name w:val="MSC_Paragraph_C"/>
    <w:basedOn w:val="MSCParagraph"/>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167683">
      <w:bodyDiv w:val="1"/>
      <w:marLeft w:val="0"/>
      <w:marRight w:val="0"/>
      <w:marTop w:val="0"/>
      <w:marBottom w:val="0"/>
      <w:divBdr>
        <w:top w:val="none" w:sz="0" w:space="0" w:color="auto"/>
        <w:left w:val="none" w:sz="0" w:space="0" w:color="auto"/>
        <w:bottom w:val="none" w:sz="0" w:space="0" w:color="auto"/>
        <w:right w:val="none" w:sz="0" w:space="0" w:color="auto"/>
      </w:divBdr>
      <w:divsChild>
        <w:div w:id="651763208">
          <w:marLeft w:val="0"/>
          <w:marRight w:val="0"/>
          <w:marTop w:val="0"/>
          <w:marBottom w:val="0"/>
          <w:divBdr>
            <w:top w:val="none" w:sz="0" w:space="0" w:color="auto"/>
            <w:left w:val="none" w:sz="0" w:space="0" w:color="auto"/>
            <w:bottom w:val="none" w:sz="0" w:space="0" w:color="auto"/>
            <w:right w:val="none" w:sz="0" w:space="0" w:color="auto"/>
          </w:divBdr>
          <w:divsChild>
            <w:div w:id="13532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69989">
      <w:bodyDiv w:val="1"/>
      <w:marLeft w:val="0"/>
      <w:marRight w:val="0"/>
      <w:marTop w:val="0"/>
      <w:marBottom w:val="0"/>
      <w:divBdr>
        <w:top w:val="none" w:sz="0" w:space="0" w:color="auto"/>
        <w:left w:val="none" w:sz="0" w:space="0" w:color="auto"/>
        <w:bottom w:val="none" w:sz="0" w:space="0" w:color="auto"/>
        <w:right w:val="none" w:sz="0" w:space="0" w:color="auto"/>
      </w:divBdr>
      <w:divsChild>
        <w:div w:id="734082116">
          <w:marLeft w:val="0"/>
          <w:marRight w:val="0"/>
          <w:marTop w:val="0"/>
          <w:marBottom w:val="0"/>
          <w:divBdr>
            <w:top w:val="none" w:sz="0" w:space="0" w:color="auto"/>
            <w:left w:val="none" w:sz="0" w:space="0" w:color="auto"/>
            <w:bottom w:val="none" w:sz="0" w:space="0" w:color="auto"/>
            <w:right w:val="none" w:sz="0" w:space="0" w:color="auto"/>
          </w:divBdr>
          <w:divsChild>
            <w:div w:id="10873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5755">
      <w:bodyDiv w:val="1"/>
      <w:marLeft w:val="0"/>
      <w:marRight w:val="0"/>
      <w:marTop w:val="0"/>
      <w:marBottom w:val="0"/>
      <w:divBdr>
        <w:top w:val="none" w:sz="0" w:space="0" w:color="auto"/>
        <w:left w:val="none" w:sz="0" w:space="0" w:color="auto"/>
        <w:bottom w:val="none" w:sz="0" w:space="0" w:color="auto"/>
        <w:right w:val="none" w:sz="0" w:space="0" w:color="auto"/>
      </w:divBdr>
      <w:divsChild>
        <w:div w:id="1773621376">
          <w:marLeft w:val="0"/>
          <w:marRight w:val="0"/>
          <w:marTop w:val="0"/>
          <w:marBottom w:val="0"/>
          <w:divBdr>
            <w:top w:val="none" w:sz="0" w:space="0" w:color="auto"/>
            <w:left w:val="none" w:sz="0" w:space="0" w:color="auto"/>
            <w:bottom w:val="none" w:sz="0" w:space="0" w:color="auto"/>
            <w:right w:val="none" w:sz="0" w:space="0" w:color="auto"/>
          </w:divBdr>
          <w:divsChild>
            <w:div w:id="17002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mes:Library:Application%20Support:Microsoft:Office:User%20Templates:My%20Templates:Windows%20Normal.dotm" TargetMode="External"/></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24ADA08C58EF4FA0A64D4AC96D813B" ma:contentTypeVersion="12" ma:contentTypeDescription="Create a new document." ma:contentTypeScope="" ma:versionID="7015ff66c22f5afc8615b3c650f069fb">
  <xsd:schema xmlns:xsd="http://www.w3.org/2001/XMLSchema" xmlns:xs="http://www.w3.org/2001/XMLSchema" xmlns:p="http://schemas.microsoft.com/office/2006/metadata/properties" xmlns:ns2="a2d51027-e8e1-418f-b944-26dbfd0bd4bf" xmlns:ns3="68fa9391-1b69-48dc-9936-ee0df770a6b1" targetNamespace="http://schemas.microsoft.com/office/2006/metadata/properties" ma:root="true" ma:fieldsID="69d7f8ed7236d3d645e5db9bea291d02" ns2:_="" ns3:_="">
    <xsd:import namespace="a2d51027-e8e1-418f-b944-26dbfd0bd4bf"/>
    <xsd:import namespace="68fa9391-1b69-48dc-9936-ee0df770a6b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51027-e8e1-418f-b944-26dbfd0bd4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fa9391-1b69-48dc-9936-ee0df770a6b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B9E42-8D11-4264-8F78-2D2EC3CAB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d51027-e8e1-418f-b944-26dbfd0bd4bf"/>
    <ds:schemaRef ds:uri="68fa9391-1b69-48dc-9936-ee0df770a6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C3FA08-ABE9-4414-B43A-B49EEE7199D2}">
  <ds:schemaRefs>
    <ds:schemaRef ds:uri="http://schemas.microsoft.com/sharepoint/v3/contenttype/forms"/>
  </ds:schemaRefs>
</ds:datastoreItem>
</file>

<file path=customXml/itemProps3.xml><?xml version="1.0" encoding="utf-8"?>
<ds:datastoreItem xmlns:ds="http://schemas.openxmlformats.org/officeDocument/2006/customXml" ds:itemID="{0C3D1B04-73C2-4C0B-AF6B-9BC7B050660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F180704-FB90-784B-95C2-A3BC4DD33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Macintosh%20HD:Users:james:Library:Application%20Support:Microsoft:Office:User%20Templates:My%20Templates:Windows%20Normal.dotm</Template>
  <TotalTime>3</TotalTime>
  <Pages>1</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Multiscript</dc:creator>
  <cp:keywords/>
  <dc:description>Generated by by Multiscript</dc:description>
  <cp:lastModifiedBy>James Brennan</cp:lastModifiedBy>
  <cp:revision>4</cp:revision>
  <dcterms:created xsi:type="dcterms:W3CDTF">2023-02-22T12:22:00Z</dcterms:created>
  <dcterms:modified xsi:type="dcterms:W3CDTF">2024-05-12T12:35:00Z</dcterms:modified>
  <cp:category/>
</cp:coreProperties>
</file>