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CC6" w14:textId="7B76265E" w:rsidR="00297338" w:rsidRPr="003C16AC" w:rsidRDefault="00297338" w:rsidP="00297338">
      <w:pPr>
        <w:jc w:val="right"/>
        <w:rPr>
          <w:b/>
          <w:bCs/>
          <w:sz w:val="28"/>
          <w:szCs w:val="28"/>
          <w:shd w:val="solid" w:color="auto" w:fill="auto"/>
        </w:rPr>
      </w:pPr>
      <w:r w:rsidRPr="003C16AC">
        <w:rPr>
          <w:b/>
          <w:bCs/>
          <w:sz w:val="28"/>
          <w:szCs w:val="28"/>
          <w:shd w:val="solid" w:color="auto" w:fill="auto"/>
        </w:rPr>
        <w:t> </w:t>
      </w:r>
      <w:r>
        <w:rPr>
          <w:b/>
          <w:bCs/>
          <w:sz w:val="28"/>
          <w:szCs w:val="28"/>
          <w:shd w:val="solid" w:color="auto" w:fill="auto"/>
        </w:rPr>
        <w:t> </w:t>
      </w:r>
      <w:r w:rsidR="00FA3F03">
        <w:rPr>
          <w:b/>
          <w:bCs/>
          <w:sz w:val="28"/>
          <w:szCs w:val="28"/>
          <w:shd w:val="solid" w:color="auto" w:fill="auto"/>
        </w:rPr>
        <w:t>Chinese (Simplified), Korean</w:t>
      </w:r>
      <w:r>
        <w:rPr>
          <w:b/>
          <w:bCs/>
          <w:sz w:val="28"/>
          <w:szCs w:val="28"/>
          <w:shd w:val="solid" w:color="auto" w:fill="auto"/>
        </w:rPr>
        <w:t> </w:t>
      </w:r>
      <w:r w:rsidRPr="003C16AC">
        <w:rPr>
          <w:b/>
          <w:bCs/>
          <w:sz w:val="28"/>
          <w:szCs w:val="28"/>
          <w:shd w:val="solid" w:color="auto" w:fill="auto"/>
        </w:rPr>
        <w:t> </w:t>
      </w:r>
    </w:p>
    <w:p w14:paraId="0302B930" w14:textId="6E6E860A" w:rsidR="00B568E4" w:rsidRPr="00297338" w:rsidRDefault="00FA3F03" w:rsidP="00E444E9">
      <w:pPr>
        <w:pStyle w:val="MSCPassageGroup"/>
        <w:rPr>
          <w:b/>
          <w:bCs/>
        </w:rPr>
      </w:pPr>
      <w:r>
        <w:t>Genesis 1:1-4, 27-31</w:t>
      </w:r>
    </w:p>
    <w:p>
      <w:r/>
    </w:p>
    <w:tbl>
      <w:tblPr>
        <w:tblStyle w:val="MSCTextTableHoriz"/>
        <w:tblW w:type="auto" w:w="0"/>
        <w:tblLook w:firstColumn="0" w:firstRow="1" w:lastColumn="0" w:lastRow="0" w:noHBand="1" w:noVBand="1" w:val="04A0"/>
      </w:tblPr>
      <w:tblGrid>
        <w:gridCol w:w="3401"/>
        <w:gridCol w:w="3401"/>
        <w:gridCol w:w="3401"/>
      </w:tblGrid>
      <w:tr>
        <w:tc>
          <w:tcPr>
            <w:tcW w:type="dxa" w:w="3401"/>
          </w:tcPr>
          <w:p>
            <w:pPr>
              <w:pStyle w:val="MSCVersionName"/>
              <w:jc w:val="left"/>
            </w:pPr>
            <w:r>
              <w:t>King James Version</w:t>
            </w:r>
          </w:p>
        </w:tc>
        <w:tc>
          <w:tcPr>
            <w:tcW w:type="dxa" w:w="3401"/>
          </w:tcPr>
          <w:p>
            <w:pPr>
              <w:pStyle w:val="MSCVersionName"/>
              <w:jc w:val="center"/>
            </w:pPr>
            <w:r>
              <w:t>Union Simplified</w:t>
            </w:r>
          </w:p>
        </w:tc>
        <w:tc>
          <w:tcPr>
            <w:tcW w:type="dxa" w:w="3401"/>
          </w:tcPr>
          <w:p>
            <w:pPr>
              <w:pStyle w:val="MSCVersionName"/>
              <w:jc w:val="right"/>
            </w:pPr>
            <w:r>
              <w:t>Korean</w:t>
            </w:r>
          </w:p>
        </w:tc>
      </w:tr>
      <w:tr>
        <w:tc>
          <w:tcPr>
            <w:tcW w:type="dxa" w:w="3401"/>
          </w:tcPr>
          <w:p>
            <w:pPr>
              <w:pStyle w:val="MSC_Paragraph_A"/>
            </w:pPr>
            <w:r/>
            <w:r>
              <w:rPr>
                <w:b/>
              </w:rPr>
              <w:t>1</w:t>
            </w:r>
            <w:r/>
            <w:r>
              <w:rPr>
                <w:b/>
                <w:vertAlign w:val="superscript"/>
              </w:rPr>
              <w:t>:</w:t>
              <w:t>1</w:t>
            </w:r>
            <w:r>
              <w:t xml:space="preserve"> In the beginning God created the heaven and the earth.</w:t>
              <w:t xml:space="preserve"> </w:t>
            </w:r>
            <w:r>
              <w:rPr>
                <w:b/>
                <w:vertAlign w:val="superscript"/>
              </w:rPr>
              <w:t>2</w:t>
            </w:r>
            <w:r>
              <w:t xml:space="preserve"> And the earth was without form and void; and darkness was upon the face of the deep. And the Spirit of God moved upon the face of the waters.</w:t>
              <w:t xml:space="preserve"> </w:t>
            </w:r>
            <w:r>
              <w:rPr>
                <w:b/>
                <w:vertAlign w:val="superscript"/>
              </w:rPr>
              <w:t>3</w:t>
            </w:r>
            <w:r>
              <w:t xml:space="preserve"> And God said, Let there be light: and there was light.</w:t>
              <w:t xml:space="preserve"> </w:t>
            </w:r>
            <w:r>
              <w:rPr>
                <w:b/>
                <w:vertAlign w:val="superscript"/>
              </w:rPr>
              <w:t>4</w:t>
            </w:r>
            <w:r>
              <w:t xml:space="preserve"> And God saw the light, that it was good: and God divided the light from the darkness.</w:t>
            </w:r>
          </w:p>
          <w:p>
            <w:pPr>
              <w:pStyle w:val="MSCJoin"/>
            </w:pPr>
            <w:r>
              <w:t/>
            </w:r>
          </w:p>
          <w:p>
            <w:pPr>
              <w:pStyle w:val="MSCJoin"/>
            </w:pPr>
            <w:r>
              <w:t>[...]</w:t>
            </w:r>
          </w:p>
          <w:p>
            <w:pPr>
              <w:pStyle w:val="MSCJoin"/>
            </w:pPr>
            <w:r>
              <w:t/>
            </w:r>
          </w:p>
          <w:p>
            <w:pPr>
              <w:pStyle w:val="MSC_Paragraph_A"/>
            </w:pPr>
            <w:r/>
            <w:r>
              <w:rPr>
                <w:b/>
                <w:vertAlign w:val="superscript"/>
              </w:rPr>
              <w:t>27</w:t>
            </w:r>
            <w:r>
              <w:t xml:space="preserve"> So God created man in his own image, in the image of God created he him; male and female created he them.</w:t>
              <w:t xml:space="preserve"> </w:t>
            </w:r>
            <w:r>
              <w:rPr>
                <w:b/>
                <w:vertAlign w:val="superscript"/>
              </w:rPr>
              <w:t>28</w:t>
            </w:r>
            <w:r>
              <w:t xml:space="preserve"> And God blessed them, and God said unto them, Be fruitful, and multiply, and replenish the earth, and subdue it: and have dominion over the fish of the sea, and over the fowl of the air, and over every living thing that moveth upon the earth.</w:t>
              <w:t xml:space="preserve"> </w:t>
            </w:r>
            <w:r>
              <w:rPr>
                <w:b/>
                <w:vertAlign w:val="superscript"/>
              </w:rPr>
              <w:t>29</w:t>
            </w:r>
            <w:r>
              <w:t xml:space="preserve"> And God said, Behold, I have given you every herb bearing seed, which is upon the face of all the earth, and every tree, in the which is the fruit of a tree yielding seed; to you it shall be for meat.</w:t>
              <w:t xml:space="preserve"> </w:t>
            </w:r>
            <w:r>
              <w:rPr>
                <w:b/>
                <w:vertAlign w:val="superscript"/>
              </w:rPr>
              <w:t>30</w:t>
            </w:r>
            <w:r>
              <w:t xml:space="preserve"> And to every beast of the earth, and to every fowl of the air, and to every thing that creepeth upon the earth, wherein there is life, I have given every green herb for meat: and it was so.</w:t>
              <w:t xml:space="preserve"> </w:t>
            </w:r>
            <w:r>
              <w:rPr>
                <w:b/>
                <w:vertAlign w:val="superscript"/>
              </w:rPr>
              <w:t>31</w:t>
            </w:r>
            <w:r>
              <w:t xml:space="preserve"> And God saw every thing that he had made, and, behold, it was very good. And the evening and the morning were the sixth day.</w:t>
            </w:r>
          </w:p>
        </w:tc>
        <w:tc>
          <w:tcPr>
            <w:tcW w:type="dxa" w:w="3401"/>
          </w:tcPr>
          <w:p>
            <w:pPr>
              <w:pStyle w:val="MSC_Paragraph_B"/>
            </w:pPr>
            <w:r/>
            <w:r>
              <w:rPr>
                <w:b/>
              </w:rPr>
              <w:t>1</w:t>
            </w:r>
            <w:r/>
            <w:r>
              <w:rPr>
                <w:b/>
                <w:vertAlign w:val="superscript"/>
              </w:rPr>
              <w:t>:</w:t>
              <w:t>1</w:t>
            </w:r>
            <w:r>
              <w:t xml:space="preserve"> 起初，　神创造天地。</w:t>
              <w:t xml:space="preserve"> </w:t>
            </w:r>
            <w:r>
              <w:rPr>
                <w:b/>
                <w:vertAlign w:val="superscript"/>
              </w:rPr>
              <w:t>2</w:t>
            </w:r>
            <w:r>
              <w:t xml:space="preserve"> 地是空虚混沌，渊面黑暗；　神的灵运行在水面上。</w:t>
              <w:t xml:space="preserve"> </w:t>
            </w:r>
            <w:r>
              <w:rPr>
                <w:b/>
                <w:vertAlign w:val="superscript"/>
              </w:rPr>
              <w:t>3</w:t>
            </w:r>
            <w:r>
              <w:t xml:space="preserve"> 神说：「要有光」，就有了光。</w:t>
              <w:t xml:space="preserve"> </w:t>
            </w:r>
            <w:r>
              <w:rPr>
                <w:b/>
                <w:vertAlign w:val="superscript"/>
              </w:rPr>
              <w:t>4</w:t>
            </w:r>
            <w:r>
              <w:t xml:space="preserve"> 神看光是好的，就把光暗分开了。</w:t>
            </w:r>
          </w:p>
          <w:p>
            <w:pPr>
              <w:pStyle w:val="MSCJoin"/>
            </w:pPr>
            <w:r>
              <w:t/>
            </w:r>
          </w:p>
          <w:p>
            <w:pPr>
              <w:pStyle w:val="MSCJoin"/>
            </w:pPr>
            <w:r>
              <w:t>[...]</w:t>
            </w:r>
          </w:p>
          <w:p>
            <w:pPr>
              <w:pStyle w:val="MSCJoin"/>
            </w:pPr>
            <w:r>
              <w:t/>
            </w:r>
          </w:p>
          <w:p>
            <w:pPr>
              <w:pStyle w:val="MSC_Paragraph_B"/>
            </w:pPr>
            <w:r/>
            <w:r>
              <w:rPr>
                <w:b/>
                <w:vertAlign w:val="superscript"/>
              </w:rPr>
              <w:t>27</w:t>
            </w:r>
            <w:r>
              <w:t xml:space="preserve"> 神就照着自己的形像造人，乃是照着他的形像造男造女。</w:t>
              <w:t xml:space="preserve"> </w:t>
            </w:r>
            <w:r>
              <w:rPr>
                <w:b/>
                <w:vertAlign w:val="superscript"/>
              </w:rPr>
              <w:t>28</w:t>
            </w:r>
            <w:r>
              <w:t xml:space="preserve"> 神就赐福给他们，又对他们说：「要生养众多，遍满地面，治理这地，也要管理海里的鱼、空中的鸟，和地上各样行动的活物。」</w:t>
              <w:t xml:space="preserve"> </w:t>
            </w:r>
            <w:r>
              <w:rPr>
                <w:b/>
                <w:vertAlign w:val="superscript"/>
              </w:rPr>
              <w:t>29</w:t>
            </w:r>
            <w:r>
              <w:t xml:space="preserve"> 神说：「看哪，我将遍地上一切结种子的菜蔬和一切树上所结有核的果子全赐给你们作食物。</w:t>
              <w:t xml:space="preserve"> </w:t>
            </w:r>
            <w:r>
              <w:rPr>
                <w:b/>
                <w:vertAlign w:val="superscript"/>
              </w:rPr>
              <w:t>30</w:t>
            </w:r>
            <w:r>
              <w:t xml:space="preserve"> 至于地上的走兽和空中的飞鸟，并各样爬在地上有生命的物，我将青草赐给它们作食物。」事就这样成了。</w:t>
              <w:t xml:space="preserve"> </w:t>
            </w:r>
            <w:r>
              <w:rPr>
                <w:b/>
                <w:vertAlign w:val="superscript"/>
              </w:rPr>
              <w:t>31</w:t>
            </w:r>
            <w:r>
              <w:t xml:space="preserve"> 神看着一切所造的都甚好。有晚上，有早晨，是第六日。</w:t>
            </w:r>
          </w:p>
        </w:tc>
        <w:tc>
          <w:tcPr>
            <w:tcW w:type="dxa" w:w="3401"/>
          </w:tcPr>
          <w:p>
            <w:pPr>
              <w:pStyle w:val="MSC_Paragraph_C"/>
            </w:pPr>
            <w:r/>
            <w:r>
              <w:rPr>
                <w:b/>
              </w:rPr>
              <w:t>1</w:t>
            </w:r>
            <w:r/>
            <w:r>
              <w:rPr>
                <w:b/>
                <w:vertAlign w:val="superscript"/>
              </w:rPr>
              <w:t>:</w:t>
              <w:t>1</w:t>
            </w:r>
            <w:r>
              <w:t xml:space="preserve"> 태초에 하나님이 천지를 창조하시니라</w:t>
              <w:t xml:space="preserve"> </w:t>
            </w:r>
            <w:r>
              <w:rPr>
                <w:b/>
                <w:vertAlign w:val="superscript"/>
              </w:rPr>
              <w:t>2</w:t>
            </w:r>
            <w:r>
              <w:t xml:space="preserve"> 땅이 혼돈하고 공허하며 흑암이 깊음 위에 있고 하나님의 신은 수면에 운행하시니라</w:t>
              <w:t xml:space="preserve"> </w:t>
            </w:r>
            <w:r>
              <w:rPr>
                <w:b/>
                <w:vertAlign w:val="superscript"/>
              </w:rPr>
              <w:t>3</w:t>
            </w:r>
            <w:r>
              <w:t xml:space="preserve"> 하나님이 가라사대 빛이 있으라 하시매 빛이 있었고</w:t>
              <w:t xml:space="preserve"> </w:t>
            </w:r>
            <w:r>
              <w:rPr>
                <w:b/>
                <w:vertAlign w:val="superscript"/>
              </w:rPr>
              <w:t>4</w:t>
            </w:r>
            <w:r>
              <w:t xml:space="preserve"> 그 빛이 하나님의 보시기에 좋았더라 하나님이 빛과 어두움을 나누사</w:t>
            </w:r>
          </w:p>
          <w:p>
            <w:pPr>
              <w:pStyle w:val="MSCJoin"/>
            </w:pPr>
            <w:r>
              <w:t/>
            </w:r>
          </w:p>
          <w:p>
            <w:pPr>
              <w:pStyle w:val="MSCJoin"/>
            </w:pPr>
            <w:r>
              <w:t>[...]</w:t>
            </w:r>
          </w:p>
          <w:p>
            <w:pPr>
              <w:pStyle w:val="MSCJoin"/>
            </w:pPr>
            <w:r>
              <w:t/>
            </w:r>
          </w:p>
          <w:p>
            <w:pPr>
              <w:pStyle w:val="MSC_Paragraph_C"/>
            </w:pPr>
            <w:r/>
            <w:r>
              <w:rPr>
                <w:b/>
                <w:vertAlign w:val="superscript"/>
              </w:rPr>
              <w:t>27</w:t>
            </w:r>
            <w:r>
              <w:t xml:space="preserve"> 하나님이 자기 형상 곧 하나님의 형상대로 사람을 창조하시되 남자와 여자를 창조하시고</w:t>
              <w:t xml:space="preserve"> </w:t>
            </w:r>
            <w:r>
              <w:rPr>
                <w:b/>
                <w:vertAlign w:val="superscript"/>
              </w:rPr>
              <w:t>28</w:t>
            </w:r>
            <w:r>
              <w:t xml:space="preserve"> 하나님이 그들에게 복을 주시며 그들에게 이르시되 생육하고 번성하여 땅에 충만하라, 땅을 정복하라, 바다의 고기와 공중의 새와 땅에 움직이는 모든 생물을 다스리라 하시니라</w:t>
              <w:t xml:space="preserve"> </w:t>
            </w:r>
            <w:r>
              <w:rPr>
                <w:b/>
                <w:vertAlign w:val="superscript"/>
              </w:rPr>
              <w:t>29</w:t>
            </w:r>
            <w:r>
              <w:t xml:space="preserve"> 하나님이 가라사대 내가 온 지면의 씨 맺는 모든 채소와 씨 가진 열매 맺는 모든 나무를 너희에게 주노니 너희 식물이 되리라</w:t>
              <w:t xml:space="preserve"> </w:t>
            </w:r>
            <w:r>
              <w:rPr>
                <w:b/>
                <w:vertAlign w:val="superscript"/>
              </w:rPr>
              <w:t>30</w:t>
            </w:r>
            <w:r>
              <w:t xml:space="preserve"> 또 땅의 모든 짐승과 공중의 모든 새와 생명이 있어 땅에 기는 모든 것에게는 내가 모든 푸른 풀을 식물로 주노라 하시니 그대로 되니라</w:t>
              <w:t xml:space="preserve"> </w:t>
            </w:r>
            <w:r>
              <w:rPr>
                <w:b/>
                <w:vertAlign w:val="superscript"/>
              </w:rPr>
              <w:t>31</w:t>
            </w:r>
            <w:r>
              <w:t xml:space="preserve"> 하나님이 그 지으신 모든 것을 보시니 보시기에 심히 좋았더라 저녁이 되며 아침이 되니 이는 여섯째 날이니라</w:t>
            </w:r>
          </w:p>
        </w:tc>
      </w:tr>
    </w:tbl>
    <w:p>
      <w:r/>
    </w:p>
    <w:p>
      <w:pPr>
        <w:pStyle w:val="MSCPassageGroup"/>
      </w:pPr>
      <w:r>
        <w:t>Mark 1:1-3, 14-19</w:t>
      </w:r>
    </w:p>
    <w:p>
      <w:r/>
    </w:p>
    <w:tbl>
      <w:tblPr>
        <w:tblStyle w:val="MSCTextTableHoriz"/>
        <w:tblW w:type="auto" w:w="0"/>
        <w:tblLook w:firstColumn="0" w:firstRow="0" w:lastColumn="0" w:lastRow="0" w:noHBand="1" w:noVBand="1" w:val="04A0"/>
      </w:tblPr>
      <w:tblGrid>
        <w:gridCol w:w="3401"/>
        <w:gridCol w:w="3401"/>
        <w:gridCol w:w="3401"/>
      </w:tblGrid>
      <w:tr>
        <w:tc>
          <w:tcPr>
            <w:tcW w:type="dxa" w:w="3401"/>
          </w:tcPr>
          <w:p>
            <w:pPr>
              <w:pStyle w:val="MSC_Paragraph_A"/>
            </w:pPr>
            <w:r/>
            <w:r>
              <w:rPr>
                <w:b/>
              </w:rPr>
              <w:t>1</w:t>
            </w:r>
            <w:r/>
            <w:r>
              <w:rPr>
                <w:b/>
                <w:vertAlign w:val="superscript"/>
              </w:rPr>
              <w:t>:</w:t>
              <w:t>1</w:t>
            </w:r>
            <w:r>
              <w:t xml:space="preserve"> The beginning of the gospel of Jesus Christ, the Son of God;</w:t>
              <w:t xml:space="preserve"> </w:t>
            </w:r>
            <w:r>
              <w:rPr>
                <w:b/>
                <w:vertAlign w:val="superscript"/>
              </w:rPr>
              <w:t>2</w:t>
            </w:r>
            <w:r>
              <w:t xml:space="preserve"> As it is written in the prophets, Behold, I send my messenger before thy face, which shall prepare thy way before thee.</w:t>
              <w:t xml:space="preserve"> </w:t>
            </w:r>
            <w:r>
              <w:rPr>
                <w:b/>
                <w:vertAlign w:val="superscript"/>
              </w:rPr>
              <w:t>3</w:t>
            </w:r>
            <w:r>
              <w:t xml:space="preserve"> The voice of one crying in the wilderness, Prepare ye the way of the Lord, make his paths straight.</w:t>
            </w:r>
          </w:p>
          <w:p>
            <w:pPr>
              <w:pStyle w:val="MSCJoin"/>
            </w:pPr>
            <w:r>
              <w:t/>
            </w:r>
          </w:p>
          <w:p>
            <w:pPr>
              <w:pStyle w:val="MSCJoin"/>
            </w:pPr>
            <w:r>
              <w:t>[...]</w:t>
            </w:r>
          </w:p>
          <w:p>
            <w:pPr>
              <w:pStyle w:val="MSCJoin"/>
            </w:pPr>
            <w:r>
              <w:t/>
            </w:r>
          </w:p>
          <w:p>
            <w:pPr>
              <w:pStyle w:val="MSC_Paragraph_A"/>
            </w:pPr>
            <w:r/>
            <w:r>
              <w:rPr>
                <w:b/>
                <w:vertAlign w:val="superscript"/>
              </w:rPr>
              <w:t>14</w:t>
            </w:r>
            <w:r>
              <w:t xml:space="preserve"> Now after that John was put in prison, Jesus came into Galilee, preaching the gospel of the kingdom of God,</w:t>
              <w:t xml:space="preserve"> </w:t>
            </w:r>
            <w:r>
              <w:rPr>
                <w:b/>
                <w:vertAlign w:val="superscript"/>
              </w:rPr>
              <w:t>15</w:t>
            </w:r>
            <w:r>
              <w:t xml:space="preserve"> And saying, The time is fulfilled, and the kingdom of God is at hand: repent ye, and believe the gospel.</w:t>
              <w:t xml:space="preserve"> </w:t>
            </w:r>
            <w:r>
              <w:rPr>
                <w:b/>
                <w:vertAlign w:val="superscript"/>
              </w:rPr>
              <w:t>16</w:t>
            </w:r>
            <w:r>
              <w:t xml:space="preserve"> Now as he walked by the sea of Galilee, he saw Simon and Andrew his brother casting a net into the sea: for they were fishers.</w:t>
              <w:t xml:space="preserve"> </w:t>
            </w:r>
            <w:r>
              <w:rPr>
                <w:b/>
                <w:vertAlign w:val="superscript"/>
              </w:rPr>
              <w:t>17</w:t>
            </w:r>
            <w:r>
              <w:t xml:space="preserve"> And Jesus said unto them, Come ye after me, and I will make you to become fishers of men.</w:t>
              <w:t xml:space="preserve"> </w:t>
            </w:r>
            <w:r>
              <w:rPr>
                <w:b/>
                <w:vertAlign w:val="superscript"/>
              </w:rPr>
              <w:t>18</w:t>
            </w:r>
            <w:r>
              <w:t xml:space="preserve"> And straightway they forsook their nets, and followed him.</w:t>
              <w:t xml:space="preserve"> </w:t>
            </w:r>
            <w:r>
              <w:rPr>
                <w:b/>
                <w:vertAlign w:val="superscript"/>
              </w:rPr>
              <w:t>19</w:t>
            </w:r>
            <w:r>
              <w:t xml:space="preserve"> And when he had gone a little further thence, he saw James the son of Zebedee, and John his brother, who also were in the ship mending their nets.</w:t>
            </w:r>
          </w:p>
        </w:tc>
        <w:tc>
          <w:tcPr>
            <w:tcW w:type="dxa" w:w="3401"/>
          </w:tcPr>
          <w:p>
            <w:pPr>
              <w:pStyle w:val="MSC_Paragraph_B"/>
            </w:pPr>
            <w:r/>
            <w:r>
              <w:rPr>
                <w:b/>
              </w:rPr>
              <w:t>1</w:t>
            </w:r>
            <w:r/>
            <w:r>
              <w:rPr>
                <w:b/>
                <w:vertAlign w:val="superscript"/>
              </w:rPr>
              <w:t>:</w:t>
              <w:t>1</w:t>
            </w:r>
            <w:r>
              <w:t xml:space="preserve"> 神的儿子，耶稣基督福音的起头。</w:t>
              <w:t xml:space="preserve"> </w:t>
            </w:r>
            <w:r>
              <w:rPr>
                <w:b/>
                <w:vertAlign w:val="superscript"/>
              </w:rPr>
              <w:t>2</w:t>
            </w:r>
            <w:r>
              <w:t xml:space="preserve"> 正如先知以赛亚（有古卷没有以赛亚三个字）书上记着说：看哪，我要差遣我的使者在你前面，预备道路。</w:t>
              <w:t xml:space="preserve"> </w:t>
            </w:r>
            <w:r>
              <w:rPr>
                <w:b/>
                <w:vertAlign w:val="superscript"/>
              </w:rPr>
              <w:t>3</w:t>
            </w:r>
            <w:r>
              <w:t xml:space="preserve"> 在旷野有人声喊着说：预备主的道，修直他的路。</w:t>
            </w:r>
          </w:p>
          <w:p>
            <w:pPr>
              <w:pStyle w:val="MSCJoin"/>
            </w:pPr>
            <w:r>
              <w:t/>
            </w:r>
          </w:p>
          <w:p>
            <w:pPr>
              <w:pStyle w:val="MSCJoin"/>
            </w:pPr>
            <w:r>
              <w:t>[...]</w:t>
            </w:r>
          </w:p>
          <w:p>
            <w:pPr>
              <w:pStyle w:val="MSCJoin"/>
            </w:pPr>
            <w:r>
              <w:t/>
            </w:r>
          </w:p>
          <w:p>
            <w:pPr>
              <w:pStyle w:val="MSC_Paragraph_B"/>
            </w:pPr>
            <w:r/>
            <w:r>
              <w:rPr>
                <w:b/>
                <w:vertAlign w:val="superscript"/>
              </w:rPr>
              <w:t>14</w:t>
            </w:r>
            <w:r>
              <w:t xml:space="preserve"> 约翰下监以后，耶稣来到加利利，宣传　神的福音，</w:t>
              <w:t xml:space="preserve"> </w:t>
            </w:r>
            <w:r>
              <w:rPr>
                <w:b/>
                <w:vertAlign w:val="superscript"/>
              </w:rPr>
              <w:t>15</w:t>
            </w:r>
            <w:r>
              <w:t xml:space="preserve"> 说：「日期满了，　神的国近了。你们当悔改，信福音！」</w:t>
              <w:t xml:space="preserve"> </w:t>
            </w:r>
            <w:r>
              <w:rPr>
                <w:b/>
                <w:vertAlign w:val="superscript"/>
              </w:rPr>
              <w:t>16</w:t>
            </w:r>
            <w:r>
              <w:t xml:space="preserve"> 耶稣顺着加利利的海边走，看见西门和西门的兄弟安得烈在海里撒网；他们本是打鱼的。</w:t>
              <w:t xml:space="preserve"> </w:t>
            </w:r>
            <w:r>
              <w:rPr>
                <w:b/>
                <w:vertAlign w:val="superscript"/>
              </w:rPr>
              <w:t>17</w:t>
            </w:r>
            <w:r>
              <w:t xml:space="preserve"> 耶稣对他们说：「来跟从我，我要叫你们得人如得鱼一样。」</w:t>
              <w:t xml:space="preserve"> </w:t>
            </w:r>
            <w:r>
              <w:rPr>
                <w:b/>
                <w:vertAlign w:val="superscript"/>
              </w:rPr>
              <w:t>18</w:t>
            </w:r>
            <w:r>
              <w:t xml:space="preserve"> 他们就立刻舍了网，跟从了他。</w:t>
              <w:t xml:space="preserve"> </w:t>
            </w:r>
            <w:r>
              <w:rPr>
                <w:b/>
                <w:vertAlign w:val="superscript"/>
              </w:rPr>
              <w:t>19</w:t>
            </w:r>
            <w:r>
              <w:t xml:space="preserve"> 耶稣稍往前走，又见西庇太的儿子雅各和雅各的兄弟约翰在船上补网。</w:t>
            </w:r>
          </w:p>
        </w:tc>
        <w:tc>
          <w:tcPr>
            <w:tcW w:type="dxa" w:w="3401"/>
          </w:tcPr>
          <w:p>
            <w:pPr>
              <w:pStyle w:val="MSC_Paragraph_C"/>
            </w:pPr>
            <w:r/>
            <w:r>
              <w:rPr>
                <w:b/>
              </w:rPr>
              <w:t>1</w:t>
            </w:r>
            <w:r/>
            <w:r>
              <w:rPr>
                <w:b/>
                <w:vertAlign w:val="superscript"/>
              </w:rPr>
              <w:t>:</w:t>
              <w:t>1</w:t>
            </w:r>
            <w:r>
              <w:t xml:space="preserve"> 하나님의 아들 예수 그리스도 복음의 시작이라</w:t>
              <w:t xml:space="preserve"> </w:t>
            </w:r>
            <w:r>
              <w:rPr>
                <w:b/>
                <w:vertAlign w:val="superscript"/>
              </w:rPr>
              <w:t>2</w:t>
            </w:r>
            <w:r>
              <w:t xml:space="preserve"> 선지자 이사야의 글에 보라 내가 내 사자를 네 앞에 보내노니 저가 네 길을 예비하리라</w:t>
              <w:t xml:space="preserve"> </w:t>
            </w:r>
            <w:r>
              <w:rPr>
                <w:b/>
                <w:vertAlign w:val="superscript"/>
              </w:rPr>
              <w:t>3</w:t>
            </w:r>
            <w:r>
              <w:t xml:space="preserve"> 광야에 외치는 자의 소리가 있어 가로되 너희는 주의 길을 예비하라 그의 첩경을 평탄케 하라 기록된 것과 같이</w:t>
            </w:r>
          </w:p>
          <w:p>
            <w:pPr>
              <w:pStyle w:val="MSCJoin"/>
            </w:pPr>
            <w:r>
              <w:t/>
            </w:r>
          </w:p>
          <w:p>
            <w:pPr>
              <w:pStyle w:val="MSCJoin"/>
            </w:pPr>
            <w:r>
              <w:t>[...]</w:t>
            </w:r>
          </w:p>
          <w:p>
            <w:pPr>
              <w:pStyle w:val="MSCJoin"/>
            </w:pPr>
            <w:r>
              <w:t/>
            </w:r>
          </w:p>
          <w:p>
            <w:pPr>
              <w:pStyle w:val="MSC_Paragraph_C"/>
            </w:pPr>
            <w:r/>
            <w:r>
              <w:rPr>
                <w:b/>
                <w:vertAlign w:val="superscript"/>
              </w:rPr>
              <w:t>14</w:t>
            </w:r>
            <w:r>
              <w:t xml:space="preserve"> 요한이 잡힌 후 예수께서 갈릴리에 오셔서 하나님의 복음을 전파하여</w:t>
              <w:t xml:space="preserve"> </w:t>
            </w:r>
            <w:r>
              <w:rPr>
                <w:b/>
                <w:vertAlign w:val="superscript"/>
              </w:rPr>
              <w:t>15</w:t>
            </w:r>
            <w:r>
              <w:t xml:space="preserve"> 가라사대 때가 찼고 하나님 나라가 가까웠으니 회개하고 복음을 믿으라 하시더라</w:t>
              <w:t xml:space="preserve"> </w:t>
            </w:r>
            <w:r>
              <w:rPr>
                <w:b/>
                <w:vertAlign w:val="superscript"/>
              </w:rPr>
              <w:t>16</w:t>
            </w:r>
            <w:r>
              <w:t xml:space="preserve"> 갈릴리 해변으로 지나가시다가 시몬과 그 형제 안드레가 바다에 그물 던지는 것을 보시니 저희는 어부라</w:t>
              <w:t xml:space="preserve"> </w:t>
            </w:r>
            <w:r>
              <w:rPr>
                <w:b/>
                <w:vertAlign w:val="superscript"/>
              </w:rPr>
              <w:t>17</w:t>
            </w:r>
            <w:r>
              <w:t xml:space="preserve"> 예수께서 가라사대 나를 따라 오너라 내가 너희로 사람을 낚는 어부가 되게 하리라 하시니</w:t>
              <w:t xml:space="preserve"> </w:t>
            </w:r>
            <w:r>
              <w:rPr>
                <w:b/>
                <w:vertAlign w:val="superscript"/>
              </w:rPr>
              <w:t>18</w:t>
            </w:r>
            <w:r>
              <w:t xml:space="preserve"> 곧 그물을 버려두고 좇으니라</w:t>
              <w:t xml:space="preserve"> </w:t>
            </w:r>
            <w:r>
              <w:rPr>
                <w:b/>
                <w:vertAlign w:val="superscript"/>
              </w:rPr>
              <w:t>19</w:t>
            </w:r>
            <w:r>
              <w:t xml:space="preserve"> 조금 더 가시다가 세베대의 아들 야고보와 그 형제 요한을 보시니 저희도 배에 있어 그물을 깁는데</w:t>
            </w:r>
          </w:p>
        </w:tc>
      </w:tr>
    </w:tbl>
    <w:p>
      <w:r/>
    </w:p>
    <w:tbl>
      <w:tblPr>
        <w:tblStyle w:val="MSCCopyrightTableHoriz"/>
        <w:tblW w:type="auto" w:w="0"/>
        <w:tblLook w:firstColumn="0" w:firstRow="0" w:lastColumn="0" w:lastRow="0" w:noHBand="1" w:noVBand="1" w:val="04A0"/>
      </w:tblPr>
      <w:tblGrid>
        <w:gridCol w:w="3401"/>
        <w:gridCol w:w="3401"/>
        <w:gridCol w:w="3401"/>
      </w:tblGrid>
      <w:tr>
        <w:tc>
          <w:tcPr>
            <w:tcW w:type="dxa" w:w="3401"/>
          </w:tcPr>
          <w:p>
            <w:pPr>
              <w:pStyle w:val="MSCCopyright"/>
            </w:pPr>
            <w:r>
              <w:t>General public license for distribution for any purpose</w:t>
            </w:r>
          </w:p>
        </w:tc>
        <w:tc>
          <w:tcPr>
            <w:tcW w:type="dxa" w:w="3401"/>
          </w:tcPr>
          <w:p>
            <w:pPr>
              <w:pStyle w:val="MSCCopyright"/>
            </w:pPr>
            <w:r>
              <w:t>Public Domain</w:t>
            </w:r>
          </w:p>
        </w:tc>
        <w:tc>
          <w:tcPr>
            <w:tcW w:type="dxa" w:w="3401"/>
          </w:tcPr>
          <w:p>
            <w:pPr>
              <w:pStyle w:val="MSCCopyright"/>
            </w:pPr>
            <w:r>
              <w:t>Public Domain</w:t>
            </w:r>
          </w:p>
        </w:tc>
      </w:tr>
    </w:tbl>
    <w:p>
      <w:r/>
    </w:p>
    <w:sectPr w:rsidR="00B568E4" w:rsidRPr="00297338" w:rsidSect="001B1D52">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to Sans CJK SC Regular">
    <w:panose1 w:val="020B0604020202020204"/>
    <w:charset w:val="80"/>
    <w:family w:val="swiss"/>
    <w:notTrueType/>
    <w:pitch w:val="variable"/>
    <w:sig w:usb0="30000003" w:usb1="2BDF3C10" w:usb2="00000016" w:usb3="00000000" w:csb0="002E0107"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242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9CEE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B9824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41AB0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3AE5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46C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B5CE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AF7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F52ED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B4B5F0"/>
    <w:lvl w:ilvl="0">
      <w:start w:val="1"/>
      <w:numFmt w:val="bullet"/>
      <w:lvlText w:val=""/>
      <w:lvlJc w:val="left"/>
      <w:pPr>
        <w:tabs>
          <w:tab w:val="num" w:pos="360"/>
        </w:tabs>
        <w:ind w:left="360" w:hanging="360"/>
      </w:pPr>
      <w:rPr>
        <w:rFonts w:ascii="Symbol" w:hAnsi="Symbol" w:hint="default"/>
      </w:rPr>
    </w:lvl>
  </w:abstractNum>
  <w:num w:numId="1" w16cid:durableId="404035297">
    <w:abstractNumId w:val="0"/>
  </w:num>
  <w:num w:numId="2" w16cid:durableId="1600717454">
    <w:abstractNumId w:val="1"/>
  </w:num>
  <w:num w:numId="3" w16cid:durableId="463499215">
    <w:abstractNumId w:val="2"/>
  </w:num>
  <w:num w:numId="4" w16cid:durableId="498351504">
    <w:abstractNumId w:val="3"/>
  </w:num>
  <w:num w:numId="5" w16cid:durableId="951397624">
    <w:abstractNumId w:val="8"/>
  </w:num>
  <w:num w:numId="6" w16cid:durableId="298848124">
    <w:abstractNumId w:val="4"/>
  </w:num>
  <w:num w:numId="7" w16cid:durableId="1035811747">
    <w:abstractNumId w:val="5"/>
  </w:num>
  <w:num w:numId="8" w16cid:durableId="96222415">
    <w:abstractNumId w:val="6"/>
  </w:num>
  <w:num w:numId="9" w16cid:durableId="709308945">
    <w:abstractNumId w:val="7"/>
  </w:num>
  <w:num w:numId="10" w16cid:durableId="888803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69"/>
    <w:rsid w:val="000C51A3"/>
    <w:rsid w:val="000E4D55"/>
    <w:rsid w:val="00181B7A"/>
    <w:rsid w:val="001A75E5"/>
    <w:rsid w:val="001B1D52"/>
    <w:rsid w:val="0023085F"/>
    <w:rsid w:val="0023458D"/>
    <w:rsid w:val="002719FB"/>
    <w:rsid w:val="002915B5"/>
    <w:rsid w:val="00297338"/>
    <w:rsid w:val="002B157A"/>
    <w:rsid w:val="0030167B"/>
    <w:rsid w:val="003706BD"/>
    <w:rsid w:val="0039052B"/>
    <w:rsid w:val="00422432"/>
    <w:rsid w:val="00457CF6"/>
    <w:rsid w:val="004C5B69"/>
    <w:rsid w:val="004D3C47"/>
    <w:rsid w:val="004F50C0"/>
    <w:rsid w:val="005323E4"/>
    <w:rsid w:val="0055259F"/>
    <w:rsid w:val="0058581E"/>
    <w:rsid w:val="005B1947"/>
    <w:rsid w:val="00657909"/>
    <w:rsid w:val="006E20FB"/>
    <w:rsid w:val="007324F0"/>
    <w:rsid w:val="00744F1A"/>
    <w:rsid w:val="007B305A"/>
    <w:rsid w:val="007C575C"/>
    <w:rsid w:val="008627B7"/>
    <w:rsid w:val="009559DB"/>
    <w:rsid w:val="00996127"/>
    <w:rsid w:val="009A4A3A"/>
    <w:rsid w:val="00A45477"/>
    <w:rsid w:val="00A55020"/>
    <w:rsid w:val="00A71EE6"/>
    <w:rsid w:val="00A74ACC"/>
    <w:rsid w:val="00A863E1"/>
    <w:rsid w:val="00B52BF8"/>
    <w:rsid w:val="00B568E4"/>
    <w:rsid w:val="00B76AF3"/>
    <w:rsid w:val="00BD1470"/>
    <w:rsid w:val="00BE0824"/>
    <w:rsid w:val="00C006E9"/>
    <w:rsid w:val="00CC2EFD"/>
    <w:rsid w:val="00CF55A1"/>
    <w:rsid w:val="00D14208"/>
    <w:rsid w:val="00D14846"/>
    <w:rsid w:val="00D24A9B"/>
    <w:rsid w:val="00D31A31"/>
    <w:rsid w:val="00D33D46"/>
    <w:rsid w:val="00E444E9"/>
    <w:rsid w:val="00ED3369"/>
    <w:rsid w:val="00F4063F"/>
    <w:rsid w:val="00F63629"/>
    <w:rsid w:val="00F8297E"/>
    <w:rsid w:val="00FA2982"/>
    <w:rsid w:val="00FA3F03"/>
  </w:rsids>
  <m:mathPr>
    <m:mathFont m:val="Cambria Math"/>
    <m:brkBin m:val="before"/>
    <m:brkBinSub m:val="--"/>
    <m:smallFrac m:val="0"/>
    <m:dispDef/>
    <m:lMargin m:val="0"/>
    <m:rMargin m:val="0"/>
    <m:defJc m:val="centerGroup"/>
    <m:wrapIndent m:val="1440"/>
    <m:intLim m:val="subSup"/>
    <m:naryLim m:val="undOvr"/>
  </m:mathPr>
  <w:themeFontLang w:val="en-AU"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98213"/>
  <w15:docId w15:val="{0ADBB31E-308B-1E46-8BD9-548E5ACF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AU" w:eastAsia="zh-CN"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3E1"/>
    <w:rPr>
      <w:rFonts w:eastAsia="Noto Sans CJK SC Regular" w:cs="Calibri"/>
      <w:szCs w:val="24"/>
    </w:rPr>
  </w:style>
  <w:style w:type="paragraph" w:styleId="Heading1">
    <w:name w:val="heading 1"/>
    <w:basedOn w:val="Normal"/>
    <w:next w:val="Normal"/>
    <w:link w:val="Heading1Char"/>
    <w:uiPriority w:val="9"/>
    <w:qFormat/>
    <w:rsid w:val="005B19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B1947"/>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5B1947"/>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5B1947"/>
    <w:pPr>
      <w:keepNext/>
      <w:spacing w:before="240" w:after="60"/>
      <w:outlineLvl w:val="3"/>
    </w:pPr>
    <w:rPr>
      <w:rFonts w:cstheme="majorBidi"/>
      <w:b/>
      <w:bCs/>
    </w:rPr>
  </w:style>
  <w:style w:type="paragraph" w:styleId="Heading5">
    <w:name w:val="heading 5"/>
    <w:basedOn w:val="Normal"/>
    <w:next w:val="Normal"/>
    <w:link w:val="Heading5Char"/>
    <w:uiPriority w:val="9"/>
    <w:unhideWhenUsed/>
    <w:qFormat/>
    <w:rsid w:val="005B1947"/>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5B1947"/>
    <w:pPr>
      <w:spacing w:before="240" w:after="60"/>
      <w:outlineLvl w:val="5"/>
    </w:pPr>
    <w:rPr>
      <w:rFonts w:cstheme="majorBidi"/>
      <w:b/>
      <w:bCs/>
      <w:szCs w:val="22"/>
    </w:rPr>
  </w:style>
  <w:style w:type="paragraph" w:styleId="Heading7">
    <w:name w:val="heading 7"/>
    <w:basedOn w:val="Normal"/>
    <w:next w:val="Normal"/>
    <w:link w:val="Heading7Char"/>
    <w:uiPriority w:val="9"/>
    <w:semiHidden/>
    <w:unhideWhenUsed/>
    <w:qFormat/>
    <w:rsid w:val="005B1947"/>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5B1947"/>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5B1947"/>
    <w:pPr>
      <w:spacing w:before="240" w:after="60"/>
      <w:outlineLvl w:val="8"/>
    </w:pPr>
    <w:rPr>
      <w:rFonts w:asciiTheme="majorHAnsi" w:eastAsiaTheme="majorEastAsia" w:hAnsiTheme="majorHAnsi" w:cstheme="maj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94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5B194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5B1947"/>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5B1947"/>
    <w:rPr>
      <w:rFonts w:cstheme="majorBidi"/>
      <w:b/>
      <w:bCs/>
      <w:sz w:val="24"/>
      <w:szCs w:val="24"/>
    </w:rPr>
  </w:style>
  <w:style w:type="character" w:customStyle="1" w:styleId="Heading5Char">
    <w:name w:val="Heading 5 Char"/>
    <w:basedOn w:val="DefaultParagraphFont"/>
    <w:link w:val="Heading5"/>
    <w:uiPriority w:val="9"/>
    <w:rsid w:val="005B1947"/>
    <w:rPr>
      <w:rFonts w:cstheme="majorBidi"/>
      <w:b/>
      <w:bCs/>
      <w:i/>
      <w:iCs/>
      <w:sz w:val="26"/>
      <w:szCs w:val="26"/>
    </w:rPr>
  </w:style>
  <w:style w:type="character" w:customStyle="1" w:styleId="Heading6Char">
    <w:name w:val="Heading 6 Char"/>
    <w:basedOn w:val="DefaultParagraphFont"/>
    <w:link w:val="Heading6"/>
    <w:uiPriority w:val="9"/>
    <w:semiHidden/>
    <w:rsid w:val="005B1947"/>
    <w:rPr>
      <w:rFonts w:cstheme="majorBidi"/>
      <w:b/>
      <w:bCs/>
    </w:rPr>
  </w:style>
  <w:style w:type="character" w:customStyle="1" w:styleId="Heading7Char">
    <w:name w:val="Heading 7 Char"/>
    <w:basedOn w:val="DefaultParagraphFont"/>
    <w:link w:val="Heading7"/>
    <w:uiPriority w:val="9"/>
    <w:semiHidden/>
    <w:rsid w:val="005B1947"/>
    <w:rPr>
      <w:rFonts w:cstheme="majorBidi"/>
      <w:sz w:val="24"/>
      <w:szCs w:val="24"/>
    </w:rPr>
  </w:style>
  <w:style w:type="character" w:customStyle="1" w:styleId="Heading8Char">
    <w:name w:val="Heading 8 Char"/>
    <w:basedOn w:val="DefaultParagraphFont"/>
    <w:link w:val="Heading8"/>
    <w:uiPriority w:val="9"/>
    <w:semiHidden/>
    <w:rsid w:val="005B1947"/>
    <w:rPr>
      <w:rFonts w:cstheme="majorBidi"/>
      <w:i/>
      <w:iCs/>
      <w:sz w:val="24"/>
      <w:szCs w:val="24"/>
    </w:rPr>
  </w:style>
  <w:style w:type="character" w:customStyle="1" w:styleId="Heading9Char">
    <w:name w:val="Heading 9 Char"/>
    <w:basedOn w:val="DefaultParagraphFont"/>
    <w:link w:val="Heading9"/>
    <w:uiPriority w:val="9"/>
    <w:semiHidden/>
    <w:rsid w:val="005B1947"/>
    <w:rPr>
      <w:rFonts w:asciiTheme="majorHAnsi" w:eastAsiaTheme="majorEastAsia" w:hAnsiTheme="majorHAnsi" w:cstheme="majorBidi"/>
    </w:rPr>
  </w:style>
  <w:style w:type="paragraph" w:styleId="Title">
    <w:name w:val="Title"/>
    <w:basedOn w:val="Normal"/>
    <w:next w:val="Normal"/>
    <w:link w:val="TitleChar"/>
    <w:uiPriority w:val="10"/>
    <w:qFormat/>
    <w:rsid w:val="005B1947"/>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5B194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B1947"/>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B1947"/>
    <w:rPr>
      <w:rFonts w:asciiTheme="majorHAnsi" w:eastAsiaTheme="majorEastAsia" w:hAnsiTheme="majorHAnsi" w:cstheme="majorBidi"/>
      <w:sz w:val="24"/>
      <w:szCs w:val="24"/>
    </w:rPr>
  </w:style>
  <w:style w:type="character" w:styleId="Strong">
    <w:name w:val="Strong"/>
    <w:basedOn w:val="DefaultParagraphFont"/>
    <w:uiPriority w:val="22"/>
    <w:qFormat/>
    <w:rsid w:val="005B1947"/>
    <w:rPr>
      <w:b/>
      <w:bCs/>
    </w:rPr>
  </w:style>
  <w:style w:type="character" w:styleId="Emphasis">
    <w:name w:val="Emphasis"/>
    <w:basedOn w:val="DefaultParagraphFont"/>
    <w:uiPriority w:val="20"/>
    <w:qFormat/>
    <w:rsid w:val="005B1947"/>
    <w:rPr>
      <w:rFonts w:asciiTheme="minorHAnsi" w:hAnsiTheme="minorHAnsi"/>
      <w:b/>
      <w:i/>
      <w:iCs/>
    </w:rPr>
  </w:style>
  <w:style w:type="paragraph" w:styleId="NoSpacing">
    <w:name w:val="No Spacing"/>
    <w:basedOn w:val="Normal"/>
    <w:uiPriority w:val="1"/>
    <w:qFormat/>
    <w:rsid w:val="005B1947"/>
    <w:rPr>
      <w:szCs w:val="32"/>
    </w:rPr>
  </w:style>
  <w:style w:type="paragraph" w:styleId="ListParagraph">
    <w:name w:val="List Paragraph"/>
    <w:basedOn w:val="Normal"/>
    <w:uiPriority w:val="34"/>
    <w:qFormat/>
    <w:rsid w:val="005B1947"/>
    <w:pPr>
      <w:ind w:left="720"/>
      <w:contextualSpacing/>
    </w:pPr>
  </w:style>
  <w:style w:type="paragraph" w:styleId="Quote">
    <w:name w:val="Quote"/>
    <w:basedOn w:val="Normal"/>
    <w:next w:val="Normal"/>
    <w:link w:val="QuoteChar"/>
    <w:uiPriority w:val="29"/>
    <w:qFormat/>
    <w:rsid w:val="005B1947"/>
    <w:rPr>
      <w:i/>
    </w:rPr>
  </w:style>
  <w:style w:type="character" w:customStyle="1" w:styleId="QuoteChar">
    <w:name w:val="Quote Char"/>
    <w:basedOn w:val="DefaultParagraphFont"/>
    <w:link w:val="Quote"/>
    <w:uiPriority w:val="29"/>
    <w:rsid w:val="005B1947"/>
    <w:rPr>
      <w:i/>
      <w:sz w:val="24"/>
      <w:szCs w:val="24"/>
    </w:rPr>
  </w:style>
  <w:style w:type="paragraph" w:styleId="IntenseQuote">
    <w:name w:val="Intense Quote"/>
    <w:basedOn w:val="Normal"/>
    <w:next w:val="Normal"/>
    <w:link w:val="IntenseQuoteChar"/>
    <w:uiPriority w:val="30"/>
    <w:qFormat/>
    <w:rsid w:val="005B1947"/>
    <w:pPr>
      <w:ind w:left="720" w:right="720"/>
    </w:pPr>
    <w:rPr>
      <w:b/>
      <w:i/>
      <w:szCs w:val="22"/>
    </w:rPr>
  </w:style>
  <w:style w:type="character" w:customStyle="1" w:styleId="IntenseQuoteChar">
    <w:name w:val="Intense Quote Char"/>
    <w:basedOn w:val="DefaultParagraphFont"/>
    <w:link w:val="IntenseQuote"/>
    <w:uiPriority w:val="30"/>
    <w:rsid w:val="005B1947"/>
    <w:rPr>
      <w:b/>
      <w:i/>
      <w:sz w:val="24"/>
    </w:rPr>
  </w:style>
  <w:style w:type="character" w:styleId="SubtleEmphasis">
    <w:name w:val="Subtle Emphasis"/>
    <w:uiPriority w:val="19"/>
    <w:qFormat/>
    <w:rsid w:val="005B1947"/>
    <w:rPr>
      <w:i/>
      <w:color w:val="5A5A5A" w:themeColor="text1" w:themeTint="A5"/>
    </w:rPr>
  </w:style>
  <w:style w:type="character" w:styleId="IntenseEmphasis">
    <w:name w:val="Intense Emphasis"/>
    <w:basedOn w:val="DefaultParagraphFont"/>
    <w:uiPriority w:val="21"/>
    <w:qFormat/>
    <w:rsid w:val="005B1947"/>
    <w:rPr>
      <w:b/>
      <w:i/>
      <w:sz w:val="24"/>
      <w:szCs w:val="24"/>
      <w:u w:val="single"/>
    </w:rPr>
  </w:style>
  <w:style w:type="character" w:styleId="SubtleReference">
    <w:name w:val="Subtle Reference"/>
    <w:basedOn w:val="DefaultParagraphFont"/>
    <w:uiPriority w:val="31"/>
    <w:qFormat/>
    <w:rsid w:val="005B1947"/>
    <w:rPr>
      <w:sz w:val="24"/>
      <w:szCs w:val="24"/>
      <w:u w:val="single"/>
    </w:rPr>
  </w:style>
  <w:style w:type="character" w:styleId="IntenseReference">
    <w:name w:val="Intense Reference"/>
    <w:basedOn w:val="DefaultParagraphFont"/>
    <w:uiPriority w:val="32"/>
    <w:qFormat/>
    <w:rsid w:val="005B1947"/>
    <w:rPr>
      <w:b/>
      <w:sz w:val="24"/>
      <w:u w:val="single"/>
    </w:rPr>
  </w:style>
  <w:style w:type="character" w:styleId="BookTitle">
    <w:name w:val="Book Title"/>
    <w:basedOn w:val="DefaultParagraphFont"/>
    <w:uiPriority w:val="33"/>
    <w:qFormat/>
    <w:rsid w:val="005B19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B1947"/>
    <w:pPr>
      <w:outlineLvl w:val="9"/>
    </w:pPr>
  </w:style>
  <w:style w:type="table" w:styleId="TableGrid">
    <w:name w:val="Table Grid"/>
    <w:basedOn w:val="TableNormal"/>
    <w:uiPriority w:val="59"/>
    <w:rsid w:val="004C5B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eText">
    <w:name w:val="Bible Text"/>
    <w:basedOn w:val="Normal"/>
    <w:qFormat/>
    <w:rsid w:val="004C5B69"/>
    <w:pPr>
      <w:ind w:firstLine="284"/>
    </w:pPr>
  </w:style>
  <w:style w:type="paragraph" w:customStyle="1" w:styleId="VersionLeft">
    <w:name w:val="Version Left"/>
    <w:basedOn w:val="Normal"/>
    <w:qFormat/>
    <w:rsid w:val="004C5B69"/>
    <w:rPr>
      <w:sz w:val="20"/>
    </w:rPr>
  </w:style>
  <w:style w:type="paragraph" w:customStyle="1" w:styleId="VersionRight">
    <w:name w:val="Version Right"/>
    <w:basedOn w:val="Normal"/>
    <w:qFormat/>
    <w:rsid w:val="004C5B69"/>
    <w:pPr>
      <w:jc w:val="right"/>
    </w:pPr>
    <w:rPr>
      <w:sz w:val="20"/>
    </w:rPr>
  </w:style>
  <w:style w:type="character" w:customStyle="1" w:styleId="LanguageRight">
    <w:name w:val="Language Right"/>
    <w:basedOn w:val="DefaultParagraphFont"/>
    <w:uiPriority w:val="1"/>
    <w:qFormat/>
    <w:rsid w:val="003706BD"/>
    <w:rPr>
      <w:b/>
      <w:shd w:val="clear" w:color="auto" w:fill="000000"/>
    </w:rPr>
  </w:style>
  <w:style w:type="character" w:customStyle="1" w:styleId="PassageReference">
    <w:name w:val="Passage Reference"/>
    <w:basedOn w:val="DefaultParagraphFont"/>
    <w:uiPriority w:val="1"/>
    <w:qFormat/>
    <w:rsid w:val="003706BD"/>
    <w:rPr>
      <w:b/>
    </w:rPr>
  </w:style>
  <w:style w:type="table" w:customStyle="1" w:styleId="MSCTextTableHoriz">
    <w:name w:val="MSC_Text_Table_Horiz"/>
    <w:basedOn w:val="TableNormal"/>
    <w:uiPriority w:val="99"/>
    <w:rsid w:val="002915B5"/>
    <w:tblPr>
      <w:tblBorders>
        <w:top w:val="single" w:sz="4" w:space="0" w:color="auto"/>
        <w:left w:val="single" w:sz="4" w:space="0" w:color="auto"/>
        <w:bottom w:val="single" w:sz="4" w:space="0" w:color="auto"/>
        <w:right w:val="single" w:sz="4" w:space="0" w:color="auto"/>
        <w:insideV w:val="single" w:sz="4" w:space="0" w:color="auto"/>
      </w:tblBorders>
    </w:tblPr>
    <w:tblStylePr w:type="firstRow">
      <w:tblPr/>
      <w:tcPr>
        <w:tcBorders>
          <w:top w:val="nil"/>
          <w:left w:val="nil"/>
          <w:bottom w:val="single" w:sz="4" w:space="0" w:color="auto"/>
          <w:right w:val="nil"/>
          <w:insideH w:val="nil"/>
          <w:insideV w:val="nil"/>
          <w:tl2br w:val="nil"/>
          <w:tr2bl w:val="nil"/>
        </w:tcBorders>
      </w:tcPr>
    </w:tblStylePr>
  </w:style>
  <w:style w:type="paragraph" w:customStyle="1" w:styleId="MSCVersionName">
    <w:name w:val="MSC_Version_Name"/>
    <w:basedOn w:val="Normal"/>
    <w:qFormat/>
    <w:rsid w:val="00A71EE6"/>
    <w:rPr>
      <w:sz w:val="18"/>
    </w:rPr>
  </w:style>
  <w:style w:type="paragraph" w:customStyle="1" w:styleId="MSCParagraph">
    <w:name w:val="MSC_Paragraph"/>
    <w:basedOn w:val="Normal"/>
    <w:qFormat/>
    <w:rsid w:val="00A863E1"/>
    <w:pPr>
      <w:ind w:firstLine="284"/>
    </w:pPr>
  </w:style>
  <w:style w:type="paragraph" w:customStyle="1" w:styleId="MSCPassage">
    <w:name w:val="MSC_Passage"/>
    <w:basedOn w:val="Normal"/>
    <w:qFormat/>
    <w:rsid w:val="00A863E1"/>
    <w:rPr>
      <w:b/>
      <w:bCs/>
      <w:sz w:val="24"/>
    </w:rPr>
  </w:style>
  <w:style w:type="paragraph" w:customStyle="1" w:styleId="MSCPassageGroup">
    <w:name w:val="MSC_Passage_Group"/>
    <w:basedOn w:val="MSCPassage"/>
    <w:qFormat/>
    <w:rsid w:val="00E444E9"/>
  </w:style>
  <w:style w:type="paragraph" w:customStyle="1" w:styleId="MSCJoin">
    <w:name w:val="MSC_Join"/>
    <w:basedOn w:val="Normal"/>
    <w:next w:val="MSCPassage"/>
    <w:qFormat/>
    <w:rsid w:val="007324F0"/>
  </w:style>
  <w:style w:type="paragraph" w:customStyle="1" w:styleId="MSCCopyright">
    <w:name w:val="MSC_Copyright"/>
    <w:basedOn w:val="Normal"/>
    <w:qFormat/>
    <w:rsid w:val="007324F0"/>
    <w:rPr>
      <w:i/>
      <w:iCs/>
      <w:sz w:val="18"/>
      <w:szCs w:val="18"/>
    </w:rPr>
  </w:style>
  <w:style w:type="table" w:customStyle="1" w:styleId="MSCCopyrightTableHoriz">
    <w:name w:val="MSC_Copyright_Table_Horiz"/>
    <w:basedOn w:val="MSCTextTableHoriz"/>
    <w:uiPriority w:val="99"/>
    <w:rsid w:val="00181B7A"/>
    <w:tblPr>
      <w:tblBorders>
        <w:top w:val="none" w:sz="0" w:space="0" w:color="auto"/>
        <w:left w:val="none" w:sz="0" w:space="0" w:color="auto"/>
        <w:bottom w:val="none" w:sz="0" w:space="0" w:color="auto"/>
        <w:right w:val="none" w:sz="0" w:space="0" w:color="auto"/>
        <w:insideV w:val="none" w:sz="0" w:space="0" w:color="auto"/>
      </w:tblBorders>
    </w:tblPr>
    <w:tblStylePr w:type="firstRow">
      <w:tblPr/>
      <w:tcPr>
        <w:tcBorders>
          <w:top w:val="nil"/>
          <w:left w:val="nil"/>
          <w:bottom w:val="nil"/>
          <w:right w:val="nil"/>
          <w:insideH w:val="nil"/>
          <w:insideV w:val="nil"/>
          <w:tl2br w:val="nil"/>
          <w:tr2bl w:val="nil"/>
        </w:tcBorders>
      </w:tcPr>
    </w:tblStylePr>
  </w:style>
  <w:style w:type="paragraph" w:customStyle="1" w:styleId="MSC_Paragraph_A">
    <w:name w:val="MSC_Paragraph_A"/>
    <w:basedOn w:val="MSCParagraph"/>
  </w:style>
  <w:style w:type="paragraph" w:customStyle="1" w:styleId="MSC_Paragraph_B">
    <w:name w:val="MSC_Paragraph_B"/>
    <w:basedOn w:val="MSCParagraph"/>
    <w:rPr>
      <w:rFonts w:ascii="Noto Sans CJK SC" w:hAnsi="Noto Sans CJK SC" w:eastAsia="Noto Sans CJK SC" w:cs="Noto Sans CJK SC"/>
    </w:rPr>
  </w:style>
  <w:style w:type="paragraph" w:customStyle="1" w:styleId="MSC_Paragraph_C">
    <w:name w:val="MSC_Paragraph_C"/>
    <w:basedOn w:val="MSCParagraph"/>
    <w:rPr>
      <w:rFonts w:ascii="Noto Sans CJK KR" w:hAnsi="Noto Sans CJK KR" w:eastAsia="Noto Sans CJK KR" w:cs="Noto Sans CJK 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167683">
      <w:bodyDiv w:val="1"/>
      <w:marLeft w:val="0"/>
      <w:marRight w:val="0"/>
      <w:marTop w:val="0"/>
      <w:marBottom w:val="0"/>
      <w:divBdr>
        <w:top w:val="none" w:sz="0" w:space="0" w:color="auto"/>
        <w:left w:val="none" w:sz="0" w:space="0" w:color="auto"/>
        <w:bottom w:val="none" w:sz="0" w:space="0" w:color="auto"/>
        <w:right w:val="none" w:sz="0" w:space="0" w:color="auto"/>
      </w:divBdr>
      <w:divsChild>
        <w:div w:id="651763208">
          <w:marLeft w:val="0"/>
          <w:marRight w:val="0"/>
          <w:marTop w:val="0"/>
          <w:marBottom w:val="0"/>
          <w:divBdr>
            <w:top w:val="none" w:sz="0" w:space="0" w:color="auto"/>
            <w:left w:val="none" w:sz="0" w:space="0" w:color="auto"/>
            <w:bottom w:val="none" w:sz="0" w:space="0" w:color="auto"/>
            <w:right w:val="none" w:sz="0" w:space="0" w:color="auto"/>
          </w:divBdr>
          <w:divsChild>
            <w:div w:id="13532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9989">
      <w:bodyDiv w:val="1"/>
      <w:marLeft w:val="0"/>
      <w:marRight w:val="0"/>
      <w:marTop w:val="0"/>
      <w:marBottom w:val="0"/>
      <w:divBdr>
        <w:top w:val="none" w:sz="0" w:space="0" w:color="auto"/>
        <w:left w:val="none" w:sz="0" w:space="0" w:color="auto"/>
        <w:bottom w:val="none" w:sz="0" w:space="0" w:color="auto"/>
        <w:right w:val="none" w:sz="0" w:space="0" w:color="auto"/>
      </w:divBdr>
      <w:divsChild>
        <w:div w:id="734082116">
          <w:marLeft w:val="0"/>
          <w:marRight w:val="0"/>
          <w:marTop w:val="0"/>
          <w:marBottom w:val="0"/>
          <w:divBdr>
            <w:top w:val="none" w:sz="0" w:space="0" w:color="auto"/>
            <w:left w:val="none" w:sz="0" w:space="0" w:color="auto"/>
            <w:bottom w:val="none" w:sz="0" w:space="0" w:color="auto"/>
            <w:right w:val="none" w:sz="0" w:space="0" w:color="auto"/>
          </w:divBdr>
          <w:divsChild>
            <w:div w:id="10873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5755">
      <w:bodyDiv w:val="1"/>
      <w:marLeft w:val="0"/>
      <w:marRight w:val="0"/>
      <w:marTop w:val="0"/>
      <w:marBottom w:val="0"/>
      <w:divBdr>
        <w:top w:val="none" w:sz="0" w:space="0" w:color="auto"/>
        <w:left w:val="none" w:sz="0" w:space="0" w:color="auto"/>
        <w:bottom w:val="none" w:sz="0" w:space="0" w:color="auto"/>
        <w:right w:val="none" w:sz="0" w:space="0" w:color="auto"/>
      </w:divBdr>
      <w:divsChild>
        <w:div w:id="1773621376">
          <w:marLeft w:val="0"/>
          <w:marRight w:val="0"/>
          <w:marTop w:val="0"/>
          <w:marBottom w:val="0"/>
          <w:divBdr>
            <w:top w:val="none" w:sz="0" w:space="0" w:color="auto"/>
            <w:left w:val="none" w:sz="0" w:space="0" w:color="auto"/>
            <w:bottom w:val="none" w:sz="0" w:space="0" w:color="auto"/>
            <w:right w:val="none" w:sz="0" w:space="0" w:color="auto"/>
          </w:divBdr>
          <w:divsChild>
            <w:div w:id="17002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mes:Library:Application%20Support:Microsoft:Office:User%20Templates:My%20Templates:Windows%20Normal.dotm" TargetMode="Externa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4ADA08C58EF4FA0A64D4AC96D813B" ma:contentTypeVersion="12" ma:contentTypeDescription="Create a new document." ma:contentTypeScope="" ma:versionID="7015ff66c22f5afc8615b3c650f069fb">
  <xsd:schema xmlns:xsd="http://www.w3.org/2001/XMLSchema" xmlns:xs="http://www.w3.org/2001/XMLSchema" xmlns:p="http://schemas.microsoft.com/office/2006/metadata/properties" xmlns:ns2="a2d51027-e8e1-418f-b944-26dbfd0bd4bf" xmlns:ns3="68fa9391-1b69-48dc-9936-ee0df770a6b1" targetNamespace="http://schemas.microsoft.com/office/2006/metadata/properties" ma:root="true" ma:fieldsID="69d7f8ed7236d3d645e5db9bea291d02" ns2:_="" ns3:_="">
    <xsd:import namespace="a2d51027-e8e1-418f-b944-26dbfd0bd4bf"/>
    <xsd:import namespace="68fa9391-1b69-48dc-9936-ee0df770a6b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51027-e8e1-418f-b944-26dbfd0bd4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fa9391-1b69-48dc-9936-ee0df770a6b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B9E42-8D11-4264-8F78-2D2EC3CAB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d51027-e8e1-418f-b944-26dbfd0bd4bf"/>
    <ds:schemaRef ds:uri="68fa9391-1b69-48dc-9936-ee0df770a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C3FA08-ABE9-4414-B43A-B49EEE7199D2}">
  <ds:schemaRefs>
    <ds:schemaRef ds:uri="http://schemas.microsoft.com/sharepoint/v3/contenttype/forms"/>
  </ds:schemaRefs>
</ds:datastoreItem>
</file>

<file path=customXml/itemProps3.xml><?xml version="1.0" encoding="utf-8"?>
<ds:datastoreItem xmlns:ds="http://schemas.openxmlformats.org/officeDocument/2006/customXml" ds:itemID="{0C3D1B04-73C2-4C0B-AF6B-9BC7B05066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F180704-FB90-784B-95C2-A3BC4DD3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Macintosh%20HD:Users:james:Library:Application%20Support:Microsoft:Office:User%20Templates:My%20Templates:Windows%20Normal.dotm</Template>
  <TotalTime>3</TotalTime>
  <Pages>1</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Multiscript</dc:creator>
  <cp:keywords/>
  <dc:description>Generated by by Multiscript</dc:description>
  <cp:lastModifiedBy>James Brennan</cp:lastModifiedBy>
  <cp:revision>4</cp:revision>
  <dcterms:created xsi:type="dcterms:W3CDTF">2023-02-22T12:22:00Z</dcterms:created>
  <dcterms:modified xsi:type="dcterms:W3CDTF">2024-05-12T12:35:00Z</dcterms:modified>
  <cp:category/>
</cp:coreProperties>
</file>