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80"/>
      </w:pPr>
      <w:r>
        <w:rPr>
          <w:rFonts w:ascii="Calibri" w:hAnsi="Calibri"/>
          <w:b/>
          <w:i w:val="0"/>
          <w:color w:val="000000"/>
          <w:sz w:val="46"/>
        </w:rPr>
        <w:t>BASELINE INSPEKSI &amp; UPGRADE</w:t>
      </w:r>
    </w:p>
    <w:p>
      <w:pPr>
        <w:spacing w:after="280"/>
      </w:pPr>
      <w:r>
        <w:rPr>
          <w:rFonts w:ascii="Calibri" w:hAnsi="Calibri"/>
          <w:b w:val="0"/>
          <w:i w:val="0"/>
          <w:color w:val="5E6B78"/>
          <w:sz w:val="28"/>
        </w:rPr>
        <w:t>UMKM Suite v0.7.0 POS</w:t>
      </w:r>
    </w:p>
    <w:p>
      <w:pPr>
        <w:spacing w:after="40"/>
      </w:pPr>
      <w:r>
        <w:rPr>
          <w:rFonts w:ascii="Calibri" w:hAnsi="Calibri"/>
          <w:b/>
          <w:i w:val="0"/>
          <w:color w:val="000000"/>
          <w:sz w:val="22"/>
        </w:rPr>
        <w:t xml:space="preserve">Tujuan: </w:t>
      </w:r>
      <w:r>
        <w:rPr>
          <w:rFonts w:ascii="Calibri" w:hAnsi="Calibri"/>
          <w:b w:val="0"/>
          <w:i w:val="0"/>
          <w:color w:val="000000"/>
          <w:sz w:val="22"/>
        </w:rPr>
        <w:t>Referensi konfigurasi, keamanan, deployment, dan upgrade berikutnya</w:t>
      </w:r>
    </w:p>
    <w:p>
      <w:pPr>
        <w:spacing w:after="40"/>
      </w:pPr>
      <w:r>
        <w:rPr>
          <w:rFonts w:ascii="Calibri" w:hAnsi="Calibri"/>
          <w:b/>
          <w:i w:val="0"/>
          <w:color w:val="000000"/>
          <w:sz w:val="22"/>
        </w:rPr>
        <w:t xml:space="preserve">Baseline: </w:t>
      </w:r>
      <w:r>
        <w:rPr>
          <w:rFonts w:ascii="Calibri" w:hAnsi="Calibri"/>
          <w:b w:val="0"/>
          <w:i w:val="0"/>
          <w:color w:val="000000"/>
          <w:sz w:val="22"/>
        </w:rPr>
        <w:t>UMKM Bot v0.6.0 + GOWA stack v0.6.1</w:t>
      </w:r>
    </w:p>
    <w:p>
      <w:pPr>
        <w:spacing w:after="40"/>
      </w:pPr>
      <w:r>
        <w:rPr>
          <w:rFonts w:ascii="Calibri" w:hAnsi="Calibri"/>
          <w:b/>
          <w:i w:val="0"/>
          <w:color w:val="000000"/>
          <w:sz w:val="22"/>
        </w:rPr>
        <w:t xml:space="preserve">Diverifikasi: </w:t>
      </w:r>
      <w:r>
        <w:rPr>
          <w:rFonts w:ascii="Calibri" w:hAnsi="Calibri"/>
          <w:b w:val="0"/>
          <w:i w:val="0"/>
          <w:color w:val="000000"/>
          <w:sz w:val="22"/>
        </w:rPr>
        <w:t>2 September 2026 · berdasarkan source dan output inspeksi yang diberikan</w:t>
      </w:r>
    </w:p>
    <w:p>
      <w:pPr>
        <w:spacing w:after="40"/>
      </w:pPr>
      <w:r>
        <w:rPr>
          <w:rFonts w:ascii="Calibri" w:hAnsi="Calibri"/>
          <w:b/>
          <w:i w:val="0"/>
          <w:color w:val="000000"/>
          <w:sz w:val="22"/>
        </w:rPr>
        <w:t xml:space="preserve">Klasifikasi: </w:t>
      </w:r>
      <w:r>
        <w:rPr>
          <w:rFonts w:ascii="Calibri" w:hAnsi="Calibri"/>
          <w:b w:val="0"/>
          <w:i w:val="0"/>
          <w:color w:val="000000"/>
          <w:sz w:val="22"/>
        </w:rPr>
        <w:t>Internal — tanpa kredensial atau secret</w:t>
      </w:r>
    </w:p>
    <w:p>
      <w:pPr>
        <w:spacing w:after="240"/>
        <w:pBdr>
          <w:bottom w:val="single" w:sz="12" w:space="4" w:color="9BA7B4"/>
        </w:pBdr>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E8EEF5"/>
            <w:tcMar>
              <w:top w:w="80" w:type="dxa"/>
              <w:start w:w="120" w:type="dxa"/>
              <w:bottom w:w="80" w:type="dxa"/>
              <w:end w:w="120" w:type="dxa"/>
            </w:tcMar>
            <w:vAlign w:val="center"/>
          </w:tcPr>
          <w:p>
            <w:pPr>
              <w:spacing w:after="80"/>
            </w:pPr>
            <w:r>
              <w:rPr>
                <w:rFonts w:ascii="Calibri" w:hAnsi="Calibri"/>
                <w:b/>
                <w:i w:val="0"/>
                <w:color w:val="0B2545"/>
                <w:sz w:val="22"/>
              </w:rPr>
              <w:t>Kesimpulan utama</w:t>
            </w:r>
          </w:p>
          <w:p>
            <w:pPr>
              <w:spacing w:after="0" w:line="300" w:lineRule="auto"/>
            </w:pPr>
            <w:r>
              <w:rPr>
                <w:rFonts w:ascii="Calibri" w:hAnsi="Calibri"/>
                <w:b w:val="0"/>
                <w:i w:val="0"/>
                <w:color w:val="000000"/>
                <w:sz w:val="21"/>
              </w:rPr>
              <w:t>Fondasi v0.6 layak dipertahankan. Upgrade yang aman adalah memperluas database, Telegram bot, dan WA bridge aktif—bukan memasang GOWA, webhook, atau database kedua. v0.7.0 menegakkan role, menambahkan staf per tenant, serta membuat penjualan tersambung atomik ke stok dan keuangan.</w:t>
            </w:r>
          </w:p>
        </w:tc>
      </w:tr>
    </w:tbl>
    <w:p>
      <w:pPr>
        <w:spacing w:after="0"/>
      </w:pPr>
    </w:p>
    <w:p>
      <w:pPr>
        <w:pStyle w:val="Heading1"/>
      </w:pPr>
      <w:r>
        <w:t>1. Ruang Lingkup dan Status Baseline</w:t>
      </w:r>
    </w:p>
    <w:p>
      <w:r>
        <w:rPr>
          <w:rFonts w:ascii="Calibri" w:hAnsi="Calibri"/>
          <w:b w:val="0"/>
          <w:i w:val="0"/>
          <w:color w:val="000000"/>
          <w:sz w:val="22"/>
        </w:rPr>
        <w:t>Baseline ini menangkap konfigurasi sistem sebelum penerapan v0.7.0. Nilai token, password, API key, Basic Auth, database URL, dan webhook secret sengaja tidak dicantumkan.</w:t>
      </w:r>
    </w:p>
    <w:p>
      <w:pPr>
        <w:spacing w:after="80" w:line="300" w:lineRule="auto"/>
        <w:numPr>
          <w:ilvl w:val="0"/>
          <w:numId w:val="1"/>
        </w:numPr>
      </w:pPr>
      <w:r>
        <w:rPr>
          <w:rFonts w:ascii="Calibri" w:hAnsi="Calibri"/>
          <w:b w:val="0"/>
          <w:i w:val="0"/>
          <w:color w:val="000000"/>
          <w:sz w:val="22"/>
        </w:rPr>
        <w:t>Sumber: snapshot konfigurasi Docker, output inspeksi PostgreSQL, daftar container, dan source aplikasi aktif.</w:t>
      </w:r>
    </w:p>
    <w:p>
      <w:pPr>
        <w:spacing w:after="80" w:line="300" w:lineRule="auto"/>
        <w:numPr>
          <w:ilvl w:val="0"/>
          <w:numId w:val="1"/>
        </w:numPr>
      </w:pPr>
      <w:r>
        <w:rPr>
          <w:rFonts w:ascii="Calibri" w:hAnsi="Calibri"/>
          <w:b w:val="0"/>
          <w:i w:val="0"/>
          <w:color w:val="000000"/>
          <w:sz w:val="22"/>
        </w:rPr>
        <w:t>Validasi source: seluruh modul Python v0.6 berhasil melewati compile check dan tidak ditemukan pola secret hardcoded.</w:t>
      </w:r>
    </w:p>
    <w:p>
      <w:pPr>
        <w:spacing w:after="80" w:line="300" w:lineRule="auto"/>
        <w:numPr>
          <w:ilvl w:val="0"/>
          <w:numId w:val="1"/>
        </w:numPr>
      </w:pPr>
      <w:r>
        <w:rPr>
          <w:rFonts w:ascii="Calibri" w:hAnsi="Calibri"/>
          <w:b w:val="0"/>
          <w:i w:val="0"/>
          <w:color w:val="000000"/>
          <w:sz w:val="22"/>
        </w:rPr>
        <w:t>Batas: kondisi live dapat berubah setelah snapshot; pada upgrade berikutnya cukup jalankan inspeksi delta di bagian 10.</w:t>
      </w:r>
    </w:p>
    <w:p>
      <w:pPr>
        <w:pStyle w:val="Heading1"/>
      </w:pPr>
      <w:r>
        <w:t>2. Inventaris Versi dan Kapasitas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shd w:fill="E8EEF5"/>
            <w:tcMar>
              <w:top w:w="80" w:type="dxa"/>
              <w:start w:w="120" w:type="dxa"/>
              <w:bottom w:w="80" w:type="dxa"/>
              <w:end w:w="120" w:type="dxa"/>
            </w:tcMar>
            <w:vAlign w:val="center"/>
          </w:tcPr>
          <w:p>
            <w:pPr>
              <w:spacing w:after="0"/>
            </w:pPr>
            <w:r>
              <w:rPr>
                <w:rFonts w:ascii="Calibri" w:hAnsi="Calibri"/>
                <w:b/>
                <w:i w:val="0"/>
                <w:color w:val="0B2545"/>
                <w:sz w:val="19"/>
              </w:rPr>
              <w:t>Area</w:t>
            </w:r>
          </w:p>
        </w:tc>
        <w:tc>
          <w:tcPr>
            <w:tcW w:type="dxa" w:w="6660"/>
            <w:shd w:fill="E8EEF5"/>
            <w:tcMar>
              <w:top w:w="80" w:type="dxa"/>
              <w:start w:w="120" w:type="dxa"/>
              <w:bottom w:w="80" w:type="dxa"/>
              <w:end w:w="120" w:type="dxa"/>
            </w:tcMar>
            <w:vAlign w:val="center"/>
          </w:tcPr>
          <w:p>
            <w:pPr>
              <w:spacing w:after="0"/>
            </w:pPr>
            <w:r>
              <w:rPr>
                <w:rFonts w:ascii="Calibri" w:hAnsi="Calibri"/>
                <w:b/>
                <w:i w:val="0"/>
                <w:color w:val="0B2545"/>
                <w:sz w:val="19"/>
              </w:rPr>
              <w:t>Baseline terverifikasi</w:t>
            </w:r>
          </w:p>
        </w:tc>
      </w:tr>
      <w:tr>
        <w:trPr>
          <w:cantSplit/>
        </w:trPr>
        <w:tc>
          <w:tcPr>
            <w:tcW w:type="dxa" w:w="2700"/>
            <w:tcMar>
              <w:top w:w="80" w:type="dxa"/>
              <w:start w:w="120" w:type="dxa"/>
              <w:bottom w:w="80" w:type="dxa"/>
              <w:end w:w="120" w:type="dxa"/>
            </w:tcMar>
            <w:vAlign w:val="center"/>
          </w:tcPr>
          <w:p>
            <w:pPr>
              <w:spacing w:after="0"/>
            </w:pPr>
            <w:r>
              <w:rPr>
                <w:rFonts w:ascii="Calibri" w:hAnsi="Calibri"/>
                <w:b w:val="0"/>
                <w:i w:val="0"/>
                <w:color w:val="000000"/>
                <w:sz w:val="18"/>
              </w:rPr>
              <w:t>OS</w:t>
            </w:r>
          </w:p>
        </w:tc>
        <w:tc>
          <w:tcPr>
            <w:tcW w:type="dxa" w:w="6660"/>
            <w:tcMar>
              <w:top w:w="80" w:type="dxa"/>
              <w:start w:w="120" w:type="dxa"/>
              <w:bottom w:w="80" w:type="dxa"/>
              <w:end w:w="120" w:type="dxa"/>
            </w:tcMar>
            <w:vAlign w:val="center"/>
          </w:tcPr>
          <w:p>
            <w:pPr>
              <w:spacing w:after="0"/>
            </w:pPr>
            <w:r>
              <w:rPr>
                <w:rFonts w:ascii="Calibri" w:hAnsi="Calibri"/>
                <w:b w:val="0"/>
                <w:i w:val="0"/>
                <w:color w:val="000000"/>
                <w:sz w:val="18"/>
              </w:rPr>
              <w:t>Ubuntu 24.04.4 LTS</w:t>
            </w:r>
          </w:p>
        </w:tc>
      </w:tr>
      <w:tr>
        <w:trPr>
          <w:cantSplit/>
        </w:trPr>
        <w:tc>
          <w:tcPr>
            <w:tcW w:type="dxa" w:w="2700"/>
            <w:tcMar>
              <w:top w:w="80" w:type="dxa"/>
              <w:start w:w="120" w:type="dxa"/>
              <w:bottom w:w="80" w:type="dxa"/>
              <w:end w:w="120" w:type="dxa"/>
            </w:tcMar>
            <w:vAlign w:val="center"/>
          </w:tcPr>
          <w:p>
            <w:pPr>
              <w:spacing w:after="0"/>
            </w:pPr>
            <w:r>
              <w:rPr>
                <w:rFonts w:ascii="Calibri" w:hAnsi="Calibri"/>
                <w:b w:val="0"/>
                <w:i w:val="0"/>
                <w:color w:val="000000"/>
                <w:sz w:val="18"/>
              </w:rPr>
              <w:t>Docker</w:t>
            </w:r>
          </w:p>
        </w:tc>
        <w:tc>
          <w:tcPr>
            <w:tcW w:type="dxa" w:w="6660"/>
            <w:tcMar>
              <w:top w:w="80" w:type="dxa"/>
              <w:start w:w="120" w:type="dxa"/>
              <w:bottom w:w="80" w:type="dxa"/>
              <w:end w:w="120" w:type="dxa"/>
            </w:tcMar>
            <w:vAlign w:val="center"/>
          </w:tcPr>
          <w:p>
            <w:pPr>
              <w:spacing w:after="0"/>
            </w:pPr>
            <w:r>
              <w:rPr>
                <w:rFonts w:ascii="Calibri" w:hAnsi="Calibri"/>
                <w:b w:val="0"/>
                <w:i w:val="0"/>
                <w:color w:val="000000"/>
                <w:sz w:val="18"/>
              </w:rPr>
              <w:t>Engine 29.7.2 · Compose v5.5.0</w:t>
            </w:r>
          </w:p>
        </w:tc>
      </w:tr>
      <w:tr>
        <w:trPr>
          <w:cantSplit/>
        </w:trPr>
        <w:tc>
          <w:tcPr>
            <w:tcW w:type="dxa" w:w="2700"/>
            <w:tcMar>
              <w:top w:w="80" w:type="dxa"/>
              <w:start w:w="120" w:type="dxa"/>
              <w:bottom w:w="80" w:type="dxa"/>
              <w:end w:w="120" w:type="dxa"/>
            </w:tcMar>
            <w:vAlign w:val="center"/>
          </w:tcPr>
          <w:p>
            <w:pPr>
              <w:spacing w:after="0"/>
            </w:pPr>
            <w:r>
              <w:rPr>
                <w:rFonts w:ascii="Calibri" w:hAnsi="Calibri"/>
                <w:b w:val="0"/>
                <w:i w:val="0"/>
                <w:color w:val="000000"/>
                <w:sz w:val="18"/>
              </w:rPr>
              <w:t>Kapasitas</w:t>
            </w:r>
          </w:p>
        </w:tc>
        <w:tc>
          <w:tcPr>
            <w:tcW w:type="dxa" w:w="6660"/>
            <w:tcMar>
              <w:top w:w="80" w:type="dxa"/>
              <w:start w:w="120" w:type="dxa"/>
              <w:bottom w:w="80" w:type="dxa"/>
              <w:end w:w="120" w:type="dxa"/>
            </w:tcMar>
            <w:vAlign w:val="center"/>
          </w:tcPr>
          <w:p>
            <w:pPr>
              <w:spacing w:after="0"/>
            </w:pPr>
            <w:r>
              <w:rPr>
                <w:rFonts w:ascii="Calibri" w:hAnsi="Calibri"/>
                <w:b w:val="0"/>
                <w:i w:val="0"/>
                <w:color w:val="000000"/>
                <w:sz w:val="18"/>
              </w:rPr>
              <w:t>4 vCPU · sekitar 3,8 GB RAM · sekitar 73 GB disk bebas</w:t>
            </w:r>
          </w:p>
        </w:tc>
      </w:tr>
      <w:tr>
        <w:trPr>
          <w:cantSplit/>
        </w:trPr>
        <w:tc>
          <w:tcPr>
            <w:tcW w:type="dxa" w:w="2700"/>
            <w:tcMar>
              <w:top w:w="80" w:type="dxa"/>
              <w:start w:w="120" w:type="dxa"/>
              <w:bottom w:w="80" w:type="dxa"/>
              <w:end w:w="120" w:type="dxa"/>
            </w:tcMar>
            <w:vAlign w:val="center"/>
          </w:tcPr>
          <w:p>
            <w:pPr>
              <w:spacing w:after="0"/>
            </w:pPr>
            <w:r>
              <w:rPr>
                <w:rFonts w:ascii="Calibri" w:hAnsi="Calibri"/>
                <w:b w:val="0"/>
                <w:i w:val="0"/>
                <w:color w:val="000000"/>
                <w:sz w:val="18"/>
              </w:rPr>
              <w:t>Telegram</w:t>
            </w:r>
          </w:p>
        </w:tc>
        <w:tc>
          <w:tcPr>
            <w:tcW w:type="dxa" w:w="6660"/>
            <w:tcMar>
              <w:top w:w="80" w:type="dxa"/>
              <w:start w:w="120" w:type="dxa"/>
              <w:bottom w:w="80" w:type="dxa"/>
              <w:end w:w="120" w:type="dxa"/>
            </w:tcMar>
            <w:vAlign w:val="center"/>
          </w:tcPr>
          <w:p>
            <w:pPr>
              <w:spacing w:after="0"/>
            </w:pPr>
            <w:r>
              <w:rPr>
                <w:rFonts w:ascii="Calibri" w:hAnsi="Calibri"/>
                <w:b w:val="0"/>
                <w:i w:val="0"/>
                <w:color w:val="000000"/>
                <w:sz w:val="18"/>
              </w:rPr>
              <w:t>/home/umkm-bot/releases/v0.6.0 melalui /home/umkm-bot/current</w:t>
            </w:r>
          </w:p>
        </w:tc>
      </w:tr>
      <w:tr>
        <w:trPr>
          <w:cantSplit/>
        </w:trPr>
        <w:tc>
          <w:tcPr>
            <w:tcW w:type="dxa" w:w="2700"/>
            <w:tcMar>
              <w:top w:w="80" w:type="dxa"/>
              <w:start w:w="120" w:type="dxa"/>
              <w:bottom w:w="80" w:type="dxa"/>
              <w:end w:w="120" w:type="dxa"/>
            </w:tcMar>
            <w:vAlign w:val="center"/>
          </w:tcPr>
          <w:p>
            <w:pPr>
              <w:spacing w:after="0"/>
            </w:pPr>
            <w:r>
              <w:rPr>
                <w:rFonts w:ascii="Calibri" w:hAnsi="Calibri"/>
                <w:b w:val="0"/>
                <w:i w:val="0"/>
                <w:color w:val="000000"/>
                <w:sz w:val="18"/>
              </w:rPr>
              <w:t>GOWA</w:t>
            </w:r>
          </w:p>
        </w:tc>
        <w:tc>
          <w:tcPr>
            <w:tcW w:type="dxa" w:w="6660"/>
            <w:tcMar>
              <w:top w:w="80" w:type="dxa"/>
              <w:start w:w="120" w:type="dxa"/>
              <w:bottom w:w="80" w:type="dxa"/>
              <w:end w:w="120" w:type="dxa"/>
            </w:tcMar>
            <w:vAlign w:val="center"/>
          </w:tcPr>
          <w:p>
            <w:pPr>
              <w:spacing w:after="0"/>
            </w:pPr>
            <w:r>
              <w:rPr>
                <w:rFonts w:ascii="Calibri" w:hAnsi="Calibri"/>
                <w:b w:val="0"/>
                <w:i w:val="0"/>
                <w:color w:val="000000"/>
                <w:sz w:val="18"/>
              </w:rPr>
              <w:t>Stack v0.6.1 · image v9.2.0</w:t>
            </w:r>
          </w:p>
        </w:tc>
      </w:tr>
      <w:tr>
        <w:trPr>
          <w:cantSplit/>
        </w:trPr>
        <w:tc>
          <w:tcPr>
            <w:tcW w:type="dxa" w:w="2700"/>
            <w:tcMar>
              <w:top w:w="80" w:type="dxa"/>
              <w:start w:w="120" w:type="dxa"/>
              <w:bottom w:w="80" w:type="dxa"/>
              <w:end w:w="120" w:type="dxa"/>
            </w:tcMar>
            <w:vAlign w:val="center"/>
          </w:tcPr>
          <w:p>
            <w:pPr>
              <w:spacing w:after="0"/>
            </w:pPr>
            <w:r>
              <w:rPr>
                <w:rFonts w:ascii="Calibri" w:hAnsi="Calibri"/>
                <w:b w:val="0"/>
                <w:i w:val="0"/>
                <w:color w:val="000000"/>
                <w:sz w:val="18"/>
              </w:rPr>
              <w:t>Database</w:t>
            </w:r>
          </w:p>
        </w:tc>
        <w:tc>
          <w:tcPr>
            <w:tcW w:type="dxa" w:w="6660"/>
            <w:tcMar>
              <w:top w:w="80" w:type="dxa"/>
              <w:start w:w="120" w:type="dxa"/>
              <w:bottom w:w="80" w:type="dxa"/>
              <w:end w:w="120" w:type="dxa"/>
            </w:tcMar>
            <w:vAlign w:val="center"/>
          </w:tcPr>
          <w:p>
            <w:pPr>
              <w:spacing w:after="0"/>
            </w:pPr>
            <w:r>
              <w:rPr>
                <w:rFonts w:ascii="Calibri" w:hAnsi="Calibri"/>
                <w:b w:val="0"/>
                <w:i w:val="0"/>
                <w:color w:val="000000"/>
                <w:sz w:val="18"/>
              </w:rPr>
              <w:t>PostgreSQL 17.11 Alpine · umkm_bot · sekitar 8,9 MB</w:t>
            </w:r>
          </w:p>
        </w:tc>
      </w:tr>
      <w:tr>
        <w:trPr>
          <w:cantSplit/>
        </w:trPr>
        <w:tc>
          <w:tcPr>
            <w:tcW w:type="dxa" w:w="2700"/>
            <w:tcMar>
              <w:top w:w="80" w:type="dxa"/>
              <w:start w:w="120" w:type="dxa"/>
              <w:bottom w:w="80" w:type="dxa"/>
              <w:end w:w="120" w:type="dxa"/>
            </w:tcMar>
            <w:vAlign w:val="center"/>
          </w:tcPr>
          <w:p>
            <w:pPr>
              <w:spacing w:after="0"/>
            </w:pPr>
            <w:r>
              <w:rPr>
                <w:rFonts w:ascii="Calibri" w:hAnsi="Calibri"/>
                <w:b w:val="0"/>
                <w:i w:val="0"/>
                <w:color w:val="000000"/>
                <w:sz w:val="18"/>
              </w:rPr>
              <w:t>AI</w:t>
            </w:r>
          </w:p>
        </w:tc>
        <w:tc>
          <w:tcPr>
            <w:tcW w:type="dxa" w:w="6660"/>
            <w:tcMar>
              <w:top w:w="80" w:type="dxa"/>
              <w:start w:w="120" w:type="dxa"/>
              <w:bottom w:w="80" w:type="dxa"/>
              <w:end w:w="120" w:type="dxa"/>
            </w:tcMar>
            <w:vAlign w:val="center"/>
          </w:tcPr>
          <w:p>
            <w:pPr>
              <w:spacing w:after="0"/>
            </w:pPr>
            <w:r>
              <w:rPr>
                <w:rFonts w:ascii="Calibri" w:hAnsi="Calibri"/>
                <w:b w:val="0"/>
                <w:i w:val="0"/>
                <w:color w:val="000000"/>
                <w:sz w:val="18"/>
              </w:rPr>
              <w:t>Groq · openai/gpt-oss-20b</w:t>
            </w:r>
          </w:p>
        </w:tc>
      </w:tr>
    </w:tbl>
    <w:p>
      <w:pPr>
        <w:spacing w:after="0"/>
      </w:pPr>
    </w:p>
    <w:p>
      <w:pPr>
        <w:pStyle w:val="Heading1"/>
      </w:pPr>
      <w:r>
        <w:t>3. Topologi dan Jalur Data</w:t>
      </w:r>
    </w:p>
    <w:p>
      <w:pPr>
        <w:spacing w:after="80" w:line="300" w:lineRule="auto"/>
        <w:numPr>
          <w:ilvl w:val="0"/>
          <w:numId w:val="2"/>
        </w:numPr>
      </w:pPr>
      <w:r>
        <w:rPr>
          <w:rFonts w:ascii="Calibri" w:hAnsi="Calibri"/>
          <w:b w:val="0"/>
          <w:i w:val="0"/>
          <w:color w:val="000000"/>
          <w:sz w:val="22"/>
        </w:rPr>
        <w:t>Telegram: update polling diterima umkm-bot-bot-1; reminder Telegram diproses umkm-bot-worker-1.</w:t>
      </w:r>
    </w:p>
    <w:p>
      <w:pPr>
        <w:spacing w:after="80" w:line="300" w:lineRule="auto"/>
        <w:numPr>
          <w:ilvl w:val="0"/>
          <w:numId w:val="2"/>
        </w:numPr>
      </w:pPr>
      <w:r>
        <w:rPr>
          <w:rFonts w:ascii="Calibri" w:hAnsi="Calibri"/>
          <w:b w:val="0"/>
          <w:i w:val="0"/>
          <w:color w:val="000000"/>
          <w:sz w:val="22"/>
        </w:rPr>
        <w:t>WhatsApp: event masuk ke GOWA lalu webhook menuju http://wa_bridge:8080/webhooks/gowa.</w:t>
      </w:r>
    </w:p>
    <w:p>
      <w:pPr>
        <w:spacing w:after="80" w:line="300" w:lineRule="auto"/>
        <w:numPr>
          <w:ilvl w:val="0"/>
          <w:numId w:val="2"/>
        </w:numPr>
      </w:pPr>
      <w:r>
        <w:rPr>
          <w:rFonts w:ascii="Calibri" w:hAnsi="Calibri"/>
          <w:b w:val="0"/>
          <w:i w:val="0"/>
          <w:color w:val="000000"/>
          <w:sz w:val="22"/>
        </w:rPr>
        <w:t>WA bridge memvalidasi HMAC, antrekan event ke whatsapp_inbox_events, lalu memproses dengan deduplikasi message_id dan retry.</w:t>
      </w:r>
    </w:p>
    <w:p>
      <w:pPr>
        <w:spacing w:after="80" w:line="300" w:lineRule="auto"/>
        <w:numPr>
          <w:ilvl w:val="0"/>
          <w:numId w:val="2"/>
        </w:numPr>
      </w:pPr>
      <w:r>
        <w:rPr>
          <w:rFonts w:ascii="Calibri" w:hAnsi="Calibri"/>
          <w:b w:val="0"/>
          <w:i w:val="0"/>
          <w:color w:val="000000"/>
          <w:sz w:val="22"/>
        </w:rPr>
        <w:t>Telegram bot dan WA bridge berbagi PostgreSQL serta network umkm-bot_backend.</w:t>
      </w:r>
    </w:p>
    <w:p>
      <w:pPr>
        <w:spacing w:after="80" w:line="300" w:lineRule="auto"/>
        <w:numPr>
          <w:ilvl w:val="0"/>
          <w:numId w:val="2"/>
        </w:numPr>
      </w:pPr>
      <w:r>
        <w:rPr>
          <w:rFonts w:ascii="Calibri" w:hAnsi="Calibri"/>
          <w:b w:val="0"/>
          <w:i w:val="0"/>
          <w:color w:val="000000"/>
          <w:sz w:val="22"/>
        </w:rPr>
        <w:t>Per transaksi, aplikasi menetapkan app.tenant_id; policy RLS membatasi baris ke tenant aktif.</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FF8E8"/>
            <w:tcMar>
              <w:top w:w="80" w:type="dxa"/>
              <w:start w:w="120" w:type="dxa"/>
              <w:bottom w:w="80" w:type="dxa"/>
              <w:end w:w="120" w:type="dxa"/>
            </w:tcMar>
            <w:vAlign w:val="center"/>
          </w:tcPr>
          <w:p>
            <w:pPr>
              <w:spacing w:after="80"/>
            </w:pPr>
            <w:r>
              <w:rPr>
                <w:rFonts w:ascii="Calibri" w:hAnsi="Calibri"/>
                <w:b/>
                <w:i w:val="0"/>
                <w:color w:val="7A5A00"/>
                <w:sz w:val="22"/>
              </w:rPr>
              <w:t>Jangan diubah tanpa alasan</w:t>
            </w:r>
          </w:p>
          <w:p>
            <w:pPr>
              <w:spacing w:after="0" w:line="300" w:lineRule="auto"/>
            </w:pPr>
            <w:r>
              <w:rPr>
                <w:rFonts w:ascii="Calibri" w:hAnsi="Calibri"/>
                <w:b w:val="0"/>
                <w:i w:val="0"/>
                <w:color w:val="000000"/>
                <w:sz w:val="21"/>
              </w:rPr>
              <w:t>GOWA port 3000 hanya terikat ke loopback host; volume umkm-gowa_gowa_storage menyimpan session/perangkat; webhook aktif hanya satu; event grup diabaikan.</w:t>
            </w:r>
          </w:p>
        </w:tc>
      </w:tr>
    </w:tbl>
    <w:p>
      <w:pPr>
        <w:spacing w:after="0"/>
      </w:pPr>
    </w:p>
    <w:p>
      <w:pPr>
        <w:pStyle w:val="Heading1"/>
      </w:pPr>
      <w:r>
        <w:t>4. Container dan Batas Perubahan</w:t>
      </w:r>
    </w:p>
    <w:tbl>
      <w:tblPr>
        <w:tblStyle w:val="TableGrid"/>
        <w:tblW w:type="dxa" w:w="9360"/>
        <w:jc w:val="left"/>
        <w:tblLayout w:type="fixed"/>
        <w:tblLook w:firstColumn="1" w:firstRow="1" w:lastColumn="0" w:lastRow="0" w:noHBand="0" w:noVBand="1" w:val="04A0"/>
        <w:tblInd w:w="120" w:type="dxa"/>
      </w:tblPr>
      <w:tblGrid>
        <w:gridCol w:w="3000"/>
        <w:gridCol w:w="3000"/>
        <w:gridCol w:w="3360"/>
      </w:tblGrid>
      <w:tr>
        <w:trPr>
          <w:tblHeader w:val="true"/>
          <w:cantSplit/>
        </w:trPr>
        <w:tc>
          <w:tcPr>
            <w:tcW w:type="dxa" w:w="3000"/>
            <w:shd w:fill="E8EEF5"/>
            <w:tcMar>
              <w:top w:w="80" w:type="dxa"/>
              <w:start w:w="120" w:type="dxa"/>
              <w:bottom w:w="80" w:type="dxa"/>
              <w:end w:w="120" w:type="dxa"/>
            </w:tcMar>
            <w:vAlign w:val="center"/>
          </w:tcPr>
          <w:p>
            <w:pPr>
              <w:spacing w:after="0"/>
            </w:pPr>
            <w:r>
              <w:rPr>
                <w:rFonts w:ascii="Calibri" w:hAnsi="Calibri"/>
                <w:b/>
                <w:i w:val="0"/>
                <w:color w:val="0B2545"/>
                <w:sz w:val="19"/>
              </w:rPr>
              <w:t>Container</w:t>
            </w:r>
          </w:p>
        </w:tc>
        <w:tc>
          <w:tcPr>
            <w:tcW w:type="dxa" w:w="3000"/>
            <w:shd w:fill="E8EEF5"/>
            <w:tcMar>
              <w:top w:w="80" w:type="dxa"/>
              <w:start w:w="120" w:type="dxa"/>
              <w:bottom w:w="80" w:type="dxa"/>
              <w:end w:w="120" w:type="dxa"/>
            </w:tcMar>
            <w:vAlign w:val="center"/>
          </w:tcPr>
          <w:p>
            <w:pPr>
              <w:spacing w:after="0"/>
            </w:pPr>
            <w:r>
              <w:rPr>
                <w:rFonts w:ascii="Calibri" w:hAnsi="Calibri"/>
                <w:b/>
                <w:i w:val="0"/>
                <w:color w:val="0B2545"/>
                <w:sz w:val="19"/>
              </w:rPr>
              <w:t>Fungsi</w:t>
            </w:r>
          </w:p>
        </w:tc>
        <w:tc>
          <w:tcPr>
            <w:tcW w:type="dxa" w:w="3360"/>
            <w:shd w:fill="E8EEF5"/>
            <w:tcMar>
              <w:top w:w="80" w:type="dxa"/>
              <w:start w:w="120" w:type="dxa"/>
              <w:bottom w:w="80" w:type="dxa"/>
              <w:end w:w="120" w:type="dxa"/>
            </w:tcMar>
            <w:vAlign w:val="center"/>
          </w:tcPr>
          <w:p>
            <w:pPr>
              <w:spacing w:after="0"/>
            </w:pPr>
            <w:r>
              <w:rPr>
                <w:rFonts w:ascii="Calibri" w:hAnsi="Calibri"/>
                <w:b/>
                <w:i w:val="0"/>
                <w:color w:val="0B2545"/>
                <w:sz w:val="19"/>
              </w:rPr>
              <w:t>v0.7.0</w:t>
            </w:r>
          </w:p>
        </w:tc>
      </w:tr>
      <w:tr>
        <w:trPr>
          <w:cantSplit/>
        </w:trPr>
        <w:tc>
          <w:tcPr>
            <w:tcW w:type="dxa" w:w="3000"/>
            <w:tcMar>
              <w:top w:w="80" w:type="dxa"/>
              <w:start w:w="120" w:type="dxa"/>
              <w:bottom w:w="80" w:type="dxa"/>
              <w:end w:w="120" w:type="dxa"/>
            </w:tcMar>
            <w:vAlign w:val="center"/>
          </w:tcPr>
          <w:p>
            <w:pPr>
              <w:spacing w:after="0"/>
            </w:pPr>
            <w:r>
              <w:rPr>
                <w:rFonts w:ascii="Calibri" w:hAnsi="Calibri"/>
                <w:b w:val="0"/>
                <w:i w:val="0"/>
                <w:color w:val="000000"/>
                <w:sz w:val="18"/>
              </w:rPr>
              <w:t>umkm-bot-db-1</w:t>
            </w:r>
          </w:p>
        </w:tc>
        <w:tc>
          <w:tcPr>
            <w:tcW w:type="dxa" w:w="3000"/>
            <w:tcMar>
              <w:top w:w="80" w:type="dxa"/>
              <w:start w:w="120" w:type="dxa"/>
              <w:bottom w:w="80" w:type="dxa"/>
              <w:end w:w="120" w:type="dxa"/>
            </w:tcMar>
            <w:vAlign w:val="center"/>
          </w:tcPr>
          <w:p>
            <w:pPr>
              <w:spacing w:after="0"/>
            </w:pPr>
            <w:r>
              <w:rPr>
                <w:rFonts w:ascii="Calibri" w:hAnsi="Calibri"/>
                <w:b w:val="0"/>
                <w:i w:val="0"/>
                <w:color w:val="000000"/>
                <w:sz w:val="18"/>
              </w:rPr>
              <w:t>PostgreSQL</w:t>
            </w:r>
          </w:p>
        </w:tc>
        <w:tc>
          <w:tcPr>
            <w:tcW w:type="dxa" w:w="3360"/>
            <w:tcMar>
              <w:top w:w="80" w:type="dxa"/>
              <w:start w:w="120" w:type="dxa"/>
              <w:bottom w:w="80" w:type="dxa"/>
              <w:end w:w="120" w:type="dxa"/>
            </w:tcMar>
            <w:vAlign w:val="center"/>
          </w:tcPr>
          <w:p>
            <w:pPr>
              <w:spacing w:after="0"/>
            </w:pPr>
            <w:r>
              <w:rPr>
                <w:rFonts w:ascii="Calibri" w:hAnsi="Calibri"/>
                <w:b w:val="0"/>
                <w:i w:val="0"/>
                <w:color w:val="000000"/>
                <w:sz w:val="18"/>
              </w:rPr>
              <w:t>Migrasi additive; tidak diganti</w:t>
            </w:r>
          </w:p>
        </w:tc>
      </w:tr>
      <w:tr>
        <w:trPr>
          <w:cantSplit/>
        </w:trPr>
        <w:tc>
          <w:tcPr>
            <w:tcW w:type="dxa" w:w="3000"/>
            <w:tcMar>
              <w:top w:w="80" w:type="dxa"/>
              <w:start w:w="120" w:type="dxa"/>
              <w:bottom w:w="80" w:type="dxa"/>
              <w:end w:w="120" w:type="dxa"/>
            </w:tcMar>
            <w:vAlign w:val="center"/>
          </w:tcPr>
          <w:p>
            <w:pPr>
              <w:spacing w:after="0"/>
            </w:pPr>
            <w:r>
              <w:rPr>
                <w:rFonts w:ascii="Calibri" w:hAnsi="Calibri"/>
                <w:b w:val="0"/>
                <w:i w:val="0"/>
                <w:color w:val="000000"/>
                <w:sz w:val="18"/>
              </w:rPr>
              <w:t>umkm-bot-bot-1</w:t>
            </w:r>
          </w:p>
        </w:tc>
        <w:tc>
          <w:tcPr>
            <w:tcW w:type="dxa" w:w="3000"/>
            <w:tcMar>
              <w:top w:w="80" w:type="dxa"/>
              <w:start w:w="120" w:type="dxa"/>
              <w:bottom w:w="80" w:type="dxa"/>
              <w:end w:w="120" w:type="dxa"/>
            </w:tcMar>
            <w:vAlign w:val="center"/>
          </w:tcPr>
          <w:p>
            <w:pPr>
              <w:spacing w:after="0"/>
            </w:pPr>
            <w:r>
              <w:rPr>
                <w:rFonts w:ascii="Calibri" w:hAnsi="Calibri"/>
                <w:b w:val="0"/>
                <w:i w:val="0"/>
                <w:color w:val="000000"/>
                <w:sz w:val="18"/>
              </w:rPr>
              <w:t>Telegram bot</w:t>
            </w:r>
          </w:p>
        </w:tc>
        <w:tc>
          <w:tcPr>
            <w:tcW w:type="dxa" w:w="3360"/>
            <w:tcMar>
              <w:top w:w="80" w:type="dxa"/>
              <w:start w:w="120" w:type="dxa"/>
              <w:bottom w:w="80" w:type="dxa"/>
              <w:end w:w="120" w:type="dxa"/>
            </w:tcMar>
            <w:vAlign w:val="center"/>
          </w:tcPr>
          <w:p>
            <w:pPr>
              <w:spacing w:after="0"/>
            </w:pPr>
            <w:r>
              <w:rPr>
                <w:rFonts w:ascii="Calibri" w:hAnsi="Calibri"/>
                <w:b w:val="0"/>
                <w:i w:val="0"/>
                <w:color w:val="000000"/>
                <w:sz w:val="18"/>
              </w:rPr>
              <w:t>Rebuild dari release baru</w:t>
            </w:r>
          </w:p>
        </w:tc>
      </w:tr>
      <w:tr>
        <w:trPr>
          <w:cantSplit/>
        </w:trPr>
        <w:tc>
          <w:tcPr>
            <w:tcW w:type="dxa" w:w="3000"/>
            <w:tcMar>
              <w:top w:w="80" w:type="dxa"/>
              <w:start w:w="120" w:type="dxa"/>
              <w:bottom w:w="80" w:type="dxa"/>
              <w:end w:w="120" w:type="dxa"/>
            </w:tcMar>
            <w:vAlign w:val="center"/>
          </w:tcPr>
          <w:p>
            <w:pPr>
              <w:spacing w:after="0"/>
            </w:pPr>
            <w:r>
              <w:rPr>
                <w:rFonts w:ascii="Calibri" w:hAnsi="Calibri"/>
                <w:b w:val="0"/>
                <w:i w:val="0"/>
                <w:color w:val="000000"/>
                <w:sz w:val="18"/>
              </w:rPr>
              <w:t>umkm-bot-worker-1</w:t>
            </w:r>
          </w:p>
        </w:tc>
        <w:tc>
          <w:tcPr>
            <w:tcW w:type="dxa" w:w="3000"/>
            <w:tcMar>
              <w:top w:w="80" w:type="dxa"/>
              <w:start w:w="120" w:type="dxa"/>
              <w:bottom w:w="80" w:type="dxa"/>
              <w:end w:w="120" w:type="dxa"/>
            </w:tcMar>
            <w:vAlign w:val="center"/>
          </w:tcPr>
          <w:p>
            <w:pPr>
              <w:spacing w:after="0"/>
            </w:pPr>
            <w:r>
              <w:rPr>
                <w:rFonts w:ascii="Calibri" w:hAnsi="Calibri"/>
                <w:b w:val="0"/>
                <w:i w:val="0"/>
                <w:color w:val="000000"/>
                <w:sz w:val="18"/>
              </w:rPr>
              <w:t>Reminder Telegram</w:t>
            </w:r>
          </w:p>
        </w:tc>
        <w:tc>
          <w:tcPr>
            <w:tcW w:type="dxa" w:w="3360"/>
            <w:tcMar>
              <w:top w:w="80" w:type="dxa"/>
              <w:start w:w="120" w:type="dxa"/>
              <w:bottom w:w="80" w:type="dxa"/>
              <w:end w:w="120" w:type="dxa"/>
            </w:tcMar>
            <w:vAlign w:val="center"/>
          </w:tcPr>
          <w:p>
            <w:pPr>
              <w:spacing w:after="0"/>
            </w:pPr>
            <w:r>
              <w:rPr>
                <w:rFonts w:ascii="Calibri" w:hAnsi="Calibri"/>
                <w:b w:val="0"/>
                <w:i w:val="0"/>
                <w:color w:val="000000"/>
                <w:sz w:val="18"/>
              </w:rPr>
              <w:t>Rebuild dari release baru</w:t>
            </w:r>
          </w:p>
        </w:tc>
      </w:tr>
      <w:tr>
        <w:trPr>
          <w:cantSplit/>
        </w:trPr>
        <w:tc>
          <w:tcPr>
            <w:tcW w:type="dxa" w:w="3000"/>
            <w:tcMar>
              <w:top w:w="80" w:type="dxa"/>
              <w:start w:w="120" w:type="dxa"/>
              <w:bottom w:w="80" w:type="dxa"/>
              <w:end w:w="120" w:type="dxa"/>
            </w:tcMar>
            <w:vAlign w:val="center"/>
          </w:tcPr>
          <w:p>
            <w:pPr>
              <w:spacing w:after="0"/>
            </w:pPr>
            <w:r>
              <w:rPr>
                <w:rFonts w:ascii="Calibri" w:hAnsi="Calibri"/>
                <w:b w:val="0"/>
                <w:i w:val="0"/>
                <w:color w:val="000000"/>
                <w:sz w:val="18"/>
              </w:rPr>
              <w:t>umkm-gowa-gowa-1</w:t>
            </w:r>
          </w:p>
        </w:tc>
        <w:tc>
          <w:tcPr>
            <w:tcW w:type="dxa" w:w="3000"/>
            <w:tcMar>
              <w:top w:w="80" w:type="dxa"/>
              <w:start w:w="120" w:type="dxa"/>
              <w:bottom w:w="80" w:type="dxa"/>
              <w:end w:w="120" w:type="dxa"/>
            </w:tcMar>
            <w:vAlign w:val="center"/>
          </w:tcPr>
          <w:p>
            <w:pPr>
              <w:spacing w:after="0"/>
            </w:pPr>
            <w:r>
              <w:rPr>
                <w:rFonts w:ascii="Calibri" w:hAnsi="Calibri"/>
                <w:b w:val="0"/>
                <w:i w:val="0"/>
                <w:color w:val="000000"/>
                <w:sz w:val="18"/>
              </w:rPr>
              <w:t>Engine/session WA</w:t>
            </w:r>
          </w:p>
        </w:tc>
        <w:tc>
          <w:tcPr>
            <w:tcW w:type="dxa" w:w="3360"/>
            <w:tcMar>
              <w:top w:w="80" w:type="dxa"/>
              <w:start w:w="120" w:type="dxa"/>
              <w:bottom w:w="80" w:type="dxa"/>
              <w:end w:w="120" w:type="dxa"/>
            </w:tcMar>
            <w:vAlign w:val="center"/>
          </w:tcPr>
          <w:p>
            <w:pPr>
              <w:spacing w:after="0"/>
            </w:pPr>
            <w:r>
              <w:rPr>
                <w:rFonts w:ascii="Calibri" w:hAnsi="Calibri"/>
                <w:b w:val="0"/>
                <w:i w:val="0"/>
                <w:color w:val="000000"/>
                <w:sz w:val="18"/>
              </w:rPr>
              <w:t>Tidak diubah atau direstart</w:t>
            </w:r>
          </w:p>
        </w:tc>
      </w:tr>
      <w:tr>
        <w:trPr>
          <w:cantSplit/>
        </w:trPr>
        <w:tc>
          <w:tcPr>
            <w:tcW w:type="dxa" w:w="3000"/>
            <w:tcMar>
              <w:top w:w="80" w:type="dxa"/>
              <w:start w:w="120" w:type="dxa"/>
              <w:bottom w:w="80" w:type="dxa"/>
              <w:end w:w="120" w:type="dxa"/>
            </w:tcMar>
            <w:vAlign w:val="center"/>
          </w:tcPr>
          <w:p>
            <w:pPr>
              <w:spacing w:after="0"/>
            </w:pPr>
            <w:r>
              <w:rPr>
                <w:rFonts w:ascii="Calibri" w:hAnsi="Calibri"/>
                <w:b w:val="0"/>
                <w:i w:val="0"/>
                <w:color w:val="000000"/>
                <w:sz w:val="18"/>
              </w:rPr>
              <w:t>umkm-gowa-wa_bridge-1</w:t>
            </w:r>
          </w:p>
        </w:tc>
        <w:tc>
          <w:tcPr>
            <w:tcW w:type="dxa" w:w="3000"/>
            <w:tcMar>
              <w:top w:w="80" w:type="dxa"/>
              <w:start w:w="120" w:type="dxa"/>
              <w:bottom w:w="80" w:type="dxa"/>
              <w:end w:w="120" w:type="dxa"/>
            </w:tcMar>
            <w:vAlign w:val="center"/>
          </w:tcPr>
          <w:p>
            <w:pPr>
              <w:spacing w:after="0"/>
            </w:pPr>
            <w:r>
              <w:rPr>
                <w:rFonts w:ascii="Calibri" w:hAnsi="Calibri"/>
                <w:b w:val="0"/>
                <w:i w:val="0"/>
                <w:color w:val="000000"/>
                <w:sz w:val="18"/>
              </w:rPr>
              <w:t>Webhook/chatbot WA</w:t>
            </w:r>
          </w:p>
        </w:tc>
        <w:tc>
          <w:tcPr>
            <w:tcW w:type="dxa" w:w="3360"/>
            <w:tcMar>
              <w:top w:w="80" w:type="dxa"/>
              <w:start w:w="120" w:type="dxa"/>
              <w:bottom w:w="80" w:type="dxa"/>
              <w:end w:w="120" w:type="dxa"/>
            </w:tcMar>
            <w:vAlign w:val="center"/>
          </w:tcPr>
          <w:p>
            <w:pPr>
              <w:spacing w:after="0"/>
            </w:pPr>
            <w:r>
              <w:rPr>
                <w:rFonts w:ascii="Calibri" w:hAnsi="Calibri"/>
                <w:b w:val="0"/>
                <w:i w:val="0"/>
                <w:color w:val="000000"/>
                <w:sz w:val="18"/>
              </w:rPr>
              <w:t>Rebuild dengan --no-deps</w:t>
            </w:r>
          </w:p>
        </w:tc>
      </w:tr>
    </w:tbl>
    <w:p>
      <w:pPr>
        <w:spacing w:after="0"/>
      </w:pPr>
    </w:p>
    <w:p>
      <w:r>
        <w:rPr>
          <w:rFonts w:ascii="Calibri" w:hAnsi="Calibri"/>
          <w:b w:val="0"/>
          <w:i w:val="0"/>
          <w:color w:val="000000"/>
          <w:sz w:val="22"/>
        </w:rPr>
        <w:t>Stack lab-bot, msl-lab, Portainer, Cloudflared, dan container lain berada di luar ruang lingkup.</w:t>
      </w:r>
    </w:p>
    <w:p>
      <w:pPr>
        <w:pStyle w:val="Heading1"/>
      </w:pPr>
      <w:r>
        <w:t>5. Baseline Database v0.6</w:t>
      </w:r>
    </w:p>
    <w:p>
      <w:r>
        <w:rPr>
          <w:rFonts w:ascii="Calibri" w:hAnsi="Calibri"/>
          <w:b w:val="0"/>
          <w:i w:val="0"/>
          <w:color w:val="000000"/>
          <w:sz w:val="22"/>
        </w:rPr>
        <w:t>Tabel aktif berjumlah 12: users, tenants, tenant_members, transactions, reminders, audit_logs, ai_usage_logs, support_sessions, channel_link_codes, whatsapp_identities, whatsapp_inbox_events, dan whatsapp_pending_actions.</w:t>
      </w:r>
    </w:p>
    <w:p>
      <w:pPr>
        <w:spacing w:after="80" w:line="300" w:lineRule="auto"/>
        <w:numPr>
          <w:ilvl w:val="0"/>
          <w:numId w:val="1"/>
        </w:numPr>
      </w:pPr>
      <w:r>
        <w:rPr>
          <w:rFonts w:ascii="Calibri" w:hAnsi="Calibri"/>
          <w:b w:val="0"/>
          <w:i w:val="0"/>
          <w:color w:val="000000"/>
          <w:sz w:val="22"/>
        </w:rPr>
        <w:t>RLS aktif dan FORCE pada transactions, reminders, audit_logs, dan ai_usage_logs.</w:t>
      </w:r>
    </w:p>
    <w:p>
      <w:pPr>
        <w:spacing w:after="80" w:line="300" w:lineRule="auto"/>
        <w:numPr>
          <w:ilvl w:val="0"/>
          <w:numId w:val="1"/>
        </w:numPr>
      </w:pPr>
      <w:r>
        <w:rPr>
          <w:rFonts w:ascii="Calibri" w:hAnsi="Calibri"/>
          <w:b w:val="0"/>
          <w:i w:val="0"/>
          <w:color w:val="000000"/>
          <w:sz w:val="22"/>
        </w:rPr>
        <w:t>Role tersimpan: OWNER, ADMIN, FINANCE, CASHIER, VIEWER.</w:t>
      </w:r>
    </w:p>
    <w:p>
      <w:pPr>
        <w:spacing w:after="80" w:line="300" w:lineRule="auto"/>
        <w:numPr>
          <w:ilvl w:val="0"/>
          <w:numId w:val="1"/>
        </w:numPr>
      </w:pPr>
      <w:r>
        <w:rPr>
          <w:rFonts w:ascii="Calibri" w:hAnsi="Calibri"/>
          <w:b w:val="0"/>
          <w:i w:val="0"/>
          <w:color w:val="000000"/>
          <w:sz w:val="22"/>
        </w:rPr>
        <w:t>MASTER memiliki create/approve/suspend/delete user, rename bisnis, dan support-login; login/logout tercatat pada audit log.</w:t>
      </w:r>
    </w:p>
    <w:p>
      <w:pPr>
        <w:spacing w:after="80" w:line="300" w:lineRule="auto"/>
        <w:numPr>
          <w:ilvl w:val="0"/>
          <w:numId w:val="1"/>
        </w:numPr>
      </w:pPr>
      <w:r>
        <w:rPr>
          <w:rFonts w:ascii="Calibri" w:hAnsi="Calibri"/>
          <w:b w:val="0"/>
          <w:i w:val="0"/>
          <w:color w:val="000000"/>
          <w:sz w:val="22"/>
        </w:rPr>
        <w:t>Telegram dan WhatsApp dapat ditautkan menggunakan kode enam digit sekali pakai.</w:t>
      </w:r>
    </w:p>
    <w:p>
      <w:pPr>
        <w:pStyle w:val="Heading1"/>
      </w:pPr>
      <w:r>
        <w:t>6. Temuan dan Keputusan</w:t>
      </w:r>
    </w:p>
    <w:tbl>
      <w:tblPr>
        <w:tblStyle w:val="TableGrid"/>
        <w:tblW w:type="dxa" w:w="9360"/>
        <w:jc w:val="left"/>
        <w:tblLayout w:type="fixed"/>
        <w:tblLook w:firstColumn="1" w:firstRow="1" w:lastColumn="0" w:lastRow="0" w:noHBand="0" w:noVBand="1" w:val="04A0"/>
        <w:tblInd w:w="120" w:type="dxa"/>
      </w:tblPr>
      <w:tblGrid>
        <w:gridCol w:w="1450"/>
        <w:gridCol w:w="4010"/>
        <w:gridCol w:w="3900"/>
      </w:tblGrid>
      <w:tr>
        <w:trPr>
          <w:tblHeader w:val="true"/>
          <w:cantSplit/>
        </w:trPr>
        <w:tc>
          <w:tcPr>
            <w:tcW w:type="dxa" w:w="1450"/>
            <w:shd w:fill="E8EEF5"/>
            <w:tcMar>
              <w:top w:w="80" w:type="dxa"/>
              <w:start w:w="120" w:type="dxa"/>
              <w:bottom w:w="80" w:type="dxa"/>
              <w:end w:w="120" w:type="dxa"/>
            </w:tcMar>
            <w:vAlign w:val="center"/>
          </w:tcPr>
          <w:p>
            <w:pPr>
              <w:spacing w:after="0"/>
            </w:pPr>
            <w:r>
              <w:rPr>
                <w:rFonts w:ascii="Calibri" w:hAnsi="Calibri"/>
                <w:b/>
                <w:i w:val="0"/>
                <w:color w:val="0B2545"/>
                <w:sz w:val="19"/>
              </w:rPr>
              <w:t>Prioritas</w:t>
            </w:r>
          </w:p>
        </w:tc>
        <w:tc>
          <w:tcPr>
            <w:tcW w:type="dxa" w:w="4010"/>
            <w:shd w:fill="E8EEF5"/>
            <w:tcMar>
              <w:top w:w="80" w:type="dxa"/>
              <w:start w:w="120" w:type="dxa"/>
              <w:bottom w:w="80" w:type="dxa"/>
              <w:end w:w="120" w:type="dxa"/>
            </w:tcMar>
            <w:vAlign w:val="center"/>
          </w:tcPr>
          <w:p>
            <w:pPr>
              <w:spacing w:after="0"/>
            </w:pPr>
            <w:r>
              <w:rPr>
                <w:rFonts w:ascii="Calibri" w:hAnsi="Calibri"/>
                <w:b/>
                <w:i w:val="0"/>
                <w:color w:val="0B2545"/>
                <w:sz w:val="19"/>
              </w:rPr>
              <w:t>Temuan</w:t>
            </w:r>
          </w:p>
        </w:tc>
        <w:tc>
          <w:tcPr>
            <w:tcW w:type="dxa" w:w="3900"/>
            <w:shd w:fill="E8EEF5"/>
            <w:tcMar>
              <w:top w:w="80" w:type="dxa"/>
              <w:start w:w="120" w:type="dxa"/>
              <w:bottom w:w="80" w:type="dxa"/>
              <w:end w:w="120" w:type="dxa"/>
            </w:tcMar>
            <w:vAlign w:val="center"/>
          </w:tcPr>
          <w:p>
            <w:pPr>
              <w:spacing w:after="0"/>
            </w:pPr>
            <w:r>
              <w:rPr>
                <w:rFonts w:ascii="Calibri" w:hAnsi="Calibri"/>
                <w:b/>
                <w:i w:val="0"/>
                <w:color w:val="0B2545"/>
                <w:sz w:val="19"/>
              </w:rPr>
              <w:t>Keputusan v0.7.0</w:t>
            </w:r>
          </w:p>
        </w:tc>
      </w:tr>
      <w:tr>
        <w:trPr>
          <w:cantSplit/>
        </w:trPr>
        <w:tc>
          <w:tcPr>
            <w:tcW w:type="dxa" w:w="1450"/>
            <w:tcMar>
              <w:top w:w="80" w:type="dxa"/>
              <w:start w:w="120" w:type="dxa"/>
              <w:bottom w:w="80" w:type="dxa"/>
              <w:end w:w="120" w:type="dxa"/>
            </w:tcMar>
            <w:vAlign w:val="center"/>
          </w:tcPr>
          <w:p>
            <w:pPr>
              <w:spacing w:after="0"/>
            </w:pPr>
            <w:r>
              <w:rPr>
                <w:rFonts w:ascii="Calibri" w:hAnsi="Calibri"/>
                <w:b w:val="0"/>
                <w:i w:val="0"/>
                <w:color w:val="000000"/>
                <w:sz w:val="18"/>
              </w:rPr>
              <w:t>TINGGI</w:t>
            </w:r>
          </w:p>
        </w:tc>
        <w:tc>
          <w:tcPr>
            <w:tcW w:type="dxa" w:w="4010"/>
            <w:tcMar>
              <w:top w:w="80" w:type="dxa"/>
              <w:start w:w="120" w:type="dxa"/>
              <w:bottom w:w="80" w:type="dxa"/>
              <w:end w:w="120" w:type="dxa"/>
            </w:tcMar>
            <w:vAlign w:val="center"/>
          </w:tcPr>
          <w:p>
            <w:pPr>
              <w:spacing w:after="0"/>
            </w:pPr>
            <w:r>
              <w:rPr>
                <w:rFonts w:ascii="Calibri" w:hAnsi="Calibri"/>
                <w:b w:val="0"/>
                <w:i w:val="0"/>
                <w:color w:val="000000"/>
                <w:sz w:val="18"/>
              </w:rPr>
              <w:t>Role dibaca, tetapi belum ditegakkan sebelum aksi</w:t>
            </w:r>
          </w:p>
        </w:tc>
        <w:tc>
          <w:tcPr>
            <w:tcW w:type="dxa" w:w="3900"/>
            <w:tcMar>
              <w:top w:w="80" w:type="dxa"/>
              <w:start w:w="120" w:type="dxa"/>
              <w:bottom w:w="80" w:type="dxa"/>
              <w:end w:w="120" w:type="dxa"/>
            </w:tcMar>
            <w:vAlign w:val="center"/>
          </w:tcPr>
          <w:p>
            <w:pPr>
              <w:spacing w:after="0"/>
            </w:pPr>
            <w:r>
              <w:rPr>
                <w:rFonts w:ascii="Calibri" w:hAnsi="Calibri"/>
                <w:b w:val="0"/>
                <w:i w:val="0"/>
                <w:color w:val="000000"/>
                <w:sz w:val="18"/>
              </w:rPr>
              <w:t>Permission matrix pada backend dan channel</w:t>
            </w:r>
          </w:p>
        </w:tc>
      </w:tr>
      <w:tr>
        <w:trPr>
          <w:cantSplit/>
        </w:trPr>
        <w:tc>
          <w:tcPr>
            <w:tcW w:type="dxa" w:w="1450"/>
            <w:tcMar>
              <w:top w:w="80" w:type="dxa"/>
              <w:start w:w="120" w:type="dxa"/>
              <w:bottom w:w="80" w:type="dxa"/>
              <w:end w:w="120" w:type="dxa"/>
            </w:tcMar>
            <w:vAlign w:val="center"/>
          </w:tcPr>
          <w:p>
            <w:pPr>
              <w:spacing w:after="0"/>
            </w:pPr>
            <w:r>
              <w:rPr>
                <w:rFonts w:ascii="Calibri" w:hAnsi="Calibri"/>
                <w:b w:val="0"/>
                <w:i w:val="0"/>
                <w:color w:val="000000"/>
                <w:sz w:val="18"/>
              </w:rPr>
              <w:t>TINGGI</w:t>
            </w:r>
          </w:p>
        </w:tc>
        <w:tc>
          <w:tcPr>
            <w:tcW w:type="dxa" w:w="4010"/>
            <w:tcMar>
              <w:top w:w="80" w:type="dxa"/>
              <w:start w:w="120" w:type="dxa"/>
              <w:bottom w:w="80" w:type="dxa"/>
              <w:end w:w="120" w:type="dxa"/>
            </w:tcMar>
            <w:vAlign w:val="center"/>
          </w:tcPr>
          <w:p>
            <w:pPr>
              <w:spacing w:after="0"/>
            </w:pPr>
            <w:r>
              <w:rPr>
                <w:rFonts w:ascii="Calibri" w:hAnsi="Calibri"/>
                <w:b w:val="0"/>
                <w:i w:val="0"/>
                <w:color w:val="000000"/>
                <w:sz w:val="18"/>
              </w:rPr>
              <w:t>User buatan MASTER menjadi OWNER tenant baru</w:t>
            </w:r>
          </w:p>
        </w:tc>
        <w:tc>
          <w:tcPr>
            <w:tcW w:type="dxa" w:w="3900"/>
            <w:tcMar>
              <w:top w:w="80" w:type="dxa"/>
              <w:start w:w="120" w:type="dxa"/>
              <w:bottom w:w="80" w:type="dxa"/>
              <w:end w:w="120" w:type="dxa"/>
            </w:tcMar>
            <w:vAlign w:val="center"/>
          </w:tcPr>
          <w:p>
            <w:pPr>
              <w:spacing w:after="0"/>
            </w:pPr>
            <w:r>
              <w:rPr>
                <w:rFonts w:ascii="Calibri" w:hAnsi="Calibri"/>
                <w:b w:val="0"/>
                <w:i w:val="0"/>
                <w:color w:val="000000"/>
                <w:sz w:val="18"/>
              </w:rPr>
              <w:t>Staf dapat ditempatkan pada tenant OWNER/ADMIN</w:t>
            </w:r>
          </w:p>
        </w:tc>
      </w:tr>
      <w:tr>
        <w:trPr>
          <w:cantSplit/>
        </w:trPr>
        <w:tc>
          <w:tcPr>
            <w:tcW w:type="dxa" w:w="1450"/>
            <w:tcMar>
              <w:top w:w="80" w:type="dxa"/>
              <w:start w:w="120" w:type="dxa"/>
              <w:bottom w:w="80" w:type="dxa"/>
              <w:end w:w="120" w:type="dxa"/>
            </w:tcMar>
            <w:vAlign w:val="center"/>
          </w:tcPr>
          <w:p>
            <w:pPr>
              <w:spacing w:after="0"/>
            </w:pPr>
            <w:r>
              <w:rPr>
                <w:rFonts w:ascii="Calibri" w:hAnsi="Calibri"/>
                <w:b w:val="0"/>
                <w:i w:val="0"/>
                <w:color w:val="000000"/>
                <w:sz w:val="18"/>
              </w:rPr>
              <w:t>TINGGI</w:t>
            </w:r>
          </w:p>
        </w:tc>
        <w:tc>
          <w:tcPr>
            <w:tcW w:type="dxa" w:w="4010"/>
            <w:tcMar>
              <w:top w:w="80" w:type="dxa"/>
              <w:start w:w="120" w:type="dxa"/>
              <w:bottom w:w="80" w:type="dxa"/>
              <w:end w:w="120" w:type="dxa"/>
            </w:tcMar>
            <w:vAlign w:val="center"/>
          </w:tcPr>
          <w:p>
            <w:pPr>
              <w:spacing w:after="0"/>
            </w:pPr>
            <w:r>
              <w:rPr>
                <w:rFonts w:ascii="Calibri" w:hAnsi="Calibri"/>
                <w:b w:val="0"/>
                <w:i w:val="0"/>
                <w:color w:val="000000"/>
                <w:sz w:val="18"/>
              </w:rPr>
              <w:t>Belum ada POS dan inventory</w:t>
            </w:r>
          </w:p>
        </w:tc>
        <w:tc>
          <w:tcPr>
            <w:tcW w:type="dxa" w:w="3900"/>
            <w:tcMar>
              <w:top w:w="80" w:type="dxa"/>
              <w:start w:w="120" w:type="dxa"/>
              <w:bottom w:w="80" w:type="dxa"/>
              <w:end w:w="120" w:type="dxa"/>
            </w:tcMar>
            <w:vAlign w:val="center"/>
          </w:tcPr>
          <w:p>
            <w:pPr>
              <w:spacing w:after="0"/>
            </w:pPr>
            <w:r>
              <w:rPr>
                <w:rFonts w:ascii="Calibri" w:hAnsi="Calibri"/>
                <w:b w:val="0"/>
                <w:i w:val="0"/>
                <w:color w:val="000000"/>
                <w:sz w:val="18"/>
              </w:rPr>
              <w:t>Schema + service POS atomik</w:t>
            </w:r>
          </w:p>
        </w:tc>
      </w:tr>
      <w:tr>
        <w:trPr>
          <w:cantSplit/>
        </w:trPr>
        <w:tc>
          <w:tcPr>
            <w:tcW w:type="dxa" w:w="1450"/>
            <w:tcMar>
              <w:top w:w="80" w:type="dxa"/>
              <w:start w:w="120" w:type="dxa"/>
              <w:bottom w:w="80" w:type="dxa"/>
              <w:end w:w="120" w:type="dxa"/>
            </w:tcMar>
            <w:vAlign w:val="center"/>
          </w:tcPr>
          <w:p>
            <w:pPr>
              <w:spacing w:after="0"/>
            </w:pPr>
            <w:r>
              <w:rPr>
                <w:rFonts w:ascii="Calibri" w:hAnsi="Calibri"/>
                <w:b w:val="0"/>
                <w:i w:val="0"/>
                <w:color w:val="000000"/>
                <w:sz w:val="18"/>
              </w:rPr>
              <w:t>SEDANG</w:t>
            </w:r>
          </w:p>
        </w:tc>
        <w:tc>
          <w:tcPr>
            <w:tcW w:type="dxa" w:w="4010"/>
            <w:tcMar>
              <w:top w:w="80" w:type="dxa"/>
              <w:start w:w="120" w:type="dxa"/>
              <w:bottom w:w="80" w:type="dxa"/>
              <w:end w:w="120" w:type="dxa"/>
            </w:tcMar>
            <w:vAlign w:val="center"/>
          </w:tcPr>
          <w:p>
            <w:pPr>
              <w:spacing w:after="0"/>
            </w:pPr>
            <w:r>
              <w:rPr>
                <w:rFonts w:ascii="Calibri" w:hAnsi="Calibri"/>
                <w:b w:val="0"/>
                <w:i w:val="0"/>
                <w:color w:val="000000"/>
                <w:sz w:val="18"/>
              </w:rPr>
              <w:t>RLS hanya pada tabel bisnis lama</w:t>
            </w:r>
          </w:p>
        </w:tc>
        <w:tc>
          <w:tcPr>
            <w:tcW w:type="dxa" w:w="3900"/>
            <w:tcMar>
              <w:top w:w="80" w:type="dxa"/>
              <w:start w:w="120" w:type="dxa"/>
              <w:bottom w:w="80" w:type="dxa"/>
              <w:end w:w="120" w:type="dxa"/>
            </w:tcMar>
            <w:vAlign w:val="center"/>
          </w:tcPr>
          <w:p>
            <w:pPr>
              <w:spacing w:after="0"/>
            </w:pPr>
            <w:r>
              <w:rPr>
                <w:rFonts w:ascii="Calibri" w:hAnsi="Calibri"/>
                <w:b w:val="0"/>
                <w:i w:val="0"/>
                <w:color w:val="000000"/>
                <w:sz w:val="18"/>
              </w:rPr>
              <w:t>RLS FORCE pada delapan tabel POS</w:t>
            </w:r>
          </w:p>
        </w:tc>
      </w:tr>
      <w:tr>
        <w:trPr>
          <w:cantSplit/>
        </w:trPr>
        <w:tc>
          <w:tcPr>
            <w:tcW w:type="dxa" w:w="1450"/>
            <w:tcMar>
              <w:top w:w="80" w:type="dxa"/>
              <w:start w:w="120" w:type="dxa"/>
              <w:bottom w:w="80" w:type="dxa"/>
              <w:end w:w="120" w:type="dxa"/>
            </w:tcMar>
            <w:vAlign w:val="center"/>
          </w:tcPr>
          <w:p>
            <w:pPr>
              <w:spacing w:after="0"/>
            </w:pPr>
            <w:r>
              <w:rPr>
                <w:rFonts w:ascii="Calibri" w:hAnsi="Calibri"/>
                <w:b w:val="0"/>
                <w:i w:val="0"/>
                <w:color w:val="000000"/>
                <w:sz w:val="18"/>
              </w:rPr>
              <w:t>POSITIF</w:t>
            </w:r>
          </w:p>
        </w:tc>
        <w:tc>
          <w:tcPr>
            <w:tcW w:type="dxa" w:w="4010"/>
            <w:tcMar>
              <w:top w:w="80" w:type="dxa"/>
              <w:start w:w="120" w:type="dxa"/>
              <w:bottom w:w="80" w:type="dxa"/>
              <w:end w:w="120" w:type="dxa"/>
            </w:tcMar>
            <w:vAlign w:val="center"/>
          </w:tcPr>
          <w:p>
            <w:pPr>
              <w:spacing w:after="0"/>
            </w:pPr>
            <w:r>
              <w:rPr>
                <w:rFonts w:ascii="Calibri" w:hAnsi="Calibri"/>
                <w:b w:val="0"/>
                <w:i w:val="0"/>
                <w:color w:val="000000"/>
                <w:sz w:val="18"/>
              </w:rPr>
              <w:t>HMAC, Basic Auth, queue, dedup WA siap</w:t>
            </w:r>
          </w:p>
        </w:tc>
        <w:tc>
          <w:tcPr>
            <w:tcW w:type="dxa" w:w="3900"/>
            <w:tcMar>
              <w:top w:w="80" w:type="dxa"/>
              <w:start w:w="120" w:type="dxa"/>
              <w:bottom w:w="80" w:type="dxa"/>
              <w:end w:w="120" w:type="dxa"/>
            </w:tcMar>
            <w:vAlign w:val="center"/>
          </w:tcPr>
          <w:p>
            <w:pPr>
              <w:spacing w:after="0"/>
            </w:pPr>
            <w:r>
              <w:rPr>
                <w:rFonts w:ascii="Calibri" w:hAnsi="Calibri"/>
                <w:b w:val="0"/>
                <w:i w:val="0"/>
                <w:color w:val="000000"/>
                <w:sz w:val="18"/>
              </w:rPr>
              <w:t>Gunakan WA bridge aktif</w:t>
            </w:r>
          </w:p>
        </w:tc>
      </w:tr>
      <w:tr>
        <w:trPr>
          <w:cantSplit/>
        </w:trPr>
        <w:tc>
          <w:tcPr>
            <w:tcW w:type="dxa" w:w="1450"/>
            <w:tcMar>
              <w:top w:w="80" w:type="dxa"/>
              <w:start w:w="120" w:type="dxa"/>
              <w:bottom w:w="80" w:type="dxa"/>
              <w:end w:w="120" w:type="dxa"/>
            </w:tcMar>
            <w:vAlign w:val="center"/>
          </w:tcPr>
          <w:p>
            <w:pPr>
              <w:spacing w:after="0"/>
            </w:pPr>
            <w:r>
              <w:rPr>
                <w:rFonts w:ascii="Calibri" w:hAnsi="Calibri"/>
                <w:b w:val="0"/>
                <w:i w:val="0"/>
                <w:color w:val="000000"/>
                <w:sz w:val="18"/>
              </w:rPr>
              <w:t>POSITIF</w:t>
            </w:r>
          </w:p>
        </w:tc>
        <w:tc>
          <w:tcPr>
            <w:tcW w:type="dxa" w:w="4010"/>
            <w:tcMar>
              <w:top w:w="80" w:type="dxa"/>
              <w:start w:w="120" w:type="dxa"/>
              <w:bottom w:w="80" w:type="dxa"/>
              <w:end w:w="120" w:type="dxa"/>
            </w:tcMar>
            <w:vAlign w:val="center"/>
          </w:tcPr>
          <w:p>
            <w:pPr>
              <w:spacing w:after="0"/>
            </w:pPr>
            <w:r>
              <w:rPr>
                <w:rFonts w:ascii="Calibri" w:hAnsi="Calibri"/>
                <w:b w:val="0"/>
                <w:i w:val="0"/>
                <w:color w:val="000000"/>
                <w:sz w:val="18"/>
              </w:rPr>
              <w:t>Release bot memakai symlink</w:t>
            </w:r>
          </w:p>
        </w:tc>
        <w:tc>
          <w:tcPr>
            <w:tcW w:type="dxa" w:w="3900"/>
            <w:tcMar>
              <w:top w:w="80" w:type="dxa"/>
              <w:start w:w="120" w:type="dxa"/>
              <w:bottom w:w="80" w:type="dxa"/>
              <w:end w:w="120" w:type="dxa"/>
            </w:tcMar>
            <w:vAlign w:val="center"/>
          </w:tcPr>
          <w:p>
            <w:pPr>
              <w:spacing w:after="0"/>
            </w:pPr>
            <w:r>
              <w:rPr>
                <w:rFonts w:ascii="Calibri" w:hAnsi="Calibri"/>
                <w:b w:val="0"/>
                <w:i w:val="0"/>
                <w:color w:val="000000"/>
                <w:sz w:val="18"/>
              </w:rPr>
              <w:t>Release immutable dan rollback cepat</w:t>
            </w:r>
          </w:p>
        </w:tc>
      </w:tr>
    </w:tbl>
    <w:p>
      <w:pPr>
        <w:spacing w:after="0"/>
      </w:pPr>
    </w:p>
    <w:p>
      <w:pPr>
        <w:pStyle w:val="Heading1"/>
      </w:pPr>
      <w:r>
        <w:t>7. Desain UMKM Suite v0.7.0 POS</w:t>
      </w:r>
    </w:p>
    <w:p>
      <w:r>
        <w:rPr>
          <w:rFonts w:ascii="Calibri" w:hAnsi="Calibri"/>
          <w:b w:val="0"/>
          <w:i w:val="0"/>
          <w:color w:val="000000"/>
          <w:sz w:val="22"/>
        </w:rPr>
        <w:t>Migration 007 menambahkan products, tenant_counters, sales, sale_items, sale_payments, stock_movements, stock_opname_sessions, dan stock_opname_items. Transactions memperoleh reference_type, reference_id, dan source_channel.</w:t>
      </w:r>
    </w:p>
    <w:p>
      <w:pPr>
        <w:pStyle w:val="Heading2"/>
      </w:pPr>
      <w:r>
        <w:t>Matriks role</w:t>
      </w:r>
    </w:p>
    <w:tbl>
      <w:tblPr>
        <w:tblStyle w:val="TableGrid"/>
        <w:tblW w:type="dxa" w:w="9360"/>
        <w:jc w:val="left"/>
        <w:tblLayout w:type="fixed"/>
        <w:tblLook w:firstColumn="1" w:firstRow="1" w:lastColumn="0" w:lastRow="0" w:noHBand="0" w:noVBand="1" w:val="04A0"/>
        <w:tblInd w:w="120" w:type="dxa"/>
      </w:tblPr>
      <w:tblGrid>
        <w:gridCol w:w="1300"/>
        <w:gridCol w:w="2100"/>
        <w:gridCol w:w="1900"/>
        <w:gridCol w:w="1950"/>
        <w:gridCol w:w="2110"/>
      </w:tblGrid>
      <w:tr>
        <w:trPr>
          <w:tblHeader w:val="true"/>
          <w:cantSplit/>
        </w:trPr>
        <w:tc>
          <w:tcPr>
            <w:tcW w:type="dxa" w:w="1300"/>
            <w:shd w:fill="E8EEF5"/>
            <w:tcMar>
              <w:top w:w="80" w:type="dxa"/>
              <w:start w:w="120" w:type="dxa"/>
              <w:bottom w:w="80" w:type="dxa"/>
              <w:end w:w="120" w:type="dxa"/>
            </w:tcMar>
            <w:vAlign w:val="center"/>
          </w:tcPr>
          <w:p>
            <w:pPr>
              <w:spacing w:after="0"/>
            </w:pPr>
            <w:r>
              <w:rPr>
                <w:rFonts w:ascii="Calibri" w:hAnsi="Calibri"/>
                <w:b/>
                <w:i w:val="0"/>
                <w:color w:val="0B2545"/>
                <w:sz w:val="19"/>
              </w:rPr>
              <w:t>Role</w:t>
            </w:r>
          </w:p>
        </w:tc>
        <w:tc>
          <w:tcPr>
            <w:tcW w:type="dxa" w:w="2100"/>
            <w:shd w:fill="E8EEF5"/>
            <w:tcMar>
              <w:top w:w="80" w:type="dxa"/>
              <w:start w:w="120" w:type="dxa"/>
              <w:bottom w:w="80" w:type="dxa"/>
              <w:end w:w="120" w:type="dxa"/>
            </w:tcMar>
            <w:vAlign w:val="center"/>
          </w:tcPr>
          <w:p>
            <w:pPr>
              <w:spacing w:after="0"/>
            </w:pPr>
            <w:r>
              <w:rPr>
                <w:rFonts w:ascii="Calibri" w:hAnsi="Calibri"/>
                <w:b/>
                <w:i w:val="0"/>
                <w:color w:val="0B2545"/>
                <w:sz w:val="19"/>
              </w:rPr>
              <w:t>Keuangan</w:t>
            </w:r>
          </w:p>
        </w:tc>
        <w:tc>
          <w:tcPr>
            <w:tcW w:type="dxa" w:w="1900"/>
            <w:shd w:fill="E8EEF5"/>
            <w:tcMar>
              <w:top w:w="80" w:type="dxa"/>
              <w:start w:w="120" w:type="dxa"/>
              <w:bottom w:w="80" w:type="dxa"/>
              <w:end w:w="120" w:type="dxa"/>
            </w:tcMar>
            <w:vAlign w:val="center"/>
          </w:tcPr>
          <w:p>
            <w:pPr>
              <w:spacing w:after="0"/>
            </w:pPr>
            <w:r>
              <w:rPr>
                <w:rFonts w:ascii="Calibri" w:hAnsi="Calibri"/>
                <w:b/>
                <w:i w:val="0"/>
                <w:color w:val="0B2545"/>
                <w:sz w:val="19"/>
              </w:rPr>
              <w:t>POS</w:t>
            </w:r>
          </w:p>
        </w:tc>
        <w:tc>
          <w:tcPr>
            <w:tcW w:type="dxa" w:w="1950"/>
            <w:shd w:fill="E8EEF5"/>
            <w:tcMar>
              <w:top w:w="80" w:type="dxa"/>
              <w:start w:w="120" w:type="dxa"/>
              <w:bottom w:w="80" w:type="dxa"/>
              <w:end w:w="120" w:type="dxa"/>
            </w:tcMar>
            <w:vAlign w:val="center"/>
          </w:tcPr>
          <w:p>
            <w:pPr>
              <w:spacing w:after="0"/>
            </w:pPr>
            <w:r>
              <w:rPr>
                <w:rFonts w:ascii="Calibri" w:hAnsi="Calibri"/>
                <w:b/>
                <w:i w:val="0"/>
                <w:color w:val="0B2545"/>
                <w:sz w:val="19"/>
              </w:rPr>
              <w:t>Stok/Opname</w:t>
            </w:r>
          </w:p>
        </w:tc>
        <w:tc>
          <w:tcPr>
            <w:tcW w:type="dxa" w:w="2110"/>
            <w:shd w:fill="E8EEF5"/>
            <w:tcMar>
              <w:top w:w="80" w:type="dxa"/>
              <w:start w:w="120" w:type="dxa"/>
              <w:bottom w:w="80" w:type="dxa"/>
              <w:end w:w="120" w:type="dxa"/>
            </w:tcMar>
            <w:vAlign w:val="center"/>
          </w:tcPr>
          <w:p>
            <w:pPr>
              <w:spacing w:after="0"/>
            </w:pPr>
            <w:r>
              <w:rPr>
                <w:rFonts w:ascii="Calibri" w:hAnsi="Calibri"/>
                <w:b/>
                <w:i w:val="0"/>
                <w:color w:val="0B2545"/>
                <w:sz w:val="19"/>
              </w:rPr>
              <w:t>Staf</w:t>
            </w:r>
          </w:p>
        </w:tc>
      </w:tr>
      <w:tr>
        <w:trPr>
          <w:cantSplit/>
        </w:trPr>
        <w:tc>
          <w:tcPr>
            <w:tcW w:type="dxa" w:w="1300"/>
            <w:tcMar>
              <w:top w:w="80" w:type="dxa"/>
              <w:start w:w="120" w:type="dxa"/>
              <w:bottom w:w="80" w:type="dxa"/>
              <w:end w:w="120" w:type="dxa"/>
            </w:tcMar>
            <w:vAlign w:val="center"/>
          </w:tcPr>
          <w:p>
            <w:pPr>
              <w:spacing w:after="0"/>
            </w:pPr>
            <w:r>
              <w:rPr>
                <w:rFonts w:ascii="Calibri" w:hAnsi="Calibri"/>
                <w:b w:val="0"/>
                <w:i w:val="0"/>
                <w:color w:val="000000"/>
                <w:sz w:val="18"/>
              </w:rPr>
              <w:t>OWNER</w:t>
            </w:r>
          </w:p>
        </w:tc>
        <w:tc>
          <w:tcPr>
            <w:tcW w:type="dxa" w:w="2100"/>
            <w:tcMar>
              <w:top w:w="80" w:type="dxa"/>
              <w:start w:w="120" w:type="dxa"/>
              <w:bottom w:w="80" w:type="dxa"/>
              <w:end w:w="120" w:type="dxa"/>
            </w:tcMar>
            <w:vAlign w:val="center"/>
          </w:tcPr>
          <w:p>
            <w:pPr>
              <w:spacing w:after="0"/>
            </w:pPr>
            <w:r>
              <w:rPr>
                <w:rFonts w:ascii="Calibri" w:hAnsi="Calibri"/>
                <w:b w:val="0"/>
                <w:i w:val="0"/>
                <w:color w:val="000000"/>
                <w:sz w:val="18"/>
              </w:rPr>
              <w:t>Baca/tulis/export</w:t>
            </w:r>
          </w:p>
        </w:tc>
        <w:tc>
          <w:tcPr>
            <w:tcW w:type="dxa" w:w="1900"/>
            <w:tcMar>
              <w:top w:w="80" w:type="dxa"/>
              <w:start w:w="120" w:type="dxa"/>
              <w:bottom w:w="80" w:type="dxa"/>
              <w:end w:w="120" w:type="dxa"/>
            </w:tcMar>
            <w:vAlign w:val="center"/>
          </w:tcPr>
          <w:p>
            <w:pPr>
              <w:spacing w:after="0"/>
            </w:pPr>
            <w:r>
              <w:rPr>
                <w:rFonts w:ascii="Calibri" w:hAnsi="Calibri"/>
                <w:b w:val="0"/>
                <w:i w:val="0"/>
                <w:color w:val="000000"/>
                <w:sz w:val="18"/>
              </w:rPr>
              <w:t>Jual/lihat/void</w:t>
            </w:r>
          </w:p>
        </w:tc>
        <w:tc>
          <w:tcPr>
            <w:tcW w:type="dxa" w:w="1950"/>
            <w:tcMar>
              <w:top w:w="80" w:type="dxa"/>
              <w:start w:w="120" w:type="dxa"/>
              <w:bottom w:w="80" w:type="dxa"/>
              <w:end w:w="120" w:type="dxa"/>
            </w:tcMar>
            <w:vAlign w:val="center"/>
          </w:tcPr>
          <w:p>
            <w:pPr>
              <w:spacing w:after="0"/>
            </w:pPr>
            <w:r>
              <w:rPr>
                <w:rFonts w:ascii="Calibri" w:hAnsi="Calibri"/>
                <w:b w:val="0"/>
                <w:i w:val="0"/>
                <w:color w:val="000000"/>
                <w:sz w:val="18"/>
              </w:rPr>
              <w:t>Penuh</w:t>
            </w:r>
          </w:p>
        </w:tc>
        <w:tc>
          <w:tcPr>
            <w:tcW w:type="dxa" w:w="2110"/>
            <w:tcMar>
              <w:top w:w="80" w:type="dxa"/>
              <w:start w:w="120" w:type="dxa"/>
              <w:bottom w:w="80" w:type="dxa"/>
              <w:end w:w="120" w:type="dxa"/>
            </w:tcMar>
            <w:vAlign w:val="center"/>
          </w:tcPr>
          <w:p>
            <w:pPr>
              <w:spacing w:after="0"/>
            </w:pPr>
            <w:r>
              <w:rPr>
                <w:rFonts w:ascii="Calibri" w:hAnsi="Calibri"/>
                <w:b w:val="0"/>
                <w:i w:val="0"/>
                <w:color w:val="000000"/>
                <w:sz w:val="18"/>
              </w:rPr>
              <w:t>ADMIN + bawahnya</w:t>
            </w:r>
          </w:p>
        </w:tc>
      </w:tr>
      <w:tr>
        <w:trPr>
          <w:cantSplit/>
        </w:trPr>
        <w:tc>
          <w:tcPr>
            <w:tcW w:type="dxa" w:w="1300"/>
            <w:tcMar>
              <w:top w:w="80" w:type="dxa"/>
              <w:start w:w="120" w:type="dxa"/>
              <w:bottom w:w="80" w:type="dxa"/>
              <w:end w:w="120" w:type="dxa"/>
            </w:tcMar>
            <w:vAlign w:val="center"/>
          </w:tcPr>
          <w:p>
            <w:pPr>
              <w:spacing w:after="0"/>
            </w:pPr>
            <w:r>
              <w:rPr>
                <w:rFonts w:ascii="Calibri" w:hAnsi="Calibri"/>
                <w:b w:val="0"/>
                <w:i w:val="0"/>
                <w:color w:val="000000"/>
                <w:sz w:val="18"/>
              </w:rPr>
              <w:t>ADMIN</w:t>
            </w:r>
          </w:p>
        </w:tc>
        <w:tc>
          <w:tcPr>
            <w:tcW w:type="dxa" w:w="2100"/>
            <w:tcMar>
              <w:top w:w="80" w:type="dxa"/>
              <w:start w:w="120" w:type="dxa"/>
              <w:bottom w:w="80" w:type="dxa"/>
              <w:end w:w="120" w:type="dxa"/>
            </w:tcMar>
            <w:vAlign w:val="center"/>
          </w:tcPr>
          <w:p>
            <w:pPr>
              <w:spacing w:after="0"/>
            </w:pPr>
            <w:r>
              <w:rPr>
                <w:rFonts w:ascii="Calibri" w:hAnsi="Calibri"/>
                <w:b w:val="0"/>
                <w:i w:val="0"/>
                <w:color w:val="000000"/>
                <w:sz w:val="18"/>
              </w:rPr>
              <w:t>Baca/tulis/export</w:t>
            </w:r>
          </w:p>
        </w:tc>
        <w:tc>
          <w:tcPr>
            <w:tcW w:type="dxa" w:w="1900"/>
            <w:tcMar>
              <w:top w:w="80" w:type="dxa"/>
              <w:start w:w="120" w:type="dxa"/>
              <w:bottom w:w="80" w:type="dxa"/>
              <w:end w:w="120" w:type="dxa"/>
            </w:tcMar>
            <w:vAlign w:val="center"/>
          </w:tcPr>
          <w:p>
            <w:pPr>
              <w:spacing w:after="0"/>
            </w:pPr>
            <w:r>
              <w:rPr>
                <w:rFonts w:ascii="Calibri" w:hAnsi="Calibri"/>
                <w:b w:val="0"/>
                <w:i w:val="0"/>
                <w:color w:val="000000"/>
                <w:sz w:val="18"/>
              </w:rPr>
              <w:t>Jual/lihat/void</w:t>
            </w:r>
          </w:p>
        </w:tc>
        <w:tc>
          <w:tcPr>
            <w:tcW w:type="dxa" w:w="1950"/>
            <w:tcMar>
              <w:top w:w="80" w:type="dxa"/>
              <w:start w:w="120" w:type="dxa"/>
              <w:bottom w:w="80" w:type="dxa"/>
              <w:end w:w="120" w:type="dxa"/>
            </w:tcMar>
            <w:vAlign w:val="center"/>
          </w:tcPr>
          <w:p>
            <w:pPr>
              <w:spacing w:after="0"/>
            </w:pPr>
            <w:r>
              <w:rPr>
                <w:rFonts w:ascii="Calibri" w:hAnsi="Calibri"/>
                <w:b w:val="0"/>
                <w:i w:val="0"/>
                <w:color w:val="000000"/>
                <w:sz w:val="18"/>
              </w:rPr>
              <w:t>Penuh</w:t>
            </w:r>
          </w:p>
        </w:tc>
        <w:tc>
          <w:tcPr>
            <w:tcW w:type="dxa" w:w="2110"/>
            <w:tcMar>
              <w:top w:w="80" w:type="dxa"/>
              <w:start w:w="120" w:type="dxa"/>
              <w:bottom w:w="80" w:type="dxa"/>
              <w:end w:w="120" w:type="dxa"/>
            </w:tcMar>
            <w:vAlign w:val="center"/>
          </w:tcPr>
          <w:p>
            <w:pPr>
              <w:spacing w:after="0"/>
            </w:pPr>
            <w:r>
              <w:rPr>
                <w:rFonts w:ascii="Calibri" w:hAnsi="Calibri"/>
                <w:b w:val="0"/>
                <w:i w:val="0"/>
                <w:color w:val="000000"/>
                <w:sz w:val="18"/>
              </w:rPr>
              <w:t>Role di bawah ADMIN</w:t>
            </w:r>
          </w:p>
        </w:tc>
      </w:tr>
      <w:tr>
        <w:trPr>
          <w:cantSplit/>
        </w:trPr>
        <w:tc>
          <w:tcPr>
            <w:tcW w:type="dxa" w:w="1300"/>
            <w:tcMar>
              <w:top w:w="80" w:type="dxa"/>
              <w:start w:w="120" w:type="dxa"/>
              <w:bottom w:w="80" w:type="dxa"/>
              <w:end w:w="120" w:type="dxa"/>
            </w:tcMar>
            <w:vAlign w:val="center"/>
          </w:tcPr>
          <w:p>
            <w:pPr>
              <w:spacing w:after="0"/>
            </w:pPr>
            <w:r>
              <w:rPr>
                <w:rFonts w:ascii="Calibri" w:hAnsi="Calibri"/>
                <w:b w:val="0"/>
                <w:i w:val="0"/>
                <w:color w:val="000000"/>
                <w:sz w:val="18"/>
              </w:rPr>
              <w:t>FINANCE</w:t>
            </w:r>
          </w:p>
        </w:tc>
        <w:tc>
          <w:tcPr>
            <w:tcW w:type="dxa" w:w="2100"/>
            <w:tcMar>
              <w:top w:w="80" w:type="dxa"/>
              <w:start w:w="120" w:type="dxa"/>
              <w:bottom w:w="80" w:type="dxa"/>
              <w:end w:w="120" w:type="dxa"/>
            </w:tcMar>
            <w:vAlign w:val="center"/>
          </w:tcPr>
          <w:p>
            <w:pPr>
              <w:spacing w:after="0"/>
            </w:pPr>
            <w:r>
              <w:rPr>
                <w:rFonts w:ascii="Calibri" w:hAnsi="Calibri"/>
                <w:b w:val="0"/>
                <w:i w:val="0"/>
                <w:color w:val="000000"/>
                <w:sz w:val="18"/>
              </w:rPr>
              <w:t>Baca/tulis/export</w:t>
            </w:r>
          </w:p>
        </w:tc>
        <w:tc>
          <w:tcPr>
            <w:tcW w:type="dxa" w:w="1900"/>
            <w:tcMar>
              <w:top w:w="80" w:type="dxa"/>
              <w:start w:w="120" w:type="dxa"/>
              <w:bottom w:w="80" w:type="dxa"/>
              <w:end w:w="120" w:type="dxa"/>
            </w:tcMar>
            <w:vAlign w:val="center"/>
          </w:tcPr>
          <w:p>
            <w:pPr>
              <w:spacing w:after="0"/>
            </w:pPr>
            <w:r>
              <w:rPr>
                <w:rFonts w:ascii="Calibri" w:hAnsi="Calibri"/>
                <w:b w:val="0"/>
                <w:i w:val="0"/>
                <w:color w:val="000000"/>
                <w:sz w:val="18"/>
              </w:rPr>
              <w:t>Lihat laporan</w:t>
            </w:r>
          </w:p>
        </w:tc>
        <w:tc>
          <w:tcPr>
            <w:tcW w:type="dxa" w:w="1950"/>
            <w:tcMar>
              <w:top w:w="80" w:type="dxa"/>
              <w:start w:w="120" w:type="dxa"/>
              <w:bottom w:w="80" w:type="dxa"/>
              <w:end w:w="120" w:type="dxa"/>
            </w:tcMar>
            <w:vAlign w:val="center"/>
          </w:tcPr>
          <w:p>
            <w:pPr>
              <w:spacing w:after="0"/>
            </w:pPr>
            <w:r>
              <w:rPr>
                <w:rFonts w:ascii="Calibri" w:hAnsi="Calibri"/>
                <w:b w:val="0"/>
                <w:i w:val="0"/>
                <w:color w:val="000000"/>
                <w:sz w:val="18"/>
              </w:rPr>
              <w:t>Tidak</w:t>
            </w:r>
          </w:p>
        </w:tc>
        <w:tc>
          <w:tcPr>
            <w:tcW w:type="dxa" w:w="2110"/>
            <w:tcMar>
              <w:top w:w="80" w:type="dxa"/>
              <w:start w:w="120" w:type="dxa"/>
              <w:bottom w:w="80" w:type="dxa"/>
              <w:end w:w="120" w:type="dxa"/>
            </w:tcMar>
            <w:vAlign w:val="center"/>
          </w:tcPr>
          <w:p>
            <w:pPr>
              <w:spacing w:after="0"/>
            </w:pPr>
            <w:r>
              <w:rPr>
                <w:rFonts w:ascii="Calibri" w:hAnsi="Calibri"/>
                <w:b w:val="0"/>
                <w:i w:val="0"/>
                <w:color w:val="000000"/>
                <w:sz w:val="18"/>
              </w:rPr>
              <w:t>Tidak</w:t>
            </w:r>
          </w:p>
        </w:tc>
      </w:tr>
      <w:tr>
        <w:trPr>
          <w:cantSplit/>
        </w:trPr>
        <w:tc>
          <w:tcPr>
            <w:tcW w:type="dxa" w:w="1300"/>
            <w:tcMar>
              <w:top w:w="80" w:type="dxa"/>
              <w:start w:w="120" w:type="dxa"/>
              <w:bottom w:w="80" w:type="dxa"/>
              <w:end w:w="120" w:type="dxa"/>
            </w:tcMar>
            <w:vAlign w:val="center"/>
          </w:tcPr>
          <w:p>
            <w:pPr>
              <w:spacing w:after="0"/>
            </w:pPr>
            <w:r>
              <w:rPr>
                <w:rFonts w:ascii="Calibri" w:hAnsi="Calibri"/>
                <w:b w:val="0"/>
                <w:i w:val="0"/>
                <w:color w:val="000000"/>
                <w:sz w:val="18"/>
              </w:rPr>
              <w:t>CASHIER</w:t>
            </w:r>
          </w:p>
        </w:tc>
        <w:tc>
          <w:tcPr>
            <w:tcW w:type="dxa" w:w="2100"/>
            <w:tcMar>
              <w:top w:w="80" w:type="dxa"/>
              <w:start w:w="120" w:type="dxa"/>
              <w:bottom w:w="80" w:type="dxa"/>
              <w:end w:w="120" w:type="dxa"/>
            </w:tcMar>
            <w:vAlign w:val="center"/>
          </w:tcPr>
          <w:p>
            <w:pPr>
              <w:spacing w:after="0"/>
            </w:pPr>
            <w:r>
              <w:rPr>
                <w:rFonts w:ascii="Calibri" w:hAnsi="Calibri"/>
                <w:b w:val="0"/>
                <w:i w:val="0"/>
                <w:color w:val="000000"/>
                <w:sz w:val="18"/>
              </w:rPr>
              <w:t>Tidak</w:t>
            </w:r>
          </w:p>
        </w:tc>
        <w:tc>
          <w:tcPr>
            <w:tcW w:type="dxa" w:w="1900"/>
            <w:tcMar>
              <w:top w:w="80" w:type="dxa"/>
              <w:start w:w="120" w:type="dxa"/>
              <w:bottom w:w="80" w:type="dxa"/>
              <w:end w:w="120" w:type="dxa"/>
            </w:tcMar>
            <w:vAlign w:val="center"/>
          </w:tcPr>
          <w:p>
            <w:pPr>
              <w:spacing w:after="0"/>
            </w:pPr>
            <w:r>
              <w:rPr>
                <w:rFonts w:ascii="Calibri" w:hAnsi="Calibri"/>
                <w:b w:val="0"/>
                <w:i w:val="0"/>
                <w:color w:val="000000"/>
                <w:sz w:val="18"/>
              </w:rPr>
              <w:t>Jual/lihat</w:t>
            </w:r>
          </w:p>
        </w:tc>
        <w:tc>
          <w:tcPr>
            <w:tcW w:type="dxa" w:w="1950"/>
            <w:tcMar>
              <w:top w:w="80" w:type="dxa"/>
              <w:start w:w="120" w:type="dxa"/>
              <w:bottom w:w="80" w:type="dxa"/>
              <w:end w:w="120" w:type="dxa"/>
            </w:tcMar>
            <w:vAlign w:val="center"/>
          </w:tcPr>
          <w:p>
            <w:pPr>
              <w:spacing w:after="0"/>
            </w:pPr>
            <w:r>
              <w:rPr>
                <w:rFonts w:ascii="Calibri" w:hAnsi="Calibri"/>
                <w:b w:val="0"/>
                <w:i w:val="0"/>
                <w:color w:val="000000"/>
                <w:sz w:val="18"/>
              </w:rPr>
              <w:t>Tidak</w:t>
            </w:r>
          </w:p>
        </w:tc>
        <w:tc>
          <w:tcPr>
            <w:tcW w:type="dxa" w:w="2110"/>
            <w:tcMar>
              <w:top w:w="80" w:type="dxa"/>
              <w:start w:w="120" w:type="dxa"/>
              <w:bottom w:w="80" w:type="dxa"/>
              <w:end w:w="120" w:type="dxa"/>
            </w:tcMar>
            <w:vAlign w:val="center"/>
          </w:tcPr>
          <w:p>
            <w:pPr>
              <w:spacing w:after="0"/>
            </w:pPr>
            <w:r>
              <w:rPr>
                <w:rFonts w:ascii="Calibri" w:hAnsi="Calibri"/>
                <w:b w:val="0"/>
                <w:i w:val="0"/>
                <w:color w:val="000000"/>
                <w:sz w:val="18"/>
              </w:rPr>
              <w:t>Tidak</w:t>
            </w:r>
          </w:p>
        </w:tc>
      </w:tr>
      <w:tr>
        <w:trPr>
          <w:cantSplit/>
        </w:trPr>
        <w:tc>
          <w:tcPr>
            <w:tcW w:type="dxa" w:w="1300"/>
            <w:tcMar>
              <w:top w:w="80" w:type="dxa"/>
              <w:start w:w="120" w:type="dxa"/>
              <w:bottom w:w="80" w:type="dxa"/>
              <w:end w:w="120" w:type="dxa"/>
            </w:tcMar>
            <w:vAlign w:val="center"/>
          </w:tcPr>
          <w:p>
            <w:pPr>
              <w:spacing w:after="0"/>
            </w:pPr>
            <w:r>
              <w:rPr>
                <w:rFonts w:ascii="Calibri" w:hAnsi="Calibri"/>
                <w:b w:val="0"/>
                <w:i w:val="0"/>
                <w:color w:val="000000"/>
                <w:sz w:val="18"/>
              </w:rPr>
              <w:t>INVENTORY</w:t>
            </w:r>
          </w:p>
        </w:tc>
        <w:tc>
          <w:tcPr>
            <w:tcW w:type="dxa" w:w="2100"/>
            <w:tcMar>
              <w:top w:w="80" w:type="dxa"/>
              <w:start w:w="120" w:type="dxa"/>
              <w:bottom w:w="80" w:type="dxa"/>
              <w:end w:w="120" w:type="dxa"/>
            </w:tcMar>
            <w:vAlign w:val="center"/>
          </w:tcPr>
          <w:p>
            <w:pPr>
              <w:spacing w:after="0"/>
            </w:pPr>
            <w:r>
              <w:rPr>
                <w:rFonts w:ascii="Calibri" w:hAnsi="Calibri"/>
                <w:b w:val="0"/>
                <w:i w:val="0"/>
                <w:color w:val="000000"/>
                <w:sz w:val="18"/>
              </w:rPr>
              <w:t>Tidak</w:t>
            </w:r>
          </w:p>
        </w:tc>
        <w:tc>
          <w:tcPr>
            <w:tcW w:type="dxa" w:w="1900"/>
            <w:tcMar>
              <w:top w:w="80" w:type="dxa"/>
              <w:start w:w="120" w:type="dxa"/>
              <w:bottom w:w="80" w:type="dxa"/>
              <w:end w:w="120" w:type="dxa"/>
            </w:tcMar>
            <w:vAlign w:val="center"/>
          </w:tcPr>
          <w:p>
            <w:pPr>
              <w:spacing w:after="0"/>
            </w:pPr>
            <w:r>
              <w:rPr>
                <w:rFonts w:ascii="Calibri" w:hAnsi="Calibri"/>
                <w:b w:val="0"/>
                <w:i w:val="0"/>
                <w:color w:val="000000"/>
                <w:sz w:val="18"/>
              </w:rPr>
              <w:t>Lihat</w:t>
            </w:r>
          </w:p>
        </w:tc>
        <w:tc>
          <w:tcPr>
            <w:tcW w:type="dxa" w:w="1950"/>
            <w:tcMar>
              <w:top w:w="80" w:type="dxa"/>
              <w:start w:w="120" w:type="dxa"/>
              <w:bottom w:w="80" w:type="dxa"/>
              <w:end w:w="120" w:type="dxa"/>
            </w:tcMar>
            <w:vAlign w:val="center"/>
          </w:tcPr>
          <w:p>
            <w:pPr>
              <w:spacing w:after="0"/>
            </w:pPr>
            <w:r>
              <w:rPr>
                <w:rFonts w:ascii="Calibri" w:hAnsi="Calibri"/>
                <w:b w:val="0"/>
                <w:i w:val="0"/>
                <w:color w:val="000000"/>
                <w:sz w:val="18"/>
              </w:rPr>
              <w:t>Penuh</w:t>
            </w:r>
          </w:p>
        </w:tc>
        <w:tc>
          <w:tcPr>
            <w:tcW w:type="dxa" w:w="2110"/>
            <w:tcMar>
              <w:top w:w="80" w:type="dxa"/>
              <w:start w:w="120" w:type="dxa"/>
              <w:bottom w:w="80" w:type="dxa"/>
              <w:end w:w="120" w:type="dxa"/>
            </w:tcMar>
            <w:vAlign w:val="center"/>
          </w:tcPr>
          <w:p>
            <w:pPr>
              <w:spacing w:after="0"/>
            </w:pPr>
            <w:r>
              <w:rPr>
                <w:rFonts w:ascii="Calibri" w:hAnsi="Calibri"/>
                <w:b w:val="0"/>
                <w:i w:val="0"/>
                <w:color w:val="000000"/>
                <w:sz w:val="18"/>
              </w:rPr>
              <w:t>Tidak</w:t>
            </w:r>
          </w:p>
        </w:tc>
      </w:tr>
      <w:tr>
        <w:trPr>
          <w:cantSplit/>
        </w:trPr>
        <w:tc>
          <w:tcPr>
            <w:tcW w:type="dxa" w:w="1300"/>
            <w:tcMar>
              <w:top w:w="80" w:type="dxa"/>
              <w:start w:w="120" w:type="dxa"/>
              <w:bottom w:w="80" w:type="dxa"/>
              <w:end w:w="120" w:type="dxa"/>
            </w:tcMar>
            <w:vAlign w:val="center"/>
          </w:tcPr>
          <w:p>
            <w:pPr>
              <w:spacing w:after="0"/>
            </w:pPr>
            <w:r>
              <w:rPr>
                <w:rFonts w:ascii="Calibri" w:hAnsi="Calibri"/>
                <w:b w:val="0"/>
                <w:i w:val="0"/>
                <w:color w:val="000000"/>
                <w:sz w:val="18"/>
              </w:rPr>
              <w:t>VIEWER</w:t>
            </w:r>
          </w:p>
        </w:tc>
        <w:tc>
          <w:tcPr>
            <w:tcW w:type="dxa" w:w="2100"/>
            <w:tcMar>
              <w:top w:w="80" w:type="dxa"/>
              <w:start w:w="120" w:type="dxa"/>
              <w:bottom w:w="80" w:type="dxa"/>
              <w:end w:w="120" w:type="dxa"/>
            </w:tcMar>
            <w:vAlign w:val="center"/>
          </w:tcPr>
          <w:p>
            <w:pPr>
              <w:spacing w:after="0"/>
            </w:pPr>
            <w:r>
              <w:rPr>
                <w:rFonts w:ascii="Calibri" w:hAnsi="Calibri"/>
                <w:b w:val="0"/>
                <w:i w:val="0"/>
                <w:color w:val="000000"/>
                <w:sz w:val="18"/>
              </w:rPr>
              <w:t>Baca</w:t>
            </w:r>
          </w:p>
        </w:tc>
        <w:tc>
          <w:tcPr>
            <w:tcW w:type="dxa" w:w="1900"/>
            <w:tcMar>
              <w:top w:w="80" w:type="dxa"/>
              <w:start w:w="120" w:type="dxa"/>
              <w:bottom w:w="80" w:type="dxa"/>
              <w:end w:w="120" w:type="dxa"/>
            </w:tcMar>
            <w:vAlign w:val="center"/>
          </w:tcPr>
          <w:p>
            <w:pPr>
              <w:spacing w:after="0"/>
            </w:pPr>
            <w:r>
              <w:rPr>
                <w:rFonts w:ascii="Calibri" w:hAnsi="Calibri"/>
                <w:b w:val="0"/>
                <w:i w:val="0"/>
                <w:color w:val="000000"/>
                <w:sz w:val="18"/>
              </w:rPr>
              <w:t>Lihat</w:t>
            </w:r>
          </w:p>
        </w:tc>
        <w:tc>
          <w:tcPr>
            <w:tcW w:type="dxa" w:w="1950"/>
            <w:tcMar>
              <w:top w:w="80" w:type="dxa"/>
              <w:start w:w="120" w:type="dxa"/>
              <w:bottom w:w="80" w:type="dxa"/>
              <w:end w:w="120" w:type="dxa"/>
            </w:tcMar>
            <w:vAlign w:val="center"/>
          </w:tcPr>
          <w:p>
            <w:pPr>
              <w:spacing w:after="0"/>
            </w:pPr>
            <w:r>
              <w:rPr>
                <w:rFonts w:ascii="Calibri" w:hAnsi="Calibri"/>
                <w:b w:val="0"/>
                <w:i w:val="0"/>
                <w:color w:val="000000"/>
                <w:sz w:val="18"/>
              </w:rPr>
              <w:t>Tidak</w:t>
            </w:r>
          </w:p>
        </w:tc>
        <w:tc>
          <w:tcPr>
            <w:tcW w:type="dxa" w:w="2110"/>
            <w:tcMar>
              <w:top w:w="80" w:type="dxa"/>
              <w:start w:w="120" w:type="dxa"/>
              <w:bottom w:w="80" w:type="dxa"/>
              <w:end w:w="120" w:type="dxa"/>
            </w:tcMar>
            <w:vAlign w:val="center"/>
          </w:tcPr>
          <w:p>
            <w:pPr>
              <w:spacing w:after="0"/>
            </w:pPr>
            <w:r>
              <w:rPr>
                <w:rFonts w:ascii="Calibri" w:hAnsi="Calibri"/>
                <w:b w:val="0"/>
                <w:i w:val="0"/>
                <w:color w:val="000000"/>
                <w:sz w:val="18"/>
              </w:rPr>
              <w:t>Tidak</w:t>
            </w:r>
          </w:p>
        </w:tc>
      </w:tr>
    </w:tbl>
    <w:p>
      <w:pPr>
        <w:spacing w:after="0"/>
      </w:pPr>
    </w:p>
    <w:p>
      <w:pPr>
        <w:pStyle w:val="Heading2"/>
      </w:pPr>
      <w:r>
        <w:t>Jaminan transaksi sale</w:t>
      </w:r>
    </w:p>
    <w:p>
      <w:pPr>
        <w:spacing w:after="80" w:line="300" w:lineRule="auto"/>
        <w:numPr>
          <w:ilvl w:val="0"/>
          <w:numId w:val="2"/>
        </w:numPr>
      </w:pPr>
      <w:r>
        <w:rPr>
          <w:rFonts w:ascii="Calibri" w:hAnsi="Calibri"/>
          <w:b w:val="0"/>
          <w:i w:val="0"/>
          <w:color w:val="000000"/>
          <w:sz w:val="22"/>
        </w:rPr>
        <w:t>Validasi role dan idempotency key.</w:t>
      </w:r>
    </w:p>
    <w:p>
      <w:pPr>
        <w:spacing w:after="80" w:line="300" w:lineRule="auto"/>
        <w:numPr>
          <w:ilvl w:val="0"/>
          <w:numId w:val="2"/>
        </w:numPr>
      </w:pPr>
      <w:r>
        <w:rPr>
          <w:rFonts w:ascii="Calibri" w:hAnsi="Calibri"/>
          <w:b w:val="0"/>
          <w:i w:val="0"/>
          <w:color w:val="000000"/>
          <w:sz w:val="22"/>
        </w:rPr>
        <w:t>Lock seluruh produk; validasi SKU dan stok.</w:t>
      </w:r>
    </w:p>
    <w:p>
      <w:pPr>
        <w:spacing w:after="80" w:line="300" w:lineRule="auto"/>
        <w:numPr>
          <w:ilvl w:val="0"/>
          <w:numId w:val="2"/>
        </w:numPr>
      </w:pPr>
      <w:r>
        <w:rPr>
          <w:rFonts w:ascii="Calibri" w:hAnsi="Calibri"/>
          <w:b w:val="0"/>
          <w:i w:val="0"/>
          <w:color w:val="000000"/>
          <w:sz w:val="22"/>
        </w:rPr>
        <w:t>Buat invoice, sale, item, dan payment.</w:t>
      </w:r>
    </w:p>
    <w:p>
      <w:pPr>
        <w:spacing w:after="80" w:line="300" w:lineRule="auto"/>
        <w:numPr>
          <w:ilvl w:val="0"/>
          <w:numId w:val="2"/>
        </w:numPr>
      </w:pPr>
      <w:r>
        <w:rPr>
          <w:rFonts w:ascii="Calibri" w:hAnsi="Calibri"/>
          <w:b w:val="0"/>
          <w:i w:val="0"/>
          <w:color w:val="000000"/>
          <w:sz w:val="22"/>
        </w:rPr>
        <w:t>Kurangi saldo produk dan tulis stock movement.</w:t>
      </w:r>
    </w:p>
    <w:p>
      <w:pPr>
        <w:spacing w:after="80" w:line="300" w:lineRule="auto"/>
        <w:numPr>
          <w:ilvl w:val="0"/>
          <w:numId w:val="2"/>
        </w:numPr>
      </w:pPr>
      <w:r>
        <w:rPr>
          <w:rFonts w:ascii="Calibri" w:hAnsi="Calibri"/>
          <w:b w:val="0"/>
          <w:i w:val="0"/>
          <w:color w:val="000000"/>
          <w:sz w:val="22"/>
        </w:rPr>
        <w:t>Tulis pemasukan Penjualan POS pada transactions dan audit log.</w:t>
      </w:r>
    </w:p>
    <w:p>
      <w:pPr>
        <w:spacing w:after="80" w:line="300" w:lineRule="auto"/>
        <w:numPr>
          <w:ilvl w:val="0"/>
          <w:numId w:val="2"/>
        </w:numPr>
      </w:pPr>
      <w:r>
        <w:rPr>
          <w:rFonts w:ascii="Calibri" w:hAnsi="Calibri"/>
          <w:b w:val="0"/>
          <w:i w:val="0"/>
          <w:color w:val="000000"/>
          <w:sz w:val="22"/>
        </w:rPr>
        <w:t>Commit bersama; bila satu langkah gagal, seluruh perubahan rollback.</w:t>
      </w:r>
    </w:p>
    <w:p>
      <w:pPr>
        <w:pStyle w:val="Heading1"/>
      </w:pPr>
      <w:r>
        <w:t>8. Integrasi Channel</w:t>
      </w:r>
    </w:p>
    <w:p>
      <w:pPr>
        <w:pStyle w:val="Heading2"/>
      </w:pPr>
      <w:r>
        <w:t>Telegram</w:t>
      </w:r>
    </w:p>
    <w:p>
      <w:r>
        <w:rPr>
          <w:rFonts w:ascii="Calibri" w:hAnsi="Calibri"/>
          <w:b w:val="0"/>
          <w:i w:val="0"/>
          <w:color w:val="000000"/>
          <w:sz w:val="22"/>
        </w:rPr>
        <w:t>Router POS dimuat sebelum fallback AI. AI mengenali sale, cek stok, dan laporan POS; hasil sale AI selalu meminta konfirmasi lalu divalidasi backend. Token, MASTER ID, database, dan Groq tetap memakai environment aktif.</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start w:w="120" w:type="dxa"/>
              <w:bottom w:w="80" w:type="dxa"/>
              <w:end w:w="120" w:type="dxa"/>
            </w:tcMar>
            <w:vAlign w:val="center"/>
          </w:tcPr>
          <w:p>
            <w:pPr>
              <w:spacing w:after="0" w:line="240" w:lineRule="auto"/>
            </w:pPr>
            <w:r>
              <w:rPr>
                <w:rFonts w:ascii="Consolas" w:hAnsi="Consolas"/>
                <w:b w:val="0"/>
                <w:i w:val="0"/>
                <w:color w:val="0B2545"/>
                <w:sz w:val="16"/>
              </w:rPr>
              <w:t>/pos</w:t>
              <w:br/>
              <w:t>/product_add KOPI | Kopi Susu | 18000 | 9000 | 20 | cup | 5</w:t>
              <w:br/>
              <w:t>/sale KOPI:2 | QRIS</w:t>
              <w:br/>
              <w:t>/pos_report today</w:t>
              <w:br/>
              <w:t>/staff_add 123456789 | Nama Kasir | CASHIER</w:t>
            </w:r>
          </w:p>
        </w:tc>
      </w:tr>
    </w:tbl>
    <w:p>
      <w:pPr>
        <w:spacing w:after="0"/>
      </w:pPr>
    </w:p>
    <w:p>
      <w:pPr>
        <w:pStyle w:val="Heading2"/>
      </w:pPr>
      <w:r>
        <w:t>WhatsApp / GOWA</w:t>
      </w:r>
    </w:p>
    <w:p>
      <w:r>
        <w:rPr>
          <w:rFonts w:ascii="Calibri" w:hAnsi="Calibri"/>
          <w:b w:val="0"/>
          <w:i w:val="0"/>
          <w:color w:val="000000"/>
          <w:sz w:val="22"/>
        </w:rPr>
        <w:t>Menu 9, perintah POS, dan intent AI POS diproses pada WA bridge aktif. Tidak perlu pairing ulang, webhook baru, port baru, atau perubahan volume session.</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start w:w="120" w:type="dxa"/>
              <w:bottom w:w="80" w:type="dxa"/>
              <w:end w:w="120" w:type="dxa"/>
            </w:tcMar>
            <w:vAlign w:val="center"/>
          </w:tcPr>
          <w:p>
            <w:pPr>
              <w:spacing w:after="0" w:line="240" w:lineRule="auto"/>
            </w:pPr>
            <w:r>
              <w:rPr>
                <w:rFonts w:ascii="Consolas" w:hAnsi="Consolas"/>
                <w:b w:val="0"/>
                <w:i w:val="0"/>
                <w:color w:val="0B2545"/>
                <w:sz w:val="16"/>
              </w:rPr>
              <w:t>MENU</w:t>
              <w:br/>
              <w:t>9</w:t>
              <w:br/>
              <w:t>POS PRODUK</w:t>
              <w:br/>
              <w:t>POS JUAL KOPI:2 | QRIS</w:t>
              <w:br/>
              <w:t>POS LAPORAN HARI INI</w:t>
            </w:r>
          </w:p>
        </w:tc>
      </w:tr>
    </w:tbl>
    <w:p>
      <w:pPr>
        <w:spacing w:after="0"/>
      </w:pPr>
    </w:p>
    <w:p>
      <w:pPr>
        <w:pStyle w:val="Heading1"/>
      </w:pPr>
      <w:r>
        <w:t>9. Deployment, Verifikasi, dan Rollback</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start w:w="120" w:type="dxa"/>
              <w:bottom w:w="80" w:type="dxa"/>
              <w:end w:w="120" w:type="dxa"/>
            </w:tcMar>
            <w:vAlign w:val="center"/>
          </w:tcPr>
          <w:p>
            <w:pPr>
              <w:spacing w:after="0" w:line="240" w:lineRule="auto"/>
            </w:pPr>
            <w:r>
              <w:rPr>
                <w:rFonts w:ascii="Consolas" w:hAnsi="Consolas"/>
                <w:b w:val="0"/>
                <w:i w:val="0"/>
                <w:color w:val="0B2545"/>
                <w:sz w:val="16"/>
              </w:rPr>
              <w:t>cd /home/msllab/UMKM-Suite-v0.7.0-POS</w:t>
              <w:br/>
              <w:t>sudo ./scripts/install.sh --check</w:t>
              <w:br/>
              <w:t>sudo ./scripts/install.sh --apply</w:t>
              <w:br/>
              <w:t>sudo ./scripts/status.sh</w:t>
              <w:br/>
              <w:t>sudo ./scripts/feature_check.sh</w:t>
            </w:r>
          </w:p>
        </w:tc>
      </w:tr>
    </w:tbl>
    <w:p>
      <w:pPr>
        <w:spacing w:after="0"/>
      </w:pPr>
    </w:p>
    <w:p>
      <w:pPr>
        <w:spacing w:after="80" w:line="300" w:lineRule="auto"/>
        <w:numPr>
          <w:ilvl w:val="0"/>
          <w:numId w:val="1"/>
        </w:numPr>
      </w:pPr>
      <w:r>
        <w:rPr>
          <w:rFonts w:ascii="Calibri" w:hAnsi="Calibri"/>
          <w:b w:val="0"/>
          <w:i w:val="0"/>
          <w:color w:val="000000"/>
          <w:sz w:val="22"/>
        </w:rPr>
        <w:t>Installer membuat dump PostgreSQL dan backup source WA bridge sebelum perubahan.</w:t>
      </w:r>
    </w:p>
    <w:p>
      <w:pPr>
        <w:spacing w:after="80" w:line="300" w:lineRule="auto"/>
        <w:numPr>
          <w:ilvl w:val="0"/>
          <w:numId w:val="1"/>
        </w:numPr>
      </w:pPr>
      <w:r>
        <w:rPr>
          <w:rFonts w:ascii="Calibri" w:hAnsi="Calibri"/>
          <w:b w:val="0"/>
          <w:i w:val="0"/>
          <w:color w:val="000000"/>
          <w:sz w:val="22"/>
        </w:rPr>
        <w:t>Migrasi dijalankan dalam transaksi dengan ON_ERROR_STOP.</w:t>
      </w:r>
    </w:p>
    <w:p>
      <w:pPr>
        <w:spacing w:after="80" w:line="300" w:lineRule="auto"/>
        <w:numPr>
          <w:ilvl w:val="0"/>
          <w:numId w:val="1"/>
        </w:numPr>
      </w:pPr>
      <w:r>
        <w:rPr>
          <w:rFonts w:ascii="Calibri" w:hAnsi="Calibri"/>
          <w:b w:val="0"/>
          <w:i w:val="0"/>
          <w:color w:val="000000"/>
          <w:sz w:val="22"/>
        </w:rPr>
        <w:t>Hanya bot, worker, dan wa_bridge yang dibangun ulang; wa_bridge memakai --no-deps.</w:t>
      </w:r>
    </w:p>
    <w:p>
      <w:pPr>
        <w:spacing w:after="80" w:line="300" w:lineRule="auto"/>
        <w:numPr>
          <w:ilvl w:val="0"/>
          <w:numId w:val="1"/>
        </w:numPr>
      </w:pPr>
      <w:r>
        <w:rPr>
          <w:rFonts w:ascii="Calibri" w:hAnsi="Calibri"/>
          <w:b w:val="0"/>
          <w:i w:val="0"/>
          <w:color w:val="000000"/>
          <w:sz w:val="22"/>
        </w:rPr>
        <w:t>Jika feature check gagal, source/container aplikasi di-rollback otomatis.</w:t>
      </w:r>
    </w:p>
    <w:p>
      <w:pPr>
        <w:pStyle w:val="Heading2"/>
      </w:pPr>
      <w:r>
        <w:t>Rollback aplikasi</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start w:w="120" w:type="dxa"/>
              <w:bottom w:w="80" w:type="dxa"/>
              <w:end w:w="120" w:type="dxa"/>
            </w:tcMar>
            <w:vAlign w:val="center"/>
          </w:tcPr>
          <w:p>
            <w:pPr>
              <w:spacing w:after="0" w:line="240" w:lineRule="auto"/>
            </w:pPr>
            <w:r>
              <w:rPr>
                <w:rFonts w:ascii="Consolas" w:hAnsi="Consolas"/>
                <w:b w:val="0"/>
                <w:i w:val="0"/>
                <w:color w:val="0B2545"/>
                <w:sz w:val="16"/>
              </w:rPr>
              <w:t>sudo ./scripts/rollback.sh --apply</w:t>
            </w:r>
          </w:p>
        </w:tc>
      </w:tr>
    </w:tbl>
    <w:p>
      <w:pPr>
        <w:spacing w:after="0"/>
      </w:pPr>
    </w:p>
    <w:p>
      <w:r>
        <w:rPr>
          <w:rFonts w:ascii="Calibri" w:hAnsi="Calibri"/>
          <w:b w:val="0"/>
          <w:i w:val="0"/>
          <w:color w:val="000000"/>
          <w:sz w:val="22"/>
        </w:rPr>
        <w:t>Schema POS additive tidak di-drop saat rollback agar data tidak hilang. Dump penuh disimpan pada path yang dicetak installer.</w:t>
      </w:r>
    </w:p>
    <w:p>
      <w:pPr>
        <w:pStyle w:val="Heading1"/>
      </w:pPr>
      <w:r>
        <w:t>10. Checklist Inspeksi Delta untuk Upgrade Berikutnya</w:t>
      </w:r>
    </w:p>
    <w:p>
      <w:r>
        <w:rPr>
          <w:rFonts w:ascii="Calibri" w:hAnsi="Calibri"/>
          <w:b w:val="0"/>
          <w:i w:val="0"/>
          <w:color w:val="000000"/>
          <w:sz w:val="22"/>
        </w:rPr>
        <w:t>Jika baseline masih cocok, jalankan hanya pemeriksaan berikut. Inspeksi penuh diperlukan bila path, nama stack/container/network, major PostgreSQL, GOWA engine, kontrak webhook, autentikasi, atau model tenant berubah.</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start w:w="120" w:type="dxa"/>
              <w:bottom w:w="80" w:type="dxa"/>
              <w:end w:w="120" w:type="dxa"/>
            </w:tcMar>
            <w:vAlign w:val="center"/>
          </w:tcPr>
          <w:p>
            <w:pPr>
              <w:spacing w:after="0" w:line="240" w:lineRule="auto"/>
            </w:pPr>
            <w:r>
              <w:rPr>
                <w:rFonts w:ascii="Consolas" w:hAnsi="Consolas"/>
                <w:b w:val="0"/>
                <w:i w:val="0"/>
                <w:color w:val="0B2545"/>
                <w:sz w:val="16"/>
              </w:rPr>
              <w:t>date -Is</w:t>
              <w:br/>
              <w:t>lsb_release -ds</w:t>
              <w:br/>
              <w:t>docker version --format '{{.Server.Version}}'</w:t>
              <w:br/>
              <w:t>docker compose version</w:t>
              <w:br/>
              <w:t>readlink -f /home/umkm-bot/current</w:t>
              <w:br/>
              <w:t>cat /home/umkm-bot/current/VERSION</w:t>
              <w:br/>
              <w:t>cat /home/umkm-gowa/VERSION</w:t>
              <w:br/>
              <w:t>cat /home/umkm-gowa/BRIDGE_VERSION 2&gt;/dev/null || true</w:t>
              <w:br/>
              <w:t>docker ps --format 'table {{.Names}}\t{{.Status}}\t{{.Image}}\t{{.Ports}}'</w:t>
              <w:br/>
              <w:t>docker inspect umkm-gowa-gowa-1 --format '{{.Id}} {{.Config.Image}} {{.State.Status}}'</w:t>
              <w:br/>
              <w:t>docker inspect umkm-gowa-wa_bridge-1 --format '{{.Id}} {{.Config.Image}} {{.State.Status}}'</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start w:w="120" w:type="dxa"/>
              <w:bottom w:w="80" w:type="dxa"/>
              <w:end w:w="120" w:type="dxa"/>
            </w:tcMar>
            <w:vAlign w:val="center"/>
          </w:tcPr>
          <w:p>
            <w:pPr>
              <w:spacing w:after="0" w:line="240" w:lineRule="auto"/>
            </w:pPr>
            <w:r>
              <w:rPr>
                <w:rFonts w:ascii="Consolas" w:hAnsi="Consolas"/>
                <w:b w:val="0"/>
                <w:i w:val="0"/>
                <w:color w:val="0B2545"/>
                <w:sz w:val="16"/>
              </w:rPr>
              <w:t>docker exec umkm-bot-db-1 psql -X -U umkm_owner -d umkm_bot -c '\dt+'</w:t>
              <w:br/>
              <w:t>docker exec umkm-bot-db-1 psql -X -U umkm_owner -d umkm_bot -c "select version,description,applied_at from schema_migrations order by applied_at"</w:t>
              <w:br/>
              <w:t>docker exec umkm-bot-db-1 psql -X -U umkm_owner -d umkm_bot -c "select relname,relrowsecurity,relforcerowsecurity from pg_class where relnamespace='public'::regnamespace order by relname"</w:t>
            </w:r>
          </w:p>
        </w:tc>
      </w:tr>
    </w:tbl>
    <w:p>
      <w:pPr>
        <w:spacing w:after="0"/>
      </w:pPr>
    </w:p>
    <w:p>
      <w:pPr>
        <w:pStyle w:val="Heading1"/>
      </w:pPr>
      <w:r>
        <w:t>11. Penanganan Secret</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DECEC"/>
            <w:tcMar>
              <w:top w:w="80" w:type="dxa"/>
              <w:start w:w="120" w:type="dxa"/>
              <w:bottom w:w="80" w:type="dxa"/>
              <w:end w:w="120" w:type="dxa"/>
            </w:tcMar>
            <w:vAlign w:val="center"/>
          </w:tcPr>
          <w:p>
            <w:pPr>
              <w:spacing w:after="80"/>
            </w:pPr>
            <w:r>
              <w:rPr>
                <w:rFonts w:ascii="Calibri" w:hAnsi="Calibri"/>
                <w:b/>
                <w:i w:val="0"/>
                <w:color w:val="9B1C1C"/>
                <w:sz w:val="22"/>
              </w:rPr>
              <w:t>Wajib</w:t>
            </w:r>
          </w:p>
          <w:p>
            <w:pPr>
              <w:spacing w:after="0" w:line="300" w:lineRule="auto"/>
            </w:pPr>
            <w:r>
              <w:rPr>
                <w:rFonts w:ascii="Calibri" w:hAnsi="Calibri"/>
                <w:b w:val="0"/>
                <w:i w:val="0"/>
                <w:color w:val="000000"/>
                <w:sz w:val="21"/>
              </w:rPr>
              <w:t>Jangan menempelkan .env mentah, output docker inspect environment mentah, BOT_TOKEN, GROQ_API_KEY, password PostgreSQL, Basic Auth GOWA, atau webhook secret ke dokumen/tiket/chat.</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start w:w="120" w:type="dxa"/>
              <w:bottom w:w="80" w:type="dxa"/>
              <w:end w:w="120" w:type="dxa"/>
            </w:tcMar>
            <w:vAlign w:val="center"/>
          </w:tcPr>
          <w:p>
            <w:pPr>
              <w:spacing w:after="0" w:line="240" w:lineRule="auto"/>
            </w:pPr>
            <w:r>
              <w:rPr>
                <w:rFonts w:ascii="Consolas" w:hAnsi="Consolas"/>
                <w:b w:val="0"/>
                <w:i w:val="0"/>
                <w:color w:val="0B2545"/>
                <w:sz w:val="16"/>
              </w:rPr>
              <w:t>sudo sed -E 's/^([[:space:]]*[^#]*(TOKEN|SECRET|PASSWORD|PASS|API_KEY|AUTH|DATABASE_URL)[^:=]*[=:]).*/\1 [REDACTED]/I' /home/umkm-bot/current/docker-compose.yml</w:t>
            </w:r>
          </w:p>
        </w:tc>
      </w:tr>
    </w:tbl>
    <w:p>
      <w:pPr>
        <w:spacing w:after="0"/>
      </w:pPr>
    </w:p>
    <w:p>
      <w:pPr>
        <w:pStyle w:val="Heading1"/>
      </w:pPr>
      <w:r>
        <w:t>12. Catatan Upgrade Berikutnya</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cantSplit/>
        </w:trPr>
        <w:tc>
          <w:tcPr>
            <w:tcW w:type="dxa" w:w="3000"/>
            <w:shd w:fill="E8EEF5"/>
            <w:tcMar>
              <w:top w:w="80" w:type="dxa"/>
              <w:start w:w="120" w:type="dxa"/>
              <w:bottom w:w="80" w:type="dxa"/>
              <w:end w:w="120" w:type="dxa"/>
            </w:tcMar>
            <w:vAlign w:val="center"/>
          </w:tcPr>
          <w:p>
            <w:pPr>
              <w:spacing w:after="0"/>
            </w:pPr>
            <w:r>
              <w:rPr>
                <w:rFonts w:ascii="Calibri" w:hAnsi="Calibri"/>
                <w:b/>
                <w:i w:val="0"/>
                <w:color w:val="0B2545"/>
                <w:sz w:val="19"/>
              </w:rPr>
              <w:t>Kolom</w:t>
            </w:r>
          </w:p>
        </w:tc>
        <w:tc>
          <w:tcPr>
            <w:tcW w:type="dxa" w:w="6360"/>
            <w:shd w:fill="E8EEF5"/>
            <w:tcMar>
              <w:top w:w="80" w:type="dxa"/>
              <w:start w:w="120" w:type="dxa"/>
              <w:bottom w:w="80" w:type="dxa"/>
              <w:end w:w="120" w:type="dxa"/>
            </w:tcMar>
            <w:vAlign w:val="center"/>
          </w:tcPr>
          <w:p>
            <w:pPr>
              <w:spacing w:after="0"/>
            </w:pPr>
            <w:r>
              <w:rPr>
                <w:rFonts w:ascii="Calibri" w:hAnsi="Calibri"/>
                <w:b/>
                <w:i w:val="0"/>
                <w:color w:val="0B2545"/>
                <w:sz w:val="19"/>
              </w:rPr>
              <w:t>Isi pada upgrade berikutnya</w:t>
            </w:r>
          </w:p>
        </w:tc>
      </w:tr>
      <w:tr>
        <w:trPr>
          <w:cantSplit/>
        </w:trPr>
        <w:tc>
          <w:tcPr>
            <w:tcW w:type="dxa" w:w="3000"/>
            <w:tcMar>
              <w:top w:w="80" w:type="dxa"/>
              <w:start w:w="120" w:type="dxa"/>
              <w:bottom w:w="80" w:type="dxa"/>
              <w:end w:w="120" w:type="dxa"/>
            </w:tcMar>
            <w:vAlign w:val="center"/>
          </w:tcPr>
          <w:p>
            <w:pPr>
              <w:spacing w:after="0"/>
            </w:pPr>
            <w:r>
              <w:rPr>
                <w:rFonts w:ascii="Calibri" w:hAnsi="Calibri"/>
                <w:b w:val="0"/>
                <w:i w:val="0"/>
                <w:color w:val="000000"/>
                <w:sz w:val="18"/>
              </w:rPr>
              <w:t>Tanggal · operator · release sebelum → sesudah</w:t>
            </w:r>
          </w:p>
        </w:tc>
        <w:tc>
          <w:tcPr>
            <w:tcW w:type="dxa" w:w="6360"/>
            <w:tcMar>
              <w:top w:w="80" w:type="dxa"/>
              <w:start w:w="120" w:type="dxa"/>
              <w:bottom w:w="80" w:type="dxa"/>
              <w:end w:w="120" w:type="dxa"/>
            </w:tcMar>
            <w:vAlign w:val="center"/>
          </w:tcPr>
          <w:p>
            <w:pPr>
              <w:spacing w:after="0"/>
            </w:pPr>
            <w:r>
              <w:rPr>
                <w:rFonts w:ascii="Calibri" w:hAnsi="Calibri"/>
                <w:b w:val="0"/>
                <w:i w:val="0"/>
                <w:color w:val="000000"/>
                <w:sz w:val="18"/>
              </w:rPr>
            </w:r>
          </w:p>
        </w:tc>
      </w:tr>
      <w:tr>
        <w:trPr>
          <w:cantSplit/>
        </w:trPr>
        <w:tc>
          <w:tcPr>
            <w:tcW w:type="dxa" w:w="3000"/>
            <w:tcMar>
              <w:top w:w="80" w:type="dxa"/>
              <w:start w:w="120" w:type="dxa"/>
              <w:bottom w:w="80" w:type="dxa"/>
              <w:end w:w="120" w:type="dxa"/>
            </w:tcMar>
            <w:vAlign w:val="center"/>
          </w:tcPr>
          <w:p>
            <w:pPr>
              <w:spacing w:after="0"/>
            </w:pPr>
            <w:r>
              <w:rPr>
                <w:rFonts w:ascii="Calibri" w:hAnsi="Calibri"/>
                <w:b w:val="0"/>
                <w:i w:val="0"/>
                <w:color w:val="000000"/>
                <w:sz w:val="18"/>
              </w:rPr>
              <w:t>Delta image · migration · webhook · network · path</w:t>
            </w:r>
          </w:p>
        </w:tc>
        <w:tc>
          <w:tcPr>
            <w:tcW w:type="dxa" w:w="6360"/>
            <w:tcMar>
              <w:top w:w="80" w:type="dxa"/>
              <w:start w:w="120" w:type="dxa"/>
              <w:bottom w:w="80" w:type="dxa"/>
              <w:end w:w="120" w:type="dxa"/>
            </w:tcMar>
            <w:vAlign w:val="center"/>
          </w:tcPr>
          <w:p>
            <w:pPr>
              <w:spacing w:after="0"/>
            </w:pPr>
            <w:r>
              <w:rPr>
                <w:rFonts w:ascii="Calibri" w:hAnsi="Calibri"/>
                <w:b w:val="0"/>
                <w:i w:val="0"/>
                <w:color w:val="000000"/>
                <w:sz w:val="18"/>
              </w:rPr>
            </w:r>
          </w:p>
        </w:tc>
      </w:tr>
      <w:tr>
        <w:trPr>
          <w:cantSplit/>
        </w:trPr>
        <w:tc>
          <w:tcPr>
            <w:tcW w:type="dxa" w:w="3000"/>
            <w:tcMar>
              <w:top w:w="80" w:type="dxa"/>
              <w:start w:w="120" w:type="dxa"/>
              <w:bottom w:w="80" w:type="dxa"/>
              <w:end w:w="120" w:type="dxa"/>
            </w:tcMar>
            <w:vAlign w:val="center"/>
          </w:tcPr>
          <w:p>
            <w:pPr>
              <w:spacing w:after="0"/>
            </w:pPr>
            <w:r>
              <w:rPr>
                <w:rFonts w:ascii="Calibri" w:hAnsi="Calibri"/>
                <w:b w:val="0"/>
                <w:i w:val="0"/>
                <w:color w:val="000000"/>
                <w:sz w:val="18"/>
              </w:rPr>
              <w:t>Backup / feature check / rollback</w:t>
            </w:r>
          </w:p>
        </w:tc>
        <w:tc>
          <w:tcPr>
            <w:tcW w:type="dxa" w:w="6360"/>
            <w:tcMar>
              <w:top w:w="80" w:type="dxa"/>
              <w:start w:w="120" w:type="dxa"/>
              <w:bottom w:w="80" w:type="dxa"/>
              <w:end w:w="120" w:type="dxa"/>
            </w:tcMar>
            <w:vAlign w:val="center"/>
          </w:tcPr>
          <w:p>
            <w:pPr>
              <w:spacing w:after="0"/>
            </w:pPr>
            <w:r>
              <w:rPr>
                <w:rFonts w:ascii="Calibri" w:hAnsi="Calibri"/>
                <w:b w:val="0"/>
                <w:i w:val="0"/>
                <w:color w:val="000000"/>
                <w:sz w:val="18"/>
              </w:rPr>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E6B78"/>
        <w:sz w:val="17"/>
      </w:rPr>
      <w:t xml:space="preserve">Halaman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E6B78"/>
        <w:sz w:val="17"/>
      </w:rPr>
      <w:t>UMKM SUITE  ·  BASELINE TEKNIS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01">
    <w:multiLevelType w:val="singleLevel"/>
    <w:lvl w:ilvl="0">
      <w:start w:val="1"/>
      <w:numFmt w:val="bullet"/>
      <w:lvlText w:val="•"/>
      <w:pPr>
        <w:tabs>
          <w:tab w:val="num" w:pos="540"/>
        </w:tabs>
        <w:ind w:left="540" w:hanging="270"/>
        <w:spacing w:after="80" w:line="300" w:lineRule="auto"/>
      </w:pPr>
    </w:lvl>
  </w:abstractNum>
  <w:num w:numId="1">
    <w:abstractNumId w:val="101"/>
  </w:num>
  <w:abstractNum w:abstractNumId="102">
    <w:multiLevelType w:val="singleLevel"/>
    <w:lvl w:ilvl="0">
      <w:start w:val="1"/>
      <w:numFmt w:val="decimal"/>
      <w:lvlText w:val="%1."/>
      <w:pPr>
        <w:tabs>
          <w:tab w:val="num" w:pos="540"/>
        </w:tabs>
        <w:ind w:left="540" w:hanging="270"/>
        <w:spacing w:after="80" w:line="300" w:lineRule="auto"/>
      </w:pPr>
    </w:lvl>
  </w:abstractNum>
  <w:num w:numId="2">
    <w:abstractNumId w:val="1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Baseline Inspeksi &amp; Upgrade UMKM Suite v0.7.0 POS</dc:title>
  <dc:subject>Referensi konfigurasi dan upgrade</dc:subject>
  <dc:creator>UMKM Suite</dc:creator>
  <cp:keywords>UMKM, POS, Telegram, WhatsApp, GOWA, PostgreSQL, Docker</cp:keywords>
  <dc:description>generated by python-docx</dc:description>
  <cp:lastModifiedBy/>
  <cp:revision>1</cp:revision>
  <dcterms:created xsi:type="dcterms:W3CDTF">2013-12-23T23:15:00Z</dcterms:created>
  <dcterms:modified xsi:type="dcterms:W3CDTF">2013-12-23T23:15:00Z</dcterms:modified>
  <cp:category/>
</cp:coreProperties>
</file>