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center"/>
        <w:rPr>
          <w:b w:val="1"/>
          <w:sz w:val="60"/>
          <w:szCs w:val="60"/>
        </w:rPr>
      </w:pPr>
      <w:r w:rsidDel="00000000" w:rsidR="00000000" w:rsidRPr="00000000">
        <w:rPr>
          <w:b w:val="1"/>
          <w:sz w:val="60"/>
          <w:szCs w:val="60"/>
          <w:rtl w:val="0"/>
        </w:rPr>
        <w:t xml:space="preserve">"Loan Default Analysis: Insights      from Lending Club”</w:t>
      </w:r>
    </w:p>
    <w:p w:rsidR="00000000" w:rsidDel="00000000" w:rsidP="00000000" w:rsidRDefault="00000000" w:rsidRPr="00000000" w14:paraId="00000002">
      <w:pPr>
        <w:spacing w:after="280" w:line="360" w:lineRule="auto"/>
        <w:jc w:val="center"/>
        <w:rPr>
          <w:b w:val="1"/>
          <w:sz w:val="36"/>
          <w:szCs w:val="36"/>
        </w:rPr>
      </w:pPr>
      <w:r w:rsidDel="00000000" w:rsidR="00000000" w:rsidRPr="00000000">
        <w:rPr>
          <w:b w:val="1"/>
          <w:sz w:val="36"/>
          <w:szCs w:val="36"/>
          <w:rtl w:val="0"/>
        </w:rPr>
        <w:t xml:space="preserve"> “Unlocking Patterns in Peer-to-Peer Lending"</w:t>
      </w:r>
    </w:p>
    <w:p w:rsidR="00000000" w:rsidDel="00000000" w:rsidP="00000000" w:rsidRDefault="00000000" w:rsidRPr="00000000" w14:paraId="00000003">
      <w:pPr>
        <w:spacing w:after="280" w:line="360" w:lineRule="auto"/>
        <w:jc w:val="both"/>
        <w:rPr>
          <w:b w:val="1"/>
          <w:sz w:val="36"/>
          <w:szCs w:val="36"/>
        </w:rPr>
      </w:pPr>
      <w:r w:rsidDel="00000000" w:rsidR="00000000" w:rsidRPr="00000000">
        <w:rPr>
          <w:rtl w:val="0"/>
        </w:rPr>
      </w:r>
    </w:p>
    <w:p w:rsidR="00000000" w:rsidDel="00000000" w:rsidP="00000000" w:rsidRDefault="00000000" w:rsidRPr="00000000" w14:paraId="00000004">
      <w:pPr>
        <w:spacing w:after="280" w:line="360" w:lineRule="auto"/>
        <w:jc w:val="both"/>
        <w:rPr>
          <w:b w:val="1"/>
          <w:sz w:val="36"/>
          <w:szCs w:val="36"/>
        </w:rPr>
      </w:pPr>
      <w:r w:rsidDel="00000000" w:rsidR="00000000" w:rsidRPr="00000000">
        <w:rPr>
          <w:rtl w:val="0"/>
        </w:rPr>
      </w:r>
    </w:p>
    <w:p w:rsidR="00000000" w:rsidDel="00000000" w:rsidP="00000000" w:rsidRDefault="00000000" w:rsidRPr="00000000" w14:paraId="00000005">
      <w:pPr>
        <w:spacing w:after="280" w:line="360" w:lineRule="auto"/>
        <w:jc w:val="both"/>
        <w:rPr>
          <w:b w:val="1"/>
          <w:sz w:val="36"/>
          <w:szCs w:val="36"/>
        </w:rPr>
      </w:pPr>
      <w:r w:rsidDel="00000000" w:rsidR="00000000" w:rsidRPr="00000000">
        <w:rPr>
          <w:rtl w:val="0"/>
        </w:rPr>
      </w:r>
    </w:p>
    <w:p w:rsidR="00000000" w:rsidDel="00000000" w:rsidP="00000000" w:rsidRDefault="00000000" w:rsidRPr="00000000" w14:paraId="00000006">
      <w:pPr>
        <w:spacing w:after="280" w:line="360" w:lineRule="auto"/>
        <w:jc w:val="both"/>
        <w:rPr>
          <w:b w:val="1"/>
          <w:sz w:val="36"/>
          <w:szCs w:val="36"/>
        </w:rPr>
      </w:pPr>
      <w:r w:rsidDel="00000000" w:rsidR="00000000" w:rsidRPr="00000000">
        <w:rPr>
          <w:b w:val="1"/>
          <w:sz w:val="36"/>
          <w:szCs w:val="36"/>
          <w:rtl w:val="0"/>
        </w:rPr>
        <w:t xml:space="preserve">                          Presented By : Mariam Irfan</w:t>
      </w:r>
    </w:p>
    <w:p w:rsidR="00000000" w:rsidDel="00000000" w:rsidP="00000000" w:rsidRDefault="00000000" w:rsidRPr="00000000" w14:paraId="00000007">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08">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09">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0A">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0B">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0C">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0D">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0E">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0F">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010">
      <w:pPr>
        <w:spacing w:after="280" w:before="280" w:line="360" w:lineRule="auto"/>
        <w:jc w:val="both"/>
        <w:rPr>
          <w:sz w:val="28"/>
          <w:szCs w:val="28"/>
        </w:rPr>
      </w:pPr>
      <w:r w:rsidDel="00000000" w:rsidR="00000000" w:rsidRPr="00000000">
        <w:rPr>
          <w:b w:val="1"/>
          <w:sz w:val="28"/>
          <w:szCs w:val="28"/>
          <w:rtl w:val="0"/>
        </w:rPr>
        <w:t xml:space="preserve">Introduction:</w:t>
      </w:r>
      <w:r w:rsidDel="00000000" w:rsidR="00000000" w:rsidRPr="00000000">
        <w:rPr>
          <w:rtl w:val="0"/>
        </w:rPr>
      </w:r>
    </w:p>
    <w:p w:rsidR="00000000" w:rsidDel="00000000" w:rsidP="00000000" w:rsidRDefault="00000000" w:rsidRPr="00000000" w14:paraId="00000011">
      <w:pPr>
        <w:spacing w:after="280" w:before="280" w:line="360" w:lineRule="auto"/>
        <w:jc w:val="both"/>
        <w:rPr>
          <w:sz w:val="28"/>
          <w:szCs w:val="28"/>
        </w:rPr>
      </w:pPr>
      <w:r w:rsidDel="00000000" w:rsidR="00000000" w:rsidRPr="00000000">
        <w:rPr>
          <w:sz w:val="28"/>
          <w:szCs w:val="28"/>
          <w:rtl w:val="0"/>
        </w:rPr>
        <w:t xml:space="preserve">In this era of financial technology, peer-to-peer lending platforms have become increasingly popular as an alternative to traditional banking. One of the most prominent platforms is Lending Club. Understanding loan default patterns is crucial for investors, borrowers, and the platform itself. This project delves into the analysis of loan defaults in the Lending Club dataset, aiming to offer valuable insights into risk assessment, lending practices, and investment strategies.</w:t>
      </w:r>
    </w:p>
    <w:p w:rsidR="00000000" w:rsidDel="00000000" w:rsidP="00000000" w:rsidRDefault="00000000" w:rsidRPr="00000000" w14:paraId="00000012">
      <w:pPr>
        <w:spacing w:after="280" w:before="280" w:line="360" w:lineRule="auto"/>
        <w:jc w:val="both"/>
        <w:rPr>
          <w:sz w:val="28"/>
          <w:szCs w:val="28"/>
        </w:rPr>
      </w:pPr>
      <w:r w:rsidDel="00000000" w:rsidR="00000000" w:rsidRPr="00000000">
        <w:rPr>
          <w:b w:val="1"/>
          <w:sz w:val="28"/>
          <w:szCs w:val="28"/>
          <w:rtl w:val="0"/>
        </w:rPr>
        <w:t xml:space="preserve">2. Overview of Dataset:</w:t>
      </w:r>
      <w:r w:rsidDel="00000000" w:rsidR="00000000" w:rsidRPr="00000000">
        <w:rPr>
          <w:rtl w:val="0"/>
        </w:rPr>
      </w:r>
    </w:p>
    <w:p w:rsidR="00000000" w:rsidDel="00000000" w:rsidP="00000000" w:rsidRDefault="00000000" w:rsidRPr="00000000" w14:paraId="00000013">
      <w:pPr>
        <w:spacing w:after="280" w:before="280" w:line="360" w:lineRule="auto"/>
        <w:jc w:val="both"/>
        <w:rPr>
          <w:sz w:val="28"/>
          <w:szCs w:val="28"/>
        </w:rPr>
      </w:pPr>
      <w:r w:rsidDel="00000000" w:rsidR="00000000" w:rsidRPr="00000000">
        <w:rPr>
          <w:b w:val="1"/>
          <w:sz w:val="28"/>
          <w:szCs w:val="28"/>
          <w:rtl w:val="0"/>
        </w:rPr>
        <w:t xml:space="preserve">Source</w:t>
      </w:r>
      <w:r w:rsidDel="00000000" w:rsidR="00000000" w:rsidRPr="00000000">
        <w:rPr>
          <w:sz w:val="28"/>
          <w:szCs w:val="28"/>
          <w:rtl w:val="0"/>
        </w:rPr>
        <w:t xml:space="preserve">: The dataset used for this analysis was obtained from Lending Club and comprises loan data spanning from 2007 to 2020Q3.</w:t>
      </w:r>
    </w:p>
    <w:p w:rsidR="00000000" w:rsidDel="00000000" w:rsidP="00000000" w:rsidRDefault="00000000" w:rsidRPr="00000000" w14:paraId="00000014">
      <w:pPr>
        <w:spacing w:after="280" w:before="280" w:line="360" w:lineRule="auto"/>
        <w:jc w:val="both"/>
        <w:rPr>
          <w:sz w:val="28"/>
          <w:szCs w:val="28"/>
        </w:rPr>
      </w:pPr>
      <w:r w:rsidDel="00000000" w:rsidR="00000000" w:rsidRPr="00000000">
        <w:rPr>
          <w:b w:val="1"/>
          <w:sz w:val="28"/>
          <w:szCs w:val="28"/>
          <w:rtl w:val="0"/>
        </w:rPr>
        <w:t xml:space="preserve">Key Dataset Information:</w:t>
      </w:r>
      <w:r w:rsidDel="00000000" w:rsidR="00000000" w:rsidRPr="00000000">
        <w:rPr>
          <w:rtl w:val="0"/>
        </w:rPr>
      </w:r>
    </w:p>
    <w:p w:rsidR="00000000" w:rsidDel="00000000" w:rsidP="00000000" w:rsidRDefault="00000000" w:rsidRPr="00000000" w14:paraId="00000015">
      <w:pPr>
        <w:numPr>
          <w:ilvl w:val="0"/>
          <w:numId w:val="2"/>
        </w:numPr>
        <w:spacing w:after="0" w:before="280" w:line="360" w:lineRule="auto"/>
        <w:ind w:left="720" w:hanging="360"/>
        <w:jc w:val="both"/>
        <w:rPr/>
      </w:pPr>
      <w:r w:rsidDel="00000000" w:rsidR="00000000" w:rsidRPr="00000000">
        <w:rPr>
          <w:b w:val="1"/>
          <w:sz w:val="28"/>
          <w:szCs w:val="28"/>
          <w:rtl w:val="0"/>
        </w:rPr>
        <w:t xml:space="preserve">Number of Records</w:t>
      </w:r>
      <w:r w:rsidDel="00000000" w:rsidR="00000000" w:rsidRPr="00000000">
        <w:rPr>
          <w:sz w:val="28"/>
          <w:szCs w:val="28"/>
          <w:rtl w:val="0"/>
        </w:rPr>
        <w:t xml:space="preserve">: 1,000,000+</w:t>
      </w:r>
      <w:r w:rsidDel="00000000" w:rsidR="00000000" w:rsidRPr="00000000">
        <w:rPr>
          <w:rtl w:val="0"/>
        </w:rPr>
      </w:r>
    </w:p>
    <w:p w:rsidR="00000000" w:rsidDel="00000000" w:rsidP="00000000" w:rsidRDefault="00000000" w:rsidRPr="00000000" w14:paraId="00000016">
      <w:pPr>
        <w:numPr>
          <w:ilvl w:val="0"/>
          <w:numId w:val="2"/>
        </w:numPr>
        <w:spacing w:after="0" w:before="0" w:line="360" w:lineRule="auto"/>
        <w:ind w:left="720" w:hanging="360"/>
        <w:jc w:val="both"/>
        <w:rPr/>
      </w:pPr>
      <w:r w:rsidDel="00000000" w:rsidR="00000000" w:rsidRPr="00000000">
        <w:rPr>
          <w:b w:val="1"/>
          <w:sz w:val="28"/>
          <w:szCs w:val="28"/>
          <w:rtl w:val="0"/>
        </w:rPr>
        <w:t xml:space="preserve">Number of Columns</w:t>
      </w:r>
      <w:r w:rsidDel="00000000" w:rsidR="00000000" w:rsidRPr="00000000">
        <w:rPr>
          <w:sz w:val="28"/>
          <w:szCs w:val="28"/>
          <w:rtl w:val="0"/>
        </w:rPr>
        <w:t xml:space="preserve">: 144</w:t>
      </w:r>
      <w:r w:rsidDel="00000000" w:rsidR="00000000" w:rsidRPr="00000000">
        <w:rPr>
          <w:rtl w:val="0"/>
        </w:rPr>
      </w:r>
    </w:p>
    <w:p w:rsidR="00000000" w:rsidDel="00000000" w:rsidP="00000000" w:rsidRDefault="00000000" w:rsidRPr="00000000" w14:paraId="00000017">
      <w:pPr>
        <w:numPr>
          <w:ilvl w:val="0"/>
          <w:numId w:val="2"/>
        </w:numPr>
        <w:spacing w:after="0" w:before="0" w:line="360" w:lineRule="auto"/>
        <w:ind w:left="720" w:hanging="360"/>
        <w:jc w:val="both"/>
        <w:rPr/>
      </w:pPr>
      <w:r w:rsidDel="00000000" w:rsidR="00000000" w:rsidRPr="00000000">
        <w:rPr>
          <w:b w:val="1"/>
          <w:sz w:val="28"/>
          <w:szCs w:val="28"/>
          <w:rtl w:val="0"/>
        </w:rPr>
        <w:t xml:space="preserve">Data Source</w:t>
      </w:r>
      <w:r w:rsidDel="00000000" w:rsidR="00000000" w:rsidRPr="00000000">
        <w:rPr>
          <w:sz w:val="28"/>
          <w:szCs w:val="28"/>
          <w:rtl w:val="0"/>
        </w:rPr>
        <w:t xml:space="preserve">: Lending Club</w:t>
      </w:r>
      <w:r w:rsidDel="00000000" w:rsidR="00000000" w:rsidRPr="00000000">
        <w:rPr>
          <w:rtl w:val="0"/>
        </w:rPr>
      </w:r>
    </w:p>
    <w:p w:rsidR="00000000" w:rsidDel="00000000" w:rsidP="00000000" w:rsidRDefault="00000000" w:rsidRPr="00000000" w14:paraId="00000018">
      <w:pPr>
        <w:numPr>
          <w:ilvl w:val="0"/>
          <w:numId w:val="2"/>
        </w:numPr>
        <w:spacing w:after="280" w:before="0" w:line="360" w:lineRule="auto"/>
        <w:ind w:left="720" w:hanging="360"/>
        <w:jc w:val="both"/>
        <w:rPr/>
      </w:pPr>
      <w:r w:rsidDel="00000000" w:rsidR="00000000" w:rsidRPr="00000000">
        <w:rPr>
          <w:b w:val="1"/>
          <w:sz w:val="28"/>
          <w:szCs w:val="28"/>
          <w:rtl w:val="0"/>
        </w:rPr>
        <w:t xml:space="preserve">Data Preparation</w:t>
      </w:r>
      <w:r w:rsidDel="00000000" w:rsidR="00000000" w:rsidRPr="00000000">
        <w:rPr>
          <w:sz w:val="28"/>
          <w:szCs w:val="28"/>
          <w:rtl w:val="0"/>
        </w:rPr>
        <w:t xml:space="preserve">: The dataset underwent rigorous data preprocessing to address missing values, duplicates, and outliers, ensuring data quality for analysis.</w:t>
      </w:r>
      <w:r w:rsidDel="00000000" w:rsidR="00000000" w:rsidRPr="00000000">
        <w:rPr>
          <w:rtl w:val="0"/>
        </w:rPr>
      </w:r>
    </w:p>
    <w:p w:rsidR="00000000" w:rsidDel="00000000" w:rsidP="00000000" w:rsidRDefault="00000000" w:rsidRPr="00000000" w14:paraId="00000019">
      <w:pPr>
        <w:spacing w:after="280" w:before="280" w:line="360" w:lineRule="auto"/>
        <w:jc w:val="both"/>
        <w:rPr>
          <w:sz w:val="28"/>
          <w:szCs w:val="28"/>
        </w:rPr>
      </w:pPr>
      <w:r w:rsidDel="00000000" w:rsidR="00000000" w:rsidRPr="00000000">
        <w:rPr>
          <w:b w:val="1"/>
          <w:sz w:val="28"/>
          <w:szCs w:val="28"/>
          <w:rtl w:val="0"/>
        </w:rPr>
        <w:t xml:space="preserve">3. Objectives:</w:t>
      </w:r>
      <w:r w:rsidDel="00000000" w:rsidR="00000000" w:rsidRPr="00000000">
        <w:rPr>
          <w:rtl w:val="0"/>
        </w:rPr>
      </w:r>
    </w:p>
    <w:p w:rsidR="00000000" w:rsidDel="00000000" w:rsidP="00000000" w:rsidRDefault="00000000" w:rsidRPr="00000000" w14:paraId="0000001A">
      <w:pPr>
        <w:spacing w:after="280" w:before="280" w:line="360" w:lineRule="auto"/>
        <w:jc w:val="both"/>
        <w:rPr>
          <w:sz w:val="28"/>
          <w:szCs w:val="28"/>
        </w:rPr>
      </w:pPr>
      <w:r w:rsidDel="00000000" w:rsidR="00000000" w:rsidRPr="00000000">
        <w:rPr>
          <w:sz w:val="28"/>
          <w:szCs w:val="28"/>
          <w:rtl w:val="0"/>
        </w:rPr>
        <w:t xml:space="preserve">The project's core objectives include:</w:t>
      </w:r>
    </w:p>
    <w:p w:rsidR="00000000" w:rsidDel="00000000" w:rsidP="00000000" w:rsidRDefault="00000000" w:rsidRPr="00000000" w14:paraId="0000001B">
      <w:pPr>
        <w:numPr>
          <w:ilvl w:val="0"/>
          <w:numId w:val="3"/>
        </w:numPr>
        <w:spacing w:after="0" w:before="280" w:line="360" w:lineRule="auto"/>
        <w:ind w:left="720" w:hanging="360"/>
        <w:jc w:val="both"/>
        <w:rPr/>
      </w:pPr>
      <w:r w:rsidDel="00000000" w:rsidR="00000000" w:rsidRPr="00000000">
        <w:rPr>
          <w:b w:val="1"/>
          <w:sz w:val="28"/>
          <w:szCs w:val="28"/>
          <w:rtl w:val="0"/>
        </w:rPr>
        <w:t xml:space="preserve">Assess Loan Default Risk</w:t>
      </w:r>
      <w:r w:rsidDel="00000000" w:rsidR="00000000" w:rsidRPr="00000000">
        <w:rPr>
          <w:sz w:val="28"/>
          <w:szCs w:val="28"/>
          <w:rtl w:val="0"/>
        </w:rPr>
        <w:t xml:space="preserve">: Evaluate and quantify the risk of loan defaults within the dataset.</w:t>
      </w:r>
      <w:r w:rsidDel="00000000" w:rsidR="00000000" w:rsidRPr="00000000">
        <w:rPr>
          <w:rtl w:val="0"/>
        </w:rPr>
      </w:r>
    </w:p>
    <w:p w:rsidR="00000000" w:rsidDel="00000000" w:rsidP="00000000" w:rsidRDefault="00000000" w:rsidRPr="00000000" w14:paraId="0000001C">
      <w:pPr>
        <w:numPr>
          <w:ilvl w:val="0"/>
          <w:numId w:val="3"/>
        </w:numPr>
        <w:spacing w:after="0" w:before="0" w:line="360" w:lineRule="auto"/>
        <w:ind w:left="720" w:hanging="360"/>
        <w:jc w:val="both"/>
        <w:rPr/>
      </w:pPr>
      <w:r w:rsidDel="00000000" w:rsidR="00000000" w:rsidRPr="00000000">
        <w:rPr>
          <w:b w:val="1"/>
          <w:sz w:val="28"/>
          <w:szCs w:val="28"/>
          <w:rtl w:val="0"/>
        </w:rPr>
        <w:t xml:space="preserve">Identify Default Predictors</w:t>
      </w:r>
      <w:r w:rsidDel="00000000" w:rsidR="00000000" w:rsidRPr="00000000">
        <w:rPr>
          <w:sz w:val="28"/>
          <w:szCs w:val="28"/>
          <w:rtl w:val="0"/>
        </w:rPr>
        <w:t xml:space="preserve">: Determine which factors significantly influence the likelihood of loan defaults, such as credit scores, employment length, and loan grades.</w:t>
      </w:r>
      <w:r w:rsidDel="00000000" w:rsidR="00000000" w:rsidRPr="00000000">
        <w:rPr>
          <w:rtl w:val="0"/>
        </w:rPr>
      </w:r>
    </w:p>
    <w:p w:rsidR="00000000" w:rsidDel="00000000" w:rsidP="00000000" w:rsidRDefault="00000000" w:rsidRPr="00000000" w14:paraId="0000001D">
      <w:pPr>
        <w:numPr>
          <w:ilvl w:val="0"/>
          <w:numId w:val="3"/>
        </w:numPr>
        <w:spacing w:after="0" w:before="0" w:line="360" w:lineRule="auto"/>
        <w:ind w:left="720" w:hanging="360"/>
        <w:jc w:val="both"/>
        <w:rPr/>
      </w:pPr>
      <w:r w:rsidDel="00000000" w:rsidR="00000000" w:rsidRPr="00000000">
        <w:rPr>
          <w:b w:val="1"/>
          <w:sz w:val="28"/>
          <w:szCs w:val="28"/>
          <w:rtl w:val="0"/>
        </w:rPr>
        <w:t xml:space="preserve">Understand Default Trends</w:t>
      </w:r>
      <w:r w:rsidDel="00000000" w:rsidR="00000000" w:rsidRPr="00000000">
        <w:rPr>
          <w:sz w:val="28"/>
          <w:szCs w:val="28"/>
          <w:rtl w:val="0"/>
        </w:rPr>
        <w:t xml:space="preserve">: Analyze historical trends in loan defaults over different time periods, providing insights for risk management.</w:t>
      </w:r>
      <w:r w:rsidDel="00000000" w:rsidR="00000000" w:rsidRPr="00000000">
        <w:rPr>
          <w:rtl w:val="0"/>
        </w:rPr>
      </w:r>
    </w:p>
    <w:p w:rsidR="00000000" w:rsidDel="00000000" w:rsidP="00000000" w:rsidRDefault="00000000" w:rsidRPr="00000000" w14:paraId="0000001E">
      <w:pPr>
        <w:numPr>
          <w:ilvl w:val="0"/>
          <w:numId w:val="3"/>
        </w:numPr>
        <w:spacing w:after="280" w:before="0" w:line="360" w:lineRule="auto"/>
        <w:ind w:left="720" w:hanging="360"/>
        <w:jc w:val="both"/>
        <w:rPr/>
      </w:pPr>
      <w:r w:rsidDel="00000000" w:rsidR="00000000" w:rsidRPr="00000000">
        <w:rPr>
          <w:b w:val="1"/>
          <w:sz w:val="28"/>
          <w:szCs w:val="28"/>
          <w:rtl w:val="0"/>
        </w:rPr>
        <w:t xml:space="preserve">Provide Data-Driven Recommendations</w:t>
      </w:r>
      <w:r w:rsidDel="00000000" w:rsidR="00000000" w:rsidRPr="00000000">
        <w:rPr>
          <w:sz w:val="28"/>
          <w:szCs w:val="28"/>
          <w:rtl w:val="0"/>
        </w:rPr>
        <w:t xml:space="preserve">: Offer recommendations to Lending Club and investors for better decision-making regarding loan approval and investment strategies.</w:t>
      </w:r>
      <w:r w:rsidDel="00000000" w:rsidR="00000000" w:rsidRPr="00000000">
        <w:rPr>
          <w:rtl w:val="0"/>
        </w:rPr>
      </w:r>
    </w:p>
    <w:p w:rsidR="00000000" w:rsidDel="00000000" w:rsidP="00000000" w:rsidRDefault="00000000" w:rsidRPr="00000000" w14:paraId="0000001F">
      <w:pPr>
        <w:spacing w:after="280" w:before="280" w:line="360" w:lineRule="auto"/>
        <w:jc w:val="both"/>
        <w:rPr>
          <w:sz w:val="28"/>
          <w:szCs w:val="28"/>
        </w:rPr>
      </w:pPr>
      <w:r w:rsidDel="00000000" w:rsidR="00000000" w:rsidRPr="00000000">
        <w:rPr>
          <w:b w:val="1"/>
          <w:sz w:val="28"/>
          <w:szCs w:val="28"/>
          <w:rtl w:val="0"/>
        </w:rPr>
        <w:t xml:space="preserve">4. Main Questions:</w:t>
      </w:r>
      <w:r w:rsidDel="00000000" w:rsidR="00000000" w:rsidRPr="00000000">
        <w:rPr>
          <w:rtl w:val="0"/>
        </w:rPr>
      </w:r>
    </w:p>
    <w:p w:rsidR="00000000" w:rsidDel="00000000" w:rsidP="00000000" w:rsidRDefault="00000000" w:rsidRPr="00000000" w14:paraId="00000020">
      <w:pPr>
        <w:spacing w:after="280" w:before="280" w:line="360" w:lineRule="auto"/>
        <w:jc w:val="both"/>
        <w:rPr>
          <w:sz w:val="28"/>
          <w:szCs w:val="28"/>
        </w:rPr>
      </w:pPr>
      <w:r w:rsidDel="00000000" w:rsidR="00000000" w:rsidRPr="00000000">
        <w:rPr>
          <w:sz w:val="28"/>
          <w:szCs w:val="28"/>
          <w:rtl w:val="0"/>
        </w:rPr>
        <w:t xml:space="preserve">The primary research questions guiding the analysis are as follows:</w:t>
      </w:r>
    </w:p>
    <w:p w:rsidR="00000000" w:rsidDel="00000000" w:rsidP="00000000" w:rsidRDefault="00000000" w:rsidRPr="00000000" w14:paraId="00000021">
      <w:pPr>
        <w:numPr>
          <w:ilvl w:val="0"/>
          <w:numId w:val="4"/>
        </w:numPr>
        <w:spacing w:after="0" w:before="280" w:line="360" w:lineRule="auto"/>
        <w:ind w:left="720" w:hanging="360"/>
        <w:jc w:val="both"/>
        <w:rPr>
          <w:sz w:val="28"/>
          <w:szCs w:val="28"/>
        </w:rPr>
      </w:pPr>
      <w:r w:rsidDel="00000000" w:rsidR="00000000" w:rsidRPr="00000000">
        <w:rPr>
          <w:b w:val="1"/>
          <w:sz w:val="28"/>
          <w:szCs w:val="28"/>
          <w:rtl w:val="0"/>
        </w:rPr>
        <w:t xml:space="preserve">What is the trend in loan approval and default rates over the years?</w:t>
      </w:r>
      <w:r w:rsidDel="00000000" w:rsidR="00000000" w:rsidRPr="00000000">
        <w:rPr>
          <w:rtl w:val="0"/>
        </w:rPr>
      </w:r>
    </w:p>
    <w:p w:rsidR="00000000" w:rsidDel="00000000" w:rsidP="00000000" w:rsidRDefault="00000000" w:rsidRPr="00000000" w14:paraId="00000022">
      <w:pPr>
        <w:numPr>
          <w:ilvl w:val="0"/>
          <w:numId w:val="4"/>
        </w:numPr>
        <w:spacing w:after="0" w:before="0" w:line="360" w:lineRule="auto"/>
        <w:ind w:left="720" w:hanging="360"/>
        <w:jc w:val="both"/>
        <w:rPr>
          <w:sz w:val="28"/>
          <w:szCs w:val="28"/>
        </w:rPr>
      </w:pPr>
      <w:r w:rsidDel="00000000" w:rsidR="00000000" w:rsidRPr="00000000">
        <w:rPr>
          <w:b w:val="1"/>
          <w:sz w:val="28"/>
          <w:szCs w:val="28"/>
          <w:rtl w:val="0"/>
        </w:rPr>
        <w:t xml:space="preserve">How does employment length and other factors affect loan default rates?</w:t>
      </w:r>
      <w:r w:rsidDel="00000000" w:rsidR="00000000" w:rsidRPr="00000000">
        <w:rPr>
          <w:rtl w:val="0"/>
        </w:rPr>
      </w:r>
    </w:p>
    <w:p w:rsidR="00000000" w:rsidDel="00000000" w:rsidP="00000000" w:rsidRDefault="00000000" w:rsidRPr="00000000" w14:paraId="00000023">
      <w:pPr>
        <w:numPr>
          <w:ilvl w:val="0"/>
          <w:numId w:val="4"/>
        </w:numPr>
        <w:spacing w:after="280" w:before="0" w:line="360" w:lineRule="auto"/>
        <w:ind w:left="720" w:hanging="360"/>
        <w:jc w:val="both"/>
        <w:rPr>
          <w:sz w:val="28"/>
          <w:szCs w:val="28"/>
        </w:rPr>
      </w:pPr>
      <w:r w:rsidDel="00000000" w:rsidR="00000000" w:rsidRPr="00000000">
        <w:rPr>
          <w:b w:val="1"/>
          <w:sz w:val="28"/>
          <w:szCs w:val="28"/>
          <w:rtl w:val="0"/>
        </w:rPr>
        <w:t xml:space="preserve">Are there specific factors that contribute to high recoveries from defaulted loans?</w:t>
      </w:r>
      <w:r w:rsidDel="00000000" w:rsidR="00000000" w:rsidRPr="00000000">
        <w:rPr>
          <w:rtl w:val="0"/>
        </w:rPr>
      </w:r>
    </w:p>
    <w:p w:rsidR="00000000" w:rsidDel="00000000" w:rsidP="00000000" w:rsidRDefault="00000000" w:rsidRPr="00000000" w14:paraId="00000024">
      <w:pPr>
        <w:spacing w:after="280" w:before="280" w:line="360" w:lineRule="auto"/>
        <w:ind w:left="720" w:firstLine="0"/>
        <w:jc w:val="both"/>
        <w:rPr>
          <w:sz w:val="28"/>
          <w:szCs w:val="28"/>
        </w:rPr>
      </w:pPr>
      <w:r w:rsidDel="00000000" w:rsidR="00000000" w:rsidRPr="00000000">
        <w:rPr>
          <w:rtl w:val="0"/>
        </w:rPr>
      </w:r>
    </w:p>
    <w:p w:rsidR="00000000" w:rsidDel="00000000" w:rsidP="00000000" w:rsidRDefault="00000000" w:rsidRPr="00000000" w14:paraId="00000025">
      <w:pPr>
        <w:spacing w:after="280" w:before="280" w:line="360" w:lineRule="auto"/>
        <w:jc w:val="both"/>
        <w:rPr>
          <w:sz w:val="28"/>
          <w:szCs w:val="28"/>
        </w:rPr>
      </w:pPr>
      <w:r w:rsidDel="00000000" w:rsidR="00000000" w:rsidRPr="00000000">
        <w:rPr>
          <w:b w:val="1"/>
          <w:sz w:val="28"/>
          <w:szCs w:val="28"/>
          <w:rtl w:val="0"/>
        </w:rPr>
        <w:t xml:space="preserve">5. Stakeholders:</w:t>
      </w:r>
      <w:r w:rsidDel="00000000" w:rsidR="00000000" w:rsidRPr="00000000">
        <w:rPr>
          <w:rtl w:val="0"/>
        </w:rPr>
      </w:r>
    </w:p>
    <w:p w:rsidR="00000000" w:rsidDel="00000000" w:rsidP="00000000" w:rsidRDefault="00000000" w:rsidRPr="00000000" w14:paraId="00000026">
      <w:pPr>
        <w:spacing w:after="280" w:before="280" w:line="360" w:lineRule="auto"/>
        <w:jc w:val="both"/>
        <w:rPr>
          <w:sz w:val="28"/>
          <w:szCs w:val="28"/>
        </w:rPr>
      </w:pPr>
      <w:r w:rsidDel="00000000" w:rsidR="00000000" w:rsidRPr="00000000">
        <w:rPr>
          <w:sz w:val="28"/>
          <w:szCs w:val="28"/>
          <w:rtl w:val="0"/>
        </w:rPr>
        <w:t xml:space="preserve">This project has several key stakeholders, each with unique interests in the analysis:</w:t>
      </w:r>
    </w:p>
    <w:p w:rsidR="00000000" w:rsidDel="00000000" w:rsidP="00000000" w:rsidRDefault="00000000" w:rsidRPr="00000000" w14:paraId="00000027">
      <w:pPr>
        <w:numPr>
          <w:ilvl w:val="0"/>
          <w:numId w:val="5"/>
        </w:numPr>
        <w:spacing w:after="0" w:before="280" w:line="360" w:lineRule="auto"/>
        <w:ind w:left="720" w:hanging="360"/>
        <w:jc w:val="both"/>
        <w:rPr/>
      </w:pPr>
      <w:r w:rsidDel="00000000" w:rsidR="00000000" w:rsidRPr="00000000">
        <w:rPr>
          <w:b w:val="1"/>
          <w:sz w:val="28"/>
          <w:szCs w:val="28"/>
          <w:rtl w:val="0"/>
        </w:rPr>
        <w:t xml:space="preserve">Lending Club Management</w:t>
      </w:r>
      <w:r w:rsidDel="00000000" w:rsidR="00000000" w:rsidRPr="00000000">
        <w:rPr>
          <w:sz w:val="28"/>
          <w:szCs w:val="28"/>
          <w:rtl w:val="0"/>
        </w:rPr>
        <w:t xml:space="preserve">: Lending Club is keenly interested in managing and minimizing loan defaults as it directly impacts their profitability and reputation. They would benefit from insights that help refine their lending policies and risk assessment.</w:t>
      </w:r>
      <w:r w:rsidDel="00000000" w:rsidR="00000000" w:rsidRPr="00000000">
        <w:rPr>
          <w:rtl w:val="0"/>
        </w:rPr>
      </w:r>
    </w:p>
    <w:p w:rsidR="00000000" w:rsidDel="00000000" w:rsidP="00000000" w:rsidRDefault="00000000" w:rsidRPr="00000000" w14:paraId="00000028">
      <w:pPr>
        <w:numPr>
          <w:ilvl w:val="0"/>
          <w:numId w:val="5"/>
        </w:numPr>
        <w:spacing w:after="0" w:before="0" w:line="360" w:lineRule="auto"/>
        <w:ind w:left="720" w:hanging="360"/>
        <w:jc w:val="both"/>
        <w:rPr/>
      </w:pPr>
      <w:r w:rsidDel="00000000" w:rsidR="00000000" w:rsidRPr="00000000">
        <w:rPr>
          <w:b w:val="1"/>
          <w:sz w:val="28"/>
          <w:szCs w:val="28"/>
          <w:rtl w:val="0"/>
        </w:rPr>
        <w:t xml:space="preserve">Investors</w:t>
      </w:r>
      <w:r w:rsidDel="00000000" w:rsidR="00000000" w:rsidRPr="00000000">
        <w:rPr>
          <w:sz w:val="28"/>
          <w:szCs w:val="28"/>
          <w:rtl w:val="0"/>
        </w:rPr>
        <w:t xml:space="preserve">: Investors, including individuals and institutional investors, are stakeholders concerned about maximizing returns while minimizing risks. They rely on insights into default rates to make informed investment decisions.</w:t>
      </w:r>
      <w:r w:rsidDel="00000000" w:rsidR="00000000" w:rsidRPr="00000000">
        <w:rPr>
          <w:rtl w:val="0"/>
        </w:rPr>
      </w:r>
    </w:p>
    <w:p w:rsidR="00000000" w:rsidDel="00000000" w:rsidP="00000000" w:rsidRDefault="00000000" w:rsidRPr="00000000" w14:paraId="00000029">
      <w:pPr>
        <w:numPr>
          <w:ilvl w:val="0"/>
          <w:numId w:val="5"/>
        </w:numPr>
        <w:spacing w:after="0" w:before="0" w:line="360" w:lineRule="auto"/>
        <w:ind w:left="720" w:hanging="360"/>
        <w:jc w:val="both"/>
        <w:rPr/>
      </w:pPr>
      <w:r w:rsidDel="00000000" w:rsidR="00000000" w:rsidRPr="00000000">
        <w:rPr>
          <w:b w:val="1"/>
          <w:sz w:val="28"/>
          <w:szCs w:val="28"/>
          <w:rtl w:val="0"/>
        </w:rPr>
        <w:t xml:space="preserve">Regulatory Bodies</w:t>
      </w:r>
      <w:r w:rsidDel="00000000" w:rsidR="00000000" w:rsidRPr="00000000">
        <w:rPr>
          <w:sz w:val="28"/>
          <w:szCs w:val="28"/>
          <w:rtl w:val="0"/>
        </w:rPr>
        <w:t xml:space="preserve">: Regulatory bodies overseeing peer-to-peer lending platforms like Lending Club may use the analysis to ensure compliance with financial regulations and consumer protection.</w:t>
      </w:r>
      <w:r w:rsidDel="00000000" w:rsidR="00000000" w:rsidRPr="00000000">
        <w:rPr>
          <w:rtl w:val="0"/>
        </w:rPr>
      </w:r>
    </w:p>
    <w:p w:rsidR="00000000" w:rsidDel="00000000" w:rsidP="00000000" w:rsidRDefault="00000000" w:rsidRPr="00000000" w14:paraId="0000002A">
      <w:pPr>
        <w:numPr>
          <w:ilvl w:val="0"/>
          <w:numId w:val="5"/>
        </w:numPr>
        <w:spacing w:after="0" w:before="0" w:line="360" w:lineRule="auto"/>
        <w:ind w:left="720" w:hanging="360"/>
        <w:jc w:val="both"/>
        <w:rPr/>
      </w:pPr>
      <w:r w:rsidDel="00000000" w:rsidR="00000000" w:rsidRPr="00000000">
        <w:rPr>
          <w:b w:val="1"/>
          <w:sz w:val="28"/>
          <w:szCs w:val="28"/>
          <w:rtl w:val="0"/>
        </w:rPr>
        <w:t xml:space="preserve">Borrowers</w:t>
      </w:r>
      <w:r w:rsidDel="00000000" w:rsidR="00000000" w:rsidRPr="00000000">
        <w:rPr>
          <w:sz w:val="28"/>
          <w:szCs w:val="28"/>
          <w:rtl w:val="0"/>
        </w:rPr>
        <w:t xml:space="preserve">: Understanding loan default patterns can also benefit borrowers by improving transparency in lending practices and potentially influencing interest rates and lending terms.</w:t>
      </w:r>
      <w:r w:rsidDel="00000000" w:rsidR="00000000" w:rsidRPr="00000000">
        <w:rPr>
          <w:rtl w:val="0"/>
        </w:rPr>
      </w:r>
    </w:p>
    <w:p w:rsidR="00000000" w:rsidDel="00000000" w:rsidP="00000000" w:rsidRDefault="00000000" w:rsidRPr="00000000" w14:paraId="0000002B">
      <w:pPr>
        <w:numPr>
          <w:ilvl w:val="0"/>
          <w:numId w:val="5"/>
        </w:numPr>
        <w:spacing w:after="280" w:before="0" w:line="360" w:lineRule="auto"/>
        <w:ind w:left="720" w:hanging="360"/>
        <w:jc w:val="both"/>
        <w:rPr/>
      </w:pPr>
      <w:r w:rsidDel="00000000" w:rsidR="00000000" w:rsidRPr="00000000">
        <w:rPr>
          <w:b w:val="1"/>
          <w:sz w:val="28"/>
          <w:szCs w:val="28"/>
          <w:rtl w:val="0"/>
        </w:rPr>
        <w:t xml:space="preserve">Data Analysts and Data Scientists</w:t>
      </w:r>
      <w:r w:rsidDel="00000000" w:rsidR="00000000" w:rsidRPr="00000000">
        <w:rPr>
          <w:sz w:val="28"/>
          <w:szCs w:val="28"/>
          <w:rtl w:val="0"/>
        </w:rPr>
        <w:t xml:space="preserve">: Professionals working on data analysis projects can utilize the insights generated from this analysis to improve their predictive models and analysis techniques.</w:t>
      </w:r>
      <w:r w:rsidDel="00000000" w:rsidR="00000000" w:rsidRPr="00000000">
        <w:rPr>
          <w:rtl w:val="0"/>
        </w:rPr>
      </w:r>
    </w:p>
    <w:p w:rsidR="00000000" w:rsidDel="00000000" w:rsidP="00000000" w:rsidRDefault="00000000" w:rsidRPr="00000000" w14:paraId="0000002C">
      <w:pPr>
        <w:spacing w:after="280" w:before="280" w:line="360" w:lineRule="auto"/>
        <w:jc w:val="both"/>
        <w:rPr>
          <w:sz w:val="28"/>
          <w:szCs w:val="28"/>
        </w:rPr>
      </w:pPr>
      <w:r w:rsidDel="00000000" w:rsidR="00000000" w:rsidRPr="00000000">
        <w:rPr>
          <w:b w:val="1"/>
          <w:sz w:val="28"/>
          <w:szCs w:val="28"/>
          <w:rtl w:val="0"/>
        </w:rPr>
        <w:t xml:space="preserve">6. Methodology:</w:t>
      </w:r>
      <w:r w:rsidDel="00000000" w:rsidR="00000000" w:rsidRPr="00000000">
        <w:rPr>
          <w:rtl w:val="0"/>
        </w:rPr>
      </w:r>
    </w:p>
    <w:p w:rsidR="00000000" w:rsidDel="00000000" w:rsidP="00000000" w:rsidRDefault="00000000" w:rsidRPr="00000000" w14:paraId="0000002D">
      <w:pPr>
        <w:spacing w:after="280" w:before="280" w:line="360" w:lineRule="auto"/>
        <w:jc w:val="both"/>
        <w:rPr>
          <w:sz w:val="28"/>
          <w:szCs w:val="28"/>
        </w:rPr>
      </w:pPr>
      <w:r w:rsidDel="00000000" w:rsidR="00000000" w:rsidRPr="00000000">
        <w:rPr>
          <w:sz w:val="28"/>
          <w:szCs w:val="28"/>
          <w:rtl w:val="0"/>
        </w:rPr>
        <w:t xml:space="preserve">The analysis follows a structured methodology involving data preprocessing and exploratory data analysis (EDA). The code and tools used include Python, pandas and data visualization libraries.</w:t>
      </w:r>
    </w:p>
    <w:p w:rsidR="00000000" w:rsidDel="00000000" w:rsidP="00000000" w:rsidRDefault="00000000" w:rsidRPr="00000000" w14:paraId="0000002E">
      <w:pPr>
        <w:spacing w:after="280" w:before="280" w:line="360" w:lineRule="auto"/>
        <w:jc w:val="both"/>
        <w:rPr>
          <w:sz w:val="28"/>
          <w:szCs w:val="28"/>
        </w:rPr>
      </w:pPr>
      <w:r w:rsidDel="00000000" w:rsidR="00000000" w:rsidRPr="00000000">
        <w:rPr>
          <w:b w:val="1"/>
          <w:sz w:val="28"/>
          <w:szCs w:val="28"/>
          <w:rtl w:val="0"/>
        </w:rPr>
        <w:t xml:space="preserve">7. Results and Insights:</w:t>
      </w:r>
      <w:r w:rsidDel="00000000" w:rsidR="00000000" w:rsidRPr="00000000">
        <w:rPr>
          <w:rtl w:val="0"/>
        </w:rPr>
      </w:r>
    </w:p>
    <w:p w:rsidR="00000000" w:rsidDel="00000000" w:rsidP="00000000" w:rsidRDefault="00000000" w:rsidRPr="00000000" w14:paraId="0000002F">
      <w:pPr>
        <w:spacing w:after="280" w:before="280" w:line="360" w:lineRule="auto"/>
        <w:jc w:val="both"/>
        <w:rPr>
          <w:sz w:val="28"/>
          <w:szCs w:val="28"/>
        </w:rPr>
      </w:pPr>
      <w:r w:rsidDel="00000000" w:rsidR="00000000" w:rsidRPr="00000000">
        <w:rPr>
          <w:sz w:val="28"/>
          <w:szCs w:val="28"/>
          <w:rtl w:val="0"/>
        </w:rPr>
        <w:t xml:space="preserve">This section summarizes the main findings and insights from the analysis, addressing the primary research questions and objectives.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b w:val="1"/>
          <w:i w:val="0"/>
          <w:smallCaps w:val="0"/>
          <w:strike w:val="0"/>
          <w:color w:val="000000"/>
          <w:sz w:val="28"/>
          <w:szCs w:val="28"/>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Default Rate based on Employee Length</w:t>
      </w:r>
    </w:p>
    <w:p w:rsidR="00000000" w:rsidDel="00000000" w:rsidP="00000000" w:rsidRDefault="00000000" w:rsidRPr="00000000" w14:paraId="00000031">
      <w:pPr>
        <w:spacing w:after="280" w:before="280" w:line="360" w:lineRule="auto"/>
        <w:jc w:val="both"/>
        <w:rPr>
          <w:sz w:val="28"/>
          <w:szCs w:val="28"/>
        </w:rPr>
      </w:pPr>
      <w:r w:rsidDel="00000000" w:rsidR="00000000" w:rsidRPr="00000000">
        <w:rPr>
          <w:sz w:val="28"/>
          <w:szCs w:val="28"/>
          <w:rtl w:val="0"/>
        </w:rPr>
        <w:t xml:space="preserve">The default rate based on employee length provides lenders and investors with crucial insights into borrowers' credit risk and employment stability. A lower default rate among borrowers with longer employment histories suggests that they are more likely to maintain stable income sources, making them attractive candidates for loan repayment. These insights enable lenders to tailor lending strategies, adjust lending policies, and make informed credit decisions. Additionally, the analysis can reflect economic trends and help stakeholders mitigate risk and optimize lending practices.</w:t>
      </w:r>
    </w:p>
    <w:p w:rsidR="00000000" w:rsidDel="00000000" w:rsidP="00000000" w:rsidRDefault="00000000" w:rsidRPr="00000000" w14:paraId="00000032">
      <w:pPr>
        <w:spacing w:after="280" w:before="280" w:line="360" w:lineRule="auto"/>
        <w:jc w:val="both"/>
        <w:rPr>
          <w:sz w:val="28"/>
          <w:szCs w:val="28"/>
        </w:rPr>
      </w:pPr>
      <w:r w:rsidDel="00000000" w:rsidR="00000000" w:rsidRPr="00000000">
        <w:rPr>
          <w:sz w:val="28"/>
          <w:szCs w:val="28"/>
          <w:rtl w:val="0"/>
        </w:rPr>
        <w:t xml:space="preserve">Code: </w:t>
      </w:r>
    </w:p>
    <w:p w:rsidR="00000000" w:rsidDel="00000000" w:rsidP="00000000" w:rsidRDefault="00000000" w:rsidRPr="00000000" w14:paraId="00000033">
      <w:pPr>
        <w:shd w:fill="1e1e1e" w:val="clear"/>
        <w:spacing w:line="360" w:lineRule="auto"/>
        <w:jc w:val="both"/>
        <w:rPr>
          <w:color w:val="d4d4d4"/>
          <w:sz w:val="28"/>
          <w:szCs w:val="28"/>
        </w:rPr>
      </w:pPr>
      <w:r w:rsidDel="00000000" w:rsidR="00000000" w:rsidRPr="00000000">
        <w:rPr>
          <w:color w:val="d4d4d4"/>
          <w:sz w:val="28"/>
          <w:szCs w:val="28"/>
          <w:rtl w:val="0"/>
        </w:rPr>
        <w:t xml:space="preserve">df</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"emp_length"</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ce9178"/>
          <w:sz w:val="28"/>
          <w:szCs w:val="28"/>
          <w:rtl w:val="0"/>
        </w:rPr>
        <w:t xml:space="preserve">"loan_status"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.value_counts</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34">
      <w:pPr>
        <w:shd w:fill="1e1e1e" w:val="clear"/>
        <w:spacing w:line="360" w:lineRule="auto"/>
        <w:jc w:val="both"/>
        <w:rPr>
          <w:color w:val="d4d4d4"/>
          <w:sz w:val="28"/>
          <w:szCs w:val="28"/>
        </w:rPr>
      </w:pPr>
      <w:r w:rsidDel="00000000" w:rsidR="00000000" w:rsidRPr="00000000">
        <w:rPr>
          <w:color w:val="d4d4d4"/>
          <w:sz w:val="28"/>
          <w:szCs w:val="28"/>
          <w:rtl w:val="0"/>
        </w:rPr>
        <w:t xml:space="preserve">df</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"emp_length"</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ce9178"/>
          <w:sz w:val="28"/>
          <w:szCs w:val="28"/>
          <w:rtl w:val="0"/>
        </w:rPr>
        <w:t xml:space="preserve">"loan_status"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.value_counts</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35">
      <w:pPr>
        <w:shd w:fill="1e1e1e" w:val="clear"/>
        <w:spacing w:line="360" w:lineRule="auto"/>
        <w:jc w:val="both"/>
        <w:rPr>
          <w:color w:val="d4d4d4"/>
          <w:sz w:val="28"/>
          <w:szCs w:val="28"/>
        </w:rPr>
      </w:pPr>
      <w:r w:rsidDel="00000000" w:rsidR="00000000" w:rsidRPr="00000000">
        <w:rPr>
          <w:color w:val="d4d4d4"/>
          <w:sz w:val="28"/>
          <w:szCs w:val="28"/>
          <w:rtl w:val="0"/>
        </w:rPr>
        <w:t xml:space="preserve">df</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df</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"loan_status"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w:t>
      </w:r>
      <w:r w:rsidDel="00000000" w:rsidR="00000000" w:rsidRPr="00000000">
        <w:rPr>
          <w:color w:val="ce9178"/>
          <w:sz w:val="28"/>
          <w:szCs w:val="28"/>
          <w:rtl w:val="0"/>
        </w:rPr>
        <w:t xml:space="preserve">"Default"</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"emp_length"</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.value_counts</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36">
      <w:pPr>
        <w:shd w:fill="1e1e1e" w:val="clear"/>
        <w:spacing w:line="360" w:lineRule="auto"/>
        <w:jc w:val="both"/>
        <w:rPr>
          <w:color w:val="d4d4d4"/>
          <w:sz w:val="28"/>
          <w:szCs w:val="28"/>
        </w:rPr>
      </w:pPr>
      <w:r w:rsidDel="00000000" w:rsidR="00000000" w:rsidRPr="00000000">
        <w:rPr>
          <w:color w:val="d4d4d4"/>
          <w:sz w:val="28"/>
          <w:szCs w:val="28"/>
          <w:rtl w:val="0"/>
        </w:rPr>
        <w:t xml:space="preserve">df</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df</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"loan_status"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w:t>
      </w:r>
      <w:r w:rsidDel="00000000" w:rsidR="00000000" w:rsidRPr="00000000">
        <w:rPr>
          <w:color w:val="ce9178"/>
          <w:sz w:val="28"/>
          <w:szCs w:val="28"/>
          <w:rtl w:val="0"/>
        </w:rPr>
        <w:t xml:space="preserve">"Default"</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"emp_length"</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.value_counts</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37">
      <w:pPr>
        <w:spacing w:after="280" w:before="280" w:line="360" w:lineRule="auto"/>
        <w:jc w:val="both"/>
        <w:rPr>
          <w:b w:val="1"/>
          <w:sz w:val="28"/>
          <w:szCs w:val="28"/>
        </w:rPr>
      </w:pPr>
      <w:r w:rsidDel="00000000" w:rsidR="00000000" w:rsidRPr="00000000">
        <w:rPr>
          <w:b w:val="1"/>
          <w:sz w:val="28"/>
          <w:szCs w:val="28"/>
          <w:rtl w:val="0"/>
        </w:rPr>
        <w:t xml:space="preserve">Result:</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1 year        0.021745</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10+ years   0.013837</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2 years      0.008519</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3 years      0.016722</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4 years      0.010719</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5 years      0.014732</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6 years      0.012049</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7 years      0.011697</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8 years      0.005596</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9 years      0.009755</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&lt; 1 year     0.015003</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rtl w:val="0"/>
        </w:rPr>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b w:val="1"/>
          <w:sz w:val="28"/>
          <w:szCs w:val="28"/>
        </w:rPr>
      </w:pPr>
      <w:r w:rsidDel="00000000" w:rsidR="00000000" w:rsidRPr="00000000">
        <w:rPr>
          <w:b w:val="1"/>
          <w:sz w:val="28"/>
          <w:szCs w:val="28"/>
          <w:rtl w:val="0"/>
        </w:rPr>
        <w:t xml:space="preserve">Visualization</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b w:val="1"/>
          <w:sz w:val="28"/>
          <w:szCs w:val="28"/>
        </w:rPr>
      </w:pPr>
      <w:r w:rsidDel="00000000" w:rsidR="00000000" w:rsidRPr="00000000">
        <w:rPr>
          <w:rtl w:val="0"/>
        </w:rPr>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b w:val="1"/>
          <w:sz w:val="28"/>
          <w:szCs w:val="28"/>
        </w:rPr>
      </w:pPr>
      <w:r w:rsidDel="00000000" w:rsidR="00000000" w:rsidRPr="00000000">
        <w:rPr>
          <w:sz w:val="28"/>
          <w:szCs w:val="28"/>
        </w:rPr>
        <w:drawing>
          <wp:inline distB="114300" distT="114300" distL="114300" distR="114300">
            <wp:extent cx="5638800" cy="4333875"/>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388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b w:val="1"/>
          <w:sz w:val="28"/>
          <w:szCs w:val="28"/>
        </w:rPr>
      </w:pPr>
      <w:r w:rsidDel="00000000" w:rsidR="00000000" w:rsidRPr="00000000">
        <w:rPr>
          <w:rtl w:val="0"/>
        </w:rPr>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b w:val="1"/>
          <w:sz w:val="28"/>
          <w:szCs w:val="28"/>
        </w:rPr>
      </w:pPr>
      <w:r w:rsidDel="00000000" w:rsidR="00000000" w:rsidRPr="00000000">
        <w:rPr>
          <w:b w:val="1"/>
          <w:sz w:val="28"/>
          <w:szCs w:val="28"/>
          <w:rtl w:val="0"/>
        </w:rPr>
        <w:t xml:space="preserve">Interpretation:</w:t>
      </w:r>
    </w:p>
    <w:p w:rsidR="00000000" w:rsidDel="00000000" w:rsidP="00000000" w:rsidRDefault="00000000" w:rsidRPr="00000000" w14:paraId="00000049">
      <w:pPr>
        <w:spacing w:after="280" w:before="280" w:line="360" w:lineRule="auto"/>
        <w:jc w:val="both"/>
        <w:rPr>
          <w:sz w:val="28"/>
          <w:szCs w:val="28"/>
        </w:rPr>
      </w:pPr>
      <w:r w:rsidDel="00000000" w:rsidR="00000000" w:rsidRPr="00000000">
        <w:rPr>
          <w:sz w:val="28"/>
          <w:szCs w:val="28"/>
          <w:rtl w:val="0"/>
        </w:rPr>
        <w:t xml:space="preserve">The loan default rate based on employee length reveals valuable insights for risk assessment in lending. Borrowers with 8+ years of employment experience exhibit the lowest default rate, suggesting that their established careers provide a higher level of financial stability and responsibility. On the other hand, those with 2 years or less of employment tenure have a relatively higher default rate, possibly due to the uncertainty that can accompany newer job positions.</w:t>
      </w:r>
    </w:p>
    <w:p w:rsidR="00000000" w:rsidDel="00000000" w:rsidP="00000000" w:rsidRDefault="00000000" w:rsidRPr="00000000" w14:paraId="0000004A">
      <w:pPr>
        <w:spacing w:after="280" w:before="280" w:line="360" w:lineRule="auto"/>
        <w:jc w:val="both"/>
        <w:rPr>
          <w:sz w:val="28"/>
          <w:szCs w:val="28"/>
        </w:rPr>
      </w:pPr>
      <w:r w:rsidDel="00000000" w:rsidR="00000000" w:rsidRPr="00000000">
        <w:rPr>
          <w:sz w:val="28"/>
          <w:szCs w:val="28"/>
          <w:rtl w:val="0"/>
        </w:rPr>
        <w:t xml:space="preserve">Insights &amp; Recommendation:</w:t>
      </w:r>
    </w:p>
    <w:p w:rsidR="00000000" w:rsidDel="00000000" w:rsidP="00000000" w:rsidRDefault="00000000" w:rsidRPr="00000000" w14:paraId="0000004B">
      <w:pPr>
        <w:spacing w:after="280" w:before="280" w:line="360" w:lineRule="auto"/>
        <w:jc w:val="both"/>
        <w:rPr>
          <w:sz w:val="28"/>
          <w:szCs w:val="28"/>
        </w:rPr>
      </w:pPr>
      <w:r w:rsidDel="00000000" w:rsidR="00000000" w:rsidRPr="00000000">
        <w:rPr>
          <w:sz w:val="28"/>
          <w:szCs w:val="28"/>
          <w:rtl w:val="0"/>
        </w:rPr>
        <w:t xml:space="preserve"> For lenders, this insight underscores the importance of considering employment history when evaluating creditworthiness. To mitigate risk, they may choose to offer more favorable terms to borrowers with longer job stability while exercising caution with those in the early stages of their careers. Furthermore, assessing employment length as part of a holistic credit evaluation process can lead to better-informed lending decisions and reduced default risk.</w:t>
      </w:r>
    </w:p>
    <w:p w:rsidR="00000000" w:rsidDel="00000000" w:rsidP="00000000" w:rsidRDefault="00000000" w:rsidRPr="00000000" w14:paraId="0000004C">
      <w:pPr>
        <w:pStyle w:val="Heading1"/>
        <w:spacing w:after="280" w:before="280" w:line="360" w:lineRule="auto"/>
        <w:jc w:val="both"/>
        <w:rPr>
          <w:sz w:val="28"/>
          <w:szCs w:val="28"/>
        </w:rPr>
      </w:pPr>
      <w:r w:rsidDel="00000000" w:rsidR="00000000" w:rsidRPr="00000000">
        <w:rPr>
          <w:sz w:val="28"/>
          <w:szCs w:val="28"/>
          <w:rtl w:val="0"/>
        </w:rPr>
        <w:t xml:space="preserve">2.Default Rate based on Annual Income</w:t>
      </w:r>
    </w:p>
    <w:p w:rsidR="00000000" w:rsidDel="00000000" w:rsidP="00000000" w:rsidRDefault="00000000" w:rsidRPr="00000000" w14:paraId="0000004D">
      <w:pPr>
        <w:pStyle w:val="Heading1"/>
        <w:spacing w:after="280" w:before="280" w:line="360" w:lineRule="auto"/>
        <w:jc w:val="both"/>
        <w:rPr>
          <w:b w:val="0"/>
          <w:sz w:val="28"/>
          <w:szCs w:val="28"/>
        </w:rPr>
      </w:pPr>
      <w:r w:rsidDel="00000000" w:rsidR="00000000" w:rsidRPr="00000000">
        <w:rPr>
          <w:b w:val="0"/>
          <w:sz w:val="28"/>
          <w:szCs w:val="28"/>
          <w:rtl w:val="0"/>
        </w:rPr>
        <w:t xml:space="preserve">Analyzing the default rate based on annual income is highly valuable in understanding the financial risk associated with borrowers. It provides insights into how borrowers' income levels correlate with their ability to meet loan obligations. A higher default rate among lower-income borrowers suggests increased financial vulnerability, emphasizing the importance of income verification and tailored lending terms for this group. On the other hand, a lower default rate for higher-income borrowers indicates greater financial stability. Lenders can leverage this insight to optimize loan approval processes, offering competitive terms to lower-risk, higher-income borrowers while implementing risk-mitigation strategies for those with lower incomes, ultimately enhancing lending efficiency and reducing default rates.</w:t>
      </w:r>
    </w:p>
    <w:p w:rsidR="00000000" w:rsidDel="00000000" w:rsidP="00000000" w:rsidRDefault="00000000" w:rsidRPr="00000000" w14:paraId="0000004E">
      <w:pPr>
        <w:pStyle w:val="Heading1"/>
        <w:spacing w:after="280" w:before="280" w:line="360" w:lineRule="auto"/>
        <w:jc w:val="both"/>
        <w:rPr>
          <w:b w:val="0"/>
          <w:sz w:val="28"/>
          <w:szCs w:val="28"/>
        </w:rPr>
      </w:pPr>
      <w:r w:rsidDel="00000000" w:rsidR="00000000" w:rsidRPr="00000000">
        <w:rPr>
          <w:b w:val="0"/>
          <w:sz w:val="28"/>
          <w:szCs w:val="28"/>
          <w:rtl w:val="0"/>
        </w:rPr>
        <w:t xml:space="preserve">Code:</w:t>
      </w:r>
    </w:p>
    <w:p w:rsidR="00000000" w:rsidDel="00000000" w:rsidP="00000000" w:rsidRDefault="00000000" w:rsidRPr="00000000" w14:paraId="0000004F">
      <w:pPr>
        <w:shd w:fill="1e1e1e" w:val="clear"/>
        <w:spacing w:line="325.71428571428567" w:lineRule="auto"/>
        <w:rPr>
          <w:color w:val="d4d4d4"/>
          <w:sz w:val="21"/>
          <w:szCs w:val="21"/>
        </w:rPr>
      </w:pPr>
      <w:r w:rsidDel="00000000" w:rsidR="00000000" w:rsidRPr="00000000">
        <w:rPr>
          <w:color w:val="c99cc6"/>
          <w:sz w:val="21"/>
          <w:szCs w:val="21"/>
          <w:rtl w:val="0"/>
        </w:rPr>
        <w:t xml:space="preserve">import</w:t>
      </w:r>
      <w:r w:rsidDel="00000000" w:rsidR="00000000" w:rsidRPr="00000000">
        <w:rPr>
          <w:color w:val="d4d4d4"/>
          <w:sz w:val="21"/>
          <w:szCs w:val="21"/>
          <w:rtl w:val="0"/>
        </w:rPr>
        <w:t xml:space="preserve"> pandas </w:t>
      </w:r>
      <w:r w:rsidDel="00000000" w:rsidR="00000000" w:rsidRPr="00000000">
        <w:rPr>
          <w:color w:val="c99cc6"/>
          <w:sz w:val="21"/>
          <w:szCs w:val="21"/>
          <w:rtl w:val="0"/>
        </w:rPr>
        <w:t xml:space="preserve">as</w:t>
      </w:r>
      <w:r w:rsidDel="00000000" w:rsidR="00000000" w:rsidRPr="00000000">
        <w:rPr>
          <w:color w:val="d4d4d4"/>
          <w:sz w:val="21"/>
          <w:szCs w:val="21"/>
          <w:rtl w:val="0"/>
        </w:rPr>
        <w:t xml:space="preserve"> pd</w:t>
      </w:r>
    </w:p>
    <w:p w:rsidR="00000000" w:rsidDel="00000000" w:rsidP="00000000" w:rsidRDefault="00000000" w:rsidRPr="00000000" w14:paraId="00000050">
      <w:pPr>
        <w:shd w:fill="1e1e1e" w:val="clear"/>
        <w:spacing w:line="325.71428571428567" w:lineRule="auto"/>
        <w:rPr>
          <w:color w:val="d4d4d4"/>
          <w:sz w:val="21"/>
          <w:szCs w:val="21"/>
        </w:rPr>
      </w:pPr>
      <w:r w:rsidDel="00000000" w:rsidR="00000000" w:rsidRPr="00000000">
        <w:rPr>
          <w:color w:val="c99cc6"/>
          <w:sz w:val="21"/>
          <w:szCs w:val="21"/>
          <w:rtl w:val="0"/>
        </w:rPr>
        <w:t xml:space="preserve">import</w:t>
      </w:r>
      <w:r w:rsidDel="00000000" w:rsidR="00000000" w:rsidRPr="00000000">
        <w:rPr>
          <w:color w:val="d4d4d4"/>
          <w:sz w:val="21"/>
          <w:szCs w:val="21"/>
          <w:rtl w:val="0"/>
        </w:rPr>
        <w:t xml:space="preserve"> matplotlib.pyplot </w:t>
      </w:r>
      <w:r w:rsidDel="00000000" w:rsidR="00000000" w:rsidRPr="00000000">
        <w:rPr>
          <w:color w:val="c99cc6"/>
          <w:sz w:val="21"/>
          <w:szCs w:val="21"/>
          <w:rtl w:val="0"/>
        </w:rPr>
        <w:t xml:space="preserve">as</w:t>
      </w:r>
      <w:r w:rsidDel="00000000" w:rsidR="00000000" w:rsidRPr="00000000">
        <w:rPr>
          <w:color w:val="d4d4d4"/>
          <w:sz w:val="21"/>
          <w:szCs w:val="21"/>
          <w:rtl w:val="0"/>
        </w:rPr>
        <w:t xml:space="preserve"> plt</w:t>
      </w:r>
    </w:p>
    <w:p w:rsidR="00000000" w:rsidDel="00000000" w:rsidP="00000000" w:rsidRDefault="00000000" w:rsidRPr="00000000" w14:paraId="00000051">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52">
      <w:pPr>
        <w:shd w:fill="1e1e1e" w:val="clear"/>
        <w:spacing w:line="325.71428571428567" w:lineRule="auto"/>
        <w:rPr>
          <w:color w:val="82b76c"/>
          <w:sz w:val="21"/>
          <w:szCs w:val="21"/>
        </w:rPr>
      </w:pPr>
      <w:r w:rsidDel="00000000" w:rsidR="00000000" w:rsidRPr="00000000">
        <w:rPr>
          <w:color w:val="82b76c"/>
          <w:sz w:val="21"/>
          <w:szCs w:val="21"/>
          <w:rtl w:val="0"/>
        </w:rPr>
        <w:t xml:space="preserve"># Step 1: Select relevant columns and copying it to a new dataframe 'df_annualinc_loan_status'</w:t>
      </w:r>
    </w:p>
    <w:p w:rsidR="00000000" w:rsidDel="00000000" w:rsidP="00000000" w:rsidRDefault="00000000" w:rsidRPr="00000000" w14:paraId="00000053">
      <w:pPr>
        <w:shd w:fill="1e1e1e" w:val="clear"/>
        <w:spacing w:line="325.71428571428567" w:lineRule="auto"/>
        <w:rPr>
          <w:color w:val="dcdcdc"/>
          <w:sz w:val="21"/>
          <w:szCs w:val="21"/>
        </w:rPr>
      </w:pPr>
      <w:r w:rsidDel="00000000" w:rsidR="00000000" w:rsidRPr="00000000">
        <w:rPr>
          <w:color w:val="d4d4d4"/>
          <w:sz w:val="21"/>
          <w:szCs w:val="21"/>
          <w:rtl w:val="0"/>
        </w:rPr>
        <w:t xml:space="preserve">df_annualinc_loan_status = df</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"annual_inc"</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"loan_status"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.copy</w:t>
      </w:r>
      <w:r w:rsidDel="00000000" w:rsidR="00000000" w:rsidRPr="00000000">
        <w:rPr>
          <w:color w:val="dcdcdc"/>
          <w:sz w:val="21"/>
          <w:szCs w:val="21"/>
          <w:rtl w:val="0"/>
        </w:rPr>
        <w:t xml:space="preserve">()</w:t>
      </w:r>
    </w:p>
    <w:p w:rsidR="00000000" w:rsidDel="00000000" w:rsidP="00000000" w:rsidRDefault="00000000" w:rsidRPr="00000000" w14:paraId="00000054">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55">
      <w:pPr>
        <w:shd w:fill="1e1e1e" w:val="clear"/>
        <w:spacing w:line="325.71428571428567" w:lineRule="auto"/>
        <w:rPr>
          <w:color w:val="82b76c"/>
          <w:sz w:val="21"/>
          <w:szCs w:val="21"/>
        </w:rPr>
      </w:pPr>
      <w:r w:rsidDel="00000000" w:rsidR="00000000" w:rsidRPr="00000000">
        <w:rPr>
          <w:color w:val="82b76c"/>
          <w:sz w:val="21"/>
          <w:szCs w:val="21"/>
          <w:rtl w:val="0"/>
        </w:rPr>
        <w:t xml:space="preserve"># Step 2: Define income bins and labels</w:t>
      </w:r>
    </w:p>
    <w:p w:rsidR="00000000" w:rsidDel="00000000" w:rsidP="00000000" w:rsidRDefault="00000000" w:rsidRPr="00000000" w14:paraId="00000056">
      <w:pPr>
        <w:shd w:fill="1e1e1e" w:val="clear"/>
        <w:spacing w:line="325.71428571428567" w:lineRule="auto"/>
        <w:rPr>
          <w:color w:val="dcdcdc"/>
          <w:sz w:val="21"/>
          <w:szCs w:val="21"/>
        </w:rPr>
      </w:pPr>
      <w:r w:rsidDel="00000000" w:rsidR="00000000" w:rsidRPr="00000000">
        <w:rPr>
          <w:color w:val="d4d4d4"/>
          <w:sz w:val="21"/>
          <w:szCs w:val="21"/>
          <w:rtl w:val="0"/>
        </w:rPr>
        <w:t xml:space="preserve">income_bins = </w:t>
      </w:r>
      <w:r w:rsidDel="00000000" w:rsidR="00000000" w:rsidRPr="00000000">
        <w:rPr>
          <w:color w:val="dcdcdc"/>
          <w:sz w:val="21"/>
          <w:szCs w:val="21"/>
          <w:rtl w:val="0"/>
        </w:rPr>
        <w:t xml:space="preserve">[</w:t>
      </w:r>
      <w:r w:rsidDel="00000000" w:rsidR="00000000" w:rsidRPr="00000000">
        <w:rPr>
          <w:color w:val="b5cea8"/>
          <w:sz w:val="21"/>
          <w:szCs w:val="21"/>
          <w:rtl w:val="0"/>
        </w:rPr>
        <w:t xml:space="preserve">0</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40000</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60000</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80000</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100000</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float</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'inf'</w:t>
      </w:r>
      <w:r w:rsidDel="00000000" w:rsidR="00000000" w:rsidRPr="00000000">
        <w:rPr>
          <w:color w:val="dcdcdc"/>
          <w:sz w:val="21"/>
          <w:szCs w:val="21"/>
          <w:rtl w:val="0"/>
        </w:rPr>
        <w:t xml:space="preserve">)]</w:t>
      </w:r>
    </w:p>
    <w:p w:rsidR="00000000" w:rsidDel="00000000" w:rsidP="00000000" w:rsidRDefault="00000000" w:rsidRPr="00000000" w14:paraId="00000057">
      <w:pPr>
        <w:shd w:fill="1e1e1e" w:val="clear"/>
        <w:spacing w:line="325.71428571428567" w:lineRule="auto"/>
        <w:rPr>
          <w:color w:val="dcdcdc"/>
          <w:sz w:val="21"/>
          <w:szCs w:val="21"/>
        </w:rPr>
      </w:pPr>
      <w:r w:rsidDel="00000000" w:rsidR="00000000" w:rsidRPr="00000000">
        <w:rPr>
          <w:color w:val="d4d4d4"/>
          <w:sz w:val="21"/>
          <w:szCs w:val="21"/>
          <w:rtl w:val="0"/>
        </w:rPr>
        <w:t xml:space="preserve">income_labels = </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'&lt;40k'</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'40k-60k'</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'60k-80k'</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'80k-100k'</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'100k+'</w:t>
      </w:r>
      <w:r w:rsidDel="00000000" w:rsidR="00000000" w:rsidRPr="00000000">
        <w:rPr>
          <w:color w:val="dcdcdc"/>
          <w:sz w:val="21"/>
          <w:szCs w:val="21"/>
          <w:rtl w:val="0"/>
        </w:rPr>
        <w:t xml:space="preserve">]</w:t>
      </w:r>
    </w:p>
    <w:p w:rsidR="00000000" w:rsidDel="00000000" w:rsidP="00000000" w:rsidRDefault="00000000" w:rsidRPr="00000000" w14:paraId="00000058">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59">
      <w:pPr>
        <w:shd w:fill="1e1e1e" w:val="clear"/>
        <w:spacing w:line="325.71428571428567" w:lineRule="auto"/>
        <w:rPr>
          <w:color w:val="82b76c"/>
          <w:sz w:val="21"/>
          <w:szCs w:val="21"/>
        </w:rPr>
      </w:pPr>
      <w:r w:rsidDel="00000000" w:rsidR="00000000" w:rsidRPr="00000000">
        <w:rPr>
          <w:color w:val="82b76c"/>
          <w:sz w:val="21"/>
          <w:szCs w:val="21"/>
          <w:rtl w:val="0"/>
        </w:rPr>
        <w:t xml:space="preserve"># Step 3: Create 'annual_inc_bucket' column</w:t>
      </w:r>
    </w:p>
    <w:p w:rsidR="00000000" w:rsidDel="00000000" w:rsidP="00000000" w:rsidRDefault="00000000" w:rsidRPr="00000000" w14:paraId="0000005A">
      <w:pPr>
        <w:shd w:fill="1e1e1e" w:val="clear"/>
        <w:spacing w:line="325.71428571428567" w:lineRule="auto"/>
        <w:rPr>
          <w:color w:val="dcdcdc"/>
          <w:sz w:val="21"/>
          <w:szCs w:val="21"/>
        </w:rPr>
      </w:pPr>
      <w:r w:rsidDel="00000000" w:rsidR="00000000" w:rsidRPr="00000000">
        <w:rPr>
          <w:color w:val="d4d4d4"/>
          <w:sz w:val="21"/>
          <w:szCs w:val="21"/>
          <w:rtl w:val="0"/>
        </w:rPr>
        <w:t xml:space="preserve">df_annualinc_loan_status</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'annual_inc_bucket'</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pd.cut</w:t>
      </w:r>
      <w:r w:rsidDel="00000000" w:rsidR="00000000" w:rsidRPr="00000000">
        <w:rPr>
          <w:color w:val="dcdcdc"/>
          <w:sz w:val="21"/>
          <w:szCs w:val="21"/>
          <w:rtl w:val="0"/>
        </w:rPr>
        <w:t xml:space="preserve">(</w:t>
      </w:r>
    </w:p>
    <w:p w:rsidR="00000000" w:rsidDel="00000000" w:rsidP="00000000" w:rsidRDefault="00000000" w:rsidRPr="00000000" w14:paraId="0000005B">
      <w:pPr>
        <w:shd w:fill="1e1e1e" w:val="clear"/>
        <w:spacing w:line="325.71428571428567" w:lineRule="auto"/>
        <w:rPr>
          <w:color w:val="dcdcdc"/>
          <w:sz w:val="21"/>
          <w:szCs w:val="21"/>
        </w:rPr>
      </w:pPr>
      <w:r w:rsidDel="00000000" w:rsidR="00000000" w:rsidRPr="00000000">
        <w:rPr>
          <w:color w:val="d4d4d4"/>
          <w:sz w:val="21"/>
          <w:szCs w:val="21"/>
          <w:rtl w:val="0"/>
        </w:rPr>
        <w:t xml:space="preserve">   df_annualinc_loan_status</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"annual_inc"</w:t>
      </w:r>
      <w:r w:rsidDel="00000000" w:rsidR="00000000" w:rsidRPr="00000000">
        <w:rPr>
          <w:color w:val="dcdcdc"/>
          <w:sz w:val="21"/>
          <w:szCs w:val="21"/>
          <w:rtl w:val="0"/>
        </w:rPr>
        <w:t xml:space="preserve">],</w:t>
      </w:r>
    </w:p>
    <w:p w:rsidR="00000000" w:rsidDel="00000000" w:rsidP="00000000" w:rsidRDefault="00000000" w:rsidRPr="00000000" w14:paraId="0000005C">
      <w:pPr>
        <w:shd w:fill="1e1e1e" w:val="clear"/>
        <w:spacing w:line="325.71428571428567" w:lineRule="auto"/>
        <w:rPr>
          <w:color w:val="dcdcdc"/>
          <w:sz w:val="21"/>
          <w:szCs w:val="21"/>
        </w:rPr>
      </w:pPr>
      <w:r w:rsidDel="00000000" w:rsidR="00000000" w:rsidRPr="00000000">
        <w:rPr>
          <w:color w:val="d4d4d4"/>
          <w:sz w:val="21"/>
          <w:szCs w:val="21"/>
          <w:rtl w:val="0"/>
        </w:rPr>
        <w:t xml:space="preserve">   bins=income_bins</w:t>
      </w:r>
      <w:r w:rsidDel="00000000" w:rsidR="00000000" w:rsidRPr="00000000">
        <w:rPr>
          <w:color w:val="dcdcdc"/>
          <w:sz w:val="21"/>
          <w:szCs w:val="21"/>
          <w:rtl w:val="0"/>
        </w:rPr>
        <w:t xml:space="preserve">,</w:t>
      </w:r>
    </w:p>
    <w:p w:rsidR="00000000" w:rsidDel="00000000" w:rsidP="00000000" w:rsidRDefault="00000000" w:rsidRPr="00000000" w14:paraId="0000005D">
      <w:pPr>
        <w:shd w:fill="1e1e1e" w:val="clear"/>
        <w:spacing w:line="325.71428571428567" w:lineRule="auto"/>
        <w:rPr>
          <w:color w:val="dcdcdc"/>
          <w:sz w:val="21"/>
          <w:szCs w:val="21"/>
        </w:rPr>
      </w:pPr>
      <w:r w:rsidDel="00000000" w:rsidR="00000000" w:rsidRPr="00000000">
        <w:rPr>
          <w:color w:val="d4d4d4"/>
          <w:sz w:val="21"/>
          <w:szCs w:val="21"/>
          <w:rtl w:val="0"/>
        </w:rPr>
        <w:t xml:space="preserve">   labels=income_labels</w:t>
      </w:r>
      <w:r w:rsidDel="00000000" w:rsidR="00000000" w:rsidRPr="00000000">
        <w:rPr>
          <w:color w:val="dcdcdc"/>
          <w:sz w:val="21"/>
          <w:szCs w:val="21"/>
          <w:rtl w:val="0"/>
        </w:rPr>
        <w:t xml:space="preserve">,</w:t>
      </w:r>
    </w:p>
    <w:p w:rsidR="00000000" w:rsidDel="00000000" w:rsidP="00000000" w:rsidRDefault="00000000" w:rsidRPr="00000000" w14:paraId="0000005E">
      <w:pPr>
        <w:shd w:fill="1e1e1e" w:val="clear"/>
        <w:spacing w:line="325.71428571428567" w:lineRule="auto"/>
        <w:rPr>
          <w:color w:val="569cd6"/>
          <w:sz w:val="21"/>
          <w:szCs w:val="21"/>
        </w:rPr>
      </w:pPr>
      <w:r w:rsidDel="00000000" w:rsidR="00000000" w:rsidRPr="00000000">
        <w:rPr>
          <w:color w:val="d4d4d4"/>
          <w:sz w:val="21"/>
          <w:szCs w:val="21"/>
          <w:rtl w:val="0"/>
        </w:rPr>
        <w:t xml:space="preserve">   right=</w:t>
      </w:r>
      <w:r w:rsidDel="00000000" w:rsidR="00000000" w:rsidRPr="00000000">
        <w:rPr>
          <w:color w:val="569cd6"/>
          <w:sz w:val="21"/>
          <w:szCs w:val="21"/>
          <w:rtl w:val="0"/>
        </w:rPr>
        <w:t xml:space="preserve">False</w:t>
      </w:r>
    </w:p>
    <w:p w:rsidR="00000000" w:rsidDel="00000000" w:rsidP="00000000" w:rsidRDefault="00000000" w:rsidRPr="00000000" w14:paraId="0000005F">
      <w:pPr>
        <w:shd w:fill="1e1e1e" w:val="clear"/>
        <w:spacing w:line="325.71428571428567" w:lineRule="auto"/>
        <w:rPr>
          <w:color w:val="dcdcdc"/>
          <w:sz w:val="21"/>
          <w:szCs w:val="21"/>
        </w:rPr>
      </w:pPr>
      <w:r w:rsidDel="00000000" w:rsidR="00000000" w:rsidRPr="00000000">
        <w:rPr>
          <w:color w:val="dcdcdc"/>
          <w:sz w:val="21"/>
          <w:szCs w:val="21"/>
          <w:rtl w:val="0"/>
        </w:rPr>
        <w:t xml:space="preserve">)</w:t>
      </w:r>
    </w:p>
    <w:p w:rsidR="00000000" w:rsidDel="00000000" w:rsidP="00000000" w:rsidRDefault="00000000" w:rsidRPr="00000000" w14:paraId="00000060">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61">
      <w:pPr>
        <w:shd w:fill="1e1e1e" w:val="clear"/>
        <w:spacing w:line="325.71428571428567" w:lineRule="auto"/>
        <w:rPr>
          <w:color w:val="82b76c"/>
          <w:sz w:val="21"/>
          <w:szCs w:val="21"/>
        </w:rPr>
      </w:pPr>
      <w:r w:rsidDel="00000000" w:rsidR="00000000" w:rsidRPr="00000000">
        <w:rPr>
          <w:color w:val="82b76c"/>
          <w:sz w:val="21"/>
          <w:szCs w:val="21"/>
          <w:rtl w:val="0"/>
        </w:rPr>
        <w:t xml:space="preserve"># Step 4: Calculate default rates per income bucket</w:t>
      </w:r>
    </w:p>
    <w:p w:rsidR="00000000" w:rsidDel="00000000" w:rsidP="00000000" w:rsidRDefault="00000000" w:rsidRPr="00000000" w14:paraId="00000062">
      <w:pPr>
        <w:shd w:fill="1e1e1e" w:val="clear"/>
        <w:spacing w:line="325.71428571428567" w:lineRule="auto"/>
        <w:rPr>
          <w:color w:val="dcdcdc"/>
          <w:sz w:val="21"/>
          <w:szCs w:val="21"/>
        </w:rPr>
      </w:pPr>
      <w:r w:rsidDel="00000000" w:rsidR="00000000" w:rsidRPr="00000000">
        <w:rPr>
          <w:color w:val="d4d4d4"/>
          <w:sz w:val="21"/>
          <w:szCs w:val="21"/>
          <w:rtl w:val="0"/>
        </w:rPr>
        <w:t xml:space="preserve">default_rates = df_annualinc_loan_status.groupby</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'annual_inc_bucket'</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'loan_status'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.apply</w:t>
      </w:r>
      <w:r w:rsidDel="00000000" w:rsidR="00000000" w:rsidRPr="00000000">
        <w:rPr>
          <w:color w:val="dcdcdc"/>
          <w:sz w:val="21"/>
          <w:szCs w:val="21"/>
          <w:rtl w:val="0"/>
        </w:rPr>
        <w:t xml:space="preserve">(</w:t>
      </w:r>
    </w:p>
    <w:p w:rsidR="00000000" w:rsidDel="00000000" w:rsidP="00000000" w:rsidRDefault="00000000" w:rsidRPr="00000000" w14:paraId="00000063">
      <w:pPr>
        <w:shd w:fill="1e1e1e" w:val="clear"/>
        <w:spacing w:line="325.71428571428567" w:lineRule="auto"/>
        <w:rPr>
          <w:color w:val="dcdcdc"/>
          <w:sz w:val="21"/>
          <w:szCs w:val="21"/>
        </w:rPr>
      </w:pPr>
      <w:r w:rsidDel="00000000" w:rsidR="00000000" w:rsidRPr="00000000">
        <w:rPr>
          <w:color w:val="d4d4d4"/>
          <w:sz w:val="21"/>
          <w:szCs w:val="21"/>
          <w:rtl w:val="0"/>
        </w:rPr>
        <w:t xml:space="preserve">   </w:t>
      </w:r>
      <w:r w:rsidDel="00000000" w:rsidR="00000000" w:rsidRPr="00000000">
        <w:rPr>
          <w:color w:val="69a5d7"/>
          <w:sz w:val="21"/>
          <w:szCs w:val="21"/>
          <w:rtl w:val="0"/>
        </w:rPr>
        <w:t xml:space="preserve">lambda</w:t>
      </w:r>
      <w:r w:rsidDel="00000000" w:rsidR="00000000" w:rsidRPr="00000000">
        <w:rPr>
          <w:color w:val="d4d4d4"/>
          <w:sz w:val="21"/>
          <w:szCs w:val="21"/>
          <w:rtl w:val="0"/>
        </w:rPr>
        <w:t xml:space="preserve"> x</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x == </w:t>
      </w:r>
      <w:r w:rsidDel="00000000" w:rsidR="00000000" w:rsidRPr="00000000">
        <w:rPr>
          <w:color w:val="ce9178"/>
          <w:sz w:val="21"/>
          <w:szCs w:val="21"/>
          <w:rtl w:val="0"/>
        </w:rPr>
        <w:t xml:space="preserve">'Charged Off'</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.mean</w:t>
      </w:r>
      <w:r w:rsidDel="00000000" w:rsidR="00000000" w:rsidRPr="00000000">
        <w:rPr>
          <w:color w:val="dcdcdc"/>
          <w:sz w:val="21"/>
          <w:szCs w:val="21"/>
          <w:rtl w:val="0"/>
        </w:rPr>
        <w:t xml:space="preserve">()</w:t>
      </w:r>
    </w:p>
    <w:p w:rsidR="00000000" w:rsidDel="00000000" w:rsidP="00000000" w:rsidRDefault="00000000" w:rsidRPr="00000000" w14:paraId="00000064">
      <w:pPr>
        <w:shd w:fill="1e1e1e" w:val="clear"/>
        <w:spacing w:line="325.71428571428567" w:lineRule="auto"/>
        <w:rPr>
          <w:color w:val="dcdcdc"/>
          <w:sz w:val="21"/>
          <w:szCs w:val="21"/>
        </w:rPr>
      </w:pPr>
      <w:r w:rsidDel="00000000" w:rsidR="00000000" w:rsidRPr="00000000">
        <w:rPr>
          <w:color w:val="dcdcdc"/>
          <w:sz w:val="21"/>
          <w:szCs w:val="21"/>
          <w:rtl w:val="0"/>
        </w:rPr>
        <w:t xml:space="preserve">)</w:t>
      </w:r>
    </w:p>
    <w:p w:rsidR="00000000" w:rsidDel="00000000" w:rsidP="00000000" w:rsidRDefault="00000000" w:rsidRPr="00000000" w14:paraId="00000065">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66">
      <w:pPr>
        <w:shd w:fill="1e1e1e" w:val="clear"/>
        <w:spacing w:line="325.71428571428567" w:lineRule="auto"/>
        <w:rPr>
          <w:color w:val="82b76c"/>
          <w:sz w:val="21"/>
          <w:szCs w:val="21"/>
        </w:rPr>
      </w:pPr>
      <w:r w:rsidDel="00000000" w:rsidR="00000000" w:rsidRPr="00000000">
        <w:rPr>
          <w:color w:val="82b76c"/>
          <w:sz w:val="21"/>
          <w:szCs w:val="21"/>
          <w:rtl w:val="0"/>
        </w:rPr>
        <w:t xml:space="preserve"># Step 5: Plot the bar chart</w:t>
      </w:r>
    </w:p>
    <w:p w:rsidR="00000000" w:rsidDel="00000000" w:rsidP="00000000" w:rsidRDefault="00000000" w:rsidRPr="00000000" w14:paraId="00000067">
      <w:pPr>
        <w:shd w:fill="1e1e1e" w:val="clear"/>
        <w:spacing w:line="325.71428571428567" w:lineRule="auto"/>
        <w:rPr>
          <w:color w:val="dcdcdc"/>
          <w:sz w:val="21"/>
          <w:szCs w:val="21"/>
        </w:rPr>
      </w:pPr>
      <w:r w:rsidDel="00000000" w:rsidR="00000000" w:rsidRPr="00000000">
        <w:rPr>
          <w:color w:val="d4d4d4"/>
          <w:sz w:val="21"/>
          <w:szCs w:val="21"/>
          <w:rtl w:val="0"/>
        </w:rPr>
        <w:t xml:space="preserve">fig</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ax = plt.subplots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figsize=</w:t>
      </w:r>
      <w:r w:rsidDel="00000000" w:rsidR="00000000" w:rsidRPr="00000000">
        <w:rPr>
          <w:color w:val="dcdcdc"/>
          <w:sz w:val="21"/>
          <w:szCs w:val="21"/>
          <w:rtl w:val="0"/>
        </w:rPr>
        <w:t xml:space="preserve">(</w:t>
      </w:r>
      <w:r w:rsidDel="00000000" w:rsidR="00000000" w:rsidRPr="00000000">
        <w:rPr>
          <w:color w:val="b5cea8"/>
          <w:sz w:val="21"/>
          <w:szCs w:val="21"/>
          <w:rtl w:val="0"/>
        </w:rPr>
        <w:t xml:space="preserve">7</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5</w:t>
      </w:r>
      <w:r w:rsidDel="00000000" w:rsidR="00000000" w:rsidRPr="00000000">
        <w:rPr>
          <w:color w:val="dcdcdc"/>
          <w:sz w:val="21"/>
          <w:szCs w:val="21"/>
          <w:rtl w:val="0"/>
        </w:rPr>
        <w:t xml:space="preserve">))</w:t>
      </w:r>
    </w:p>
    <w:p w:rsidR="00000000" w:rsidDel="00000000" w:rsidP="00000000" w:rsidRDefault="00000000" w:rsidRPr="00000000" w14:paraId="00000068">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69">
      <w:pPr>
        <w:shd w:fill="1e1e1e" w:val="clear"/>
        <w:spacing w:line="325.71428571428567" w:lineRule="auto"/>
        <w:rPr>
          <w:color w:val="82b76c"/>
          <w:sz w:val="21"/>
          <w:szCs w:val="21"/>
        </w:rPr>
      </w:pPr>
      <w:r w:rsidDel="00000000" w:rsidR="00000000" w:rsidRPr="00000000">
        <w:rPr>
          <w:color w:val="82b76c"/>
          <w:sz w:val="21"/>
          <w:szCs w:val="21"/>
          <w:rtl w:val="0"/>
        </w:rPr>
        <w:t xml:space="preserve"># Plot the bar chart</w:t>
      </w:r>
    </w:p>
    <w:p w:rsidR="00000000" w:rsidDel="00000000" w:rsidP="00000000" w:rsidRDefault="00000000" w:rsidRPr="00000000" w14:paraId="0000006A">
      <w:pPr>
        <w:shd w:fill="1e1e1e" w:val="clear"/>
        <w:spacing w:line="325.71428571428567" w:lineRule="auto"/>
        <w:rPr>
          <w:color w:val="dcdcdc"/>
          <w:sz w:val="21"/>
          <w:szCs w:val="21"/>
        </w:rPr>
      </w:pPr>
      <w:r w:rsidDel="00000000" w:rsidR="00000000" w:rsidRPr="00000000">
        <w:rPr>
          <w:color w:val="d4d4d4"/>
          <w:sz w:val="21"/>
          <w:szCs w:val="21"/>
          <w:rtl w:val="0"/>
        </w:rPr>
        <w:t xml:space="preserve">bars = ax.bar</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default_rates.index.astype</w:t>
      </w:r>
      <w:r w:rsidDel="00000000" w:rsidR="00000000" w:rsidRPr="00000000">
        <w:rPr>
          <w:color w:val="dcdcdc"/>
          <w:sz w:val="21"/>
          <w:szCs w:val="21"/>
          <w:rtl w:val="0"/>
        </w:rPr>
        <w:t xml:space="preserve">(</w:t>
      </w:r>
      <w:r w:rsidDel="00000000" w:rsidR="00000000" w:rsidRPr="00000000">
        <w:rPr>
          <w:color w:val="4ec9b0"/>
          <w:sz w:val="21"/>
          <w:szCs w:val="21"/>
          <w:rtl w:val="0"/>
        </w:rPr>
        <w:t xml:space="preserve">str</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default_rates.values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color=</w:t>
      </w:r>
      <w:r w:rsidDel="00000000" w:rsidR="00000000" w:rsidRPr="00000000">
        <w:rPr>
          <w:color w:val="ce9178"/>
          <w:sz w:val="21"/>
          <w:szCs w:val="21"/>
          <w:rtl w:val="0"/>
        </w:rPr>
        <w:t xml:space="preserve">'steelblue'</w:t>
      </w:r>
      <w:r w:rsidDel="00000000" w:rsidR="00000000" w:rsidRPr="00000000">
        <w:rPr>
          <w:color w:val="dcdcdc"/>
          <w:sz w:val="21"/>
          <w:szCs w:val="21"/>
          <w:rtl w:val="0"/>
        </w:rPr>
        <w:t xml:space="preserve">)</w:t>
      </w:r>
    </w:p>
    <w:p w:rsidR="00000000" w:rsidDel="00000000" w:rsidP="00000000" w:rsidRDefault="00000000" w:rsidRPr="00000000" w14:paraId="0000006B">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6C">
      <w:pPr>
        <w:shd w:fill="1e1e1e" w:val="clear"/>
        <w:spacing w:line="325.71428571428567" w:lineRule="auto"/>
        <w:rPr>
          <w:color w:val="82b76c"/>
          <w:sz w:val="21"/>
          <w:szCs w:val="21"/>
        </w:rPr>
      </w:pPr>
      <w:r w:rsidDel="00000000" w:rsidR="00000000" w:rsidRPr="00000000">
        <w:rPr>
          <w:color w:val="82b76c"/>
          <w:sz w:val="21"/>
          <w:szCs w:val="21"/>
          <w:rtl w:val="0"/>
        </w:rPr>
        <w:t xml:space="preserve"># Add labels and title</w:t>
      </w:r>
    </w:p>
    <w:p w:rsidR="00000000" w:rsidDel="00000000" w:rsidP="00000000" w:rsidRDefault="00000000" w:rsidRPr="00000000" w14:paraId="0000006D">
      <w:pPr>
        <w:shd w:fill="1e1e1e" w:val="clear"/>
        <w:spacing w:line="325.71428571428567" w:lineRule="auto"/>
        <w:rPr>
          <w:color w:val="dcdcdc"/>
          <w:sz w:val="21"/>
          <w:szCs w:val="21"/>
        </w:rPr>
      </w:pPr>
      <w:r w:rsidDel="00000000" w:rsidR="00000000" w:rsidRPr="00000000">
        <w:rPr>
          <w:color w:val="d4d4d4"/>
          <w:sz w:val="21"/>
          <w:szCs w:val="21"/>
          <w:rtl w:val="0"/>
        </w:rPr>
        <w:t xml:space="preserve">ax.set_title</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"Default Rate by Income Groups"</w:t>
      </w:r>
      <w:r w:rsidDel="00000000" w:rsidR="00000000" w:rsidRPr="00000000">
        <w:rPr>
          <w:color w:val="dcdcdc"/>
          <w:sz w:val="21"/>
          <w:szCs w:val="21"/>
          <w:rtl w:val="0"/>
        </w:rPr>
        <w:t xml:space="preserve">)</w:t>
      </w:r>
    </w:p>
    <w:p w:rsidR="00000000" w:rsidDel="00000000" w:rsidP="00000000" w:rsidRDefault="00000000" w:rsidRPr="00000000" w14:paraId="0000006E">
      <w:pPr>
        <w:shd w:fill="1e1e1e" w:val="clear"/>
        <w:spacing w:line="325.71428571428567" w:lineRule="auto"/>
        <w:rPr>
          <w:color w:val="dcdcdc"/>
          <w:sz w:val="21"/>
          <w:szCs w:val="21"/>
        </w:rPr>
      </w:pPr>
      <w:r w:rsidDel="00000000" w:rsidR="00000000" w:rsidRPr="00000000">
        <w:rPr>
          <w:color w:val="d4d4d4"/>
          <w:sz w:val="21"/>
          <w:szCs w:val="21"/>
          <w:rtl w:val="0"/>
        </w:rPr>
        <w:t xml:space="preserve">ax.set_xlabel</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"Annual Income Bucket"</w:t>
      </w:r>
      <w:r w:rsidDel="00000000" w:rsidR="00000000" w:rsidRPr="00000000">
        <w:rPr>
          <w:color w:val="dcdcdc"/>
          <w:sz w:val="21"/>
          <w:szCs w:val="21"/>
          <w:rtl w:val="0"/>
        </w:rPr>
        <w:t xml:space="preserve">)</w:t>
      </w:r>
    </w:p>
    <w:p w:rsidR="00000000" w:rsidDel="00000000" w:rsidP="00000000" w:rsidRDefault="00000000" w:rsidRPr="00000000" w14:paraId="0000006F">
      <w:pPr>
        <w:shd w:fill="1e1e1e" w:val="clear"/>
        <w:spacing w:line="325.71428571428567" w:lineRule="auto"/>
        <w:rPr>
          <w:color w:val="dcdcdc"/>
          <w:sz w:val="21"/>
          <w:szCs w:val="21"/>
        </w:rPr>
      </w:pPr>
      <w:r w:rsidDel="00000000" w:rsidR="00000000" w:rsidRPr="00000000">
        <w:rPr>
          <w:color w:val="d4d4d4"/>
          <w:sz w:val="21"/>
          <w:szCs w:val="21"/>
          <w:rtl w:val="0"/>
        </w:rPr>
        <w:t xml:space="preserve">ax.set_ylabel</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"Default Rate"</w:t>
      </w:r>
      <w:r w:rsidDel="00000000" w:rsidR="00000000" w:rsidRPr="00000000">
        <w:rPr>
          <w:color w:val="dcdcdc"/>
          <w:sz w:val="21"/>
          <w:szCs w:val="21"/>
          <w:rtl w:val="0"/>
        </w:rPr>
        <w:t xml:space="preserve">)</w:t>
      </w:r>
    </w:p>
    <w:p w:rsidR="00000000" w:rsidDel="00000000" w:rsidP="00000000" w:rsidRDefault="00000000" w:rsidRPr="00000000" w14:paraId="00000070">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71">
      <w:pPr>
        <w:shd w:fill="1e1e1e" w:val="clear"/>
        <w:spacing w:line="325.71428571428567" w:lineRule="auto"/>
        <w:rPr>
          <w:color w:val="82b76c"/>
          <w:sz w:val="21"/>
          <w:szCs w:val="21"/>
        </w:rPr>
      </w:pPr>
      <w:r w:rsidDel="00000000" w:rsidR="00000000" w:rsidRPr="00000000">
        <w:rPr>
          <w:color w:val="82b76c"/>
          <w:sz w:val="21"/>
          <w:szCs w:val="21"/>
          <w:rtl w:val="0"/>
        </w:rPr>
        <w:t xml:space="preserve"># Add percentage labels above bars</w:t>
      </w:r>
    </w:p>
    <w:p w:rsidR="00000000" w:rsidDel="00000000" w:rsidP="00000000" w:rsidRDefault="00000000" w:rsidRPr="00000000" w14:paraId="00000072">
      <w:pPr>
        <w:shd w:fill="1e1e1e" w:val="clear"/>
        <w:spacing w:line="325.71428571428567" w:lineRule="auto"/>
        <w:rPr>
          <w:color w:val="dcdcdc"/>
          <w:sz w:val="21"/>
          <w:szCs w:val="21"/>
        </w:rPr>
      </w:pPr>
      <w:r w:rsidDel="00000000" w:rsidR="00000000" w:rsidRPr="00000000">
        <w:rPr>
          <w:color w:val="c99cc6"/>
          <w:sz w:val="21"/>
          <w:szCs w:val="21"/>
          <w:rtl w:val="0"/>
        </w:rPr>
        <w:t xml:space="preserve">for</w:t>
      </w:r>
      <w:r w:rsidDel="00000000" w:rsidR="00000000" w:rsidRPr="00000000">
        <w:rPr>
          <w:color w:val="d4d4d4"/>
          <w:sz w:val="21"/>
          <w:szCs w:val="21"/>
          <w:rtl w:val="0"/>
        </w:rPr>
        <w:t xml:space="preserve"> bar </w:t>
      </w:r>
      <w:r w:rsidDel="00000000" w:rsidR="00000000" w:rsidRPr="00000000">
        <w:rPr>
          <w:color w:val="82c6ff"/>
          <w:sz w:val="21"/>
          <w:szCs w:val="21"/>
          <w:rtl w:val="0"/>
        </w:rPr>
        <w:t xml:space="preserve">in</w:t>
      </w:r>
      <w:r w:rsidDel="00000000" w:rsidR="00000000" w:rsidRPr="00000000">
        <w:rPr>
          <w:color w:val="d4d4d4"/>
          <w:sz w:val="21"/>
          <w:szCs w:val="21"/>
          <w:rtl w:val="0"/>
        </w:rPr>
        <w:t xml:space="preserve"> bars</w:t>
      </w:r>
      <w:r w:rsidDel="00000000" w:rsidR="00000000" w:rsidRPr="00000000">
        <w:rPr>
          <w:color w:val="dcdcdc"/>
          <w:sz w:val="21"/>
          <w:szCs w:val="21"/>
          <w:rtl w:val="0"/>
        </w:rPr>
        <w:t xml:space="preserve">:</w:t>
      </w:r>
    </w:p>
    <w:p w:rsidR="00000000" w:rsidDel="00000000" w:rsidP="00000000" w:rsidRDefault="00000000" w:rsidRPr="00000000" w14:paraId="00000073">
      <w:pPr>
        <w:shd w:fill="1e1e1e" w:val="clear"/>
        <w:spacing w:line="325.71428571428567" w:lineRule="auto"/>
        <w:rPr>
          <w:color w:val="dcdcdc"/>
          <w:sz w:val="21"/>
          <w:szCs w:val="21"/>
        </w:rPr>
      </w:pPr>
      <w:r w:rsidDel="00000000" w:rsidR="00000000" w:rsidRPr="00000000">
        <w:rPr>
          <w:color w:val="d4d4d4"/>
          <w:sz w:val="21"/>
          <w:szCs w:val="21"/>
          <w:rtl w:val="0"/>
        </w:rPr>
        <w:t xml:space="preserve">   height = bar.get_height</w:t>
      </w:r>
      <w:r w:rsidDel="00000000" w:rsidR="00000000" w:rsidRPr="00000000">
        <w:rPr>
          <w:color w:val="dcdcdc"/>
          <w:sz w:val="21"/>
          <w:szCs w:val="21"/>
          <w:rtl w:val="0"/>
        </w:rPr>
        <w:t xml:space="preserve">()</w:t>
      </w:r>
    </w:p>
    <w:p w:rsidR="00000000" w:rsidDel="00000000" w:rsidP="00000000" w:rsidRDefault="00000000" w:rsidRPr="00000000" w14:paraId="00000074">
      <w:pPr>
        <w:shd w:fill="1e1e1e" w:val="clear"/>
        <w:spacing w:line="325.71428571428567" w:lineRule="auto"/>
        <w:rPr>
          <w:color w:val="dcdcdc"/>
          <w:sz w:val="21"/>
          <w:szCs w:val="21"/>
        </w:rPr>
      </w:pPr>
      <w:r w:rsidDel="00000000" w:rsidR="00000000" w:rsidRPr="00000000">
        <w:rPr>
          <w:color w:val="d4d4d4"/>
          <w:sz w:val="21"/>
          <w:szCs w:val="21"/>
          <w:rtl w:val="0"/>
        </w:rPr>
        <w:t xml:space="preserve">   ax.text</w:t>
      </w:r>
      <w:r w:rsidDel="00000000" w:rsidR="00000000" w:rsidRPr="00000000">
        <w:rPr>
          <w:color w:val="dcdcdc"/>
          <w:sz w:val="21"/>
          <w:szCs w:val="21"/>
          <w:rtl w:val="0"/>
        </w:rPr>
        <w:t xml:space="preserve">(</w:t>
      </w:r>
    </w:p>
    <w:p w:rsidR="00000000" w:rsidDel="00000000" w:rsidP="00000000" w:rsidRDefault="00000000" w:rsidRPr="00000000" w14:paraId="00000075">
      <w:pPr>
        <w:shd w:fill="1e1e1e" w:val="clear"/>
        <w:spacing w:line="325.71428571428567" w:lineRule="auto"/>
        <w:rPr>
          <w:color w:val="dcdcdc"/>
          <w:sz w:val="21"/>
          <w:szCs w:val="21"/>
        </w:rPr>
      </w:pPr>
      <w:r w:rsidDel="00000000" w:rsidR="00000000" w:rsidRPr="00000000">
        <w:rPr>
          <w:color w:val="d4d4d4"/>
          <w:sz w:val="21"/>
          <w:szCs w:val="21"/>
          <w:rtl w:val="0"/>
        </w:rPr>
        <w:t xml:space="preserve">       bar.get_x</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bar.get_width</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w:t>
      </w:r>
      <w:r w:rsidDel="00000000" w:rsidR="00000000" w:rsidRPr="00000000">
        <w:rPr>
          <w:color w:val="b5cea8"/>
          <w:sz w:val="21"/>
          <w:szCs w:val="21"/>
          <w:rtl w:val="0"/>
        </w:rPr>
        <w:t xml:space="preserve">2</w:t>
      </w:r>
      <w:r w:rsidDel="00000000" w:rsidR="00000000" w:rsidRPr="00000000">
        <w:rPr>
          <w:color w:val="dcdcdc"/>
          <w:sz w:val="21"/>
          <w:szCs w:val="21"/>
          <w:rtl w:val="0"/>
        </w:rPr>
        <w:t xml:space="preserve">,</w:t>
      </w:r>
    </w:p>
    <w:p w:rsidR="00000000" w:rsidDel="00000000" w:rsidP="00000000" w:rsidRDefault="00000000" w:rsidRPr="00000000" w14:paraId="00000076">
      <w:pPr>
        <w:shd w:fill="1e1e1e" w:val="clear"/>
        <w:spacing w:line="325.71428571428567" w:lineRule="auto"/>
        <w:rPr>
          <w:color w:val="dcdcdc"/>
          <w:sz w:val="21"/>
          <w:szCs w:val="21"/>
        </w:rPr>
      </w:pPr>
      <w:r w:rsidDel="00000000" w:rsidR="00000000" w:rsidRPr="00000000">
        <w:rPr>
          <w:color w:val="d4d4d4"/>
          <w:sz w:val="21"/>
          <w:szCs w:val="21"/>
          <w:rtl w:val="0"/>
        </w:rPr>
        <w:t xml:space="preserve">       height + </w:t>
      </w:r>
      <w:r w:rsidDel="00000000" w:rsidR="00000000" w:rsidRPr="00000000">
        <w:rPr>
          <w:color w:val="b5cea8"/>
          <w:sz w:val="21"/>
          <w:szCs w:val="21"/>
          <w:rtl w:val="0"/>
        </w:rPr>
        <w:t xml:space="preserve">0.005</w:t>
      </w:r>
      <w:r w:rsidDel="00000000" w:rsidR="00000000" w:rsidRPr="00000000">
        <w:rPr>
          <w:color w:val="dcdcdc"/>
          <w:sz w:val="21"/>
          <w:szCs w:val="21"/>
          <w:rtl w:val="0"/>
        </w:rPr>
        <w:t xml:space="preserve">,</w:t>
      </w:r>
    </w:p>
    <w:p w:rsidR="00000000" w:rsidDel="00000000" w:rsidP="00000000" w:rsidRDefault="00000000" w:rsidRPr="00000000" w14:paraId="00000077">
      <w:pPr>
        <w:shd w:fill="1e1e1e" w:val="clear"/>
        <w:spacing w:line="325.71428571428567" w:lineRule="auto"/>
        <w:rPr>
          <w:color w:val="dcdcdc"/>
          <w:sz w:val="21"/>
          <w:szCs w:val="21"/>
        </w:rPr>
      </w:pPr>
      <w:r w:rsidDel="00000000" w:rsidR="00000000" w:rsidRPr="00000000">
        <w:rPr>
          <w:color w:val="d4d4d4"/>
          <w:sz w:val="21"/>
          <w:szCs w:val="21"/>
          <w:rtl w:val="0"/>
        </w:rPr>
        <w:t xml:space="preserve">       </w:t>
      </w:r>
      <w:r w:rsidDel="00000000" w:rsidR="00000000" w:rsidRPr="00000000">
        <w:rPr>
          <w:color w:val="69a5d7"/>
          <w:sz w:val="21"/>
          <w:szCs w:val="21"/>
          <w:rtl w:val="0"/>
        </w:rPr>
        <w:t xml:space="preserve">f</w:t>
      </w:r>
      <w:r w:rsidDel="00000000" w:rsidR="00000000" w:rsidRPr="00000000">
        <w:rPr>
          <w:color w:val="ce9178"/>
          <w:sz w:val="21"/>
          <w:szCs w:val="21"/>
          <w:rtl w:val="0"/>
        </w:rPr>
        <w:t xml:space="preserve">"</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height</w:t>
      </w:r>
      <w:r w:rsidDel="00000000" w:rsidR="00000000" w:rsidRPr="00000000">
        <w:rPr>
          <w:color w:val="b5cea8"/>
          <w:sz w:val="21"/>
          <w:szCs w:val="21"/>
          <w:rtl w:val="0"/>
        </w:rPr>
        <w:t xml:space="preserve">:.2%</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w:t>
      </w:r>
      <w:r w:rsidDel="00000000" w:rsidR="00000000" w:rsidRPr="00000000">
        <w:rPr>
          <w:color w:val="dcdcdc"/>
          <w:sz w:val="21"/>
          <w:szCs w:val="21"/>
          <w:rtl w:val="0"/>
        </w:rPr>
        <w:t xml:space="preserve">,</w:t>
      </w:r>
    </w:p>
    <w:p w:rsidR="00000000" w:rsidDel="00000000" w:rsidP="00000000" w:rsidRDefault="00000000" w:rsidRPr="00000000" w14:paraId="00000078">
      <w:pPr>
        <w:shd w:fill="1e1e1e" w:val="clear"/>
        <w:spacing w:line="325.71428571428567" w:lineRule="auto"/>
        <w:rPr>
          <w:color w:val="ce9178"/>
          <w:sz w:val="21"/>
          <w:szCs w:val="21"/>
        </w:rPr>
      </w:pPr>
      <w:r w:rsidDel="00000000" w:rsidR="00000000" w:rsidRPr="00000000">
        <w:rPr>
          <w:color w:val="d4d4d4"/>
          <w:sz w:val="21"/>
          <w:szCs w:val="21"/>
          <w:rtl w:val="0"/>
        </w:rPr>
        <w:t xml:space="preserve">       ha=</w:t>
      </w:r>
      <w:r w:rsidDel="00000000" w:rsidR="00000000" w:rsidRPr="00000000">
        <w:rPr>
          <w:color w:val="ce9178"/>
          <w:sz w:val="21"/>
          <w:szCs w:val="21"/>
          <w:rtl w:val="0"/>
        </w:rPr>
        <w:t xml:space="preserve">'center'</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va=</w:t>
      </w:r>
      <w:r w:rsidDel="00000000" w:rsidR="00000000" w:rsidRPr="00000000">
        <w:rPr>
          <w:color w:val="ce9178"/>
          <w:sz w:val="21"/>
          <w:szCs w:val="21"/>
          <w:rtl w:val="0"/>
        </w:rPr>
        <w:t xml:space="preserve">'bottom'</w:t>
      </w:r>
    </w:p>
    <w:p w:rsidR="00000000" w:rsidDel="00000000" w:rsidP="00000000" w:rsidRDefault="00000000" w:rsidRPr="00000000" w14:paraId="00000079">
      <w:pPr>
        <w:shd w:fill="1e1e1e" w:val="clear"/>
        <w:spacing w:line="325.71428571428567" w:lineRule="auto"/>
        <w:rPr>
          <w:color w:val="dcdcdc"/>
          <w:sz w:val="21"/>
          <w:szCs w:val="21"/>
        </w:rPr>
      </w:pPr>
      <w:r w:rsidDel="00000000" w:rsidR="00000000" w:rsidRPr="00000000">
        <w:rPr>
          <w:color w:val="d4d4d4"/>
          <w:sz w:val="21"/>
          <w:szCs w:val="21"/>
          <w:rtl w:val="0"/>
        </w:rPr>
        <w:t xml:space="preserve">   </w:t>
      </w:r>
      <w:r w:rsidDel="00000000" w:rsidR="00000000" w:rsidRPr="00000000">
        <w:rPr>
          <w:color w:val="dcdcdc"/>
          <w:sz w:val="21"/>
          <w:szCs w:val="21"/>
          <w:rtl w:val="0"/>
        </w:rPr>
        <w:t xml:space="preserve">)</w:t>
      </w:r>
    </w:p>
    <w:p w:rsidR="00000000" w:rsidDel="00000000" w:rsidP="00000000" w:rsidRDefault="00000000" w:rsidRPr="00000000" w14:paraId="0000007A">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7B">
      <w:pPr>
        <w:shd w:fill="1e1e1e" w:val="clear"/>
        <w:spacing w:line="325.71428571428567" w:lineRule="auto"/>
        <w:rPr>
          <w:color w:val="82b76c"/>
          <w:sz w:val="21"/>
          <w:szCs w:val="21"/>
        </w:rPr>
      </w:pPr>
      <w:r w:rsidDel="00000000" w:rsidR="00000000" w:rsidRPr="00000000">
        <w:rPr>
          <w:color w:val="82b76c"/>
          <w:sz w:val="21"/>
          <w:szCs w:val="21"/>
          <w:rtl w:val="0"/>
        </w:rPr>
        <w:t xml:space="preserve"># Rotate x labels if needed</w:t>
      </w:r>
    </w:p>
    <w:p w:rsidR="00000000" w:rsidDel="00000000" w:rsidP="00000000" w:rsidRDefault="00000000" w:rsidRPr="00000000" w14:paraId="0000007C">
      <w:pPr>
        <w:shd w:fill="1e1e1e" w:val="clear"/>
        <w:spacing w:line="325.71428571428567" w:lineRule="auto"/>
        <w:rPr>
          <w:color w:val="dcdcdc"/>
          <w:sz w:val="21"/>
          <w:szCs w:val="21"/>
        </w:rPr>
      </w:pPr>
      <w:r w:rsidDel="00000000" w:rsidR="00000000" w:rsidRPr="00000000">
        <w:rPr>
          <w:color w:val="d4d4d4"/>
          <w:sz w:val="21"/>
          <w:szCs w:val="21"/>
          <w:rtl w:val="0"/>
        </w:rPr>
        <w:t xml:space="preserve">plt.xticks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rotation=</w:t>
      </w:r>
      <w:r w:rsidDel="00000000" w:rsidR="00000000" w:rsidRPr="00000000">
        <w:rPr>
          <w:color w:val="b5cea8"/>
          <w:sz w:val="21"/>
          <w:szCs w:val="21"/>
          <w:rtl w:val="0"/>
        </w:rPr>
        <w:t xml:space="preserve">45</w:t>
      </w:r>
      <w:r w:rsidDel="00000000" w:rsidR="00000000" w:rsidRPr="00000000">
        <w:rPr>
          <w:color w:val="dcdcdc"/>
          <w:sz w:val="21"/>
          <w:szCs w:val="21"/>
          <w:rtl w:val="0"/>
        </w:rPr>
        <w:t xml:space="preserve">)</w:t>
      </w:r>
    </w:p>
    <w:p w:rsidR="00000000" w:rsidDel="00000000" w:rsidP="00000000" w:rsidRDefault="00000000" w:rsidRPr="00000000" w14:paraId="0000007D">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7E">
      <w:pPr>
        <w:shd w:fill="1e1e1e" w:val="clear"/>
        <w:spacing w:line="325.71428571428567" w:lineRule="auto"/>
        <w:rPr>
          <w:color w:val="82b76c"/>
          <w:sz w:val="21"/>
          <w:szCs w:val="21"/>
        </w:rPr>
      </w:pPr>
      <w:r w:rsidDel="00000000" w:rsidR="00000000" w:rsidRPr="00000000">
        <w:rPr>
          <w:color w:val="82b76c"/>
          <w:sz w:val="21"/>
          <w:szCs w:val="21"/>
          <w:rtl w:val="0"/>
        </w:rPr>
        <w:t xml:space="preserve"># Improve layout</w:t>
      </w:r>
    </w:p>
    <w:p w:rsidR="00000000" w:rsidDel="00000000" w:rsidP="00000000" w:rsidRDefault="00000000" w:rsidRPr="00000000" w14:paraId="0000007F">
      <w:pPr>
        <w:shd w:fill="1e1e1e" w:val="clear"/>
        <w:spacing w:line="325.71428571428567" w:lineRule="auto"/>
        <w:rPr>
          <w:color w:val="dcdcdc"/>
          <w:sz w:val="21"/>
          <w:szCs w:val="21"/>
        </w:rPr>
      </w:pPr>
      <w:r w:rsidDel="00000000" w:rsidR="00000000" w:rsidRPr="00000000">
        <w:rPr>
          <w:color w:val="d4d4d4"/>
          <w:sz w:val="21"/>
          <w:szCs w:val="21"/>
          <w:rtl w:val="0"/>
        </w:rPr>
        <w:t xml:space="preserve">plt.tight_layout</w:t>
      </w:r>
      <w:r w:rsidDel="00000000" w:rsidR="00000000" w:rsidRPr="00000000">
        <w:rPr>
          <w:color w:val="dcdcdc"/>
          <w:sz w:val="21"/>
          <w:szCs w:val="21"/>
          <w:rtl w:val="0"/>
        </w:rPr>
        <w:t xml:space="preserve">()</w:t>
      </w:r>
    </w:p>
    <w:p w:rsidR="00000000" w:rsidDel="00000000" w:rsidP="00000000" w:rsidRDefault="00000000" w:rsidRPr="00000000" w14:paraId="00000080">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081">
      <w:pPr>
        <w:shd w:fill="1e1e1e" w:val="clear"/>
        <w:spacing w:line="325.71428571428567" w:lineRule="auto"/>
        <w:rPr>
          <w:color w:val="82b76c"/>
          <w:sz w:val="21"/>
          <w:szCs w:val="21"/>
        </w:rPr>
      </w:pPr>
      <w:r w:rsidDel="00000000" w:rsidR="00000000" w:rsidRPr="00000000">
        <w:rPr>
          <w:color w:val="82b76c"/>
          <w:sz w:val="21"/>
          <w:szCs w:val="21"/>
          <w:rtl w:val="0"/>
        </w:rPr>
        <w:t xml:space="preserve"># Show plot</w:t>
      </w:r>
    </w:p>
    <w:p w:rsidR="00000000" w:rsidDel="00000000" w:rsidP="00000000" w:rsidRDefault="00000000" w:rsidRPr="00000000" w14:paraId="00000082">
      <w:pPr>
        <w:shd w:fill="1e1e1e" w:val="clear"/>
        <w:spacing w:line="325.71428571428567" w:lineRule="auto"/>
        <w:rPr>
          <w:color w:val="dcdcdc"/>
          <w:sz w:val="21"/>
          <w:szCs w:val="21"/>
        </w:rPr>
      </w:pPr>
      <w:r w:rsidDel="00000000" w:rsidR="00000000" w:rsidRPr="00000000">
        <w:rPr>
          <w:color w:val="d4d4d4"/>
          <w:sz w:val="21"/>
          <w:szCs w:val="21"/>
          <w:rtl w:val="0"/>
        </w:rPr>
        <w:t xml:space="preserve">plt.show</w:t>
      </w:r>
      <w:r w:rsidDel="00000000" w:rsidR="00000000" w:rsidRPr="00000000">
        <w:rPr>
          <w:color w:val="dcdcdc"/>
          <w:sz w:val="21"/>
          <w:szCs w:val="21"/>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spacing w:after="280" w:before="280" w:line="360" w:lineRule="auto"/>
        <w:jc w:val="both"/>
        <w:rPr>
          <w:sz w:val="28"/>
          <w:szCs w:val="28"/>
        </w:rPr>
      </w:pPr>
      <w:r w:rsidDel="00000000" w:rsidR="00000000" w:rsidRPr="00000000">
        <w:rPr>
          <w:sz w:val="28"/>
          <w:szCs w:val="28"/>
          <w:rtl w:val="0"/>
        </w:rPr>
        <w:t xml:space="preserve">Results &amp; Visuals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Loan Default Rates by Annual Income Bucket: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annual_inc_bucket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&lt;40k        0.139268</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40k-60k     0.125761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60k-80k     0.116030</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80k-100k    0.106268</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100k+       0.089821</w:t>
      </w:r>
    </w:p>
    <w:p w:rsidR="00000000" w:rsidDel="00000000" w:rsidP="00000000" w:rsidRDefault="00000000" w:rsidRPr="00000000" w14:paraId="0000008E">
      <w:pPr>
        <w:pStyle w:val="Heading1"/>
        <w:spacing w:after="280" w:before="280" w:line="360" w:lineRule="auto"/>
        <w:jc w:val="both"/>
        <w:rPr>
          <w:b w:val="0"/>
          <w:sz w:val="28"/>
          <w:szCs w:val="28"/>
        </w:rPr>
      </w:pPr>
      <w:r w:rsidDel="00000000" w:rsidR="00000000" w:rsidRPr="00000000">
        <w:rPr>
          <w:sz w:val="28"/>
          <w:szCs w:val="28"/>
        </w:rPr>
        <w:drawing>
          <wp:inline distB="114300" distT="114300" distL="114300" distR="114300">
            <wp:extent cx="5943600" cy="42291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Insight:</w:t>
      </w:r>
      <w:r w:rsidDel="00000000" w:rsidR="00000000" w:rsidRPr="00000000">
        <w:rPr>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The analysis of loan default rates by annual income bucket reveals a clear inverse relationship between income levels and default rates. As borrowers' annual income increases, the likelihood of loan default decreases. The lowest default rate is observed among borrowers with an annual income of 100k or more, indicating greater financial stability within this group.</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Lenders should consider adjusting their lending terms and risk assessment criteria to align with borrowers' annual income levels. Higher-risk borrowers with annual incomes under 40k might benefit from tailored repayment plans or additional financial education resources to improve loan repayment reliability. On the other hand, borrowers with incomes of 100k or more represent a lower-risk segment, warranting competitive lending terms to attract and retain financially stable customers. This tailored approach can enhance the overall loan portfolio performance and minimize default rates.</w:t>
      </w:r>
    </w:p>
    <w:p w:rsidR="00000000" w:rsidDel="00000000" w:rsidP="00000000" w:rsidRDefault="00000000" w:rsidRPr="00000000" w14:paraId="00000093">
      <w:pPr>
        <w:keepNext w:val="0"/>
        <w:keepLines w:val="0"/>
        <w:pageBreakBefore w:val="0"/>
        <w:widowControl w:val="1"/>
        <w:pBdr>
          <w:top w:color="000000" w:space="1" w:sz="6" w:val="single"/>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spacing w:after="280" w:before="280" w:line="360" w:lineRule="auto"/>
        <w:jc w:val="both"/>
        <w:rPr>
          <w:sz w:val="28"/>
          <w:szCs w:val="28"/>
        </w:rPr>
      </w:pPr>
      <w:r w:rsidDel="00000000" w:rsidR="00000000" w:rsidRPr="00000000">
        <w:rPr>
          <w:rtl w:val="0"/>
        </w:rPr>
      </w:r>
    </w:p>
    <w:p w:rsidR="00000000" w:rsidDel="00000000" w:rsidP="00000000" w:rsidRDefault="00000000" w:rsidRPr="00000000" w14:paraId="00000095">
      <w:pPr>
        <w:pStyle w:val="Heading1"/>
        <w:spacing w:after="280" w:before="280" w:line="360" w:lineRule="auto"/>
        <w:jc w:val="both"/>
        <w:rPr>
          <w:sz w:val="28"/>
          <w:szCs w:val="28"/>
        </w:rPr>
      </w:pPr>
      <w:r w:rsidDel="00000000" w:rsidR="00000000" w:rsidRPr="00000000">
        <w:rPr>
          <w:sz w:val="28"/>
          <w:szCs w:val="28"/>
          <w:rtl w:val="0"/>
        </w:rPr>
        <w:t xml:space="preserve">Default Rate in Various Interest Rate Groups</w:t>
      </w:r>
    </w:p>
    <w:p w:rsidR="00000000" w:rsidDel="00000000" w:rsidP="00000000" w:rsidRDefault="00000000" w:rsidRPr="00000000" w14:paraId="00000096">
      <w:pPr>
        <w:pStyle w:val="Heading1"/>
        <w:spacing w:after="280" w:before="280" w:line="360" w:lineRule="auto"/>
        <w:jc w:val="both"/>
        <w:rPr>
          <w:b w:val="0"/>
          <w:sz w:val="28"/>
          <w:szCs w:val="28"/>
        </w:rPr>
      </w:pPr>
      <w:r w:rsidDel="00000000" w:rsidR="00000000" w:rsidRPr="00000000">
        <w:rPr>
          <w:b w:val="0"/>
          <w:sz w:val="28"/>
          <w:szCs w:val="28"/>
          <w:rtl w:val="0"/>
        </w:rPr>
        <w:t xml:space="preserve">The analysis of default rates in various interest rate groups is a crucial component of risk assessment and decision-making in lending. It provides lenders with insights into the relationship between interest rates and borrower default behavior, allowing for the optimization of interest rate offerings. By understanding the risk associated with different rates, lenders can strike a balance between attracting borrowers with competitive rates and managing potential losses due to defaults. This analysis also informs decisions about loan approvals and setting interest rates, ultimately contributing to more effective lending strategies and a competitive edge in the market.</w:t>
      </w:r>
    </w:p>
    <w:p w:rsidR="00000000" w:rsidDel="00000000" w:rsidP="00000000" w:rsidRDefault="00000000" w:rsidRPr="00000000" w14:paraId="00000097">
      <w:pPr>
        <w:pStyle w:val="Heading1"/>
        <w:spacing w:after="280" w:before="280" w:line="360" w:lineRule="auto"/>
        <w:jc w:val="both"/>
        <w:rPr>
          <w:sz w:val="28"/>
          <w:szCs w:val="28"/>
        </w:rPr>
      </w:pPr>
      <w:r w:rsidDel="00000000" w:rsidR="00000000" w:rsidRPr="00000000">
        <w:rPr>
          <w:sz w:val="28"/>
          <w:szCs w:val="28"/>
          <w:rtl w:val="0"/>
        </w:rPr>
        <w:t xml:space="preserve">Code:</w:t>
      </w:r>
    </w:p>
    <w:p w:rsidR="00000000" w:rsidDel="00000000" w:rsidP="00000000" w:rsidRDefault="00000000" w:rsidRPr="00000000" w14:paraId="00000098">
      <w:pPr>
        <w:shd w:fill="1e1e1e" w:val="clear"/>
        <w:spacing w:line="360" w:lineRule="auto"/>
        <w:jc w:val="both"/>
        <w:rPr>
          <w:color w:val="d4d4d4"/>
          <w:sz w:val="28"/>
          <w:szCs w:val="28"/>
        </w:rPr>
      </w:pPr>
      <w:r w:rsidDel="00000000" w:rsidR="00000000" w:rsidRPr="00000000">
        <w:rPr>
          <w:color w:val="d4d4d4"/>
          <w:sz w:val="28"/>
          <w:szCs w:val="28"/>
          <w:rtl w:val="0"/>
        </w:rPr>
        <w:t xml:space="preserve">df_annualint_loan_status = df</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"int_rate"</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ce9178"/>
          <w:sz w:val="28"/>
          <w:szCs w:val="28"/>
          <w:rtl w:val="0"/>
        </w:rPr>
        <w:t xml:space="preserve">"loan_status"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.copy</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99">
      <w:pPr>
        <w:shd w:fill="1e1e1e" w:val="clear"/>
        <w:spacing w:after="240" w:line="360" w:lineRule="auto"/>
        <w:jc w:val="both"/>
        <w:rPr>
          <w:color w:val="d4d4d4"/>
          <w:sz w:val="28"/>
          <w:szCs w:val="28"/>
        </w:rPr>
      </w:pPr>
      <w:r w:rsidDel="00000000" w:rsidR="00000000" w:rsidRPr="00000000">
        <w:rPr>
          <w:rtl w:val="0"/>
        </w:rPr>
      </w:r>
    </w:p>
    <w:p w:rsidR="00000000" w:rsidDel="00000000" w:rsidP="00000000" w:rsidRDefault="00000000" w:rsidRPr="00000000" w14:paraId="0000009A">
      <w:pPr>
        <w:shd w:fill="1e1e1e" w:val="clear"/>
        <w:spacing w:line="360" w:lineRule="auto"/>
        <w:jc w:val="both"/>
        <w:rPr>
          <w:color w:val="d4d4d4"/>
          <w:sz w:val="28"/>
          <w:szCs w:val="28"/>
        </w:rPr>
      </w:pPr>
      <w:r w:rsidDel="00000000" w:rsidR="00000000" w:rsidRPr="00000000">
        <w:rPr>
          <w:color w:val="6aa94f"/>
          <w:sz w:val="28"/>
          <w:szCs w:val="28"/>
          <w:rtl w:val="0"/>
        </w:rPr>
        <w:t xml:space="preserve"># Define interest rate buckets</w:t>
      </w:r>
      <w:r w:rsidDel="00000000" w:rsidR="00000000" w:rsidRPr="00000000">
        <w:rPr>
          <w:rtl w:val="0"/>
        </w:rPr>
      </w:r>
    </w:p>
    <w:p w:rsidR="00000000" w:rsidDel="00000000" w:rsidP="00000000" w:rsidRDefault="00000000" w:rsidRPr="00000000" w14:paraId="0000009B">
      <w:pPr>
        <w:shd w:fill="1e1e1e" w:val="clear"/>
        <w:spacing w:line="360" w:lineRule="auto"/>
        <w:jc w:val="both"/>
        <w:rPr>
          <w:color w:val="d4d4d4"/>
          <w:sz w:val="28"/>
          <w:szCs w:val="28"/>
        </w:rPr>
      </w:pPr>
      <w:r w:rsidDel="00000000" w:rsidR="00000000" w:rsidRPr="00000000">
        <w:rPr>
          <w:color w:val="d4d4d4"/>
          <w:sz w:val="28"/>
          <w:szCs w:val="28"/>
          <w:rtl w:val="0"/>
        </w:rPr>
        <w:t xml:space="preserve">interest_rate_bins = </w:t>
      </w:r>
      <w:r w:rsidDel="00000000" w:rsidR="00000000" w:rsidRPr="00000000">
        <w:rPr>
          <w:color w:val="dcdcdc"/>
          <w:sz w:val="28"/>
          <w:szCs w:val="28"/>
          <w:rtl w:val="0"/>
        </w:rPr>
        <w:t xml:space="preserve">[</w:t>
      </w:r>
      <w:r w:rsidDel="00000000" w:rsidR="00000000" w:rsidRPr="00000000">
        <w:rPr>
          <w:color w:val="b5cea8"/>
          <w:sz w:val="28"/>
          <w:szCs w:val="28"/>
          <w:rtl w:val="0"/>
        </w:rPr>
        <w:t xml:space="preserve">5</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b5cea8"/>
          <w:sz w:val="28"/>
          <w:szCs w:val="28"/>
          <w:rtl w:val="0"/>
        </w:rPr>
        <w:t xml:space="preserve">10</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b5cea8"/>
          <w:sz w:val="28"/>
          <w:szCs w:val="28"/>
          <w:rtl w:val="0"/>
        </w:rPr>
        <w:t xml:space="preserve">15</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b5cea8"/>
          <w:sz w:val="28"/>
          <w:szCs w:val="28"/>
          <w:rtl w:val="0"/>
        </w:rPr>
        <w:t xml:space="preserve">20</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4ec9b0"/>
          <w:sz w:val="28"/>
          <w:szCs w:val="28"/>
          <w:rtl w:val="0"/>
        </w:rPr>
        <w:t xml:space="preserve">float</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'inf'</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9C">
      <w:pPr>
        <w:shd w:fill="1e1e1e" w:val="clear"/>
        <w:spacing w:line="360" w:lineRule="auto"/>
        <w:jc w:val="both"/>
        <w:rPr>
          <w:color w:val="d4d4d4"/>
          <w:sz w:val="28"/>
          <w:szCs w:val="28"/>
        </w:rPr>
      </w:pPr>
      <w:r w:rsidDel="00000000" w:rsidR="00000000" w:rsidRPr="00000000">
        <w:rPr>
          <w:color w:val="d4d4d4"/>
          <w:sz w:val="28"/>
          <w:szCs w:val="28"/>
          <w:rtl w:val="0"/>
        </w:rPr>
        <w:t xml:space="preserve">interest_rate_labels = </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'&lt;10%'</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ce9178"/>
          <w:sz w:val="28"/>
          <w:szCs w:val="28"/>
          <w:rtl w:val="0"/>
        </w:rPr>
        <w:t xml:space="preserve">'10%-15%'</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ce9178"/>
          <w:sz w:val="28"/>
          <w:szCs w:val="28"/>
          <w:rtl w:val="0"/>
        </w:rPr>
        <w:t xml:space="preserve">'15%-20%'</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ce9178"/>
          <w:sz w:val="28"/>
          <w:szCs w:val="28"/>
          <w:rtl w:val="0"/>
        </w:rPr>
        <w:t xml:space="preserve">'20%+'</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9D">
      <w:pPr>
        <w:shd w:fill="1e1e1e" w:val="clear"/>
        <w:spacing w:line="360" w:lineRule="auto"/>
        <w:jc w:val="both"/>
        <w:rPr>
          <w:color w:val="d4d4d4"/>
          <w:sz w:val="28"/>
          <w:szCs w:val="28"/>
        </w:rPr>
      </w:pPr>
      <w:r w:rsidDel="00000000" w:rsidR="00000000" w:rsidRPr="00000000">
        <w:rPr>
          <w:rtl w:val="0"/>
        </w:rPr>
      </w:r>
    </w:p>
    <w:p w:rsidR="00000000" w:rsidDel="00000000" w:rsidP="00000000" w:rsidRDefault="00000000" w:rsidRPr="00000000" w14:paraId="0000009E">
      <w:pPr>
        <w:shd w:fill="1e1e1e" w:val="clear"/>
        <w:spacing w:line="360" w:lineRule="auto"/>
        <w:jc w:val="both"/>
        <w:rPr>
          <w:color w:val="d4d4d4"/>
          <w:sz w:val="28"/>
          <w:szCs w:val="28"/>
        </w:rPr>
      </w:pPr>
      <w:r w:rsidDel="00000000" w:rsidR="00000000" w:rsidRPr="00000000">
        <w:rPr>
          <w:color w:val="6aa94f"/>
          <w:sz w:val="28"/>
          <w:szCs w:val="28"/>
          <w:rtl w:val="0"/>
        </w:rPr>
        <w:t xml:space="preserve"># Create 'int_rate_bucket' column using cut</w:t>
      </w:r>
      <w:r w:rsidDel="00000000" w:rsidR="00000000" w:rsidRPr="00000000">
        <w:rPr>
          <w:rtl w:val="0"/>
        </w:rPr>
      </w:r>
    </w:p>
    <w:p w:rsidR="00000000" w:rsidDel="00000000" w:rsidP="00000000" w:rsidRDefault="00000000" w:rsidRPr="00000000" w14:paraId="0000009F">
      <w:pPr>
        <w:shd w:fill="1e1e1e" w:val="clear"/>
        <w:spacing w:line="360" w:lineRule="auto"/>
        <w:jc w:val="both"/>
        <w:rPr>
          <w:color w:val="d4d4d4"/>
          <w:sz w:val="28"/>
          <w:szCs w:val="28"/>
        </w:rPr>
      </w:pPr>
      <w:r w:rsidDel="00000000" w:rsidR="00000000" w:rsidRPr="00000000">
        <w:rPr>
          <w:color w:val="d4d4d4"/>
          <w:sz w:val="28"/>
          <w:szCs w:val="28"/>
          <w:rtl w:val="0"/>
        </w:rPr>
        <w:t xml:space="preserve">df_annualint_loan_status</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'int_rate_bucket'</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 pd.cut</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df_annualint_loan_status</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'int_rate'</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bins=interest_rate_bins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labels=interest_rate_labels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right=</w:t>
      </w:r>
      <w:r w:rsidDel="00000000" w:rsidR="00000000" w:rsidRPr="00000000">
        <w:rPr>
          <w:color w:val="569cd6"/>
          <w:sz w:val="28"/>
          <w:szCs w:val="28"/>
          <w:rtl w:val="0"/>
        </w:rPr>
        <w:t xml:space="preserve">False</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A0">
      <w:pPr>
        <w:shd w:fill="1e1e1e" w:val="clear"/>
        <w:spacing w:line="360" w:lineRule="auto"/>
        <w:jc w:val="both"/>
        <w:rPr>
          <w:color w:val="d4d4d4"/>
          <w:sz w:val="28"/>
          <w:szCs w:val="28"/>
        </w:rPr>
      </w:pPr>
      <w:r w:rsidDel="00000000" w:rsidR="00000000" w:rsidRPr="00000000">
        <w:rPr>
          <w:rtl w:val="0"/>
        </w:rPr>
      </w:r>
    </w:p>
    <w:p w:rsidR="00000000" w:rsidDel="00000000" w:rsidP="00000000" w:rsidRDefault="00000000" w:rsidRPr="00000000" w14:paraId="000000A1">
      <w:pPr>
        <w:shd w:fill="1e1e1e" w:val="clear"/>
        <w:spacing w:line="360" w:lineRule="auto"/>
        <w:jc w:val="both"/>
        <w:rPr>
          <w:color w:val="d4d4d4"/>
          <w:sz w:val="28"/>
          <w:szCs w:val="28"/>
        </w:rPr>
      </w:pPr>
      <w:r w:rsidDel="00000000" w:rsidR="00000000" w:rsidRPr="00000000">
        <w:rPr>
          <w:color w:val="6aa94f"/>
          <w:sz w:val="28"/>
          <w:szCs w:val="28"/>
          <w:rtl w:val="0"/>
        </w:rPr>
        <w:t xml:space="preserve"># Calculate loan default rates for each interest rate bucket</w:t>
      </w:r>
      <w:r w:rsidDel="00000000" w:rsidR="00000000" w:rsidRPr="00000000">
        <w:rPr>
          <w:rtl w:val="0"/>
        </w:rPr>
      </w:r>
    </w:p>
    <w:p w:rsidR="00000000" w:rsidDel="00000000" w:rsidP="00000000" w:rsidRDefault="00000000" w:rsidRPr="00000000" w14:paraId="000000A2">
      <w:pPr>
        <w:shd w:fill="1e1e1e" w:val="clear"/>
        <w:spacing w:line="360" w:lineRule="auto"/>
        <w:jc w:val="both"/>
        <w:rPr>
          <w:color w:val="d4d4d4"/>
          <w:sz w:val="28"/>
          <w:szCs w:val="28"/>
        </w:rPr>
      </w:pPr>
      <w:r w:rsidDel="00000000" w:rsidR="00000000" w:rsidRPr="00000000">
        <w:rPr>
          <w:color w:val="d4d4d4"/>
          <w:sz w:val="28"/>
          <w:szCs w:val="28"/>
          <w:rtl w:val="0"/>
        </w:rPr>
        <w:t xml:space="preserve">default_rates = df_annualint_loan_status.groupby</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'int_rate_bucket'</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'loan_status'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.apply</w:t>
      </w:r>
      <w:r w:rsidDel="00000000" w:rsidR="00000000" w:rsidRPr="00000000">
        <w:rPr>
          <w:color w:val="dcdcdc"/>
          <w:sz w:val="28"/>
          <w:szCs w:val="28"/>
          <w:rtl w:val="0"/>
        </w:rPr>
        <w:t xml:space="preserve">(</w:t>
      </w:r>
      <w:r w:rsidDel="00000000" w:rsidR="00000000" w:rsidRPr="00000000">
        <w:rPr>
          <w:color w:val="569cd6"/>
          <w:sz w:val="28"/>
          <w:szCs w:val="28"/>
          <w:rtl w:val="0"/>
        </w:rPr>
        <w:t xml:space="preserve">lambda</w:t>
      </w:r>
      <w:r w:rsidDel="00000000" w:rsidR="00000000" w:rsidRPr="00000000">
        <w:rPr>
          <w:color w:val="d4d4d4"/>
          <w:sz w:val="28"/>
          <w:szCs w:val="28"/>
          <w:rtl w:val="0"/>
        </w:rPr>
        <w:t xml:space="preserve"> x</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 </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x == </w:t>
      </w:r>
      <w:r w:rsidDel="00000000" w:rsidR="00000000" w:rsidRPr="00000000">
        <w:rPr>
          <w:color w:val="ce9178"/>
          <w:sz w:val="28"/>
          <w:szCs w:val="28"/>
          <w:rtl w:val="0"/>
        </w:rPr>
        <w:t xml:space="preserve">'Charged Off'</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.mean</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A3">
      <w:pPr>
        <w:shd w:fill="1e1e1e" w:val="clear"/>
        <w:spacing w:line="360" w:lineRule="auto"/>
        <w:jc w:val="both"/>
        <w:rPr>
          <w:color w:val="d4d4d4"/>
          <w:sz w:val="28"/>
          <w:szCs w:val="28"/>
        </w:rPr>
      </w:pPr>
      <w:r w:rsidDel="00000000" w:rsidR="00000000" w:rsidRPr="00000000">
        <w:rPr>
          <w:rtl w:val="0"/>
        </w:rPr>
      </w:r>
    </w:p>
    <w:p w:rsidR="00000000" w:rsidDel="00000000" w:rsidP="00000000" w:rsidRDefault="00000000" w:rsidRPr="00000000" w14:paraId="000000A4">
      <w:pPr>
        <w:shd w:fill="1e1e1e" w:val="clear"/>
        <w:spacing w:line="360" w:lineRule="auto"/>
        <w:jc w:val="both"/>
        <w:rPr>
          <w:color w:val="d4d4d4"/>
          <w:sz w:val="28"/>
          <w:szCs w:val="28"/>
        </w:rPr>
      </w:pPr>
      <w:r w:rsidDel="00000000" w:rsidR="00000000" w:rsidRPr="00000000">
        <w:rPr>
          <w:color w:val="dcdcaa"/>
          <w:sz w:val="28"/>
          <w:szCs w:val="28"/>
          <w:rtl w:val="0"/>
        </w:rPr>
        <w:t xml:space="preserve">print</w:t>
      </w:r>
      <w:r w:rsidDel="00000000" w:rsidR="00000000" w:rsidRPr="00000000">
        <w:rPr>
          <w:color w:val="dcdcdc"/>
          <w:sz w:val="28"/>
          <w:szCs w:val="28"/>
          <w:rtl w:val="0"/>
        </w:rPr>
        <w:t xml:space="preserve">(</w:t>
      </w:r>
      <w:r w:rsidDel="00000000" w:rsidR="00000000" w:rsidRPr="00000000">
        <w:rPr>
          <w:color w:val="ce9178"/>
          <w:sz w:val="28"/>
          <w:szCs w:val="28"/>
          <w:rtl w:val="0"/>
        </w:rPr>
        <w:t xml:space="preserve">"Loan Default Rates by Interest Rate Bucket:"</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A5">
      <w:pPr>
        <w:shd w:fill="1e1e1e" w:val="clear"/>
        <w:spacing w:line="360" w:lineRule="auto"/>
        <w:jc w:val="both"/>
        <w:rPr>
          <w:color w:val="d4d4d4"/>
          <w:sz w:val="28"/>
          <w:szCs w:val="28"/>
        </w:rPr>
      </w:pPr>
      <w:r w:rsidDel="00000000" w:rsidR="00000000" w:rsidRPr="00000000">
        <w:rPr>
          <w:color w:val="dcdcaa"/>
          <w:sz w:val="28"/>
          <w:szCs w:val="28"/>
          <w:rtl w:val="0"/>
        </w:rPr>
        <w:t xml:space="preserve">print</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default_rates</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A6">
      <w:pPr>
        <w:shd w:fill="1e1e1e" w:val="clear"/>
        <w:spacing w:line="360" w:lineRule="auto"/>
        <w:jc w:val="both"/>
        <w:rPr>
          <w:color w:val="d4d4d4"/>
          <w:sz w:val="28"/>
          <w:szCs w:val="28"/>
        </w:rPr>
      </w:pPr>
      <w:r w:rsidDel="00000000" w:rsidR="00000000" w:rsidRPr="00000000">
        <w:rPr>
          <w:rtl w:val="0"/>
        </w:rPr>
      </w:r>
    </w:p>
    <w:p w:rsidR="00000000" w:rsidDel="00000000" w:rsidP="00000000" w:rsidRDefault="00000000" w:rsidRPr="00000000" w14:paraId="000000A7">
      <w:pPr>
        <w:shd w:fill="1e1e1e" w:val="clear"/>
        <w:spacing w:line="360" w:lineRule="auto"/>
        <w:jc w:val="both"/>
        <w:rPr>
          <w:color w:val="d4d4d4"/>
          <w:sz w:val="28"/>
          <w:szCs w:val="28"/>
        </w:rPr>
      </w:pPr>
      <w:r w:rsidDel="00000000" w:rsidR="00000000" w:rsidRPr="00000000">
        <w:rPr>
          <w:color w:val="6aa94f"/>
          <w:sz w:val="28"/>
          <w:szCs w:val="28"/>
          <w:rtl w:val="0"/>
        </w:rPr>
        <w:t xml:space="preserve">#Plot a visual</w:t>
      </w:r>
      <w:r w:rsidDel="00000000" w:rsidR="00000000" w:rsidRPr="00000000">
        <w:rPr>
          <w:rtl w:val="0"/>
        </w:rPr>
      </w:r>
    </w:p>
    <w:p w:rsidR="00000000" w:rsidDel="00000000" w:rsidP="00000000" w:rsidRDefault="00000000" w:rsidRPr="00000000" w14:paraId="000000A8">
      <w:pPr>
        <w:shd w:fill="1e1e1e" w:val="clear"/>
        <w:spacing w:line="360" w:lineRule="auto"/>
        <w:jc w:val="both"/>
        <w:rPr>
          <w:color w:val="d4d4d4"/>
          <w:sz w:val="28"/>
          <w:szCs w:val="28"/>
        </w:rPr>
      </w:pPr>
      <w:r w:rsidDel="00000000" w:rsidR="00000000" w:rsidRPr="00000000">
        <w:rPr>
          <w:color w:val="dcdcdc"/>
          <w:sz w:val="28"/>
          <w:szCs w:val="28"/>
          <w:rtl w:val="0"/>
        </w:rPr>
        <w:t xml:space="preserve">(</w:t>
      </w:r>
      <w:r w:rsidDel="00000000" w:rsidR="00000000" w:rsidRPr="00000000">
        <w:rPr>
          <w:color w:val="d4d4d4"/>
          <w:sz w:val="28"/>
          <w:szCs w:val="28"/>
          <w:rtl w:val="0"/>
        </w:rPr>
        <w:t xml:space="preserve">default_rates</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.plot.pie</w:t>
      </w:r>
      <w:r w:rsidDel="00000000" w:rsidR="00000000" w:rsidRPr="00000000">
        <w:rPr>
          <w:color w:val="dcdcdc"/>
          <w:sz w:val="28"/>
          <w:szCs w:val="28"/>
          <w:rtl w:val="0"/>
        </w:rPr>
        <w:t xml:space="preserve">(</w:t>
      </w:r>
      <w:r w:rsidDel="00000000" w:rsidR="00000000" w:rsidRPr="00000000">
        <w:rPr>
          <w:color w:val="d4d4d4"/>
          <w:sz w:val="28"/>
          <w:szCs w:val="28"/>
          <w:rtl w:val="0"/>
        </w:rPr>
        <w:t xml:space="preserve">title=</w:t>
      </w:r>
      <w:r w:rsidDel="00000000" w:rsidR="00000000" w:rsidRPr="00000000">
        <w:rPr>
          <w:color w:val="ce9178"/>
          <w:sz w:val="28"/>
          <w:szCs w:val="28"/>
          <w:rtl w:val="0"/>
        </w:rPr>
        <w:t xml:space="preserve">"Default Rate by Interest Rate"</w:t>
      </w:r>
      <w:r w:rsidDel="00000000" w:rsidR="00000000" w:rsidRPr="00000000">
        <w:rPr>
          <w:color w:val="dcdcdc"/>
          <w:sz w:val="28"/>
          <w:szCs w:val="28"/>
          <w:rtl w:val="0"/>
        </w:rPr>
        <w:t xml:space="preserve">)</w:t>
      </w:r>
      <w:r w:rsidDel="00000000" w:rsidR="00000000" w:rsidRPr="00000000">
        <w:rPr>
          <w:rtl w:val="0"/>
        </w:rPr>
      </w:r>
    </w:p>
    <w:p w:rsidR="00000000" w:rsidDel="00000000" w:rsidP="00000000" w:rsidRDefault="00000000" w:rsidRPr="00000000" w14:paraId="000000A9">
      <w:pPr>
        <w:shd w:fill="1e1e1e" w:val="clear"/>
        <w:spacing w:line="360" w:lineRule="auto"/>
        <w:jc w:val="both"/>
        <w:rPr>
          <w:color w:val="d4d4d4"/>
          <w:sz w:val="28"/>
          <w:szCs w:val="28"/>
        </w:rPr>
      </w:pPr>
      <w:r w:rsidDel="00000000" w:rsidR="00000000" w:rsidRPr="00000000">
        <w:rPr>
          <w:rtl w:val="0"/>
        </w:rPr>
      </w:r>
    </w:p>
    <w:p w:rsidR="00000000" w:rsidDel="00000000" w:rsidP="00000000" w:rsidRDefault="00000000" w:rsidRPr="00000000" w14:paraId="000000AA">
      <w:pPr>
        <w:pStyle w:val="Heading1"/>
        <w:spacing w:after="280" w:before="280" w:line="360" w:lineRule="auto"/>
        <w:jc w:val="both"/>
        <w:rPr>
          <w:sz w:val="28"/>
          <w:szCs w:val="28"/>
        </w:rPr>
      </w:pPr>
      <w:r w:rsidDel="00000000" w:rsidR="00000000" w:rsidRPr="00000000">
        <w:rPr>
          <w:sz w:val="28"/>
          <w:szCs w:val="28"/>
          <w:rtl w:val="0"/>
        </w:rPr>
        <w:t xml:space="preserve">Results and Visual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Loan Default Rates by Interest Rate Bucket: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int_rate_bucket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&lt;10%       0.046648</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10%-15%    0.102375</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15%-20%    0.168668</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20%+       0.244728</w:t>
      </w:r>
    </w:p>
    <w:p w:rsidR="00000000" w:rsidDel="00000000" w:rsidP="00000000" w:rsidRDefault="00000000" w:rsidRPr="00000000" w14:paraId="000000B1">
      <w:pPr>
        <w:pStyle w:val="Heading1"/>
        <w:spacing w:after="280" w:before="280" w:line="360" w:lineRule="auto"/>
        <w:jc w:val="both"/>
        <w:rPr>
          <w:sz w:val="28"/>
          <w:szCs w:val="28"/>
        </w:rPr>
      </w:pPr>
      <w:r w:rsidDel="00000000" w:rsidR="00000000" w:rsidRPr="00000000">
        <w:rPr>
          <w:sz w:val="28"/>
          <w:szCs w:val="28"/>
        </w:rPr>
        <w:drawing>
          <wp:inline distB="0" distT="0" distL="0" distR="0">
            <wp:extent cx="5362575" cy="3890963"/>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62575"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1"/>
        <w:spacing w:after="280" w:before="280" w:line="360" w:lineRule="auto"/>
        <w:jc w:val="both"/>
        <w:rPr>
          <w:sz w:val="28"/>
          <w:szCs w:val="28"/>
        </w:rPr>
      </w:pPr>
      <w:r w:rsidDel="00000000" w:rsidR="00000000" w:rsidRPr="00000000">
        <w:rPr>
          <w:sz w:val="28"/>
          <w:szCs w:val="28"/>
          <w:rtl w:val="0"/>
        </w:rPr>
        <w:t xml:space="preserve"> Insights and Recommendation</w:t>
      </w:r>
    </w:p>
    <w:p w:rsidR="00000000" w:rsidDel="00000000" w:rsidP="00000000" w:rsidRDefault="00000000" w:rsidRPr="00000000" w14:paraId="000000B3">
      <w:pPr>
        <w:pStyle w:val="Heading1"/>
        <w:spacing w:after="280" w:before="280" w:line="360" w:lineRule="auto"/>
        <w:jc w:val="both"/>
        <w:rPr>
          <w:b w:val="0"/>
          <w:sz w:val="28"/>
          <w:szCs w:val="28"/>
        </w:rPr>
      </w:pPr>
      <w:r w:rsidDel="00000000" w:rsidR="00000000" w:rsidRPr="00000000">
        <w:rPr>
          <w:b w:val="0"/>
          <w:sz w:val="28"/>
          <w:szCs w:val="28"/>
          <w:rtl w:val="0"/>
        </w:rPr>
        <w:t xml:space="preserve">The data reveals a clear correlation between the interest rate offered and loan default rates. Loans with interest rates below 10% have the lowest default rate, while those with rates above 20% have the highest default rates. Borrowers who accept loans with higher interest rates are more likely to default, possibly due to financial stress or higher credit risk.</w:t>
      </w:r>
    </w:p>
    <w:p w:rsidR="00000000" w:rsidDel="00000000" w:rsidP="00000000" w:rsidRDefault="00000000" w:rsidRPr="00000000" w14:paraId="000000B4">
      <w:pPr>
        <w:pStyle w:val="Heading1"/>
        <w:spacing w:after="280" w:before="280" w:line="360" w:lineRule="auto"/>
        <w:jc w:val="both"/>
        <w:rPr>
          <w:sz w:val="28"/>
          <w:szCs w:val="28"/>
        </w:rPr>
      </w:pPr>
      <w:r w:rsidDel="00000000" w:rsidR="00000000" w:rsidRPr="00000000">
        <w:rPr>
          <w:sz w:val="28"/>
          <w:szCs w:val="28"/>
          <w:rtl w:val="0"/>
        </w:rPr>
        <w:t xml:space="preserve">Recommendation </w:t>
      </w:r>
    </w:p>
    <w:p w:rsidR="00000000" w:rsidDel="00000000" w:rsidP="00000000" w:rsidRDefault="00000000" w:rsidRPr="00000000" w14:paraId="000000B5">
      <w:pPr>
        <w:pStyle w:val="Heading1"/>
        <w:spacing w:after="280" w:before="280" w:line="360" w:lineRule="auto"/>
        <w:jc w:val="both"/>
        <w:rPr>
          <w:b w:val="0"/>
          <w:sz w:val="28"/>
          <w:szCs w:val="28"/>
        </w:rPr>
      </w:pPr>
      <w:r w:rsidDel="00000000" w:rsidR="00000000" w:rsidRPr="00000000">
        <w:rPr>
          <w:b w:val="0"/>
          <w:sz w:val="28"/>
          <w:szCs w:val="28"/>
          <w:rtl w:val="0"/>
        </w:rPr>
        <w:t xml:space="preserve">This insight emphasizes the importance of offering competitive and personalized interest rates, tailored to borrowers' creditworthiness. Lenders should focus on risk-based pricing, provide financial education for higher-rate borrowers, and explore alternative lending products to mitigate default risks and foster a more stable lending environment.</w:t>
      </w:r>
    </w:p>
    <w:p w:rsidR="00000000" w:rsidDel="00000000" w:rsidP="00000000" w:rsidRDefault="00000000" w:rsidRPr="00000000" w14:paraId="000000B6">
      <w:pPr>
        <w:pStyle w:val="Heading1"/>
        <w:spacing w:after="280" w:before="280" w:line="360" w:lineRule="auto"/>
        <w:jc w:val="both"/>
        <w:rPr>
          <w:sz w:val="28"/>
          <w:szCs w:val="28"/>
        </w:rPr>
      </w:pPr>
      <w:r w:rsidDel="00000000" w:rsidR="00000000" w:rsidRPr="00000000">
        <w:rPr>
          <w:sz w:val="28"/>
          <w:szCs w:val="28"/>
          <w:rtl w:val="0"/>
        </w:rPr>
        <w:t xml:space="preserve">Analysis of Loan Status vs. Debt-to-Income (DTI) Ratio</w:t>
      </w:r>
    </w:p>
    <w:p w:rsidR="00000000" w:rsidDel="00000000" w:rsidP="00000000" w:rsidRDefault="00000000" w:rsidRPr="00000000" w14:paraId="000000B7">
      <w:pPr>
        <w:pStyle w:val="Heading1"/>
        <w:spacing w:after="280" w:before="280" w:line="360" w:lineRule="auto"/>
        <w:jc w:val="both"/>
        <w:rPr>
          <w:b w:val="0"/>
          <w:sz w:val="28"/>
          <w:szCs w:val="28"/>
        </w:rPr>
      </w:pPr>
      <w:r w:rsidDel="00000000" w:rsidR="00000000" w:rsidRPr="00000000">
        <w:rPr>
          <w:b w:val="0"/>
          <w:sz w:val="28"/>
          <w:szCs w:val="28"/>
          <w:rtl w:val="0"/>
        </w:rPr>
        <w:t xml:space="preserve">The analysis of Loan Status vs. Debt-to-Income (DTI) Ratio is essential because it highlights the relationship between borrowers' debt management and loan repayment. It provides valuable insights into how a borrower's DTI ratio affects their ability to meet loan obligations. High DTI ratios are associated with a higher default rate, indicating that borrowers with significant existing debts relative to their income are more likely to face challenges in repaying new loans. This analysis underscores the importance of responsible lending practices, where lenders should assess a borrower's DTI ratio and consider it when determining loan eligibility and terms. It also suggests that borrowers with high DTI ratios may benefit from financial counseling or debt consolidation options to improve their repayment capacity.</w:t>
      </w:r>
    </w:p>
    <w:p w:rsidR="00000000" w:rsidDel="00000000" w:rsidP="00000000" w:rsidRDefault="00000000" w:rsidRPr="00000000" w14:paraId="000000B8">
      <w:pPr>
        <w:pStyle w:val="Heading1"/>
        <w:spacing w:after="280" w:before="280" w:line="360" w:lineRule="auto"/>
        <w:jc w:val="both"/>
        <w:rPr>
          <w:sz w:val="28"/>
          <w:szCs w:val="28"/>
        </w:rPr>
      </w:pPr>
      <w:r w:rsidDel="00000000" w:rsidR="00000000" w:rsidRPr="00000000">
        <w:rPr>
          <w:sz w:val="28"/>
          <w:szCs w:val="28"/>
          <w:rtl w:val="0"/>
        </w:rPr>
        <w:t xml:space="preserve">Code:</w:t>
      </w:r>
    </w:p>
    <w:p w:rsidR="00000000" w:rsidDel="00000000" w:rsidP="00000000" w:rsidRDefault="00000000" w:rsidRPr="00000000" w14:paraId="000000B9">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#Select columns "dti" and "loan_status" from dataframe</w:t>
      </w:r>
    </w:p>
    <w:p w:rsidR="00000000" w:rsidDel="00000000" w:rsidP="00000000" w:rsidRDefault="00000000" w:rsidRPr="00000000" w14:paraId="000000BA">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df_dti_loan_status = df</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"dti"</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"loan_status"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.copy</w:t>
      </w:r>
      <w:r w:rsidDel="00000000" w:rsidR="00000000" w:rsidRPr="00000000">
        <w:rPr>
          <w:b w:val="0"/>
          <w:color w:val="dcdcdc"/>
          <w:sz w:val="21"/>
          <w:szCs w:val="21"/>
          <w:rtl w:val="0"/>
        </w:rPr>
        <w:t xml:space="preserve">()</w:t>
      </w:r>
    </w:p>
    <w:p w:rsidR="00000000" w:rsidDel="00000000" w:rsidP="00000000" w:rsidRDefault="00000000" w:rsidRPr="00000000" w14:paraId="000000BB">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BC">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Define DTI buckets</w:t>
      </w:r>
    </w:p>
    <w:p w:rsidR="00000000" w:rsidDel="00000000" w:rsidP="00000000" w:rsidRDefault="00000000" w:rsidRPr="00000000" w14:paraId="000000BD">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dti_bins = </w:t>
      </w:r>
      <w:r w:rsidDel="00000000" w:rsidR="00000000" w:rsidRPr="00000000">
        <w:rPr>
          <w:b w:val="0"/>
          <w:color w:val="dcdcdc"/>
          <w:sz w:val="21"/>
          <w:szCs w:val="21"/>
          <w:rtl w:val="0"/>
        </w:rPr>
        <w:t xml:space="preserve">[</w:t>
      </w:r>
      <w:r w:rsidDel="00000000" w:rsidR="00000000" w:rsidRPr="00000000">
        <w:rPr>
          <w:b w:val="0"/>
          <w:color w:val="b5cea8"/>
          <w:sz w:val="21"/>
          <w:szCs w:val="21"/>
          <w:rtl w:val="0"/>
        </w:rPr>
        <w:t xml:space="preserve">0</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b5cea8"/>
          <w:sz w:val="21"/>
          <w:szCs w:val="21"/>
          <w:rtl w:val="0"/>
        </w:rPr>
        <w:t xml:space="preserve">15</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b5cea8"/>
          <w:sz w:val="21"/>
          <w:szCs w:val="21"/>
          <w:rtl w:val="0"/>
        </w:rPr>
        <w:t xml:space="preserve">20</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b5cea8"/>
          <w:sz w:val="21"/>
          <w:szCs w:val="21"/>
          <w:rtl w:val="0"/>
        </w:rPr>
        <w:t xml:space="preserve">25</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4ec9b0"/>
          <w:sz w:val="21"/>
          <w:szCs w:val="21"/>
          <w:rtl w:val="0"/>
        </w:rPr>
        <w:t xml:space="preserve">float</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'inf'</w:t>
      </w:r>
      <w:r w:rsidDel="00000000" w:rsidR="00000000" w:rsidRPr="00000000">
        <w:rPr>
          <w:b w:val="0"/>
          <w:color w:val="dcdcdc"/>
          <w:sz w:val="21"/>
          <w:szCs w:val="21"/>
          <w:rtl w:val="0"/>
        </w:rPr>
        <w:t xml:space="preserve">)]</w:t>
      </w:r>
    </w:p>
    <w:p w:rsidR="00000000" w:rsidDel="00000000" w:rsidP="00000000" w:rsidRDefault="00000000" w:rsidRPr="00000000" w14:paraId="000000BE">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dti_labels = </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'0-15'</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'15-20'</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'20-25'</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'25+'</w:t>
      </w:r>
      <w:r w:rsidDel="00000000" w:rsidR="00000000" w:rsidRPr="00000000">
        <w:rPr>
          <w:b w:val="0"/>
          <w:color w:val="dcdcdc"/>
          <w:sz w:val="21"/>
          <w:szCs w:val="21"/>
          <w:rtl w:val="0"/>
        </w:rPr>
        <w:t xml:space="preserve">]</w:t>
      </w:r>
    </w:p>
    <w:p w:rsidR="00000000" w:rsidDel="00000000" w:rsidP="00000000" w:rsidRDefault="00000000" w:rsidRPr="00000000" w14:paraId="000000BF">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C0">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Create 'dti_bucket' column using cut</w:t>
      </w:r>
    </w:p>
    <w:p w:rsidR="00000000" w:rsidDel="00000000" w:rsidP="00000000" w:rsidRDefault="00000000" w:rsidRPr="00000000" w14:paraId="000000C1">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df_dti_loan_status</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'dti_bucket'</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 pd.cut</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df_dti_loan_status</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'dti'</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bins=dti_bins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labels=dti_labels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right=</w:t>
      </w:r>
      <w:r w:rsidDel="00000000" w:rsidR="00000000" w:rsidRPr="00000000">
        <w:rPr>
          <w:b w:val="0"/>
          <w:color w:val="569cd6"/>
          <w:sz w:val="21"/>
          <w:szCs w:val="21"/>
          <w:rtl w:val="0"/>
        </w:rPr>
        <w:t xml:space="preserve">False</w:t>
      </w:r>
      <w:r w:rsidDel="00000000" w:rsidR="00000000" w:rsidRPr="00000000">
        <w:rPr>
          <w:b w:val="0"/>
          <w:color w:val="dcdcdc"/>
          <w:sz w:val="21"/>
          <w:szCs w:val="21"/>
          <w:rtl w:val="0"/>
        </w:rPr>
        <w:t xml:space="preserve">)</w:t>
      </w:r>
    </w:p>
    <w:p w:rsidR="00000000" w:rsidDel="00000000" w:rsidP="00000000" w:rsidRDefault="00000000" w:rsidRPr="00000000" w14:paraId="000000C2">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C3">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Calculate loan default rates for each DTI bucket</w:t>
      </w:r>
    </w:p>
    <w:p w:rsidR="00000000" w:rsidDel="00000000" w:rsidP="00000000" w:rsidRDefault="00000000" w:rsidRPr="00000000" w14:paraId="000000C4">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default_rates = df_dti_loan_status.groupby</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'dti_bucket'</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'loan_status'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.apply</w:t>
      </w:r>
      <w:r w:rsidDel="00000000" w:rsidR="00000000" w:rsidRPr="00000000">
        <w:rPr>
          <w:b w:val="0"/>
          <w:color w:val="dcdcdc"/>
          <w:sz w:val="21"/>
          <w:szCs w:val="21"/>
          <w:rtl w:val="0"/>
        </w:rPr>
        <w:t xml:space="preserve">(</w:t>
      </w:r>
      <w:r w:rsidDel="00000000" w:rsidR="00000000" w:rsidRPr="00000000">
        <w:rPr>
          <w:b w:val="0"/>
          <w:color w:val="69a5d7"/>
          <w:sz w:val="21"/>
          <w:szCs w:val="21"/>
          <w:rtl w:val="0"/>
        </w:rPr>
        <w:t xml:space="preserve">lambda</w:t>
      </w:r>
      <w:r w:rsidDel="00000000" w:rsidR="00000000" w:rsidRPr="00000000">
        <w:rPr>
          <w:b w:val="0"/>
          <w:color w:val="d4d4d4"/>
          <w:sz w:val="21"/>
          <w:szCs w:val="21"/>
          <w:rtl w:val="0"/>
        </w:rPr>
        <w:t xml:space="preserve"> x</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x == </w:t>
      </w:r>
      <w:r w:rsidDel="00000000" w:rsidR="00000000" w:rsidRPr="00000000">
        <w:rPr>
          <w:b w:val="0"/>
          <w:color w:val="ce9178"/>
          <w:sz w:val="21"/>
          <w:szCs w:val="21"/>
          <w:rtl w:val="0"/>
        </w:rPr>
        <w:t xml:space="preserve">'Charged Off'</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.mean</w:t>
      </w:r>
      <w:r w:rsidDel="00000000" w:rsidR="00000000" w:rsidRPr="00000000">
        <w:rPr>
          <w:b w:val="0"/>
          <w:color w:val="dcdcdc"/>
          <w:sz w:val="21"/>
          <w:szCs w:val="21"/>
          <w:rtl w:val="0"/>
        </w:rPr>
        <w:t xml:space="preserve">())</w:t>
      </w:r>
    </w:p>
    <w:p w:rsidR="00000000" w:rsidDel="00000000" w:rsidP="00000000" w:rsidRDefault="00000000" w:rsidRPr="00000000" w14:paraId="000000C5">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C6">
      <w:pPr>
        <w:pStyle w:val="Heading1"/>
        <w:shd w:fill="1e1e1e" w:val="clear"/>
        <w:spacing w:after="280" w:before="280" w:line="325.71428571428567" w:lineRule="auto"/>
        <w:jc w:val="both"/>
        <w:rPr>
          <w:b w:val="0"/>
          <w:color w:val="dcdcdc"/>
          <w:sz w:val="21"/>
          <w:szCs w:val="21"/>
        </w:rPr>
      </w:pPr>
      <w:r w:rsidDel="00000000" w:rsidR="00000000" w:rsidRPr="00000000">
        <w:rPr>
          <w:b w:val="0"/>
          <w:color w:val="dcdcaa"/>
          <w:sz w:val="21"/>
          <w:szCs w:val="21"/>
          <w:rtl w:val="0"/>
        </w:rPr>
        <w:t xml:space="preserve">print</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"Loan Default Rates by DTI Bucket:"</w:t>
      </w:r>
      <w:r w:rsidDel="00000000" w:rsidR="00000000" w:rsidRPr="00000000">
        <w:rPr>
          <w:b w:val="0"/>
          <w:color w:val="dcdcdc"/>
          <w:sz w:val="21"/>
          <w:szCs w:val="21"/>
          <w:rtl w:val="0"/>
        </w:rPr>
        <w:t xml:space="preserve">)</w:t>
      </w:r>
    </w:p>
    <w:p w:rsidR="00000000" w:rsidDel="00000000" w:rsidP="00000000" w:rsidRDefault="00000000" w:rsidRPr="00000000" w14:paraId="000000C7">
      <w:pPr>
        <w:pStyle w:val="Heading1"/>
        <w:shd w:fill="1e1e1e" w:val="clear"/>
        <w:spacing w:after="280" w:before="280" w:line="325.71428571428567" w:lineRule="auto"/>
        <w:jc w:val="both"/>
        <w:rPr>
          <w:b w:val="0"/>
          <w:color w:val="dcdcdc"/>
          <w:sz w:val="21"/>
          <w:szCs w:val="21"/>
        </w:rPr>
      </w:pPr>
      <w:r w:rsidDel="00000000" w:rsidR="00000000" w:rsidRPr="00000000">
        <w:rPr>
          <w:b w:val="0"/>
          <w:color w:val="dcdcaa"/>
          <w:sz w:val="21"/>
          <w:szCs w:val="21"/>
          <w:rtl w:val="0"/>
        </w:rPr>
        <w:t xml:space="preserve">print</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default_rates</w:t>
      </w:r>
      <w:r w:rsidDel="00000000" w:rsidR="00000000" w:rsidRPr="00000000">
        <w:rPr>
          <w:b w:val="0"/>
          <w:color w:val="dcdcdc"/>
          <w:sz w:val="21"/>
          <w:szCs w:val="21"/>
          <w:rtl w:val="0"/>
        </w:rPr>
        <w:t xml:space="preserve">)</w:t>
      </w:r>
    </w:p>
    <w:p w:rsidR="00000000" w:rsidDel="00000000" w:rsidP="00000000" w:rsidRDefault="00000000" w:rsidRPr="00000000" w14:paraId="000000C8">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C9">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#Plot a visual</w:t>
      </w:r>
    </w:p>
    <w:p w:rsidR="00000000" w:rsidDel="00000000" w:rsidP="00000000" w:rsidRDefault="00000000" w:rsidRPr="00000000" w14:paraId="000000CA">
      <w:pPr>
        <w:pStyle w:val="Heading1"/>
        <w:shd w:fill="1e1e1e" w:val="clear"/>
        <w:spacing w:after="280" w:before="280" w:line="325.71428571428567" w:lineRule="auto"/>
        <w:jc w:val="both"/>
        <w:rPr>
          <w:b w:val="0"/>
          <w:color w:val="dcdcdc"/>
          <w:sz w:val="21"/>
          <w:szCs w:val="21"/>
        </w:rPr>
      </w:pPr>
      <w:bookmarkStart w:colFirst="0" w:colLast="0" w:name="_heading=h.vys1t2eqmln0" w:id="0"/>
      <w:bookmarkEnd w:id="0"/>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default_rates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.plot.pie</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title=</w:t>
      </w:r>
      <w:r w:rsidDel="00000000" w:rsidR="00000000" w:rsidRPr="00000000">
        <w:rPr>
          <w:b w:val="0"/>
          <w:color w:val="ce9178"/>
          <w:sz w:val="21"/>
          <w:szCs w:val="21"/>
          <w:rtl w:val="0"/>
        </w:rPr>
        <w:t xml:space="preserve">"Default Rate by Debt to Income Ratio"</w:t>
      </w:r>
      <w:r w:rsidDel="00000000" w:rsidR="00000000" w:rsidRPr="00000000">
        <w:rPr>
          <w:b w:val="0"/>
          <w:color w:val="dcdcdc"/>
          <w:sz w:val="21"/>
          <w:szCs w:val="21"/>
          <w:rtl w:val="0"/>
        </w:rPr>
        <w:t xml:space="preserve">)</w:t>
      </w:r>
    </w:p>
    <w:p w:rsidR="00000000" w:rsidDel="00000000" w:rsidP="00000000" w:rsidRDefault="00000000" w:rsidRPr="00000000" w14:paraId="000000CB">
      <w:pPr>
        <w:pStyle w:val="Heading1"/>
        <w:spacing w:after="280" w:before="280" w:line="360" w:lineRule="auto"/>
        <w:jc w:val="both"/>
        <w:rPr>
          <w:b w:val="0"/>
          <w:sz w:val="28"/>
          <w:szCs w:val="2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Results and Visuals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Loan Default Rates by DTI Bucket: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dti_bucket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0-15     0.103635</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15-20    0.112860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20-25    0.123353</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25+      0.131020</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Pr>
        <w:drawing>
          <wp:inline distB="0" distT="0" distL="0" distR="0">
            <wp:extent cx="4772025" cy="3643313"/>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72025"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Insights and Recommendations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Insights: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The analysis of Loan Default Rates by DTI Bucket reveals that as the debt-to-income (DTI) ratio increases, the default rates also exhibit an upward trend. Borrowers with higher DTI ratios tend to have a higher likelihood of default.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Recommendation: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To mitigate this, lenders should consider setting stricter eligibility criteria for borrowers with high DTI ratios. Additionally, borrowers with elevated DTI ratios should prioritize debt reduction strategies and financial planning to enhance their capacity for loan repayment. This insight underscores the importance of responsible borrowing and lending practices in managing and reducing loan defaults.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1"/>
        <w:spacing w:after="280" w:before="280" w:line="360" w:lineRule="auto"/>
        <w:jc w:val="both"/>
        <w:rPr>
          <w:sz w:val="28"/>
          <w:szCs w:val="28"/>
        </w:rPr>
      </w:pPr>
      <w:r w:rsidDel="00000000" w:rsidR="00000000" w:rsidRPr="00000000">
        <w:rPr>
          <w:sz w:val="28"/>
          <w:szCs w:val="28"/>
          <w:rtl w:val="0"/>
        </w:rPr>
        <w:t xml:space="preserve">Impact of Loan Grade on Default Rate</w:t>
      </w:r>
    </w:p>
    <w:p w:rsidR="00000000" w:rsidDel="00000000" w:rsidP="00000000" w:rsidRDefault="00000000" w:rsidRPr="00000000" w14:paraId="000000E2">
      <w:pPr>
        <w:pStyle w:val="Heading1"/>
        <w:spacing w:after="280" w:before="280" w:line="360" w:lineRule="auto"/>
        <w:jc w:val="both"/>
        <w:rPr>
          <w:b w:val="0"/>
          <w:sz w:val="28"/>
          <w:szCs w:val="28"/>
        </w:rPr>
      </w:pPr>
      <w:r w:rsidDel="00000000" w:rsidR="00000000" w:rsidRPr="00000000">
        <w:rPr>
          <w:b w:val="0"/>
          <w:sz w:val="28"/>
          <w:szCs w:val="28"/>
          <w:rtl w:val="0"/>
        </w:rPr>
        <w:t xml:space="preserve">The analysis of the impact of loan grade on the default rate is crucial because it provides valuable insights into the effectiveness of Lending Club's risk assessment and loan grading system. Understanding how different loan grades correlate with default rates helps lenders, investors, and borrowers assess the level of risk associated with each grade. It allows for more informed decision-making when selecting loans to invest in or apply for. Additionally, this analysis can highlight areas where the grading system may need adjustments to better align with actual default patterns, ultimately contributing to more accurate risk management and improved loan quality within the platform.</w:t>
      </w:r>
    </w:p>
    <w:p w:rsidR="00000000" w:rsidDel="00000000" w:rsidP="00000000" w:rsidRDefault="00000000" w:rsidRPr="00000000" w14:paraId="000000E3">
      <w:pPr>
        <w:pStyle w:val="Heading1"/>
        <w:spacing w:after="280" w:before="280" w:line="360" w:lineRule="auto"/>
        <w:jc w:val="both"/>
        <w:rPr>
          <w:sz w:val="28"/>
          <w:szCs w:val="28"/>
        </w:rPr>
      </w:pPr>
      <w:r w:rsidDel="00000000" w:rsidR="00000000" w:rsidRPr="00000000">
        <w:rPr>
          <w:rtl w:val="0"/>
        </w:rPr>
      </w:r>
    </w:p>
    <w:p w:rsidR="00000000" w:rsidDel="00000000" w:rsidP="00000000" w:rsidRDefault="00000000" w:rsidRPr="00000000" w14:paraId="000000E4">
      <w:pPr>
        <w:pStyle w:val="Heading1"/>
        <w:spacing w:after="280" w:before="280" w:line="360" w:lineRule="auto"/>
        <w:jc w:val="both"/>
        <w:rPr>
          <w:sz w:val="28"/>
          <w:szCs w:val="28"/>
        </w:rPr>
      </w:pPr>
      <w:r w:rsidDel="00000000" w:rsidR="00000000" w:rsidRPr="00000000">
        <w:rPr>
          <w:sz w:val="28"/>
          <w:szCs w:val="28"/>
          <w:rtl w:val="0"/>
        </w:rPr>
        <w:t xml:space="preserve">Code:</w:t>
      </w:r>
    </w:p>
    <w:p w:rsidR="00000000" w:rsidDel="00000000" w:rsidP="00000000" w:rsidRDefault="00000000" w:rsidRPr="00000000" w14:paraId="000000E5">
      <w:pPr>
        <w:pStyle w:val="Heading1"/>
        <w:shd w:fill="1e1e1e" w:val="clear"/>
        <w:spacing w:after="280" w:before="280" w:line="325.71428571428567" w:lineRule="auto"/>
        <w:jc w:val="both"/>
        <w:rPr>
          <w:b w:val="0"/>
          <w:color w:val="d4d4d4"/>
          <w:sz w:val="21"/>
          <w:szCs w:val="21"/>
        </w:rPr>
      </w:pPr>
      <w:r w:rsidDel="00000000" w:rsidR="00000000" w:rsidRPr="00000000">
        <w:rPr>
          <w:b w:val="0"/>
          <w:color w:val="c99cc6"/>
          <w:sz w:val="21"/>
          <w:szCs w:val="21"/>
          <w:rtl w:val="0"/>
        </w:rPr>
        <w:t xml:space="preserve">import</w:t>
      </w:r>
      <w:r w:rsidDel="00000000" w:rsidR="00000000" w:rsidRPr="00000000">
        <w:rPr>
          <w:b w:val="0"/>
          <w:color w:val="d4d4d4"/>
          <w:sz w:val="21"/>
          <w:szCs w:val="21"/>
          <w:rtl w:val="0"/>
        </w:rPr>
        <w:t xml:space="preserve"> pandas </w:t>
      </w:r>
      <w:r w:rsidDel="00000000" w:rsidR="00000000" w:rsidRPr="00000000">
        <w:rPr>
          <w:b w:val="0"/>
          <w:color w:val="c99cc6"/>
          <w:sz w:val="21"/>
          <w:szCs w:val="21"/>
          <w:rtl w:val="0"/>
        </w:rPr>
        <w:t xml:space="preserve">as</w:t>
      </w:r>
      <w:r w:rsidDel="00000000" w:rsidR="00000000" w:rsidRPr="00000000">
        <w:rPr>
          <w:b w:val="0"/>
          <w:color w:val="d4d4d4"/>
          <w:sz w:val="21"/>
          <w:szCs w:val="21"/>
          <w:rtl w:val="0"/>
        </w:rPr>
        <w:t xml:space="preserve"> pd</w:t>
      </w:r>
    </w:p>
    <w:p w:rsidR="00000000" w:rsidDel="00000000" w:rsidP="00000000" w:rsidRDefault="00000000" w:rsidRPr="00000000" w14:paraId="000000E6">
      <w:pPr>
        <w:pStyle w:val="Heading1"/>
        <w:shd w:fill="1e1e1e" w:val="clear"/>
        <w:spacing w:after="280" w:before="280" w:line="325.71428571428567" w:lineRule="auto"/>
        <w:jc w:val="both"/>
        <w:rPr>
          <w:b w:val="0"/>
          <w:color w:val="d4d4d4"/>
          <w:sz w:val="21"/>
          <w:szCs w:val="21"/>
        </w:rPr>
      </w:pPr>
      <w:r w:rsidDel="00000000" w:rsidR="00000000" w:rsidRPr="00000000">
        <w:rPr>
          <w:b w:val="0"/>
          <w:color w:val="c99cc6"/>
          <w:sz w:val="21"/>
          <w:szCs w:val="21"/>
          <w:rtl w:val="0"/>
        </w:rPr>
        <w:t xml:space="preserve">import</w:t>
      </w:r>
      <w:r w:rsidDel="00000000" w:rsidR="00000000" w:rsidRPr="00000000">
        <w:rPr>
          <w:b w:val="0"/>
          <w:color w:val="d4d4d4"/>
          <w:sz w:val="21"/>
          <w:szCs w:val="21"/>
          <w:rtl w:val="0"/>
        </w:rPr>
        <w:t xml:space="preserve"> matplotlib.pyplot </w:t>
      </w:r>
      <w:r w:rsidDel="00000000" w:rsidR="00000000" w:rsidRPr="00000000">
        <w:rPr>
          <w:b w:val="0"/>
          <w:color w:val="c99cc6"/>
          <w:sz w:val="21"/>
          <w:szCs w:val="21"/>
          <w:rtl w:val="0"/>
        </w:rPr>
        <w:t xml:space="preserve">as</w:t>
      </w:r>
      <w:r w:rsidDel="00000000" w:rsidR="00000000" w:rsidRPr="00000000">
        <w:rPr>
          <w:b w:val="0"/>
          <w:color w:val="d4d4d4"/>
          <w:sz w:val="21"/>
          <w:szCs w:val="21"/>
          <w:rtl w:val="0"/>
        </w:rPr>
        <w:t xml:space="preserve"> plt</w:t>
      </w:r>
    </w:p>
    <w:p w:rsidR="00000000" w:rsidDel="00000000" w:rsidP="00000000" w:rsidRDefault="00000000" w:rsidRPr="00000000" w14:paraId="000000E7">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E8">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Step 1: Select relevant columns and copying it to a new dataframe 'df_annualinc_loan_status'</w:t>
      </w:r>
    </w:p>
    <w:p w:rsidR="00000000" w:rsidDel="00000000" w:rsidP="00000000" w:rsidRDefault="00000000" w:rsidRPr="00000000" w14:paraId="000000E9">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df_annualinc_loan_status = df</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"annual_inc"</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"loan_status"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.copy</w:t>
      </w:r>
      <w:r w:rsidDel="00000000" w:rsidR="00000000" w:rsidRPr="00000000">
        <w:rPr>
          <w:b w:val="0"/>
          <w:color w:val="dcdcdc"/>
          <w:sz w:val="21"/>
          <w:szCs w:val="21"/>
          <w:rtl w:val="0"/>
        </w:rPr>
        <w:t xml:space="preserve">()</w:t>
      </w:r>
    </w:p>
    <w:p w:rsidR="00000000" w:rsidDel="00000000" w:rsidP="00000000" w:rsidRDefault="00000000" w:rsidRPr="00000000" w14:paraId="000000EA">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EB">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Step 2: Define income bins and labels</w:t>
      </w:r>
    </w:p>
    <w:p w:rsidR="00000000" w:rsidDel="00000000" w:rsidP="00000000" w:rsidRDefault="00000000" w:rsidRPr="00000000" w14:paraId="000000EC">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income_bins = </w:t>
      </w:r>
      <w:r w:rsidDel="00000000" w:rsidR="00000000" w:rsidRPr="00000000">
        <w:rPr>
          <w:b w:val="0"/>
          <w:color w:val="dcdcdc"/>
          <w:sz w:val="21"/>
          <w:szCs w:val="21"/>
          <w:rtl w:val="0"/>
        </w:rPr>
        <w:t xml:space="preserve">[</w:t>
      </w:r>
      <w:r w:rsidDel="00000000" w:rsidR="00000000" w:rsidRPr="00000000">
        <w:rPr>
          <w:b w:val="0"/>
          <w:color w:val="b5cea8"/>
          <w:sz w:val="21"/>
          <w:szCs w:val="21"/>
          <w:rtl w:val="0"/>
        </w:rPr>
        <w:t xml:space="preserve">0</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b5cea8"/>
          <w:sz w:val="21"/>
          <w:szCs w:val="21"/>
          <w:rtl w:val="0"/>
        </w:rPr>
        <w:t xml:space="preserve">40000</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b5cea8"/>
          <w:sz w:val="21"/>
          <w:szCs w:val="21"/>
          <w:rtl w:val="0"/>
        </w:rPr>
        <w:t xml:space="preserve">60000</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b5cea8"/>
          <w:sz w:val="21"/>
          <w:szCs w:val="21"/>
          <w:rtl w:val="0"/>
        </w:rPr>
        <w:t xml:space="preserve">80000</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b5cea8"/>
          <w:sz w:val="21"/>
          <w:szCs w:val="21"/>
          <w:rtl w:val="0"/>
        </w:rPr>
        <w:t xml:space="preserve">100000</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4ec9b0"/>
          <w:sz w:val="21"/>
          <w:szCs w:val="21"/>
          <w:rtl w:val="0"/>
        </w:rPr>
        <w:t xml:space="preserve">float</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'inf'</w:t>
      </w:r>
      <w:r w:rsidDel="00000000" w:rsidR="00000000" w:rsidRPr="00000000">
        <w:rPr>
          <w:b w:val="0"/>
          <w:color w:val="dcdcdc"/>
          <w:sz w:val="21"/>
          <w:szCs w:val="21"/>
          <w:rtl w:val="0"/>
        </w:rPr>
        <w:t xml:space="preserve">)]</w:t>
      </w:r>
    </w:p>
    <w:p w:rsidR="00000000" w:rsidDel="00000000" w:rsidP="00000000" w:rsidRDefault="00000000" w:rsidRPr="00000000" w14:paraId="000000ED">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income_labels = </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'&lt;40k'</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'40k-60k'</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'60k-80k'</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'80k-100k'</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ce9178"/>
          <w:sz w:val="21"/>
          <w:szCs w:val="21"/>
          <w:rtl w:val="0"/>
        </w:rPr>
        <w:t xml:space="preserve">'100k+'</w:t>
      </w:r>
      <w:r w:rsidDel="00000000" w:rsidR="00000000" w:rsidRPr="00000000">
        <w:rPr>
          <w:b w:val="0"/>
          <w:color w:val="dcdcdc"/>
          <w:sz w:val="21"/>
          <w:szCs w:val="21"/>
          <w:rtl w:val="0"/>
        </w:rPr>
        <w:t xml:space="preserve">]</w:t>
      </w:r>
    </w:p>
    <w:p w:rsidR="00000000" w:rsidDel="00000000" w:rsidP="00000000" w:rsidRDefault="00000000" w:rsidRPr="00000000" w14:paraId="000000EE">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EF">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Step 3: Create 'annual_inc_bucket' column</w:t>
      </w:r>
    </w:p>
    <w:p w:rsidR="00000000" w:rsidDel="00000000" w:rsidP="00000000" w:rsidRDefault="00000000" w:rsidRPr="00000000" w14:paraId="000000F0">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df_annualinc_loan_status</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'annual_inc_bucket'</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 pd.cut</w:t>
      </w:r>
      <w:r w:rsidDel="00000000" w:rsidR="00000000" w:rsidRPr="00000000">
        <w:rPr>
          <w:b w:val="0"/>
          <w:color w:val="dcdcdc"/>
          <w:sz w:val="21"/>
          <w:szCs w:val="21"/>
          <w:rtl w:val="0"/>
        </w:rPr>
        <w:t xml:space="preserve">(</w:t>
      </w:r>
    </w:p>
    <w:p w:rsidR="00000000" w:rsidDel="00000000" w:rsidP="00000000" w:rsidRDefault="00000000" w:rsidRPr="00000000" w14:paraId="000000F1">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df_annualinc_loan_status</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"annual_inc"</w:t>
      </w:r>
      <w:r w:rsidDel="00000000" w:rsidR="00000000" w:rsidRPr="00000000">
        <w:rPr>
          <w:b w:val="0"/>
          <w:color w:val="dcdcdc"/>
          <w:sz w:val="21"/>
          <w:szCs w:val="21"/>
          <w:rtl w:val="0"/>
        </w:rPr>
        <w:t xml:space="preserve">],</w:t>
      </w:r>
    </w:p>
    <w:p w:rsidR="00000000" w:rsidDel="00000000" w:rsidP="00000000" w:rsidRDefault="00000000" w:rsidRPr="00000000" w14:paraId="000000F2">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bins=income_bins</w:t>
      </w:r>
      <w:r w:rsidDel="00000000" w:rsidR="00000000" w:rsidRPr="00000000">
        <w:rPr>
          <w:b w:val="0"/>
          <w:color w:val="dcdcdc"/>
          <w:sz w:val="21"/>
          <w:szCs w:val="21"/>
          <w:rtl w:val="0"/>
        </w:rPr>
        <w:t xml:space="preserve">,</w:t>
      </w:r>
    </w:p>
    <w:p w:rsidR="00000000" w:rsidDel="00000000" w:rsidP="00000000" w:rsidRDefault="00000000" w:rsidRPr="00000000" w14:paraId="000000F3">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labels=income_labels</w:t>
      </w:r>
      <w:r w:rsidDel="00000000" w:rsidR="00000000" w:rsidRPr="00000000">
        <w:rPr>
          <w:b w:val="0"/>
          <w:color w:val="dcdcdc"/>
          <w:sz w:val="21"/>
          <w:szCs w:val="21"/>
          <w:rtl w:val="0"/>
        </w:rPr>
        <w:t xml:space="preserve">,</w:t>
      </w:r>
    </w:p>
    <w:p w:rsidR="00000000" w:rsidDel="00000000" w:rsidP="00000000" w:rsidRDefault="00000000" w:rsidRPr="00000000" w14:paraId="000000F4">
      <w:pPr>
        <w:pStyle w:val="Heading1"/>
        <w:shd w:fill="1e1e1e" w:val="clear"/>
        <w:spacing w:after="280" w:before="280" w:line="325.71428571428567" w:lineRule="auto"/>
        <w:jc w:val="both"/>
        <w:rPr>
          <w:b w:val="0"/>
          <w:color w:val="569cd6"/>
          <w:sz w:val="21"/>
          <w:szCs w:val="21"/>
        </w:rPr>
      </w:pPr>
      <w:r w:rsidDel="00000000" w:rsidR="00000000" w:rsidRPr="00000000">
        <w:rPr>
          <w:b w:val="0"/>
          <w:color w:val="d4d4d4"/>
          <w:sz w:val="21"/>
          <w:szCs w:val="21"/>
          <w:rtl w:val="0"/>
        </w:rPr>
        <w:t xml:space="preserve">   right=</w:t>
      </w:r>
      <w:r w:rsidDel="00000000" w:rsidR="00000000" w:rsidRPr="00000000">
        <w:rPr>
          <w:b w:val="0"/>
          <w:color w:val="569cd6"/>
          <w:sz w:val="21"/>
          <w:szCs w:val="21"/>
          <w:rtl w:val="0"/>
        </w:rPr>
        <w:t xml:space="preserve">False</w:t>
      </w:r>
    </w:p>
    <w:p w:rsidR="00000000" w:rsidDel="00000000" w:rsidP="00000000" w:rsidRDefault="00000000" w:rsidRPr="00000000" w14:paraId="000000F5">
      <w:pPr>
        <w:pStyle w:val="Heading1"/>
        <w:shd w:fill="1e1e1e" w:val="clear"/>
        <w:spacing w:after="280" w:before="280" w:line="325.71428571428567" w:lineRule="auto"/>
        <w:jc w:val="both"/>
        <w:rPr>
          <w:b w:val="0"/>
          <w:color w:val="dcdcdc"/>
          <w:sz w:val="21"/>
          <w:szCs w:val="21"/>
        </w:rPr>
      </w:pPr>
      <w:r w:rsidDel="00000000" w:rsidR="00000000" w:rsidRPr="00000000">
        <w:rPr>
          <w:b w:val="0"/>
          <w:color w:val="dcdcdc"/>
          <w:sz w:val="21"/>
          <w:szCs w:val="21"/>
          <w:rtl w:val="0"/>
        </w:rPr>
        <w:t xml:space="preserve">)</w:t>
      </w:r>
    </w:p>
    <w:p w:rsidR="00000000" w:rsidDel="00000000" w:rsidP="00000000" w:rsidRDefault="00000000" w:rsidRPr="00000000" w14:paraId="000000F6">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F7">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Step 4: Calculate default rates per income bucket</w:t>
      </w:r>
    </w:p>
    <w:p w:rsidR="00000000" w:rsidDel="00000000" w:rsidP="00000000" w:rsidRDefault="00000000" w:rsidRPr="00000000" w14:paraId="000000F8">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default_rates = df_annualinc_loan_status.groupby</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'annual_inc_bucket'</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'loan_status'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.apply</w:t>
      </w:r>
      <w:r w:rsidDel="00000000" w:rsidR="00000000" w:rsidRPr="00000000">
        <w:rPr>
          <w:b w:val="0"/>
          <w:color w:val="dcdcdc"/>
          <w:sz w:val="21"/>
          <w:szCs w:val="21"/>
          <w:rtl w:val="0"/>
        </w:rPr>
        <w:t xml:space="preserve">(</w:t>
      </w:r>
    </w:p>
    <w:p w:rsidR="00000000" w:rsidDel="00000000" w:rsidP="00000000" w:rsidRDefault="00000000" w:rsidRPr="00000000" w14:paraId="000000F9">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w:t>
      </w:r>
      <w:r w:rsidDel="00000000" w:rsidR="00000000" w:rsidRPr="00000000">
        <w:rPr>
          <w:b w:val="0"/>
          <w:color w:val="69a5d7"/>
          <w:sz w:val="21"/>
          <w:szCs w:val="21"/>
          <w:rtl w:val="0"/>
        </w:rPr>
        <w:t xml:space="preserve">lambda</w:t>
      </w:r>
      <w:r w:rsidDel="00000000" w:rsidR="00000000" w:rsidRPr="00000000">
        <w:rPr>
          <w:b w:val="0"/>
          <w:color w:val="d4d4d4"/>
          <w:sz w:val="21"/>
          <w:szCs w:val="21"/>
          <w:rtl w:val="0"/>
        </w:rPr>
        <w:t xml:space="preserve"> x</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x == </w:t>
      </w:r>
      <w:r w:rsidDel="00000000" w:rsidR="00000000" w:rsidRPr="00000000">
        <w:rPr>
          <w:b w:val="0"/>
          <w:color w:val="ce9178"/>
          <w:sz w:val="21"/>
          <w:szCs w:val="21"/>
          <w:rtl w:val="0"/>
        </w:rPr>
        <w:t xml:space="preserve">'Charged Off'</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.mean</w:t>
      </w:r>
      <w:r w:rsidDel="00000000" w:rsidR="00000000" w:rsidRPr="00000000">
        <w:rPr>
          <w:b w:val="0"/>
          <w:color w:val="dcdcdc"/>
          <w:sz w:val="21"/>
          <w:szCs w:val="21"/>
          <w:rtl w:val="0"/>
        </w:rPr>
        <w:t xml:space="preserve">()</w:t>
      </w:r>
    </w:p>
    <w:p w:rsidR="00000000" w:rsidDel="00000000" w:rsidP="00000000" w:rsidRDefault="00000000" w:rsidRPr="00000000" w14:paraId="000000FA">
      <w:pPr>
        <w:pStyle w:val="Heading1"/>
        <w:shd w:fill="1e1e1e" w:val="clear"/>
        <w:spacing w:after="280" w:before="280" w:line="325.71428571428567" w:lineRule="auto"/>
        <w:jc w:val="both"/>
        <w:rPr>
          <w:b w:val="0"/>
          <w:color w:val="dcdcdc"/>
          <w:sz w:val="21"/>
          <w:szCs w:val="21"/>
        </w:rPr>
      </w:pPr>
      <w:r w:rsidDel="00000000" w:rsidR="00000000" w:rsidRPr="00000000">
        <w:rPr>
          <w:b w:val="0"/>
          <w:color w:val="dcdcdc"/>
          <w:sz w:val="21"/>
          <w:szCs w:val="21"/>
          <w:rtl w:val="0"/>
        </w:rPr>
        <w:t xml:space="preserve">)</w:t>
      </w:r>
    </w:p>
    <w:p w:rsidR="00000000" w:rsidDel="00000000" w:rsidP="00000000" w:rsidRDefault="00000000" w:rsidRPr="00000000" w14:paraId="000000FB">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FC">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Step 5: Plot the bar chart</w:t>
      </w:r>
    </w:p>
    <w:p w:rsidR="00000000" w:rsidDel="00000000" w:rsidP="00000000" w:rsidRDefault="00000000" w:rsidRPr="00000000" w14:paraId="000000FD">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fig</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ax = plt.subplots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figsize=</w:t>
      </w:r>
      <w:r w:rsidDel="00000000" w:rsidR="00000000" w:rsidRPr="00000000">
        <w:rPr>
          <w:b w:val="0"/>
          <w:color w:val="dcdcdc"/>
          <w:sz w:val="21"/>
          <w:szCs w:val="21"/>
          <w:rtl w:val="0"/>
        </w:rPr>
        <w:t xml:space="preserve">(</w:t>
      </w:r>
      <w:r w:rsidDel="00000000" w:rsidR="00000000" w:rsidRPr="00000000">
        <w:rPr>
          <w:b w:val="0"/>
          <w:color w:val="b5cea8"/>
          <w:sz w:val="21"/>
          <w:szCs w:val="21"/>
          <w:rtl w:val="0"/>
        </w:rPr>
        <w:t xml:space="preserve">7</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w:t>
      </w:r>
      <w:r w:rsidDel="00000000" w:rsidR="00000000" w:rsidRPr="00000000">
        <w:rPr>
          <w:b w:val="0"/>
          <w:color w:val="b5cea8"/>
          <w:sz w:val="21"/>
          <w:szCs w:val="21"/>
          <w:rtl w:val="0"/>
        </w:rPr>
        <w:t xml:space="preserve">5</w:t>
      </w:r>
      <w:r w:rsidDel="00000000" w:rsidR="00000000" w:rsidRPr="00000000">
        <w:rPr>
          <w:b w:val="0"/>
          <w:color w:val="dcdcdc"/>
          <w:sz w:val="21"/>
          <w:szCs w:val="21"/>
          <w:rtl w:val="0"/>
        </w:rPr>
        <w:t xml:space="preserve">))</w:t>
      </w:r>
    </w:p>
    <w:p w:rsidR="00000000" w:rsidDel="00000000" w:rsidP="00000000" w:rsidRDefault="00000000" w:rsidRPr="00000000" w14:paraId="000000FE">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0FF">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Plot the bar chart</w:t>
      </w:r>
    </w:p>
    <w:p w:rsidR="00000000" w:rsidDel="00000000" w:rsidP="00000000" w:rsidRDefault="00000000" w:rsidRPr="00000000" w14:paraId="00000100">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bars = ax.bar</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default_rates.index.astype</w:t>
      </w:r>
      <w:r w:rsidDel="00000000" w:rsidR="00000000" w:rsidRPr="00000000">
        <w:rPr>
          <w:b w:val="0"/>
          <w:color w:val="dcdcdc"/>
          <w:sz w:val="21"/>
          <w:szCs w:val="21"/>
          <w:rtl w:val="0"/>
        </w:rPr>
        <w:t xml:space="preserve">(</w:t>
      </w:r>
      <w:r w:rsidDel="00000000" w:rsidR="00000000" w:rsidRPr="00000000">
        <w:rPr>
          <w:b w:val="0"/>
          <w:color w:val="4ec9b0"/>
          <w:sz w:val="21"/>
          <w:szCs w:val="21"/>
          <w:rtl w:val="0"/>
        </w:rPr>
        <w:t xml:space="preserve">str</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default_rates.values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color=</w:t>
      </w:r>
      <w:r w:rsidDel="00000000" w:rsidR="00000000" w:rsidRPr="00000000">
        <w:rPr>
          <w:b w:val="0"/>
          <w:color w:val="ce9178"/>
          <w:sz w:val="21"/>
          <w:szCs w:val="21"/>
          <w:rtl w:val="0"/>
        </w:rPr>
        <w:t xml:space="preserve">'steelblue'</w:t>
      </w:r>
      <w:r w:rsidDel="00000000" w:rsidR="00000000" w:rsidRPr="00000000">
        <w:rPr>
          <w:b w:val="0"/>
          <w:color w:val="dcdcdc"/>
          <w:sz w:val="21"/>
          <w:szCs w:val="21"/>
          <w:rtl w:val="0"/>
        </w:rPr>
        <w:t xml:space="preserve">)</w:t>
      </w:r>
    </w:p>
    <w:p w:rsidR="00000000" w:rsidDel="00000000" w:rsidP="00000000" w:rsidRDefault="00000000" w:rsidRPr="00000000" w14:paraId="00000101">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102">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Add labels and title</w:t>
      </w:r>
    </w:p>
    <w:p w:rsidR="00000000" w:rsidDel="00000000" w:rsidP="00000000" w:rsidRDefault="00000000" w:rsidRPr="00000000" w14:paraId="00000103">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ax.set_title</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"Default Rate by Income Groups"</w:t>
      </w:r>
      <w:r w:rsidDel="00000000" w:rsidR="00000000" w:rsidRPr="00000000">
        <w:rPr>
          <w:b w:val="0"/>
          <w:color w:val="dcdcdc"/>
          <w:sz w:val="21"/>
          <w:szCs w:val="21"/>
          <w:rtl w:val="0"/>
        </w:rPr>
        <w:t xml:space="preserve">)</w:t>
      </w:r>
    </w:p>
    <w:p w:rsidR="00000000" w:rsidDel="00000000" w:rsidP="00000000" w:rsidRDefault="00000000" w:rsidRPr="00000000" w14:paraId="00000104">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ax.set_xlabel</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"Annual Income Bucket"</w:t>
      </w:r>
      <w:r w:rsidDel="00000000" w:rsidR="00000000" w:rsidRPr="00000000">
        <w:rPr>
          <w:b w:val="0"/>
          <w:color w:val="dcdcdc"/>
          <w:sz w:val="21"/>
          <w:szCs w:val="21"/>
          <w:rtl w:val="0"/>
        </w:rPr>
        <w:t xml:space="preserve">)</w:t>
      </w:r>
    </w:p>
    <w:p w:rsidR="00000000" w:rsidDel="00000000" w:rsidP="00000000" w:rsidRDefault="00000000" w:rsidRPr="00000000" w14:paraId="00000105">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ax.set_ylabel</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"Default Rate"</w:t>
      </w:r>
      <w:r w:rsidDel="00000000" w:rsidR="00000000" w:rsidRPr="00000000">
        <w:rPr>
          <w:b w:val="0"/>
          <w:color w:val="dcdcdc"/>
          <w:sz w:val="21"/>
          <w:szCs w:val="21"/>
          <w:rtl w:val="0"/>
        </w:rPr>
        <w:t xml:space="preserve">)</w:t>
      </w:r>
    </w:p>
    <w:p w:rsidR="00000000" w:rsidDel="00000000" w:rsidP="00000000" w:rsidRDefault="00000000" w:rsidRPr="00000000" w14:paraId="00000106">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107">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Add percentage labels above bars</w:t>
      </w:r>
    </w:p>
    <w:p w:rsidR="00000000" w:rsidDel="00000000" w:rsidP="00000000" w:rsidRDefault="00000000" w:rsidRPr="00000000" w14:paraId="00000108">
      <w:pPr>
        <w:pStyle w:val="Heading1"/>
        <w:shd w:fill="1e1e1e" w:val="clear"/>
        <w:spacing w:after="280" w:before="280" w:line="325.71428571428567" w:lineRule="auto"/>
        <w:jc w:val="both"/>
        <w:rPr>
          <w:b w:val="0"/>
          <w:color w:val="dcdcdc"/>
          <w:sz w:val="21"/>
          <w:szCs w:val="21"/>
        </w:rPr>
      </w:pPr>
      <w:r w:rsidDel="00000000" w:rsidR="00000000" w:rsidRPr="00000000">
        <w:rPr>
          <w:b w:val="0"/>
          <w:color w:val="c99cc6"/>
          <w:sz w:val="21"/>
          <w:szCs w:val="21"/>
          <w:rtl w:val="0"/>
        </w:rPr>
        <w:t xml:space="preserve">for</w:t>
      </w:r>
      <w:r w:rsidDel="00000000" w:rsidR="00000000" w:rsidRPr="00000000">
        <w:rPr>
          <w:b w:val="0"/>
          <w:color w:val="d4d4d4"/>
          <w:sz w:val="21"/>
          <w:szCs w:val="21"/>
          <w:rtl w:val="0"/>
        </w:rPr>
        <w:t xml:space="preserve"> bar </w:t>
      </w:r>
      <w:r w:rsidDel="00000000" w:rsidR="00000000" w:rsidRPr="00000000">
        <w:rPr>
          <w:b w:val="0"/>
          <w:color w:val="82c6ff"/>
          <w:sz w:val="21"/>
          <w:szCs w:val="21"/>
          <w:rtl w:val="0"/>
        </w:rPr>
        <w:t xml:space="preserve">in</w:t>
      </w:r>
      <w:r w:rsidDel="00000000" w:rsidR="00000000" w:rsidRPr="00000000">
        <w:rPr>
          <w:b w:val="0"/>
          <w:color w:val="d4d4d4"/>
          <w:sz w:val="21"/>
          <w:szCs w:val="21"/>
          <w:rtl w:val="0"/>
        </w:rPr>
        <w:t xml:space="preserve"> bars</w:t>
      </w:r>
      <w:r w:rsidDel="00000000" w:rsidR="00000000" w:rsidRPr="00000000">
        <w:rPr>
          <w:b w:val="0"/>
          <w:color w:val="dcdcdc"/>
          <w:sz w:val="21"/>
          <w:szCs w:val="21"/>
          <w:rtl w:val="0"/>
        </w:rPr>
        <w:t xml:space="preserve">:</w:t>
      </w:r>
    </w:p>
    <w:p w:rsidR="00000000" w:rsidDel="00000000" w:rsidP="00000000" w:rsidRDefault="00000000" w:rsidRPr="00000000" w14:paraId="00000109">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height = bar.get_height</w:t>
      </w:r>
      <w:r w:rsidDel="00000000" w:rsidR="00000000" w:rsidRPr="00000000">
        <w:rPr>
          <w:b w:val="0"/>
          <w:color w:val="dcdcdc"/>
          <w:sz w:val="21"/>
          <w:szCs w:val="21"/>
          <w:rtl w:val="0"/>
        </w:rPr>
        <w:t xml:space="preserve">()</w:t>
      </w:r>
    </w:p>
    <w:p w:rsidR="00000000" w:rsidDel="00000000" w:rsidP="00000000" w:rsidRDefault="00000000" w:rsidRPr="00000000" w14:paraId="0000010A">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ax.text</w:t>
      </w:r>
      <w:r w:rsidDel="00000000" w:rsidR="00000000" w:rsidRPr="00000000">
        <w:rPr>
          <w:b w:val="0"/>
          <w:color w:val="dcdcdc"/>
          <w:sz w:val="21"/>
          <w:szCs w:val="21"/>
          <w:rtl w:val="0"/>
        </w:rPr>
        <w:t xml:space="preserve">(</w:t>
      </w:r>
    </w:p>
    <w:p w:rsidR="00000000" w:rsidDel="00000000" w:rsidP="00000000" w:rsidRDefault="00000000" w:rsidRPr="00000000" w14:paraId="0000010B">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bar.get_x</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 bar.get_width</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 </w:t>
      </w:r>
      <w:r w:rsidDel="00000000" w:rsidR="00000000" w:rsidRPr="00000000">
        <w:rPr>
          <w:b w:val="0"/>
          <w:color w:val="b5cea8"/>
          <w:sz w:val="21"/>
          <w:szCs w:val="21"/>
          <w:rtl w:val="0"/>
        </w:rPr>
        <w:t xml:space="preserve">2</w:t>
      </w:r>
      <w:r w:rsidDel="00000000" w:rsidR="00000000" w:rsidRPr="00000000">
        <w:rPr>
          <w:b w:val="0"/>
          <w:color w:val="dcdcdc"/>
          <w:sz w:val="21"/>
          <w:szCs w:val="21"/>
          <w:rtl w:val="0"/>
        </w:rPr>
        <w:t xml:space="preserve">,</w:t>
      </w:r>
    </w:p>
    <w:p w:rsidR="00000000" w:rsidDel="00000000" w:rsidP="00000000" w:rsidRDefault="00000000" w:rsidRPr="00000000" w14:paraId="0000010C">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height + </w:t>
      </w:r>
      <w:r w:rsidDel="00000000" w:rsidR="00000000" w:rsidRPr="00000000">
        <w:rPr>
          <w:b w:val="0"/>
          <w:color w:val="b5cea8"/>
          <w:sz w:val="21"/>
          <w:szCs w:val="21"/>
          <w:rtl w:val="0"/>
        </w:rPr>
        <w:t xml:space="preserve">0.005</w:t>
      </w:r>
      <w:r w:rsidDel="00000000" w:rsidR="00000000" w:rsidRPr="00000000">
        <w:rPr>
          <w:b w:val="0"/>
          <w:color w:val="dcdcdc"/>
          <w:sz w:val="21"/>
          <w:szCs w:val="21"/>
          <w:rtl w:val="0"/>
        </w:rPr>
        <w:t xml:space="preserve">,</w:t>
      </w:r>
    </w:p>
    <w:p w:rsidR="00000000" w:rsidDel="00000000" w:rsidP="00000000" w:rsidRDefault="00000000" w:rsidRPr="00000000" w14:paraId="0000010D">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w:t>
      </w:r>
      <w:r w:rsidDel="00000000" w:rsidR="00000000" w:rsidRPr="00000000">
        <w:rPr>
          <w:b w:val="0"/>
          <w:color w:val="69a5d7"/>
          <w:sz w:val="21"/>
          <w:szCs w:val="21"/>
          <w:rtl w:val="0"/>
        </w:rPr>
        <w:t xml:space="preserve">f</w:t>
      </w:r>
      <w:r w:rsidDel="00000000" w:rsidR="00000000" w:rsidRPr="00000000">
        <w:rPr>
          <w:b w:val="0"/>
          <w:color w:val="ce9178"/>
          <w:sz w:val="21"/>
          <w:szCs w:val="21"/>
          <w:rtl w:val="0"/>
        </w:rPr>
        <w:t xml:space="preserve">"</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height</w:t>
      </w:r>
      <w:r w:rsidDel="00000000" w:rsidR="00000000" w:rsidRPr="00000000">
        <w:rPr>
          <w:b w:val="0"/>
          <w:color w:val="b5cea8"/>
          <w:sz w:val="21"/>
          <w:szCs w:val="21"/>
          <w:rtl w:val="0"/>
        </w:rPr>
        <w:t xml:space="preserve">:.2%</w:t>
      </w:r>
      <w:r w:rsidDel="00000000" w:rsidR="00000000" w:rsidRPr="00000000">
        <w:rPr>
          <w:b w:val="0"/>
          <w:color w:val="dcdcdc"/>
          <w:sz w:val="21"/>
          <w:szCs w:val="21"/>
          <w:rtl w:val="0"/>
        </w:rPr>
        <w:t xml:space="preserve">}</w:t>
      </w:r>
      <w:r w:rsidDel="00000000" w:rsidR="00000000" w:rsidRPr="00000000">
        <w:rPr>
          <w:b w:val="0"/>
          <w:color w:val="ce9178"/>
          <w:sz w:val="21"/>
          <w:szCs w:val="21"/>
          <w:rtl w:val="0"/>
        </w:rPr>
        <w:t xml:space="preserve">"</w:t>
      </w:r>
      <w:r w:rsidDel="00000000" w:rsidR="00000000" w:rsidRPr="00000000">
        <w:rPr>
          <w:b w:val="0"/>
          <w:color w:val="dcdcdc"/>
          <w:sz w:val="21"/>
          <w:szCs w:val="21"/>
          <w:rtl w:val="0"/>
        </w:rPr>
        <w:t xml:space="preserve">,</w:t>
      </w:r>
    </w:p>
    <w:p w:rsidR="00000000" w:rsidDel="00000000" w:rsidP="00000000" w:rsidRDefault="00000000" w:rsidRPr="00000000" w14:paraId="0000010E">
      <w:pPr>
        <w:pStyle w:val="Heading1"/>
        <w:shd w:fill="1e1e1e" w:val="clear"/>
        <w:spacing w:after="280" w:before="280" w:line="325.71428571428567" w:lineRule="auto"/>
        <w:jc w:val="both"/>
        <w:rPr>
          <w:b w:val="0"/>
          <w:color w:val="ce9178"/>
          <w:sz w:val="21"/>
          <w:szCs w:val="21"/>
        </w:rPr>
      </w:pPr>
      <w:r w:rsidDel="00000000" w:rsidR="00000000" w:rsidRPr="00000000">
        <w:rPr>
          <w:b w:val="0"/>
          <w:color w:val="d4d4d4"/>
          <w:sz w:val="21"/>
          <w:szCs w:val="21"/>
          <w:rtl w:val="0"/>
        </w:rPr>
        <w:t xml:space="preserve">       ha=</w:t>
      </w:r>
      <w:r w:rsidDel="00000000" w:rsidR="00000000" w:rsidRPr="00000000">
        <w:rPr>
          <w:b w:val="0"/>
          <w:color w:val="ce9178"/>
          <w:sz w:val="21"/>
          <w:szCs w:val="21"/>
          <w:rtl w:val="0"/>
        </w:rPr>
        <w:t xml:space="preserve">'center'</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 va=</w:t>
      </w:r>
      <w:r w:rsidDel="00000000" w:rsidR="00000000" w:rsidRPr="00000000">
        <w:rPr>
          <w:b w:val="0"/>
          <w:color w:val="ce9178"/>
          <w:sz w:val="21"/>
          <w:szCs w:val="21"/>
          <w:rtl w:val="0"/>
        </w:rPr>
        <w:t xml:space="preserve">'bottom'</w:t>
      </w:r>
    </w:p>
    <w:p w:rsidR="00000000" w:rsidDel="00000000" w:rsidP="00000000" w:rsidRDefault="00000000" w:rsidRPr="00000000" w14:paraId="0000010F">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   </w:t>
      </w:r>
      <w:r w:rsidDel="00000000" w:rsidR="00000000" w:rsidRPr="00000000">
        <w:rPr>
          <w:b w:val="0"/>
          <w:color w:val="dcdcdc"/>
          <w:sz w:val="21"/>
          <w:szCs w:val="21"/>
          <w:rtl w:val="0"/>
        </w:rPr>
        <w:t xml:space="preserve">)</w:t>
      </w:r>
    </w:p>
    <w:p w:rsidR="00000000" w:rsidDel="00000000" w:rsidP="00000000" w:rsidRDefault="00000000" w:rsidRPr="00000000" w14:paraId="00000110">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111">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Rotate x labels if needed</w:t>
      </w:r>
    </w:p>
    <w:p w:rsidR="00000000" w:rsidDel="00000000" w:rsidP="00000000" w:rsidRDefault="00000000" w:rsidRPr="00000000" w14:paraId="00000112">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plt.xticks</w:t>
      </w:r>
      <w:r w:rsidDel="00000000" w:rsidR="00000000" w:rsidRPr="00000000">
        <w:rPr>
          <w:b w:val="0"/>
          <w:color w:val="dcdcdc"/>
          <w:sz w:val="21"/>
          <w:szCs w:val="21"/>
          <w:rtl w:val="0"/>
        </w:rPr>
        <w:t xml:space="preserve">(</w:t>
      </w:r>
      <w:r w:rsidDel="00000000" w:rsidR="00000000" w:rsidRPr="00000000">
        <w:rPr>
          <w:b w:val="0"/>
          <w:color w:val="d4d4d4"/>
          <w:sz w:val="21"/>
          <w:szCs w:val="21"/>
          <w:rtl w:val="0"/>
        </w:rPr>
        <w:t xml:space="preserve">rotation=</w:t>
      </w:r>
      <w:r w:rsidDel="00000000" w:rsidR="00000000" w:rsidRPr="00000000">
        <w:rPr>
          <w:b w:val="0"/>
          <w:color w:val="b5cea8"/>
          <w:sz w:val="21"/>
          <w:szCs w:val="21"/>
          <w:rtl w:val="0"/>
        </w:rPr>
        <w:t xml:space="preserve">45</w:t>
      </w:r>
      <w:r w:rsidDel="00000000" w:rsidR="00000000" w:rsidRPr="00000000">
        <w:rPr>
          <w:b w:val="0"/>
          <w:color w:val="dcdcdc"/>
          <w:sz w:val="21"/>
          <w:szCs w:val="21"/>
          <w:rtl w:val="0"/>
        </w:rPr>
        <w:t xml:space="preserve">)</w:t>
      </w:r>
    </w:p>
    <w:p w:rsidR="00000000" w:rsidDel="00000000" w:rsidP="00000000" w:rsidRDefault="00000000" w:rsidRPr="00000000" w14:paraId="00000113">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114">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Improve layout</w:t>
      </w:r>
    </w:p>
    <w:p w:rsidR="00000000" w:rsidDel="00000000" w:rsidP="00000000" w:rsidRDefault="00000000" w:rsidRPr="00000000" w14:paraId="00000115">
      <w:pPr>
        <w:pStyle w:val="Heading1"/>
        <w:shd w:fill="1e1e1e" w:val="clear"/>
        <w:spacing w:after="280" w:before="280" w:line="325.71428571428567" w:lineRule="auto"/>
        <w:jc w:val="both"/>
        <w:rPr>
          <w:b w:val="0"/>
          <w:color w:val="dcdcdc"/>
          <w:sz w:val="21"/>
          <w:szCs w:val="21"/>
        </w:rPr>
      </w:pPr>
      <w:r w:rsidDel="00000000" w:rsidR="00000000" w:rsidRPr="00000000">
        <w:rPr>
          <w:b w:val="0"/>
          <w:color w:val="d4d4d4"/>
          <w:sz w:val="21"/>
          <w:szCs w:val="21"/>
          <w:rtl w:val="0"/>
        </w:rPr>
        <w:t xml:space="preserve">plt.tight_layout</w:t>
      </w:r>
      <w:r w:rsidDel="00000000" w:rsidR="00000000" w:rsidRPr="00000000">
        <w:rPr>
          <w:b w:val="0"/>
          <w:color w:val="dcdcdc"/>
          <w:sz w:val="21"/>
          <w:szCs w:val="21"/>
          <w:rtl w:val="0"/>
        </w:rPr>
        <w:t xml:space="preserve">()</w:t>
      </w:r>
    </w:p>
    <w:p w:rsidR="00000000" w:rsidDel="00000000" w:rsidP="00000000" w:rsidRDefault="00000000" w:rsidRPr="00000000" w14:paraId="00000116">
      <w:pPr>
        <w:pStyle w:val="Heading1"/>
        <w:shd w:fill="1e1e1e" w:val="clear"/>
        <w:spacing w:after="280" w:before="280" w:line="325.71428571428567" w:lineRule="auto"/>
        <w:jc w:val="both"/>
        <w:rPr>
          <w:b w:val="0"/>
          <w:color w:val="d4d4d4"/>
          <w:sz w:val="21"/>
          <w:szCs w:val="21"/>
        </w:rPr>
      </w:pPr>
      <w:r w:rsidDel="00000000" w:rsidR="00000000" w:rsidRPr="00000000">
        <w:rPr>
          <w:rtl w:val="0"/>
        </w:rPr>
      </w:r>
    </w:p>
    <w:p w:rsidR="00000000" w:rsidDel="00000000" w:rsidP="00000000" w:rsidRDefault="00000000" w:rsidRPr="00000000" w14:paraId="00000117">
      <w:pPr>
        <w:pStyle w:val="Heading1"/>
        <w:shd w:fill="1e1e1e" w:val="clear"/>
        <w:spacing w:after="280" w:before="280" w:line="325.71428571428567" w:lineRule="auto"/>
        <w:jc w:val="both"/>
        <w:rPr>
          <w:b w:val="0"/>
          <w:color w:val="82b76c"/>
          <w:sz w:val="21"/>
          <w:szCs w:val="21"/>
        </w:rPr>
      </w:pPr>
      <w:r w:rsidDel="00000000" w:rsidR="00000000" w:rsidRPr="00000000">
        <w:rPr>
          <w:b w:val="0"/>
          <w:color w:val="82b76c"/>
          <w:sz w:val="21"/>
          <w:szCs w:val="21"/>
          <w:rtl w:val="0"/>
        </w:rPr>
        <w:t xml:space="preserve"># Show plot</w:t>
      </w:r>
    </w:p>
    <w:p w:rsidR="00000000" w:rsidDel="00000000" w:rsidP="00000000" w:rsidRDefault="00000000" w:rsidRPr="00000000" w14:paraId="00000118">
      <w:pPr>
        <w:pStyle w:val="Heading1"/>
        <w:shd w:fill="1e1e1e" w:val="clear"/>
        <w:spacing w:after="280" w:before="280" w:line="325.71428571428567" w:lineRule="auto"/>
        <w:jc w:val="both"/>
        <w:rPr>
          <w:b w:val="0"/>
          <w:color w:val="dcdcdc"/>
          <w:sz w:val="21"/>
          <w:szCs w:val="21"/>
        </w:rPr>
      </w:pPr>
      <w:bookmarkStart w:colFirst="0" w:colLast="0" w:name="_heading=h.8bajhiweuqei" w:id="1"/>
      <w:bookmarkEnd w:id="1"/>
      <w:r w:rsidDel="00000000" w:rsidR="00000000" w:rsidRPr="00000000">
        <w:rPr>
          <w:b w:val="0"/>
          <w:color w:val="d4d4d4"/>
          <w:sz w:val="21"/>
          <w:szCs w:val="21"/>
          <w:rtl w:val="0"/>
        </w:rPr>
        <w:t xml:space="preserve">plt.show</w:t>
      </w:r>
      <w:r w:rsidDel="00000000" w:rsidR="00000000" w:rsidRPr="00000000">
        <w:rPr>
          <w:b w:val="0"/>
          <w:color w:val="dcdcdc"/>
          <w:sz w:val="21"/>
          <w:szCs w:val="21"/>
          <w:rtl w:val="0"/>
        </w:rPr>
        <w:t xml:space="preserve">()</w:t>
      </w:r>
    </w:p>
    <w:p w:rsidR="00000000" w:rsidDel="00000000" w:rsidP="00000000" w:rsidRDefault="00000000" w:rsidRPr="00000000" w14:paraId="00000119">
      <w:pPr>
        <w:pStyle w:val="Heading1"/>
        <w:spacing w:after="280" w:before="280" w:line="360" w:lineRule="auto"/>
        <w:jc w:val="both"/>
        <w:rPr>
          <w:b w:val="0"/>
          <w:sz w:val="28"/>
          <w:szCs w:val="28"/>
        </w:rPr>
      </w:pPr>
      <w:r w:rsidDel="00000000" w:rsidR="00000000" w:rsidRPr="00000000">
        <w:rPr>
          <w:rtl w:val="0"/>
        </w:rPr>
      </w:r>
    </w:p>
    <w:p w:rsidR="00000000" w:rsidDel="00000000" w:rsidP="00000000" w:rsidRDefault="00000000" w:rsidRPr="00000000" w14:paraId="0000011A">
      <w:pPr>
        <w:pStyle w:val="Heading1"/>
        <w:spacing w:after="280" w:before="280" w:line="360" w:lineRule="auto"/>
        <w:jc w:val="both"/>
        <w:rPr>
          <w:sz w:val="28"/>
          <w:szCs w:val="28"/>
        </w:rPr>
      </w:pPr>
      <w:r w:rsidDel="00000000" w:rsidR="00000000" w:rsidRPr="00000000">
        <w:rPr>
          <w:sz w:val="28"/>
          <w:szCs w:val="28"/>
          <w:rtl w:val="0"/>
        </w:rPr>
        <w:t xml:space="preserve">Results and Visuals: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sz w:val="28"/>
          <w:szCs w:val="28"/>
          <w:rtl w:val="0"/>
        </w:rPr>
        <w:t xml:space="preserve">Loan Default Rates by Grade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sz w:val="28"/>
          <w:szCs w:val="28"/>
          <w:rtl w:val="0"/>
        </w:rPr>
        <w:t xml:space="preserve">grade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sz w:val="28"/>
          <w:szCs w:val="28"/>
          <w:rtl w:val="0"/>
        </w:rPr>
        <w:t xml:space="preserve">A    0.004885</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sz w:val="28"/>
          <w:szCs w:val="28"/>
          <w:rtl w:val="0"/>
        </w:rPr>
        <w:t xml:space="preserve">B    0.015359</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sz w:val="28"/>
          <w:szCs w:val="28"/>
          <w:rtl w:val="0"/>
        </w:rPr>
        <w:t xml:space="preserve">C    0.019306</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sz w:val="28"/>
          <w:szCs w:val="28"/>
          <w:rtl w:val="0"/>
        </w:rPr>
        <w:t xml:space="preserve">D    0.021163</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sz w:val="28"/>
          <w:szCs w:val="28"/>
          <w:rtl w:val="0"/>
        </w:rPr>
        <w:t xml:space="preserve">E    0.032082</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sz w:val="28"/>
          <w:szCs w:val="28"/>
          <w:rtl w:val="0"/>
        </w:rPr>
        <w:t xml:space="preserve">F    0.023093</w:t>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sz w:val="28"/>
          <w:szCs w:val="28"/>
        </w:rPr>
      </w:pPr>
      <w:r w:rsidDel="00000000" w:rsidR="00000000" w:rsidRPr="00000000">
        <w:rPr>
          <w:sz w:val="28"/>
          <w:szCs w:val="28"/>
          <w:rtl w:val="0"/>
        </w:rPr>
        <w:t xml:space="preserve">G         NaN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25">
      <w:pPr>
        <w:pStyle w:val="Heading1"/>
        <w:spacing w:after="280" w:before="280" w:line="360" w:lineRule="auto"/>
        <w:jc w:val="both"/>
        <w:rPr>
          <w:sz w:val="28"/>
          <w:szCs w:val="28"/>
        </w:rPr>
      </w:pPr>
      <w:r w:rsidDel="00000000" w:rsidR="00000000" w:rsidRPr="00000000">
        <w:rPr>
          <w:sz w:val="28"/>
          <w:szCs w:val="28"/>
        </w:rPr>
        <w:drawing>
          <wp:inline distB="114300" distT="114300" distL="114300" distR="114300">
            <wp:extent cx="5943600" cy="36830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1"/>
        <w:spacing w:after="280" w:before="280" w:line="360" w:lineRule="auto"/>
        <w:jc w:val="both"/>
        <w:rPr>
          <w:sz w:val="28"/>
          <w:szCs w:val="28"/>
        </w:rPr>
      </w:pPr>
      <w:r w:rsidDel="00000000" w:rsidR="00000000" w:rsidRPr="00000000">
        <w:rPr>
          <w:sz w:val="28"/>
          <w:szCs w:val="28"/>
          <w:rtl w:val="0"/>
        </w:rPr>
        <w:t xml:space="preserve">Insights and Recommendations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Insights:</w:t>
      </w:r>
      <w:r w:rsidDel="00000000" w:rsidR="00000000" w:rsidRPr="00000000">
        <w:rPr>
          <w:i w:val="0"/>
          <w:smallCaps w:val="0"/>
          <w:strike w:val="0"/>
          <w:color w:val="000000"/>
          <w:sz w:val="28"/>
          <w:szCs w:val="28"/>
          <w:u w:val="none"/>
          <w:shd w:fill="auto" w:val="clear"/>
          <w:vertAlign w:val="baseline"/>
          <w:rtl w:val="0"/>
        </w:rPr>
        <w:t xml:space="preserve"> The analysis of loan default rates by loan grade shows a progressive increase in default rates from grade A to grade E, with grade G having no data available. This trend indicates that higher-grade loans have a lower likelihood of defaulting, while lower-grade loans carry a higher default risk. Borrowers who prioritize minimizing the risk of default should aim for loans with higher grades, while investors should consider the trade-off between risk and return.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Recommendations:</w:t>
      </w:r>
      <w:r w:rsidDel="00000000" w:rsidR="00000000" w:rsidRPr="00000000">
        <w:rPr>
          <w:i w:val="0"/>
          <w:smallCaps w:val="0"/>
          <w:strike w:val="0"/>
          <w:color w:val="000000"/>
          <w:sz w:val="28"/>
          <w:szCs w:val="28"/>
          <w:u w:val="none"/>
          <w:shd w:fill="auto" w:val="clear"/>
          <w:vertAlign w:val="baseline"/>
          <w:rtl w:val="0"/>
        </w:rPr>
        <w:t xml:space="preserve"> For borrowers, understanding the default risk associated with different loan grades is crucial for making informed borrowing decisions. Investors should use this insight to tailor their investment portfolios according to their risk tolerance. Lending Club should maintain transparency and consistency in its grading system to ensure borrowers and investors have confidence in loan classifications.</w:t>
      </w:r>
    </w:p>
    <w:p w:rsidR="00000000" w:rsidDel="00000000" w:rsidP="00000000" w:rsidRDefault="00000000" w:rsidRPr="00000000" w14:paraId="00000129">
      <w:pPr>
        <w:pStyle w:val="Heading1"/>
        <w:spacing w:after="280" w:before="280" w:line="360" w:lineRule="auto"/>
        <w:jc w:val="both"/>
        <w:rPr>
          <w:sz w:val="28"/>
          <w:szCs w:val="28"/>
        </w:rPr>
      </w:pPr>
      <w:r w:rsidDel="00000000" w:rsidR="00000000" w:rsidRPr="00000000">
        <w:rPr>
          <w:sz w:val="28"/>
          <w:szCs w:val="28"/>
          <w:rtl w:val="0"/>
        </w:rPr>
        <w:t xml:space="preserve">Relationship between Loan Status and FICO Score</w:t>
      </w:r>
    </w:p>
    <w:p w:rsidR="00000000" w:rsidDel="00000000" w:rsidP="00000000" w:rsidRDefault="00000000" w:rsidRPr="00000000" w14:paraId="0000012A">
      <w:pPr>
        <w:pStyle w:val="Heading1"/>
        <w:spacing w:after="280" w:before="280" w:line="360" w:lineRule="auto"/>
        <w:jc w:val="both"/>
        <w:rPr>
          <w:b w:val="0"/>
          <w:sz w:val="28"/>
          <w:szCs w:val="28"/>
        </w:rPr>
      </w:pPr>
      <w:r w:rsidDel="00000000" w:rsidR="00000000" w:rsidRPr="00000000">
        <w:rPr>
          <w:b w:val="0"/>
          <w:sz w:val="28"/>
          <w:szCs w:val="28"/>
          <w:rtl w:val="0"/>
        </w:rPr>
        <w:t xml:space="preserve">The relationship between loan status and FICO score is of paramount importance as it offers valuable insights into the risk assessment process of lending. By analyzing how FICO scores correlate with loan statuses, financial institutions can fine-tune their lending criteria. A strong inverse relationship, where lower FICO scores are associated with higher default rates, underscores the importance of creditworthiness in loan approval. This analysis allows lenders to make more informed decisions, minimize default risk, and ensure they are extending credit to borrowers who are more likely to meet their repayment obligations. Additionally, it helps borrowers understand the significance of their credit scores in securing loans with favorable terms, making it a critical aspect of risk management and financial well-being.</w:t>
      </w:r>
    </w:p>
    <w:p w:rsidR="00000000" w:rsidDel="00000000" w:rsidP="00000000" w:rsidRDefault="00000000" w:rsidRPr="00000000" w14:paraId="0000012B">
      <w:pPr>
        <w:pStyle w:val="Heading1"/>
        <w:spacing w:after="280" w:before="280" w:line="360" w:lineRule="auto"/>
        <w:jc w:val="both"/>
        <w:rPr>
          <w:sz w:val="28"/>
          <w:szCs w:val="28"/>
        </w:rPr>
      </w:pPr>
      <w:r w:rsidDel="00000000" w:rsidR="00000000" w:rsidRPr="00000000">
        <w:rPr>
          <w:sz w:val="28"/>
          <w:szCs w:val="28"/>
          <w:rtl w:val="0"/>
        </w:rPr>
        <w:t xml:space="preserve">Code: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hd w:fill="1e1e1e" w:val="clear"/>
        <w:spacing w:line="325.71428571428567" w:lineRule="auto"/>
        <w:rPr>
          <w:color w:val="82b76c"/>
          <w:sz w:val="21"/>
          <w:szCs w:val="21"/>
        </w:rPr>
      </w:pPr>
      <w:r w:rsidDel="00000000" w:rsidR="00000000" w:rsidRPr="00000000">
        <w:rPr>
          <w:color w:val="82b76c"/>
          <w:sz w:val="21"/>
          <w:szCs w:val="21"/>
          <w:rtl w:val="0"/>
        </w:rPr>
        <w:t xml:space="preserve">#Createing a new DataFrame, df_fico_loan_status, that contains a copy of the columns "fico_range_low," "fico_range_high," and "loan_status" from the original DataFrame df</w:t>
      </w:r>
    </w:p>
    <w:p w:rsidR="00000000" w:rsidDel="00000000" w:rsidP="00000000" w:rsidRDefault="00000000" w:rsidRPr="00000000" w14:paraId="0000012E">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2F">
      <w:pPr>
        <w:shd w:fill="1e1e1e" w:val="clear"/>
        <w:spacing w:line="325.71428571428567" w:lineRule="auto"/>
        <w:rPr>
          <w:color w:val="dcdcdc"/>
          <w:sz w:val="21"/>
          <w:szCs w:val="21"/>
        </w:rPr>
      </w:pPr>
      <w:r w:rsidDel="00000000" w:rsidR="00000000" w:rsidRPr="00000000">
        <w:rPr>
          <w:color w:val="d4d4d4"/>
          <w:sz w:val="21"/>
          <w:szCs w:val="21"/>
          <w:rtl w:val="0"/>
        </w:rPr>
        <w:t xml:space="preserve">df_fico_loan_status = df</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"fico_range_low"</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"fico_range_high"</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"loan_status"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.copy</w:t>
      </w:r>
      <w:r w:rsidDel="00000000" w:rsidR="00000000" w:rsidRPr="00000000">
        <w:rPr>
          <w:color w:val="dcdcdc"/>
          <w:sz w:val="21"/>
          <w:szCs w:val="21"/>
          <w:rtl w:val="0"/>
        </w:rPr>
        <w:t xml:space="preserve">()</w:t>
      </w:r>
    </w:p>
    <w:p w:rsidR="00000000" w:rsidDel="00000000" w:rsidP="00000000" w:rsidRDefault="00000000" w:rsidRPr="00000000" w14:paraId="00000130">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31">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32">
      <w:pPr>
        <w:shd w:fill="1e1e1e" w:val="clear"/>
        <w:spacing w:line="325.71428571428567" w:lineRule="auto"/>
        <w:rPr>
          <w:color w:val="82b76c"/>
          <w:sz w:val="21"/>
          <w:szCs w:val="21"/>
        </w:rPr>
      </w:pPr>
      <w:r w:rsidDel="00000000" w:rsidR="00000000" w:rsidRPr="00000000">
        <w:rPr>
          <w:color w:val="82b76c"/>
          <w:sz w:val="21"/>
          <w:szCs w:val="21"/>
          <w:rtl w:val="0"/>
        </w:rPr>
        <w:t xml:space="preserve"># Define FICO score buckets</w:t>
      </w:r>
    </w:p>
    <w:p w:rsidR="00000000" w:rsidDel="00000000" w:rsidP="00000000" w:rsidRDefault="00000000" w:rsidRPr="00000000" w14:paraId="00000133">
      <w:pPr>
        <w:shd w:fill="1e1e1e" w:val="clear"/>
        <w:spacing w:line="325.71428571428567" w:lineRule="auto"/>
        <w:rPr>
          <w:color w:val="dcdcdc"/>
          <w:sz w:val="21"/>
          <w:szCs w:val="21"/>
        </w:rPr>
      </w:pPr>
      <w:r w:rsidDel="00000000" w:rsidR="00000000" w:rsidRPr="00000000">
        <w:rPr>
          <w:color w:val="69a5d7"/>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get_fico_bucket</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fico_low</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fico_high</w:t>
      </w:r>
      <w:r w:rsidDel="00000000" w:rsidR="00000000" w:rsidRPr="00000000">
        <w:rPr>
          <w:color w:val="d4d4d4"/>
          <w:sz w:val="21"/>
          <w:szCs w:val="21"/>
          <w:rtl w:val="0"/>
        </w:rPr>
        <w:t xml:space="preserve">)</w:t>
      </w:r>
      <w:r w:rsidDel="00000000" w:rsidR="00000000" w:rsidRPr="00000000">
        <w:rPr>
          <w:color w:val="dcdcdc"/>
          <w:sz w:val="21"/>
          <w:szCs w:val="21"/>
          <w:rtl w:val="0"/>
        </w:rPr>
        <w:t xml:space="preserve">:</w:t>
      </w:r>
    </w:p>
    <w:p w:rsidR="00000000" w:rsidDel="00000000" w:rsidP="00000000" w:rsidRDefault="00000000" w:rsidRPr="00000000" w14:paraId="00000134">
      <w:pPr>
        <w:shd w:fill="1e1e1e" w:val="clear"/>
        <w:spacing w:line="325.71428571428567" w:lineRule="auto"/>
        <w:rPr>
          <w:color w:val="b5cea8"/>
          <w:sz w:val="21"/>
          <w:szCs w:val="21"/>
        </w:rPr>
      </w:pPr>
      <w:r w:rsidDel="00000000" w:rsidR="00000000" w:rsidRPr="00000000">
        <w:rPr>
          <w:color w:val="d4d4d4"/>
          <w:sz w:val="21"/>
          <w:szCs w:val="21"/>
          <w:rtl w:val="0"/>
        </w:rPr>
        <w:t xml:space="preserve">   avg_fico = </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fico_low + fico_high</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w:t>
      </w:r>
      <w:r w:rsidDel="00000000" w:rsidR="00000000" w:rsidRPr="00000000">
        <w:rPr>
          <w:color w:val="b5cea8"/>
          <w:sz w:val="21"/>
          <w:szCs w:val="21"/>
          <w:rtl w:val="0"/>
        </w:rPr>
        <w:t xml:space="preserve">2</w:t>
      </w:r>
    </w:p>
    <w:p w:rsidR="00000000" w:rsidDel="00000000" w:rsidP="00000000" w:rsidRDefault="00000000" w:rsidRPr="00000000" w14:paraId="00000135">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36">
      <w:pPr>
        <w:shd w:fill="1e1e1e" w:val="clear"/>
        <w:spacing w:line="325.71428571428567" w:lineRule="auto"/>
        <w:rPr>
          <w:color w:val="dcdcdc"/>
          <w:sz w:val="21"/>
          <w:szCs w:val="21"/>
        </w:rPr>
      </w:pPr>
      <w:r w:rsidDel="00000000" w:rsidR="00000000" w:rsidRPr="00000000">
        <w:rPr>
          <w:color w:val="d4d4d4"/>
          <w:sz w:val="21"/>
          <w:szCs w:val="21"/>
          <w:rtl w:val="0"/>
        </w:rPr>
        <w:t xml:space="preserve">   </w:t>
      </w:r>
      <w:r w:rsidDel="00000000" w:rsidR="00000000" w:rsidRPr="00000000">
        <w:rPr>
          <w:color w:val="c99cc6"/>
          <w:sz w:val="21"/>
          <w:szCs w:val="21"/>
          <w:rtl w:val="0"/>
        </w:rPr>
        <w:t xml:space="preserve">if</w:t>
      </w:r>
      <w:r w:rsidDel="00000000" w:rsidR="00000000" w:rsidRPr="00000000">
        <w:rPr>
          <w:color w:val="d4d4d4"/>
          <w:sz w:val="21"/>
          <w:szCs w:val="21"/>
          <w:rtl w:val="0"/>
        </w:rPr>
        <w:t xml:space="preserve"> avg_fico &lt; </w:t>
      </w:r>
      <w:r w:rsidDel="00000000" w:rsidR="00000000" w:rsidRPr="00000000">
        <w:rPr>
          <w:color w:val="b5cea8"/>
          <w:sz w:val="21"/>
          <w:szCs w:val="21"/>
          <w:rtl w:val="0"/>
        </w:rPr>
        <w:t xml:space="preserve">600</w:t>
      </w:r>
      <w:r w:rsidDel="00000000" w:rsidR="00000000" w:rsidRPr="00000000">
        <w:rPr>
          <w:color w:val="dcdcdc"/>
          <w:sz w:val="21"/>
          <w:szCs w:val="21"/>
          <w:rtl w:val="0"/>
        </w:rPr>
        <w:t xml:space="preserve">:</w:t>
      </w:r>
    </w:p>
    <w:p w:rsidR="00000000" w:rsidDel="00000000" w:rsidP="00000000" w:rsidRDefault="00000000" w:rsidRPr="00000000" w14:paraId="00000137">
      <w:pPr>
        <w:shd w:fill="1e1e1e" w:val="clear"/>
        <w:spacing w:line="325.71428571428567" w:lineRule="auto"/>
        <w:rPr>
          <w:color w:val="ce9178"/>
          <w:sz w:val="21"/>
          <w:szCs w:val="21"/>
        </w:rPr>
      </w:pPr>
      <w:r w:rsidDel="00000000" w:rsidR="00000000" w:rsidRPr="00000000">
        <w:rPr>
          <w:color w:val="d4d4d4"/>
          <w:sz w:val="21"/>
          <w:szCs w:val="21"/>
          <w:rtl w:val="0"/>
        </w:rPr>
        <w:t xml:space="preserve">       </w:t>
      </w:r>
      <w:r w:rsidDel="00000000" w:rsidR="00000000" w:rsidRPr="00000000">
        <w:rPr>
          <w:color w:val="c99cc6"/>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'Poor'</w:t>
      </w:r>
    </w:p>
    <w:p w:rsidR="00000000" w:rsidDel="00000000" w:rsidP="00000000" w:rsidRDefault="00000000" w:rsidRPr="00000000" w14:paraId="00000138">
      <w:pPr>
        <w:shd w:fill="1e1e1e" w:val="clear"/>
        <w:spacing w:line="325.71428571428567" w:lineRule="auto"/>
        <w:rPr>
          <w:color w:val="dcdcdc"/>
          <w:sz w:val="21"/>
          <w:szCs w:val="21"/>
        </w:rPr>
      </w:pPr>
      <w:r w:rsidDel="00000000" w:rsidR="00000000" w:rsidRPr="00000000">
        <w:rPr>
          <w:color w:val="d4d4d4"/>
          <w:sz w:val="21"/>
          <w:szCs w:val="21"/>
          <w:rtl w:val="0"/>
        </w:rPr>
        <w:t xml:space="preserve">   </w:t>
      </w:r>
      <w:r w:rsidDel="00000000" w:rsidR="00000000" w:rsidRPr="00000000">
        <w:rPr>
          <w:color w:val="c99cc6"/>
          <w:sz w:val="21"/>
          <w:szCs w:val="21"/>
          <w:rtl w:val="0"/>
        </w:rPr>
        <w:t xml:space="preserve">elif</w:t>
      </w:r>
      <w:r w:rsidDel="00000000" w:rsidR="00000000" w:rsidRPr="00000000">
        <w:rPr>
          <w:color w:val="d4d4d4"/>
          <w:sz w:val="21"/>
          <w:szCs w:val="21"/>
          <w:rtl w:val="0"/>
        </w:rPr>
        <w:t xml:space="preserve"> avg_fico &lt; </w:t>
      </w:r>
      <w:r w:rsidDel="00000000" w:rsidR="00000000" w:rsidRPr="00000000">
        <w:rPr>
          <w:color w:val="b5cea8"/>
          <w:sz w:val="21"/>
          <w:szCs w:val="21"/>
          <w:rtl w:val="0"/>
        </w:rPr>
        <w:t xml:space="preserve">700</w:t>
      </w:r>
      <w:r w:rsidDel="00000000" w:rsidR="00000000" w:rsidRPr="00000000">
        <w:rPr>
          <w:color w:val="dcdcdc"/>
          <w:sz w:val="21"/>
          <w:szCs w:val="21"/>
          <w:rtl w:val="0"/>
        </w:rPr>
        <w:t xml:space="preserve">:</w:t>
      </w:r>
    </w:p>
    <w:p w:rsidR="00000000" w:rsidDel="00000000" w:rsidP="00000000" w:rsidRDefault="00000000" w:rsidRPr="00000000" w14:paraId="00000139">
      <w:pPr>
        <w:shd w:fill="1e1e1e" w:val="clear"/>
        <w:spacing w:line="325.71428571428567" w:lineRule="auto"/>
        <w:rPr>
          <w:color w:val="ce9178"/>
          <w:sz w:val="21"/>
          <w:szCs w:val="21"/>
        </w:rPr>
      </w:pPr>
      <w:r w:rsidDel="00000000" w:rsidR="00000000" w:rsidRPr="00000000">
        <w:rPr>
          <w:color w:val="d4d4d4"/>
          <w:sz w:val="21"/>
          <w:szCs w:val="21"/>
          <w:rtl w:val="0"/>
        </w:rPr>
        <w:t xml:space="preserve">       </w:t>
      </w:r>
      <w:r w:rsidDel="00000000" w:rsidR="00000000" w:rsidRPr="00000000">
        <w:rPr>
          <w:color w:val="c99cc6"/>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'Fair'</w:t>
      </w:r>
    </w:p>
    <w:p w:rsidR="00000000" w:rsidDel="00000000" w:rsidP="00000000" w:rsidRDefault="00000000" w:rsidRPr="00000000" w14:paraId="0000013A">
      <w:pPr>
        <w:shd w:fill="1e1e1e" w:val="clear"/>
        <w:spacing w:line="325.71428571428567" w:lineRule="auto"/>
        <w:rPr>
          <w:color w:val="dcdcdc"/>
          <w:sz w:val="21"/>
          <w:szCs w:val="21"/>
        </w:rPr>
      </w:pPr>
      <w:r w:rsidDel="00000000" w:rsidR="00000000" w:rsidRPr="00000000">
        <w:rPr>
          <w:color w:val="d4d4d4"/>
          <w:sz w:val="21"/>
          <w:szCs w:val="21"/>
          <w:rtl w:val="0"/>
        </w:rPr>
        <w:t xml:space="preserve">   </w:t>
      </w:r>
      <w:r w:rsidDel="00000000" w:rsidR="00000000" w:rsidRPr="00000000">
        <w:rPr>
          <w:color w:val="c99cc6"/>
          <w:sz w:val="21"/>
          <w:szCs w:val="21"/>
          <w:rtl w:val="0"/>
        </w:rPr>
        <w:t xml:space="preserve">elif</w:t>
      </w:r>
      <w:r w:rsidDel="00000000" w:rsidR="00000000" w:rsidRPr="00000000">
        <w:rPr>
          <w:color w:val="d4d4d4"/>
          <w:sz w:val="21"/>
          <w:szCs w:val="21"/>
          <w:rtl w:val="0"/>
        </w:rPr>
        <w:t xml:space="preserve"> avg_fico &lt; </w:t>
      </w:r>
      <w:r w:rsidDel="00000000" w:rsidR="00000000" w:rsidRPr="00000000">
        <w:rPr>
          <w:color w:val="b5cea8"/>
          <w:sz w:val="21"/>
          <w:szCs w:val="21"/>
          <w:rtl w:val="0"/>
        </w:rPr>
        <w:t xml:space="preserve">750</w:t>
      </w:r>
      <w:r w:rsidDel="00000000" w:rsidR="00000000" w:rsidRPr="00000000">
        <w:rPr>
          <w:color w:val="dcdcdc"/>
          <w:sz w:val="21"/>
          <w:szCs w:val="21"/>
          <w:rtl w:val="0"/>
        </w:rPr>
        <w:t xml:space="preserve">:</w:t>
      </w:r>
    </w:p>
    <w:p w:rsidR="00000000" w:rsidDel="00000000" w:rsidP="00000000" w:rsidRDefault="00000000" w:rsidRPr="00000000" w14:paraId="0000013B">
      <w:pPr>
        <w:shd w:fill="1e1e1e" w:val="clear"/>
        <w:spacing w:line="325.71428571428567" w:lineRule="auto"/>
        <w:rPr>
          <w:color w:val="ce9178"/>
          <w:sz w:val="21"/>
          <w:szCs w:val="21"/>
        </w:rPr>
      </w:pPr>
      <w:r w:rsidDel="00000000" w:rsidR="00000000" w:rsidRPr="00000000">
        <w:rPr>
          <w:color w:val="d4d4d4"/>
          <w:sz w:val="21"/>
          <w:szCs w:val="21"/>
          <w:rtl w:val="0"/>
        </w:rPr>
        <w:t xml:space="preserve">       </w:t>
      </w:r>
      <w:r w:rsidDel="00000000" w:rsidR="00000000" w:rsidRPr="00000000">
        <w:rPr>
          <w:color w:val="c99cc6"/>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'Good'</w:t>
      </w:r>
    </w:p>
    <w:p w:rsidR="00000000" w:rsidDel="00000000" w:rsidP="00000000" w:rsidRDefault="00000000" w:rsidRPr="00000000" w14:paraId="0000013C">
      <w:pPr>
        <w:shd w:fill="1e1e1e" w:val="clear"/>
        <w:spacing w:line="325.71428571428567" w:lineRule="auto"/>
        <w:rPr>
          <w:color w:val="dcdcdc"/>
          <w:sz w:val="21"/>
          <w:szCs w:val="21"/>
        </w:rPr>
      </w:pPr>
      <w:r w:rsidDel="00000000" w:rsidR="00000000" w:rsidRPr="00000000">
        <w:rPr>
          <w:color w:val="d4d4d4"/>
          <w:sz w:val="21"/>
          <w:szCs w:val="21"/>
          <w:rtl w:val="0"/>
        </w:rPr>
        <w:t xml:space="preserve">   </w:t>
      </w:r>
      <w:r w:rsidDel="00000000" w:rsidR="00000000" w:rsidRPr="00000000">
        <w:rPr>
          <w:color w:val="c99cc6"/>
          <w:sz w:val="21"/>
          <w:szCs w:val="21"/>
          <w:rtl w:val="0"/>
        </w:rPr>
        <w:t xml:space="preserve">else</w:t>
      </w:r>
      <w:r w:rsidDel="00000000" w:rsidR="00000000" w:rsidRPr="00000000">
        <w:rPr>
          <w:color w:val="dcdcdc"/>
          <w:sz w:val="21"/>
          <w:szCs w:val="21"/>
          <w:rtl w:val="0"/>
        </w:rPr>
        <w:t xml:space="preserve">:</w:t>
      </w:r>
    </w:p>
    <w:p w:rsidR="00000000" w:rsidDel="00000000" w:rsidP="00000000" w:rsidRDefault="00000000" w:rsidRPr="00000000" w14:paraId="0000013D">
      <w:pPr>
        <w:shd w:fill="1e1e1e" w:val="clear"/>
        <w:spacing w:line="325.71428571428567" w:lineRule="auto"/>
        <w:rPr>
          <w:color w:val="ce9178"/>
          <w:sz w:val="21"/>
          <w:szCs w:val="21"/>
        </w:rPr>
      </w:pPr>
      <w:r w:rsidDel="00000000" w:rsidR="00000000" w:rsidRPr="00000000">
        <w:rPr>
          <w:color w:val="d4d4d4"/>
          <w:sz w:val="21"/>
          <w:szCs w:val="21"/>
          <w:rtl w:val="0"/>
        </w:rPr>
        <w:t xml:space="preserve">       </w:t>
      </w:r>
      <w:r w:rsidDel="00000000" w:rsidR="00000000" w:rsidRPr="00000000">
        <w:rPr>
          <w:color w:val="c99cc6"/>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'Excellent'</w:t>
      </w:r>
    </w:p>
    <w:p w:rsidR="00000000" w:rsidDel="00000000" w:rsidP="00000000" w:rsidRDefault="00000000" w:rsidRPr="00000000" w14:paraId="0000013E">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3F">
      <w:pPr>
        <w:shd w:fill="1e1e1e" w:val="clear"/>
        <w:spacing w:line="325.71428571428567" w:lineRule="auto"/>
        <w:rPr>
          <w:color w:val="82b76c"/>
          <w:sz w:val="21"/>
          <w:szCs w:val="21"/>
        </w:rPr>
      </w:pPr>
      <w:r w:rsidDel="00000000" w:rsidR="00000000" w:rsidRPr="00000000">
        <w:rPr>
          <w:color w:val="82b76c"/>
          <w:sz w:val="21"/>
          <w:szCs w:val="21"/>
          <w:rtl w:val="0"/>
        </w:rPr>
        <w:t xml:space="preserve"># Create a new column 'fico_bucket' based on FICO scores</w:t>
      </w:r>
    </w:p>
    <w:p w:rsidR="00000000" w:rsidDel="00000000" w:rsidP="00000000" w:rsidRDefault="00000000" w:rsidRPr="00000000" w14:paraId="00000140">
      <w:pPr>
        <w:shd w:fill="1e1e1e" w:val="clear"/>
        <w:spacing w:line="325.71428571428567" w:lineRule="auto"/>
        <w:rPr>
          <w:color w:val="dcdcdc"/>
          <w:sz w:val="21"/>
          <w:szCs w:val="21"/>
        </w:rPr>
      </w:pPr>
      <w:r w:rsidDel="00000000" w:rsidR="00000000" w:rsidRPr="00000000">
        <w:rPr>
          <w:color w:val="d4d4d4"/>
          <w:sz w:val="21"/>
          <w:szCs w:val="21"/>
          <w:rtl w:val="0"/>
        </w:rPr>
        <w:t xml:space="preserve">df</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'fico_bucket'</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df.apply</w:t>
      </w:r>
      <w:r w:rsidDel="00000000" w:rsidR="00000000" w:rsidRPr="00000000">
        <w:rPr>
          <w:color w:val="dcdcdc"/>
          <w:sz w:val="21"/>
          <w:szCs w:val="21"/>
          <w:rtl w:val="0"/>
        </w:rPr>
        <w:t xml:space="preserve">(</w:t>
      </w:r>
      <w:r w:rsidDel="00000000" w:rsidR="00000000" w:rsidRPr="00000000">
        <w:rPr>
          <w:color w:val="69a5d7"/>
          <w:sz w:val="21"/>
          <w:szCs w:val="21"/>
          <w:rtl w:val="0"/>
        </w:rPr>
        <w:t xml:space="preserve">lambda</w:t>
      </w:r>
      <w:r w:rsidDel="00000000" w:rsidR="00000000" w:rsidRPr="00000000">
        <w:rPr>
          <w:color w:val="d4d4d4"/>
          <w:sz w:val="21"/>
          <w:szCs w:val="21"/>
          <w:rtl w:val="0"/>
        </w:rPr>
        <w:t xml:space="preserve"> row</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get_fico_bucket</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row</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'fico_range_low'</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row</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'fico_range_high'</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axis=</w:t>
      </w:r>
      <w:r w:rsidDel="00000000" w:rsidR="00000000" w:rsidRPr="00000000">
        <w:rPr>
          <w:color w:val="b5cea8"/>
          <w:sz w:val="21"/>
          <w:szCs w:val="21"/>
          <w:rtl w:val="0"/>
        </w:rPr>
        <w:t xml:space="preserve">1</w:t>
      </w:r>
      <w:r w:rsidDel="00000000" w:rsidR="00000000" w:rsidRPr="00000000">
        <w:rPr>
          <w:color w:val="dcdcdc"/>
          <w:sz w:val="21"/>
          <w:szCs w:val="21"/>
          <w:rtl w:val="0"/>
        </w:rPr>
        <w:t xml:space="preserve">)</w:t>
      </w:r>
    </w:p>
    <w:p w:rsidR="00000000" w:rsidDel="00000000" w:rsidP="00000000" w:rsidRDefault="00000000" w:rsidRPr="00000000" w14:paraId="00000141">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42">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43">
      <w:pPr>
        <w:shd w:fill="1e1e1e" w:val="clear"/>
        <w:spacing w:line="325.71428571428567" w:lineRule="auto"/>
        <w:rPr/>
      </w:pPr>
      <w:r w:rsidDel="00000000" w:rsidR="00000000" w:rsidRPr="00000000">
        <w:rPr>
          <w:rtl w:val="0"/>
        </w:rPr>
      </w:r>
    </w:p>
    <w:p w:rsidR="00000000" w:rsidDel="00000000" w:rsidP="00000000" w:rsidRDefault="00000000" w:rsidRPr="00000000" w14:paraId="00000144">
      <w:pPr>
        <w:shd w:fill="1e1e1e" w:val="clear"/>
        <w:spacing w:line="325.71428571428567" w:lineRule="auto"/>
        <w:rPr>
          <w:color w:val="82b76c"/>
          <w:sz w:val="21"/>
          <w:szCs w:val="21"/>
        </w:rPr>
      </w:pPr>
      <w:r w:rsidDel="00000000" w:rsidR="00000000" w:rsidRPr="00000000">
        <w:rPr>
          <w:color w:val="82b76c"/>
          <w:sz w:val="21"/>
          <w:szCs w:val="21"/>
          <w:rtl w:val="0"/>
        </w:rPr>
        <w:t xml:space="preserve"># Calculate the default rate by FICO score bucket</w:t>
      </w:r>
    </w:p>
    <w:p w:rsidR="00000000" w:rsidDel="00000000" w:rsidP="00000000" w:rsidRDefault="00000000" w:rsidRPr="00000000" w14:paraId="00000145">
      <w:pPr>
        <w:shd w:fill="1e1e1e" w:val="clear"/>
        <w:spacing w:line="325.71428571428567" w:lineRule="auto"/>
        <w:rPr>
          <w:color w:val="dcdcdc"/>
          <w:sz w:val="21"/>
          <w:szCs w:val="21"/>
        </w:rPr>
      </w:pPr>
      <w:r w:rsidDel="00000000" w:rsidR="00000000" w:rsidRPr="00000000">
        <w:rPr>
          <w:color w:val="d4d4d4"/>
          <w:sz w:val="21"/>
          <w:szCs w:val="21"/>
          <w:rtl w:val="0"/>
        </w:rPr>
        <w:t xml:space="preserve">default_rate_by_bucket = df</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df</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'loan_status'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'Charged Off'</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'fico_bucket'</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.value_counts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df</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'fico_bucket'</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.value_counts</w:t>
      </w:r>
      <w:r w:rsidDel="00000000" w:rsidR="00000000" w:rsidRPr="00000000">
        <w:rPr>
          <w:color w:val="dcdcdc"/>
          <w:sz w:val="21"/>
          <w:szCs w:val="21"/>
          <w:rtl w:val="0"/>
        </w:rPr>
        <w:t xml:space="preserve">()</w:t>
      </w:r>
    </w:p>
    <w:p w:rsidR="00000000" w:rsidDel="00000000" w:rsidP="00000000" w:rsidRDefault="00000000" w:rsidRPr="00000000" w14:paraId="00000146">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47">
      <w:pPr>
        <w:shd w:fill="1e1e1e" w:val="clear"/>
        <w:spacing w:line="325.71428571428567" w:lineRule="auto"/>
        <w:rPr>
          <w:color w:val="82b76c"/>
          <w:sz w:val="21"/>
          <w:szCs w:val="21"/>
        </w:rPr>
      </w:pPr>
      <w:r w:rsidDel="00000000" w:rsidR="00000000" w:rsidRPr="00000000">
        <w:rPr>
          <w:color w:val="82b76c"/>
          <w:sz w:val="21"/>
          <w:szCs w:val="21"/>
          <w:rtl w:val="0"/>
        </w:rPr>
        <w:t xml:space="preserve">#Plot</w:t>
      </w:r>
    </w:p>
    <w:p w:rsidR="00000000" w:rsidDel="00000000" w:rsidP="00000000" w:rsidRDefault="00000000" w:rsidRPr="00000000" w14:paraId="00000148">
      <w:pPr>
        <w:shd w:fill="1e1e1e" w:val="clear"/>
        <w:spacing w:line="325.71428571428567" w:lineRule="auto"/>
        <w:rPr>
          <w:color w:val="d4d4d4"/>
          <w:sz w:val="21"/>
          <w:szCs w:val="21"/>
        </w:rPr>
      </w:pPr>
      <w:r w:rsidDel="00000000" w:rsidR="00000000" w:rsidRPr="00000000">
        <w:rPr>
          <w:color w:val="c99cc6"/>
          <w:sz w:val="21"/>
          <w:szCs w:val="21"/>
          <w:rtl w:val="0"/>
        </w:rPr>
        <w:t xml:space="preserve">import</w:t>
      </w:r>
      <w:r w:rsidDel="00000000" w:rsidR="00000000" w:rsidRPr="00000000">
        <w:rPr>
          <w:color w:val="d4d4d4"/>
          <w:sz w:val="21"/>
          <w:szCs w:val="21"/>
          <w:rtl w:val="0"/>
        </w:rPr>
        <w:t xml:space="preserve"> matplotlib.pyplot </w:t>
      </w:r>
      <w:r w:rsidDel="00000000" w:rsidR="00000000" w:rsidRPr="00000000">
        <w:rPr>
          <w:color w:val="c99cc6"/>
          <w:sz w:val="21"/>
          <w:szCs w:val="21"/>
          <w:rtl w:val="0"/>
        </w:rPr>
        <w:t xml:space="preserve">as</w:t>
      </w:r>
      <w:r w:rsidDel="00000000" w:rsidR="00000000" w:rsidRPr="00000000">
        <w:rPr>
          <w:color w:val="d4d4d4"/>
          <w:sz w:val="21"/>
          <w:szCs w:val="21"/>
          <w:rtl w:val="0"/>
        </w:rPr>
        <w:t xml:space="preserve"> plt</w:t>
      </w:r>
    </w:p>
    <w:p w:rsidR="00000000" w:rsidDel="00000000" w:rsidP="00000000" w:rsidRDefault="00000000" w:rsidRPr="00000000" w14:paraId="00000149">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4A">
      <w:pPr>
        <w:shd w:fill="1e1e1e" w:val="clear"/>
        <w:spacing w:line="325.71428571428567" w:lineRule="auto"/>
        <w:rPr>
          <w:color w:val="82b76c"/>
          <w:sz w:val="21"/>
          <w:szCs w:val="21"/>
        </w:rPr>
      </w:pPr>
      <w:r w:rsidDel="00000000" w:rsidR="00000000" w:rsidRPr="00000000">
        <w:rPr>
          <w:color w:val="82b76c"/>
          <w:sz w:val="21"/>
          <w:szCs w:val="21"/>
          <w:rtl w:val="0"/>
        </w:rPr>
        <w:t xml:space="preserve"># Plot</w:t>
      </w:r>
    </w:p>
    <w:p w:rsidR="00000000" w:rsidDel="00000000" w:rsidP="00000000" w:rsidRDefault="00000000" w:rsidRPr="00000000" w14:paraId="0000014B">
      <w:pPr>
        <w:shd w:fill="1e1e1e" w:val="clear"/>
        <w:spacing w:line="325.71428571428567" w:lineRule="auto"/>
        <w:rPr>
          <w:color w:val="dcdcdc"/>
          <w:sz w:val="21"/>
          <w:szCs w:val="21"/>
        </w:rPr>
      </w:pPr>
      <w:r w:rsidDel="00000000" w:rsidR="00000000" w:rsidRPr="00000000">
        <w:rPr>
          <w:color w:val="d4d4d4"/>
          <w:sz w:val="21"/>
          <w:szCs w:val="21"/>
          <w:rtl w:val="0"/>
        </w:rPr>
        <w:t xml:space="preserve">default_rate_by_bucket.plot.bar</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title=</w:t>
      </w:r>
      <w:r w:rsidDel="00000000" w:rsidR="00000000" w:rsidRPr="00000000">
        <w:rPr>
          <w:color w:val="ce9178"/>
          <w:sz w:val="21"/>
          <w:szCs w:val="21"/>
          <w:rtl w:val="0"/>
        </w:rPr>
        <w:t xml:space="preserve">"Loan Default Rate by FICO Score"</w:t>
      </w:r>
      <w:r w:rsidDel="00000000" w:rsidR="00000000" w:rsidRPr="00000000">
        <w:rPr>
          <w:color w:val="dcdcdc"/>
          <w:sz w:val="21"/>
          <w:szCs w:val="21"/>
          <w:rtl w:val="0"/>
        </w:rPr>
        <w:t xml:space="preserve">)</w:t>
      </w:r>
    </w:p>
    <w:p w:rsidR="00000000" w:rsidDel="00000000" w:rsidP="00000000" w:rsidRDefault="00000000" w:rsidRPr="00000000" w14:paraId="0000014C">
      <w:pPr>
        <w:shd w:fill="1e1e1e" w:val="clear"/>
        <w:spacing w:line="325.71428571428567" w:lineRule="auto"/>
        <w:rPr>
          <w:color w:val="dcdcdc"/>
          <w:sz w:val="21"/>
          <w:szCs w:val="21"/>
        </w:rPr>
      </w:pPr>
      <w:r w:rsidDel="00000000" w:rsidR="00000000" w:rsidRPr="00000000">
        <w:rPr>
          <w:color w:val="d4d4d4"/>
          <w:sz w:val="21"/>
          <w:szCs w:val="21"/>
          <w:rtl w:val="0"/>
        </w:rPr>
        <w:t xml:space="preserve">plt.ylabel</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"Default Rate"</w:t>
      </w:r>
      <w:r w:rsidDel="00000000" w:rsidR="00000000" w:rsidRPr="00000000">
        <w:rPr>
          <w:color w:val="dcdcdc"/>
          <w:sz w:val="21"/>
          <w:szCs w:val="21"/>
          <w:rtl w:val="0"/>
        </w:rPr>
        <w:t xml:space="preserve">)</w:t>
      </w:r>
    </w:p>
    <w:p w:rsidR="00000000" w:rsidDel="00000000" w:rsidP="00000000" w:rsidRDefault="00000000" w:rsidRPr="00000000" w14:paraId="0000014D">
      <w:pPr>
        <w:shd w:fill="1e1e1e" w:val="clear"/>
        <w:spacing w:line="325.71428571428567" w:lineRule="auto"/>
        <w:rPr>
          <w:color w:val="82b76c"/>
          <w:sz w:val="21"/>
          <w:szCs w:val="21"/>
        </w:rPr>
      </w:pPr>
      <w:r w:rsidDel="00000000" w:rsidR="00000000" w:rsidRPr="00000000">
        <w:rPr>
          <w:color w:val="d4d4d4"/>
          <w:sz w:val="21"/>
          <w:szCs w:val="21"/>
          <w:rtl w:val="0"/>
        </w:rPr>
        <w:t xml:space="preserve">plt.xlabel</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"FICO Score Bucket"</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82b76c"/>
          <w:sz w:val="21"/>
          <w:szCs w:val="21"/>
          <w:rtl w:val="0"/>
        </w:rPr>
        <w:t xml:space="preserve"># Optional: add x-axis label for clarity</w:t>
      </w:r>
    </w:p>
    <w:p w:rsidR="00000000" w:rsidDel="00000000" w:rsidP="00000000" w:rsidRDefault="00000000" w:rsidRPr="00000000" w14:paraId="0000014E">
      <w:pPr>
        <w:shd w:fill="1e1e1e" w:val="clear"/>
        <w:spacing w:line="325.71428571428567" w:lineRule="auto"/>
        <w:rPr>
          <w:color w:val="dcdcdc"/>
          <w:sz w:val="21"/>
          <w:szCs w:val="21"/>
        </w:rPr>
      </w:pPr>
      <w:r w:rsidDel="00000000" w:rsidR="00000000" w:rsidRPr="00000000">
        <w:rPr>
          <w:color w:val="d4d4d4"/>
          <w:sz w:val="21"/>
          <w:szCs w:val="21"/>
          <w:rtl w:val="0"/>
        </w:rPr>
        <w:t xml:space="preserve">plt.show</w:t>
      </w:r>
      <w:r w:rsidDel="00000000" w:rsidR="00000000" w:rsidRPr="00000000">
        <w:rPr>
          <w:color w:val="dcdcdc"/>
          <w:sz w:val="21"/>
          <w:szCs w:val="21"/>
          <w:rtl w:val="0"/>
        </w:rPr>
        <w:t xml:space="preserve">()</w:t>
      </w:r>
    </w:p>
    <w:p w:rsidR="00000000" w:rsidDel="00000000" w:rsidP="00000000" w:rsidRDefault="00000000" w:rsidRPr="00000000" w14:paraId="0000014F">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50">
      <w:pPr>
        <w:shd w:fill="1e1e1e" w:val="clear"/>
        <w:spacing w:line="325.71428571428567" w:lineRule="auto"/>
        <w:rPr>
          <w:color w:val="dcdcdc"/>
          <w:sz w:val="21"/>
          <w:szCs w:val="21"/>
        </w:rPr>
      </w:pPr>
      <w:r w:rsidDel="00000000" w:rsidR="00000000" w:rsidRPr="00000000">
        <w:rPr>
          <w:color w:val="dcdcaa"/>
          <w:sz w:val="21"/>
          <w:szCs w:val="21"/>
          <w:rtl w:val="0"/>
        </w:rPr>
        <w:t xml:space="preserve">print</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"Loan Default Rates by FICO Score "</w:t>
      </w:r>
      <w:r w:rsidDel="00000000" w:rsidR="00000000" w:rsidRPr="00000000">
        <w:rPr>
          <w:color w:val="dcdcdc"/>
          <w:sz w:val="21"/>
          <w:szCs w:val="21"/>
          <w:rtl w:val="0"/>
        </w:rPr>
        <w:t xml:space="preserve">)</w:t>
      </w:r>
    </w:p>
    <w:p w:rsidR="00000000" w:rsidDel="00000000" w:rsidP="00000000" w:rsidRDefault="00000000" w:rsidRPr="00000000" w14:paraId="00000151">
      <w:pPr>
        <w:shd w:fill="1e1e1e" w:val="clear"/>
        <w:spacing w:line="325.71428571428567" w:lineRule="auto"/>
        <w:rPr>
          <w:color w:val="dcdcdc"/>
          <w:sz w:val="21"/>
          <w:szCs w:val="21"/>
        </w:rPr>
      </w:pPr>
      <w:r w:rsidDel="00000000" w:rsidR="00000000" w:rsidRPr="00000000">
        <w:rPr>
          <w:color w:val="dcdcaa"/>
          <w:sz w:val="21"/>
          <w:szCs w:val="21"/>
          <w:rtl w:val="0"/>
        </w:rPr>
        <w:t xml:space="preserve">print</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default_rate_by_bucket</w:t>
      </w:r>
      <w:r w:rsidDel="00000000" w:rsidR="00000000" w:rsidRPr="00000000">
        <w:rPr>
          <w:color w:val="dcdcdc"/>
          <w:sz w:val="21"/>
          <w:szCs w:val="21"/>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spacing w:after="280" w:before="280" w:line="360" w:lineRule="auto"/>
        <w:jc w:val="both"/>
        <w:rPr>
          <w:sz w:val="28"/>
          <w:szCs w:val="28"/>
        </w:rPr>
      </w:pPr>
      <w:r w:rsidDel="00000000" w:rsidR="00000000" w:rsidRPr="00000000">
        <w:rPr>
          <w:sz w:val="28"/>
          <w:szCs w:val="28"/>
          <w:rtl w:val="0"/>
        </w:rPr>
        <w:t xml:space="preserve">Results and Visuals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Loan Default Rates by FICO Score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Fair         0.142168</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Good         0.095935</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Excellent    0.061710</w:t>
      </w:r>
    </w:p>
    <w:p w:rsidR="00000000" w:rsidDel="00000000" w:rsidP="00000000" w:rsidRDefault="00000000" w:rsidRPr="00000000" w14:paraId="00000158">
      <w:pPr>
        <w:pStyle w:val="Heading1"/>
        <w:spacing w:after="280" w:before="280" w:line="360" w:lineRule="auto"/>
        <w:jc w:val="both"/>
        <w:rPr>
          <w:sz w:val="28"/>
          <w:szCs w:val="28"/>
        </w:rPr>
      </w:pPr>
      <w:r w:rsidDel="00000000" w:rsidR="00000000" w:rsidRPr="00000000">
        <w:rPr>
          <w:sz w:val="28"/>
          <w:szCs w:val="28"/>
        </w:rPr>
        <w:drawing>
          <wp:inline distB="114300" distT="114300" distL="114300" distR="114300">
            <wp:extent cx="5486400" cy="48006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1"/>
        <w:spacing w:after="280" w:before="280" w:line="360" w:lineRule="auto"/>
        <w:jc w:val="both"/>
        <w:rPr>
          <w:sz w:val="28"/>
          <w:szCs w:val="28"/>
        </w:rPr>
      </w:pPr>
      <w:r w:rsidDel="00000000" w:rsidR="00000000" w:rsidRPr="00000000">
        <w:rPr>
          <w:sz w:val="28"/>
          <w:szCs w:val="28"/>
          <w:rtl w:val="0"/>
        </w:rPr>
        <w:t xml:space="preserve">Insights and Recommendations </w:t>
      </w:r>
    </w:p>
    <w:p w:rsidR="00000000" w:rsidDel="00000000" w:rsidP="00000000" w:rsidRDefault="00000000" w:rsidRPr="00000000" w14:paraId="0000015A">
      <w:pPr>
        <w:pStyle w:val="Heading1"/>
        <w:spacing w:after="280" w:before="280" w:line="360" w:lineRule="auto"/>
        <w:jc w:val="both"/>
        <w:rPr>
          <w:sz w:val="28"/>
          <w:szCs w:val="28"/>
        </w:rPr>
      </w:pPr>
      <w:r w:rsidDel="00000000" w:rsidR="00000000" w:rsidRPr="00000000">
        <w:rPr>
          <w:sz w:val="28"/>
          <w:szCs w:val="28"/>
          <w:rtl w:val="0"/>
        </w:rPr>
        <w:t xml:space="preserve">Insights: </w:t>
      </w:r>
    </w:p>
    <w:p w:rsidR="00000000" w:rsidDel="00000000" w:rsidP="00000000" w:rsidRDefault="00000000" w:rsidRPr="00000000" w14:paraId="0000015B">
      <w:pPr>
        <w:pStyle w:val="Heading1"/>
        <w:spacing w:after="280" w:before="280" w:line="360" w:lineRule="auto"/>
        <w:jc w:val="both"/>
        <w:rPr>
          <w:b w:val="0"/>
          <w:sz w:val="28"/>
          <w:szCs w:val="28"/>
        </w:rPr>
      </w:pPr>
      <w:r w:rsidDel="00000000" w:rsidR="00000000" w:rsidRPr="00000000">
        <w:rPr>
          <w:b w:val="0"/>
          <w:sz w:val="28"/>
          <w:szCs w:val="28"/>
          <w:rtl w:val="0"/>
        </w:rPr>
        <w:t xml:space="preserve">The analysis of loan default rates by FICO score reveals substantial insights. Borrowers with Fair credit scores have a notably higher default rate, emphasizing the need for enhanced risk assessment and potentially offering higher interest rates to mitigate risk. On the other hand, borrowers with Good and Excellent credit scores exhibit significantly lower default rates, signifying their creditworthiness. </w:t>
      </w:r>
    </w:p>
    <w:p w:rsidR="00000000" w:rsidDel="00000000" w:rsidP="00000000" w:rsidRDefault="00000000" w:rsidRPr="00000000" w14:paraId="0000015C">
      <w:pPr>
        <w:pStyle w:val="Heading1"/>
        <w:spacing w:after="280" w:before="280" w:line="360" w:lineRule="auto"/>
        <w:jc w:val="both"/>
        <w:rPr>
          <w:sz w:val="28"/>
          <w:szCs w:val="28"/>
        </w:rPr>
      </w:pPr>
      <w:r w:rsidDel="00000000" w:rsidR="00000000" w:rsidRPr="00000000">
        <w:rPr>
          <w:sz w:val="28"/>
          <w:szCs w:val="28"/>
          <w:rtl w:val="0"/>
        </w:rPr>
        <w:t xml:space="preserve">Recommendations:</w:t>
      </w:r>
    </w:p>
    <w:p w:rsidR="00000000" w:rsidDel="00000000" w:rsidP="00000000" w:rsidRDefault="00000000" w:rsidRPr="00000000" w14:paraId="0000015D">
      <w:pPr>
        <w:pStyle w:val="Heading1"/>
        <w:spacing w:after="280" w:before="280" w:line="360" w:lineRule="auto"/>
        <w:jc w:val="both"/>
        <w:rPr>
          <w:b w:val="0"/>
          <w:sz w:val="28"/>
          <w:szCs w:val="28"/>
        </w:rPr>
      </w:pPr>
      <w:r w:rsidDel="00000000" w:rsidR="00000000" w:rsidRPr="00000000">
        <w:rPr>
          <w:b w:val="0"/>
          <w:sz w:val="28"/>
          <w:szCs w:val="28"/>
          <w:rtl w:val="0"/>
        </w:rPr>
        <w:t xml:space="preserve">Recommendations include tailored lending criteria for different FICO score categories, offering improved terms to borrowers with strong credit profiles, and implementing enhanced risk assessment measures for those with Fair credit scores to maintain a balanced and profitable lending portfolio.</w:t>
      </w:r>
    </w:p>
    <w:p w:rsidR="00000000" w:rsidDel="00000000" w:rsidP="00000000" w:rsidRDefault="00000000" w:rsidRPr="00000000" w14:paraId="0000015E">
      <w:pPr>
        <w:pStyle w:val="Heading1"/>
        <w:spacing w:after="280" w:before="280" w:line="360" w:lineRule="auto"/>
        <w:jc w:val="both"/>
        <w:rPr>
          <w:sz w:val="28"/>
          <w:szCs w:val="28"/>
        </w:rPr>
      </w:pPr>
      <w:r w:rsidDel="00000000" w:rsidR="00000000" w:rsidRPr="00000000">
        <w:rPr>
          <w:sz w:val="28"/>
          <w:szCs w:val="28"/>
          <w:rtl w:val="0"/>
        </w:rPr>
        <w:t xml:space="preserve">Relationship of Loan Status with Purpose of Borrowing</w:t>
      </w:r>
    </w:p>
    <w:p w:rsidR="00000000" w:rsidDel="00000000" w:rsidP="00000000" w:rsidRDefault="00000000" w:rsidRPr="00000000" w14:paraId="0000015F">
      <w:pPr>
        <w:pStyle w:val="Heading1"/>
        <w:spacing w:after="280" w:before="280" w:line="360" w:lineRule="auto"/>
        <w:jc w:val="both"/>
        <w:rPr>
          <w:b w:val="0"/>
          <w:sz w:val="28"/>
          <w:szCs w:val="28"/>
        </w:rPr>
      </w:pPr>
      <w:r w:rsidDel="00000000" w:rsidR="00000000" w:rsidRPr="00000000">
        <w:rPr>
          <w:b w:val="0"/>
          <w:sz w:val="28"/>
          <w:szCs w:val="28"/>
          <w:rtl w:val="0"/>
        </w:rPr>
        <w:t xml:space="preserve">The analysis of the relationship between loan status and the purpose of borrowing is valuable for several reasons. It provides insights into the varying default rates associated with different loan purposes, highlighting the risk associated with each category. This analysis allows lenders to tailor their lending policies, interest rates, and risk assessment strategies to specific loan purposes. For borrowers, it offers transparency into the potential default rates associated with their intended use of funds, helping them make informed decisions. Additionally, regulators can utilize this information to monitor and regulate lending practices to ensure consumer protection and financial stability.</w:t>
      </w:r>
    </w:p>
    <w:p w:rsidR="00000000" w:rsidDel="00000000" w:rsidP="00000000" w:rsidRDefault="00000000" w:rsidRPr="00000000" w14:paraId="00000160">
      <w:pPr>
        <w:pStyle w:val="Heading1"/>
        <w:spacing w:after="280" w:before="280" w:line="360" w:lineRule="auto"/>
        <w:jc w:val="both"/>
        <w:rPr>
          <w:b w:val="0"/>
          <w:sz w:val="28"/>
          <w:szCs w:val="28"/>
        </w:rPr>
      </w:pPr>
      <w:r w:rsidDel="00000000" w:rsidR="00000000" w:rsidRPr="00000000">
        <w:rPr>
          <w:rtl w:val="0"/>
        </w:rPr>
      </w:r>
    </w:p>
    <w:p w:rsidR="00000000" w:rsidDel="00000000" w:rsidP="00000000" w:rsidRDefault="00000000" w:rsidRPr="00000000" w14:paraId="00000161">
      <w:pPr>
        <w:pStyle w:val="Heading1"/>
        <w:spacing w:after="280" w:before="280" w:line="360" w:lineRule="auto"/>
        <w:jc w:val="both"/>
        <w:rPr>
          <w:b w:val="0"/>
          <w:sz w:val="28"/>
          <w:szCs w:val="28"/>
        </w:rPr>
      </w:pPr>
      <w:r w:rsidDel="00000000" w:rsidR="00000000" w:rsidRPr="00000000">
        <w:rPr>
          <w:b w:val="0"/>
          <w:sz w:val="28"/>
          <w:szCs w:val="28"/>
          <w:rtl w:val="0"/>
        </w:rPr>
        <w:t xml:space="preserve">Code:</w:t>
      </w:r>
    </w:p>
    <w:p w:rsidR="00000000" w:rsidDel="00000000" w:rsidP="00000000" w:rsidRDefault="00000000" w:rsidRPr="00000000" w14:paraId="00000162">
      <w:pPr>
        <w:shd w:fill="1e1e1e" w:val="clear"/>
        <w:spacing w:line="325.71428571428567" w:lineRule="auto"/>
        <w:rPr>
          <w:color w:val="d4d4d4"/>
          <w:sz w:val="21"/>
          <w:szCs w:val="21"/>
        </w:rPr>
      </w:pPr>
      <w:r w:rsidDel="00000000" w:rsidR="00000000" w:rsidRPr="00000000">
        <w:rPr>
          <w:color w:val="c99cc6"/>
          <w:sz w:val="21"/>
          <w:szCs w:val="21"/>
          <w:rtl w:val="0"/>
        </w:rPr>
        <w:t xml:space="preserve">import</w:t>
      </w:r>
      <w:r w:rsidDel="00000000" w:rsidR="00000000" w:rsidRPr="00000000">
        <w:rPr>
          <w:color w:val="d4d4d4"/>
          <w:sz w:val="21"/>
          <w:szCs w:val="21"/>
          <w:rtl w:val="0"/>
        </w:rPr>
        <w:t xml:space="preserve"> matplotlib.pyplot </w:t>
      </w:r>
      <w:r w:rsidDel="00000000" w:rsidR="00000000" w:rsidRPr="00000000">
        <w:rPr>
          <w:color w:val="c99cc6"/>
          <w:sz w:val="21"/>
          <w:szCs w:val="21"/>
          <w:rtl w:val="0"/>
        </w:rPr>
        <w:t xml:space="preserve">as</w:t>
      </w:r>
      <w:r w:rsidDel="00000000" w:rsidR="00000000" w:rsidRPr="00000000">
        <w:rPr>
          <w:color w:val="d4d4d4"/>
          <w:sz w:val="21"/>
          <w:szCs w:val="21"/>
          <w:rtl w:val="0"/>
        </w:rPr>
        <w:t xml:space="preserve"> plt</w:t>
      </w:r>
    </w:p>
    <w:p w:rsidR="00000000" w:rsidDel="00000000" w:rsidP="00000000" w:rsidRDefault="00000000" w:rsidRPr="00000000" w14:paraId="00000163">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64">
      <w:pPr>
        <w:shd w:fill="1e1e1e" w:val="clear"/>
        <w:spacing w:line="325.71428571428567" w:lineRule="auto"/>
        <w:rPr>
          <w:color w:val="82b76c"/>
          <w:sz w:val="21"/>
          <w:szCs w:val="21"/>
        </w:rPr>
      </w:pPr>
      <w:r w:rsidDel="00000000" w:rsidR="00000000" w:rsidRPr="00000000">
        <w:rPr>
          <w:color w:val="82b76c"/>
          <w:sz w:val="21"/>
          <w:szCs w:val="21"/>
          <w:rtl w:val="0"/>
        </w:rPr>
        <w:t xml:space="preserve"># Step 1: Calculate loan default rate (%) by purpose</w:t>
      </w:r>
    </w:p>
    <w:p w:rsidR="00000000" w:rsidDel="00000000" w:rsidP="00000000" w:rsidRDefault="00000000" w:rsidRPr="00000000" w14:paraId="00000165">
      <w:pPr>
        <w:shd w:fill="1e1e1e" w:val="clear"/>
        <w:spacing w:line="325.71428571428567" w:lineRule="auto"/>
        <w:rPr>
          <w:color w:val="dcdcdc"/>
          <w:sz w:val="21"/>
          <w:szCs w:val="21"/>
        </w:rPr>
      </w:pPr>
      <w:r w:rsidDel="00000000" w:rsidR="00000000" w:rsidRPr="00000000">
        <w:rPr>
          <w:color w:val="d4d4d4"/>
          <w:sz w:val="21"/>
          <w:szCs w:val="21"/>
          <w:rtl w:val="0"/>
        </w:rPr>
        <w:t xml:space="preserve">Loan_default_by_purpose = </w:t>
      </w:r>
      <w:r w:rsidDel="00000000" w:rsidR="00000000" w:rsidRPr="00000000">
        <w:rPr>
          <w:color w:val="dcdcdc"/>
          <w:sz w:val="21"/>
          <w:szCs w:val="21"/>
          <w:rtl w:val="0"/>
        </w:rPr>
        <w:t xml:space="preserve">(</w:t>
      </w:r>
    </w:p>
    <w:p w:rsidR="00000000" w:rsidDel="00000000" w:rsidP="00000000" w:rsidRDefault="00000000" w:rsidRPr="00000000" w14:paraId="00000166">
      <w:pPr>
        <w:shd w:fill="1e1e1e" w:val="clear"/>
        <w:spacing w:line="325.71428571428567" w:lineRule="auto"/>
        <w:rPr>
          <w:color w:val="b5cea8"/>
          <w:sz w:val="21"/>
          <w:szCs w:val="21"/>
        </w:rPr>
      </w:pPr>
      <w:r w:rsidDel="00000000" w:rsidR="00000000" w:rsidRPr="00000000">
        <w:rPr>
          <w:color w:val="d4d4d4"/>
          <w:sz w:val="21"/>
          <w:szCs w:val="21"/>
          <w:rtl w:val="0"/>
        </w:rPr>
        <w:t xml:space="preserve">   df</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df</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"loan_status"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"Default"</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"purpose"</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.value_counts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 </w:t>
      </w:r>
      <w:r w:rsidDel="00000000" w:rsidR="00000000" w:rsidRPr="00000000">
        <w:rPr>
          <w:color w:val="b5cea8"/>
          <w:sz w:val="21"/>
          <w:szCs w:val="21"/>
          <w:rtl w:val="0"/>
        </w:rPr>
        <w:t xml:space="preserve">100</w:t>
      </w:r>
    </w:p>
    <w:p w:rsidR="00000000" w:rsidDel="00000000" w:rsidP="00000000" w:rsidRDefault="00000000" w:rsidRPr="00000000" w14:paraId="00000167">
      <w:pPr>
        <w:shd w:fill="1e1e1e" w:val="clear"/>
        <w:spacing w:line="325.71428571428567" w:lineRule="auto"/>
        <w:rPr>
          <w:color w:val="dcdcdc"/>
          <w:sz w:val="21"/>
          <w:szCs w:val="21"/>
        </w:rPr>
      </w:pPr>
      <w:r w:rsidDel="00000000" w:rsidR="00000000" w:rsidRPr="00000000">
        <w:rPr>
          <w:color w:val="d4d4d4"/>
          <w:sz w:val="21"/>
          <w:szCs w:val="21"/>
          <w:rtl w:val="0"/>
        </w:rPr>
        <w:t xml:space="preserve">   / df</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"purpose"</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.value_counts</w:t>
      </w:r>
      <w:r w:rsidDel="00000000" w:rsidR="00000000" w:rsidRPr="00000000">
        <w:rPr>
          <w:color w:val="dcdcdc"/>
          <w:sz w:val="21"/>
          <w:szCs w:val="21"/>
          <w:rtl w:val="0"/>
        </w:rPr>
        <w:t xml:space="preserve">()</w:t>
      </w:r>
    </w:p>
    <w:p w:rsidR="00000000" w:rsidDel="00000000" w:rsidP="00000000" w:rsidRDefault="00000000" w:rsidRPr="00000000" w14:paraId="00000168">
      <w:pPr>
        <w:shd w:fill="1e1e1e" w:val="clear"/>
        <w:spacing w:line="325.71428571428567" w:lineRule="auto"/>
        <w:rPr>
          <w:color w:val="dcdcdc"/>
          <w:sz w:val="21"/>
          <w:szCs w:val="21"/>
        </w:rPr>
      </w:pPr>
      <w:r w:rsidDel="00000000" w:rsidR="00000000" w:rsidRPr="00000000">
        <w:rPr>
          <w:color w:val="dcdcdc"/>
          <w:sz w:val="21"/>
          <w:szCs w:val="21"/>
          <w:rtl w:val="0"/>
        </w:rPr>
        <w:t xml:space="preserve">)</w:t>
      </w:r>
    </w:p>
    <w:p w:rsidR="00000000" w:rsidDel="00000000" w:rsidP="00000000" w:rsidRDefault="00000000" w:rsidRPr="00000000" w14:paraId="00000169">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6A">
      <w:pPr>
        <w:shd w:fill="1e1e1e" w:val="clear"/>
        <w:spacing w:line="325.71428571428567" w:lineRule="auto"/>
        <w:rPr>
          <w:color w:val="82b76c"/>
          <w:sz w:val="21"/>
          <w:szCs w:val="21"/>
        </w:rPr>
      </w:pPr>
      <w:r w:rsidDel="00000000" w:rsidR="00000000" w:rsidRPr="00000000">
        <w:rPr>
          <w:color w:val="82b76c"/>
          <w:sz w:val="21"/>
          <w:szCs w:val="21"/>
          <w:rtl w:val="0"/>
        </w:rPr>
        <w:t xml:space="preserve"># Step 2: Plot bar chart</w:t>
      </w:r>
    </w:p>
    <w:p w:rsidR="00000000" w:rsidDel="00000000" w:rsidP="00000000" w:rsidRDefault="00000000" w:rsidRPr="00000000" w14:paraId="0000016B">
      <w:pPr>
        <w:shd w:fill="1e1e1e" w:val="clear"/>
        <w:spacing w:line="325.71428571428567" w:lineRule="auto"/>
        <w:rPr>
          <w:color w:val="dcdcdc"/>
          <w:sz w:val="21"/>
          <w:szCs w:val="21"/>
        </w:rPr>
      </w:pPr>
      <w:r w:rsidDel="00000000" w:rsidR="00000000" w:rsidRPr="00000000">
        <w:rPr>
          <w:color w:val="d4d4d4"/>
          <w:sz w:val="21"/>
          <w:szCs w:val="21"/>
          <w:rtl w:val="0"/>
        </w:rPr>
        <w:t xml:space="preserve">fig</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ax = plt.subplots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figsize=</w:t>
      </w:r>
      <w:r w:rsidDel="00000000" w:rsidR="00000000" w:rsidRPr="00000000">
        <w:rPr>
          <w:color w:val="dcdcdc"/>
          <w:sz w:val="21"/>
          <w:szCs w:val="21"/>
          <w:rtl w:val="0"/>
        </w:rPr>
        <w:t xml:space="preserve">(</w:t>
      </w:r>
      <w:r w:rsidDel="00000000" w:rsidR="00000000" w:rsidRPr="00000000">
        <w:rPr>
          <w:color w:val="b5cea8"/>
          <w:sz w:val="21"/>
          <w:szCs w:val="21"/>
          <w:rtl w:val="0"/>
        </w:rPr>
        <w:t xml:space="preserve">10</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6</w:t>
      </w:r>
      <w:r w:rsidDel="00000000" w:rsidR="00000000" w:rsidRPr="00000000">
        <w:rPr>
          <w:color w:val="dcdcdc"/>
          <w:sz w:val="21"/>
          <w:szCs w:val="21"/>
          <w:rtl w:val="0"/>
        </w:rPr>
        <w:t xml:space="preserve">))</w:t>
      </w:r>
    </w:p>
    <w:p w:rsidR="00000000" w:rsidDel="00000000" w:rsidP="00000000" w:rsidRDefault="00000000" w:rsidRPr="00000000" w14:paraId="0000016C">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6D">
      <w:pPr>
        <w:shd w:fill="1e1e1e" w:val="clear"/>
        <w:spacing w:line="325.71428571428567" w:lineRule="auto"/>
        <w:rPr>
          <w:color w:val="dcdcdc"/>
          <w:sz w:val="21"/>
          <w:szCs w:val="21"/>
        </w:rPr>
      </w:pPr>
      <w:r w:rsidDel="00000000" w:rsidR="00000000" w:rsidRPr="00000000">
        <w:rPr>
          <w:color w:val="d4d4d4"/>
          <w:sz w:val="21"/>
          <w:szCs w:val="21"/>
          <w:rtl w:val="0"/>
        </w:rPr>
        <w:t xml:space="preserve">Loan_default_by_purpose.sort_values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ascending=</w:t>
      </w:r>
      <w:r w:rsidDel="00000000" w:rsidR="00000000" w:rsidRPr="00000000">
        <w:rPr>
          <w:color w:val="569cd6"/>
          <w:sz w:val="21"/>
          <w:szCs w:val="21"/>
          <w:rtl w:val="0"/>
        </w:rPr>
        <w:t xml:space="preserve">False</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.plot.bar</w:t>
      </w:r>
      <w:r w:rsidDel="00000000" w:rsidR="00000000" w:rsidRPr="00000000">
        <w:rPr>
          <w:color w:val="dcdcdc"/>
          <w:sz w:val="21"/>
          <w:szCs w:val="21"/>
          <w:rtl w:val="0"/>
        </w:rPr>
        <w:t xml:space="preserve">(</w:t>
      </w:r>
    </w:p>
    <w:p w:rsidR="00000000" w:rsidDel="00000000" w:rsidP="00000000" w:rsidRDefault="00000000" w:rsidRPr="00000000" w14:paraId="0000016E">
      <w:pPr>
        <w:shd w:fill="1e1e1e" w:val="clear"/>
        <w:spacing w:line="325.71428571428567" w:lineRule="auto"/>
        <w:rPr>
          <w:color w:val="dcdcdc"/>
          <w:sz w:val="21"/>
          <w:szCs w:val="21"/>
        </w:rPr>
      </w:pPr>
      <w:r w:rsidDel="00000000" w:rsidR="00000000" w:rsidRPr="00000000">
        <w:rPr>
          <w:color w:val="d4d4d4"/>
          <w:sz w:val="21"/>
          <w:szCs w:val="21"/>
          <w:rtl w:val="0"/>
        </w:rPr>
        <w:t xml:space="preserve">   ax=ax</w:t>
      </w:r>
      <w:r w:rsidDel="00000000" w:rsidR="00000000" w:rsidRPr="00000000">
        <w:rPr>
          <w:color w:val="dcdcdc"/>
          <w:sz w:val="21"/>
          <w:szCs w:val="21"/>
          <w:rtl w:val="0"/>
        </w:rPr>
        <w:t xml:space="preserve">,</w:t>
      </w:r>
    </w:p>
    <w:p w:rsidR="00000000" w:rsidDel="00000000" w:rsidP="00000000" w:rsidRDefault="00000000" w:rsidRPr="00000000" w14:paraId="0000016F">
      <w:pPr>
        <w:shd w:fill="1e1e1e" w:val="clear"/>
        <w:spacing w:line="325.71428571428567" w:lineRule="auto"/>
        <w:rPr>
          <w:color w:val="82b76c"/>
          <w:sz w:val="21"/>
          <w:szCs w:val="21"/>
        </w:rPr>
      </w:pPr>
      <w:r w:rsidDel="00000000" w:rsidR="00000000" w:rsidRPr="00000000">
        <w:rPr>
          <w:color w:val="d4d4d4"/>
          <w:sz w:val="21"/>
          <w:szCs w:val="21"/>
          <w:rtl w:val="0"/>
        </w:rPr>
        <w:t xml:space="preserve">   log=</w:t>
      </w:r>
      <w:r w:rsidDel="00000000" w:rsidR="00000000" w:rsidRPr="00000000">
        <w:rPr>
          <w:color w:val="569cd6"/>
          <w:sz w:val="21"/>
          <w:szCs w:val="21"/>
          <w:rtl w:val="0"/>
        </w:rPr>
        <w:t xml:space="preserve">True</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w:t>
      </w:r>
      <w:r w:rsidDel="00000000" w:rsidR="00000000" w:rsidRPr="00000000">
        <w:rPr>
          <w:color w:val="82b76c"/>
          <w:sz w:val="21"/>
          <w:szCs w:val="21"/>
          <w:rtl w:val="0"/>
        </w:rPr>
        <w:t xml:space="preserve"># Apply log scale</w:t>
      </w:r>
    </w:p>
    <w:p w:rsidR="00000000" w:rsidDel="00000000" w:rsidP="00000000" w:rsidRDefault="00000000" w:rsidRPr="00000000" w14:paraId="00000170">
      <w:pPr>
        <w:shd w:fill="1e1e1e" w:val="clear"/>
        <w:spacing w:line="325.71428571428567" w:lineRule="auto"/>
        <w:rPr>
          <w:color w:val="ce9178"/>
          <w:sz w:val="21"/>
          <w:szCs w:val="21"/>
        </w:rPr>
      </w:pPr>
      <w:r w:rsidDel="00000000" w:rsidR="00000000" w:rsidRPr="00000000">
        <w:rPr>
          <w:color w:val="d4d4d4"/>
          <w:sz w:val="21"/>
          <w:szCs w:val="21"/>
          <w:rtl w:val="0"/>
        </w:rPr>
        <w:t xml:space="preserve">   title=</w:t>
      </w:r>
      <w:r w:rsidDel="00000000" w:rsidR="00000000" w:rsidRPr="00000000">
        <w:rPr>
          <w:color w:val="ce9178"/>
          <w:sz w:val="21"/>
          <w:szCs w:val="21"/>
          <w:rtl w:val="0"/>
        </w:rPr>
        <w:t xml:space="preserve">"Loan Default Rates by Purpose"</w:t>
      </w:r>
    </w:p>
    <w:p w:rsidR="00000000" w:rsidDel="00000000" w:rsidP="00000000" w:rsidRDefault="00000000" w:rsidRPr="00000000" w14:paraId="00000171">
      <w:pPr>
        <w:shd w:fill="1e1e1e" w:val="clear"/>
        <w:spacing w:line="325.71428571428567" w:lineRule="auto"/>
        <w:rPr>
          <w:color w:val="dcdcdc"/>
          <w:sz w:val="21"/>
          <w:szCs w:val="21"/>
        </w:rPr>
      </w:pPr>
      <w:r w:rsidDel="00000000" w:rsidR="00000000" w:rsidRPr="00000000">
        <w:rPr>
          <w:color w:val="dcdcdc"/>
          <w:sz w:val="21"/>
          <w:szCs w:val="21"/>
          <w:rtl w:val="0"/>
        </w:rPr>
        <w:t xml:space="preserve">)</w:t>
      </w:r>
    </w:p>
    <w:p w:rsidR="00000000" w:rsidDel="00000000" w:rsidP="00000000" w:rsidRDefault="00000000" w:rsidRPr="00000000" w14:paraId="00000172">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73">
      <w:pPr>
        <w:shd w:fill="1e1e1e" w:val="clear"/>
        <w:spacing w:line="325.71428571428567" w:lineRule="auto"/>
        <w:rPr>
          <w:color w:val="82b76c"/>
          <w:sz w:val="21"/>
          <w:szCs w:val="21"/>
        </w:rPr>
      </w:pPr>
      <w:r w:rsidDel="00000000" w:rsidR="00000000" w:rsidRPr="00000000">
        <w:rPr>
          <w:color w:val="82b76c"/>
          <w:sz w:val="21"/>
          <w:szCs w:val="21"/>
          <w:rtl w:val="0"/>
        </w:rPr>
        <w:t xml:space="preserve"># Step 3: Add axis labels</w:t>
      </w:r>
    </w:p>
    <w:p w:rsidR="00000000" w:rsidDel="00000000" w:rsidP="00000000" w:rsidRDefault="00000000" w:rsidRPr="00000000" w14:paraId="00000174">
      <w:pPr>
        <w:shd w:fill="1e1e1e" w:val="clear"/>
        <w:spacing w:line="325.71428571428567" w:lineRule="auto"/>
        <w:rPr>
          <w:color w:val="dcdcdc"/>
          <w:sz w:val="21"/>
          <w:szCs w:val="21"/>
        </w:rPr>
      </w:pPr>
      <w:r w:rsidDel="00000000" w:rsidR="00000000" w:rsidRPr="00000000">
        <w:rPr>
          <w:color w:val="d4d4d4"/>
          <w:sz w:val="21"/>
          <w:szCs w:val="21"/>
          <w:rtl w:val="0"/>
        </w:rPr>
        <w:t xml:space="preserve">ax.set_xlabel</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"Loan Purpose"</w:t>
      </w:r>
      <w:r w:rsidDel="00000000" w:rsidR="00000000" w:rsidRPr="00000000">
        <w:rPr>
          <w:color w:val="dcdcdc"/>
          <w:sz w:val="21"/>
          <w:szCs w:val="21"/>
          <w:rtl w:val="0"/>
        </w:rPr>
        <w:t xml:space="preserve">)</w:t>
      </w:r>
    </w:p>
    <w:p w:rsidR="00000000" w:rsidDel="00000000" w:rsidP="00000000" w:rsidRDefault="00000000" w:rsidRPr="00000000" w14:paraId="00000175">
      <w:pPr>
        <w:shd w:fill="1e1e1e" w:val="clear"/>
        <w:spacing w:line="325.71428571428567" w:lineRule="auto"/>
        <w:rPr>
          <w:color w:val="dcdcdc"/>
          <w:sz w:val="21"/>
          <w:szCs w:val="21"/>
        </w:rPr>
      </w:pPr>
      <w:r w:rsidDel="00000000" w:rsidR="00000000" w:rsidRPr="00000000">
        <w:rPr>
          <w:color w:val="d4d4d4"/>
          <w:sz w:val="21"/>
          <w:szCs w:val="21"/>
          <w:rtl w:val="0"/>
        </w:rPr>
        <w:t xml:space="preserve">ax.set_ylabel</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"Default Rate (%) [Log Scale]"</w:t>
      </w:r>
      <w:r w:rsidDel="00000000" w:rsidR="00000000" w:rsidRPr="00000000">
        <w:rPr>
          <w:color w:val="dcdcdc"/>
          <w:sz w:val="21"/>
          <w:szCs w:val="21"/>
          <w:rtl w:val="0"/>
        </w:rPr>
        <w:t xml:space="preserve">)</w:t>
      </w:r>
    </w:p>
    <w:p w:rsidR="00000000" w:rsidDel="00000000" w:rsidP="00000000" w:rsidRDefault="00000000" w:rsidRPr="00000000" w14:paraId="00000176">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77">
      <w:pPr>
        <w:shd w:fill="1e1e1e" w:val="clear"/>
        <w:spacing w:line="325.71428571428567" w:lineRule="auto"/>
        <w:rPr>
          <w:color w:val="82b76c"/>
          <w:sz w:val="21"/>
          <w:szCs w:val="21"/>
        </w:rPr>
      </w:pPr>
      <w:r w:rsidDel="00000000" w:rsidR="00000000" w:rsidRPr="00000000">
        <w:rPr>
          <w:color w:val="82b76c"/>
          <w:sz w:val="21"/>
          <w:szCs w:val="21"/>
          <w:rtl w:val="0"/>
        </w:rPr>
        <w:t xml:space="preserve"># Rotate x-axis labels</w:t>
      </w:r>
    </w:p>
    <w:p w:rsidR="00000000" w:rsidDel="00000000" w:rsidP="00000000" w:rsidRDefault="00000000" w:rsidRPr="00000000" w14:paraId="00000178">
      <w:pPr>
        <w:shd w:fill="1e1e1e" w:val="clear"/>
        <w:spacing w:line="325.71428571428567" w:lineRule="auto"/>
        <w:rPr>
          <w:color w:val="dcdcdc"/>
          <w:sz w:val="21"/>
          <w:szCs w:val="21"/>
        </w:rPr>
      </w:pPr>
      <w:r w:rsidDel="00000000" w:rsidR="00000000" w:rsidRPr="00000000">
        <w:rPr>
          <w:color w:val="d4d4d4"/>
          <w:sz w:val="21"/>
          <w:szCs w:val="21"/>
          <w:rtl w:val="0"/>
        </w:rPr>
        <w:t xml:space="preserve">plt.xticks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rotation=</w:t>
      </w:r>
      <w:r w:rsidDel="00000000" w:rsidR="00000000" w:rsidRPr="00000000">
        <w:rPr>
          <w:color w:val="b5cea8"/>
          <w:sz w:val="21"/>
          <w:szCs w:val="21"/>
          <w:rtl w:val="0"/>
        </w:rPr>
        <w:t xml:space="preserve">45</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 ha=</w:t>
      </w:r>
      <w:r w:rsidDel="00000000" w:rsidR="00000000" w:rsidRPr="00000000">
        <w:rPr>
          <w:color w:val="ce9178"/>
          <w:sz w:val="21"/>
          <w:szCs w:val="21"/>
          <w:rtl w:val="0"/>
        </w:rPr>
        <w:t xml:space="preserve">'right'</w:t>
      </w:r>
      <w:r w:rsidDel="00000000" w:rsidR="00000000" w:rsidRPr="00000000">
        <w:rPr>
          <w:color w:val="dcdcdc"/>
          <w:sz w:val="21"/>
          <w:szCs w:val="21"/>
          <w:rtl w:val="0"/>
        </w:rPr>
        <w:t xml:space="preserve">)</w:t>
      </w:r>
    </w:p>
    <w:p w:rsidR="00000000" w:rsidDel="00000000" w:rsidP="00000000" w:rsidRDefault="00000000" w:rsidRPr="00000000" w14:paraId="00000179">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7A">
      <w:pPr>
        <w:shd w:fill="1e1e1e" w:val="clear"/>
        <w:spacing w:line="325.71428571428567" w:lineRule="auto"/>
        <w:rPr>
          <w:color w:val="82b76c"/>
          <w:sz w:val="21"/>
          <w:szCs w:val="21"/>
        </w:rPr>
      </w:pPr>
      <w:r w:rsidDel="00000000" w:rsidR="00000000" w:rsidRPr="00000000">
        <w:rPr>
          <w:color w:val="82b76c"/>
          <w:sz w:val="21"/>
          <w:szCs w:val="21"/>
          <w:rtl w:val="0"/>
        </w:rPr>
        <w:t xml:space="preserve"># Improve layout</w:t>
      </w:r>
    </w:p>
    <w:p w:rsidR="00000000" w:rsidDel="00000000" w:rsidP="00000000" w:rsidRDefault="00000000" w:rsidRPr="00000000" w14:paraId="0000017B">
      <w:pPr>
        <w:shd w:fill="1e1e1e" w:val="clear"/>
        <w:spacing w:line="325.71428571428567" w:lineRule="auto"/>
        <w:rPr>
          <w:color w:val="dcdcdc"/>
          <w:sz w:val="21"/>
          <w:szCs w:val="21"/>
        </w:rPr>
      </w:pPr>
      <w:r w:rsidDel="00000000" w:rsidR="00000000" w:rsidRPr="00000000">
        <w:rPr>
          <w:color w:val="d4d4d4"/>
          <w:sz w:val="21"/>
          <w:szCs w:val="21"/>
          <w:rtl w:val="0"/>
        </w:rPr>
        <w:t xml:space="preserve">plt.tight_layout</w:t>
      </w:r>
      <w:r w:rsidDel="00000000" w:rsidR="00000000" w:rsidRPr="00000000">
        <w:rPr>
          <w:color w:val="dcdcdc"/>
          <w:sz w:val="21"/>
          <w:szCs w:val="21"/>
          <w:rtl w:val="0"/>
        </w:rPr>
        <w:t xml:space="preserve">()</w:t>
      </w:r>
    </w:p>
    <w:p w:rsidR="00000000" w:rsidDel="00000000" w:rsidP="00000000" w:rsidRDefault="00000000" w:rsidRPr="00000000" w14:paraId="0000017C">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7D">
      <w:pPr>
        <w:shd w:fill="1e1e1e" w:val="clear"/>
        <w:spacing w:line="325.71428571428567" w:lineRule="auto"/>
        <w:rPr>
          <w:color w:val="82b76c"/>
          <w:sz w:val="21"/>
          <w:szCs w:val="21"/>
        </w:rPr>
      </w:pPr>
      <w:r w:rsidDel="00000000" w:rsidR="00000000" w:rsidRPr="00000000">
        <w:rPr>
          <w:color w:val="82b76c"/>
          <w:sz w:val="21"/>
          <w:szCs w:val="21"/>
          <w:rtl w:val="0"/>
        </w:rPr>
        <w:t xml:space="preserve"># Show plot</w:t>
      </w:r>
    </w:p>
    <w:p w:rsidR="00000000" w:rsidDel="00000000" w:rsidP="00000000" w:rsidRDefault="00000000" w:rsidRPr="00000000" w14:paraId="0000017E">
      <w:pPr>
        <w:shd w:fill="1e1e1e" w:val="clear"/>
        <w:spacing w:line="325.71428571428567" w:lineRule="auto"/>
        <w:rPr>
          <w:color w:val="dcdcdc"/>
          <w:sz w:val="21"/>
          <w:szCs w:val="21"/>
        </w:rPr>
      </w:pPr>
      <w:r w:rsidDel="00000000" w:rsidR="00000000" w:rsidRPr="00000000">
        <w:rPr>
          <w:color w:val="d4d4d4"/>
          <w:sz w:val="21"/>
          <w:szCs w:val="21"/>
          <w:rtl w:val="0"/>
        </w:rPr>
        <w:t xml:space="preserve">plt.show</w:t>
      </w:r>
      <w:r w:rsidDel="00000000" w:rsidR="00000000" w:rsidRPr="00000000">
        <w:rPr>
          <w:color w:val="dcdcdc"/>
          <w:sz w:val="21"/>
          <w:szCs w:val="21"/>
          <w:rtl w:val="0"/>
        </w:rPr>
        <w:t xml:space="preserve">()</w:t>
      </w:r>
    </w:p>
    <w:p w:rsidR="00000000" w:rsidDel="00000000" w:rsidP="00000000" w:rsidRDefault="00000000" w:rsidRPr="00000000" w14:paraId="0000017F">
      <w:pPr>
        <w:shd w:fill="1e1e1e" w:val="clear"/>
        <w:spacing w:line="325.71428571428567" w:lineRule="auto"/>
        <w:rPr>
          <w:color w:val="d4d4d4"/>
          <w:sz w:val="21"/>
          <w:szCs w:val="21"/>
        </w:rPr>
      </w:pPr>
      <w:r w:rsidDel="00000000" w:rsidR="00000000" w:rsidRPr="00000000">
        <w:rPr>
          <w:rtl w:val="0"/>
        </w:rPr>
      </w:r>
    </w:p>
    <w:p w:rsidR="00000000" w:rsidDel="00000000" w:rsidP="00000000" w:rsidRDefault="00000000" w:rsidRPr="00000000" w14:paraId="00000180">
      <w:pPr>
        <w:shd w:fill="1e1e1e" w:val="clear"/>
        <w:spacing w:line="325.71428571428567" w:lineRule="auto"/>
        <w:rPr>
          <w:color w:val="82b76c"/>
          <w:sz w:val="21"/>
          <w:szCs w:val="21"/>
        </w:rPr>
      </w:pPr>
      <w:r w:rsidDel="00000000" w:rsidR="00000000" w:rsidRPr="00000000">
        <w:rPr>
          <w:color w:val="82b76c"/>
          <w:sz w:val="21"/>
          <w:szCs w:val="21"/>
          <w:rtl w:val="0"/>
        </w:rPr>
        <w:t xml:space="preserve"># Step 4: Print results</w:t>
      </w:r>
    </w:p>
    <w:p w:rsidR="00000000" w:rsidDel="00000000" w:rsidP="00000000" w:rsidRDefault="00000000" w:rsidRPr="00000000" w14:paraId="00000181">
      <w:pPr>
        <w:shd w:fill="1e1e1e" w:val="clear"/>
        <w:spacing w:line="325.71428571428567" w:lineRule="auto"/>
        <w:rPr>
          <w:color w:val="dcdcdc"/>
          <w:sz w:val="21"/>
          <w:szCs w:val="21"/>
        </w:rPr>
      </w:pPr>
      <w:r w:rsidDel="00000000" w:rsidR="00000000" w:rsidRPr="00000000">
        <w:rPr>
          <w:color w:val="dcdcaa"/>
          <w:sz w:val="21"/>
          <w:szCs w:val="21"/>
          <w:rtl w:val="0"/>
        </w:rPr>
        <w:t xml:space="preserve">print</w:t>
      </w:r>
      <w:r w:rsidDel="00000000" w:rsidR="00000000" w:rsidRPr="00000000">
        <w:rPr>
          <w:color w:val="dcdcdc"/>
          <w:sz w:val="21"/>
          <w:szCs w:val="21"/>
          <w:rtl w:val="0"/>
        </w:rPr>
        <w:t xml:space="preserve">(</w:t>
      </w:r>
      <w:r w:rsidDel="00000000" w:rsidR="00000000" w:rsidRPr="00000000">
        <w:rPr>
          <w:color w:val="ce9178"/>
          <w:sz w:val="21"/>
          <w:szCs w:val="21"/>
          <w:rtl w:val="0"/>
        </w:rPr>
        <w:t xml:space="preserve">"Loan Default Rates by Purpose (in %):"</w:t>
      </w:r>
      <w:r w:rsidDel="00000000" w:rsidR="00000000" w:rsidRPr="00000000">
        <w:rPr>
          <w:color w:val="dcdcdc"/>
          <w:sz w:val="21"/>
          <w:szCs w:val="21"/>
          <w:rtl w:val="0"/>
        </w:rPr>
        <w:t xml:space="preserve">)</w:t>
      </w:r>
    </w:p>
    <w:p w:rsidR="00000000" w:rsidDel="00000000" w:rsidP="00000000" w:rsidRDefault="00000000" w:rsidRPr="00000000" w14:paraId="00000182">
      <w:pPr>
        <w:shd w:fill="1e1e1e" w:val="clear"/>
        <w:spacing w:line="325.71428571428567" w:lineRule="auto"/>
        <w:rPr>
          <w:color w:val="dcdcdc"/>
          <w:sz w:val="21"/>
          <w:szCs w:val="21"/>
        </w:rPr>
      </w:pPr>
      <w:r w:rsidDel="00000000" w:rsidR="00000000" w:rsidRPr="00000000">
        <w:rPr>
          <w:color w:val="dcdcaa"/>
          <w:sz w:val="21"/>
          <w:szCs w:val="21"/>
          <w:rtl w:val="0"/>
        </w:rPr>
        <w:t xml:space="preserve">print</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Loan_default_by_purpose.sort_values</w:t>
      </w:r>
      <w:r w:rsidDel="00000000" w:rsidR="00000000" w:rsidRPr="00000000">
        <w:rPr>
          <w:color w:val="dcdcdc"/>
          <w:sz w:val="21"/>
          <w:szCs w:val="21"/>
          <w:rtl w:val="0"/>
        </w:rPr>
        <w:t xml:space="preserve">(</w:t>
      </w:r>
      <w:r w:rsidDel="00000000" w:rsidR="00000000" w:rsidRPr="00000000">
        <w:rPr>
          <w:color w:val="d4d4d4"/>
          <w:sz w:val="21"/>
          <w:szCs w:val="21"/>
          <w:rtl w:val="0"/>
        </w:rPr>
        <w:t xml:space="preserve">ascending=</w:t>
      </w:r>
      <w:r w:rsidDel="00000000" w:rsidR="00000000" w:rsidRPr="00000000">
        <w:rPr>
          <w:color w:val="569cd6"/>
          <w:sz w:val="21"/>
          <w:szCs w:val="21"/>
          <w:rtl w:val="0"/>
        </w:rPr>
        <w:t xml:space="preserve">False</w:t>
      </w:r>
      <w:r w:rsidDel="00000000" w:rsidR="00000000" w:rsidRPr="00000000">
        <w:rPr>
          <w:color w:val="dcdcdc"/>
          <w:sz w:val="21"/>
          <w:szCs w:val="21"/>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spacing w:after="280" w:before="280" w:line="360" w:lineRule="auto"/>
        <w:jc w:val="both"/>
        <w:rPr>
          <w:b w:val="0"/>
          <w:sz w:val="28"/>
          <w:szCs w:val="28"/>
        </w:rPr>
      </w:pPr>
      <w:r w:rsidDel="00000000" w:rsidR="00000000" w:rsidRPr="00000000">
        <w:rPr>
          <w:rtl w:val="0"/>
        </w:rPr>
      </w:r>
    </w:p>
    <w:p w:rsidR="00000000" w:rsidDel="00000000" w:rsidP="00000000" w:rsidRDefault="00000000" w:rsidRPr="00000000" w14:paraId="00000185">
      <w:pPr>
        <w:pStyle w:val="Heading1"/>
        <w:spacing w:after="280" w:before="280" w:line="360" w:lineRule="auto"/>
        <w:jc w:val="both"/>
        <w:rPr>
          <w:b w:val="0"/>
          <w:sz w:val="28"/>
          <w:szCs w:val="28"/>
        </w:rPr>
      </w:pPr>
      <w:r w:rsidDel="00000000" w:rsidR="00000000" w:rsidRPr="00000000">
        <w:rPr>
          <w:b w:val="0"/>
          <w:sz w:val="28"/>
          <w:szCs w:val="28"/>
          <w:rtl w:val="0"/>
        </w:rPr>
        <w:t xml:space="preserve">Results and Visuals </w:t>
      </w:r>
    </w:p>
    <w:p w:rsidR="00000000" w:rsidDel="00000000" w:rsidP="00000000" w:rsidRDefault="00000000" w:rsidRPr="00000000" w14:paraId="00000186">
      <w:pPr>
        <w:rPr/>
      </w:pPr>
      <w:r w:rsidDel="00000000" w:rsidR="00000000" w:rsidRPr="00000000">
        <w:rPr>
          <w:rtl w:val="0"/>
        </w:rPr>
        <w:t xml:space="preserve">Loan Default Rates by Purpose (in %):</w:t>
      </w:r>
    </w:p>
    <w:p w:rsidR="00000000" w:rsidDel="00000000" w:rsidP="00000000" w:rsidRDefault="00000000" w:rsidRPr="00000000" w14:paraId="00000187">
      <w:pPr>
        <w:rPr/>
      </w:pPr>
      <w:r w:rsidDel="00000000" w:rsidR="00000000" w:rsidRPr="00000000">
        <w:rPr>
          <w:rtl w:val="0"/>
        </w:rPr>
        <w:t xml:space="preserve">purpose</w:t>
      </w:r>
    </w:p>
    <w:p w:rsidR="00000000" w:rsidDel="00000000" w:rsidP="00000000" w:rsidRDefault="00000000" w:rsidRPr="00000000" w14:paraId="00000188">
      <w:pPr>
        <w:rPr/>
      </w:pPr>
      <w:r w:rsidDel="00000000" w:rsidR="00000000" w:rsidRPr="00000000">
        <w:rPr>
          <w:rtl w:val="0"/>
        </w:rPr>
        <w:t xml:space="preserve">vacation                                   0.026994</w:t>
      </w:r>
    </w:p>
    <w:p w:rsidR="00000000" w:rsidDel="00000000" w:rsidP="00000000" w:rsidRDefault="00000000" w:rsidRPr="00000000" w14:paraId="00000189">
      <w:pPr>
        <w:rPr/>
      </w:pPr>
      <w:r w:rsidDel="00000000" w:rsidR="00000000" w:rsidRPr="00000000">
        <w:rPr>
          <w:rtl w:val="0"/>
        </w:rPr>
        <w:t xml:space="preserve">house                                       0.020855</w:t>
      </w:r>
    </w:p>
    <w:p w:rsidR="00000000" w:rsidDel="00000000" w:rsidP="00000000" w:rsidRDefault="00000000" w:rsidRPr="00000000" w14:paraId="0000018A">
      <w:pPr>
        <w:rPr/>
      </w:pPr>
      <w:r w:rsidDel="00000000" w:rsidR="00000000" w:rsidRPr="00000000">
        <w:rPr>
          <w:rtl w:val="0"/>
        </w:rPr>
        <w:t xml:space="preserve">debt_consolidation                  0.016743</w:t>
      </w:r>
    </w:p>
    <w:p w:rsidR="00000000" w:rsidDel="00000000" w:rsidP="00000000" w:rsidRDefault="00000000" w:rsidRPr="00000000" w14:paraId="0000018B">
      <w:pPr>
        <w:rPr/>
      </w:pPr>
      <w:r w:rsidDel="00000000" w:rsidR="00000000" w:rsidRPr="00000000">
        <w:rPr>
          <w:rtl w:val="0"/>
        </w:rPr>
        <w:t xml:space="preserve">credit_card                               0.016563</w:t>
      </w:r>
    </w:p>
    <w:p w:rsidR="00000000" w:rsidDel="00000000" w:rsidP="00000000" w:rsidRDefault="00000000" w:rsidRPr="00000000" w14:paraId="0000018C">
      <w:pPr>
        <w:rPr/>
      </w:pPr>
      <w:r w:rsidDel="00000000" w:rsidR="00000000" w:rsidRPr="00000000">
        <w:rPr>
          <w:rtl w:val="0"/>
        </w:rPr>
        <w:t xml:space="preserve">car                                            0.016393</w:t>
      </w:r>
    </w:p>
    <w:p w:rsidR="00000000" w:rsidDel="00000000" w:rsidP="00000000" w:rsidRDefault="00000000" w:rsidRPr="00000000" w14:paraId="0000018D">
      <w:pPr>
        <w:rPr/>
      </w:pPr>
      <w:r w:rsidDel="00000000" w:rsidR="00000000" w:rsidRPr="00000000">
        <w:rPr>
          <w:rtl w:val="0"/>
        </w:rPr>
        <w:t xml:space="preserve">small_business                         0.015595</w:t>
      </w:r>
    </w:p>
    <w:p w:rsidR="00000000" w:rsidDel="00000000" w:rsidP="00000000" w:rsidRDefault="00000000" w:rsidRPr="00000000" w14:paraId="0000018E">
      <w:pPr>
        <w:rPr/>
      </w:pPr>
      <w:r w:rsidDel="00000000" w:rsidR="00000000" w:rsidRPr="00000000">
        <w:rPr>
          <w:rtl w:val="0"/>
        </w:rPr>
        <w:t xml:space="preserve">home_improvement                 0.012942</w:t>
      </w:r>
    </w:p>
    <w:p w:rsidR="00000000" w:rsidDel="00000000" w:rsidP="00000000" w:rsidRDefault="00000000" w:rsidRPr="00000000" w14:paraId="0000018F">
      <w:pPr>
        <w:rPr/>
      </w:pPr>
      <w:r w:rsidDel="00000000" w:rsidR="00000000" w:rsidRPr="00000000">
        <w:rPr>
          <w:rtl w:val="0"/>
        </w:rPr>
        <w:t xml:space="preserve">other                                         0.011059</w:t>
      </w:r>
    </w:p>
    <w:p w:rsidR="00000000" w:rsidDel="00000000" w:rsidP="00000000" w:rsidRDefault="00000000" w:rsidRPr="00000000" w14:paraId="00000190">
      <w:pPr>
        <w:rPr/>
      </w:pPr>
      <w:r w:rsidDel="00000000" w:rsidR="00000000" w:rsidRPr="00000000">
        <w:rPr>
          <w:rtl w:val="0"/>
        </w:rPr>
        <w:t xml:space="preserve">major_purchase                        0.007888</w:t>
      </w:r>
    </w:p>
    <w:p w:rsidR="00000000" w:rsidDel="00000000" w:rsidP="00000000" w:rsidRDefault="00000000" w:rsidRPr="00000000" w14:paraId="00000191">
      <w:pPr>
        <w:rPr/>
      </w:pPr>
      <w:r w:rsidDel="00000000" w:rsidR="00000000" w:rsidRPr="00000000">
        <w:rPr>
          <w:rtl w:val="0"/>
        </w:rPr>
        <w:t xml:space="preserve">educational                               NaN</w:t>
      </w:r>
    </w:p>
    <w:p w:rsidR="00000000" w:rsidDel="00000000" w:rsidP="00000000" w:rsidRDefault="00000000" w:rsidRPr="00000000" w14:paraId="00000192">
      <w:pPr>
        <w:rPr/>
      </w:pPr>
      <w:r w:rsidDel="00000000" w:rsidR="00000000" w:rsidRPr="00000000">
        <w:rPr>
          <w:rtl w:val="0"/>
        </w:rPr>
        <w:t xml:space="preserve">medical                                     NaN</w:t>
      </w:r>
    </w:p>
    <w:p w:rsidR="00000000" w:rsidDel="00000000" w:rsidP="00000000" w:rsidRDefault="00000000" w:rsidRPr="00000000" w14:paraId="00000193">
      <w:pPr>
        <w:rPr/>
      </w:pPr>
      <w:r w:rsidDel="00000000" w:rsidR="00000000" w:rsidRPr="00000000">
        <w:rPr>
          <w:rtl w:val="0"/>
        </w:rPr>
        <w:t xml:space="preserve">moving                                     NaN</w:t>
      </w:r>
    </w:p>
    <w:p w:rsidR="00000000" w:rsidDel="00000000" w:rsidP="00000000" w:rsidRDefault="00000000" w:rsidRPr="00000000" w14:paraId="00000194">
      <w:pPr>
        <w:rPr/>
      </w:pPr>
      <w:r w:rsidDel="00000000" w:rsidR="00000000" w:rsidRPr="00000000">
        <w:rPr>
          <w:rtl w:val="0"/>
        </w:rPr>
        <w:t xml:space="preserve">renewable_energy                    NaN</w:t>
      </w:r>
    </w:p>
    <w:p w:rsidR="00000000" w:rsidDel="00000000" w:rsidP="00000000" w:rsidRDefault="00000000" w:rsidRPr="00000000" w14:paraId="00000195">
      <w:pPr>
        <w:rPr/>
      </w:pPr>
      <w:r w:rsidDel="00000000" w:rsidR="00000000" w:rsidRPr="00000000">
        <w:rPr>
          <w:rtl w:val="0"/>
        </w:rPr>
        <w:t xml:space="preserve">wedding                                    NaN</w:t>
      </w:r>
    </w:p>
    <w:p w:rsidR="00000000" w:rsidDel="00000000" w:rsidP="00000000" w:rsidRDefault="00000000" w:rsidRPr="00000000" w14:paraId="00000196">
      <w:pPr>
        <w:rPr/>
      </w:pPr>
      <w:r w:rsidDel="00000000" w:rsidR="00000000" w:rsidRPr="00000000">
        <w:rPr>
          <w:rtl w:val="0"/>
        </w:rPr>
        <w:t xml:space="preserve">Name: count, dtype: float64</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spacing w:after="280" w:before="280" w:line="360" w:lineRule="auto"/>
        <w:jc w:val="both"/>
        <w:rPr>
          <w:b w:val="0"/>
          <w:sz w:val="28"/>
          <w:szCs w:val="28"/>
        </w:rPr>
      </w:pPr>
      <w:r w:rsidDel="00000000" w:rsidR="00000000" w:rsidRPr="00000000">
        <w:rPr>
          <w:sz w:val="28"/>
          <w:szCs w:val="28"/>
        </w:rPr>
        <w:drawing>
          <wp:inline distB="114300" distT="114300" distL="114300" distR="114300">
            <wp:extent cx="5943600" cy="35433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1"/>
        <w:spacing w:after="280" w:before="280" w:line="360" w:lineRule="auto"/>
        <w:jc w:val="both"/>
        <w:rPr>
          <w:b w:val="0"/>
          <w:sz w:val="28"/>
          <w:szCs w:val="28"/>
        </w:rPr>
      </w:pPr>
      <w:r w:rsidDel="00000000" w:rsidR="00000000" w:rsidRPr="00000000">
        <w:rPr>
          <w:b w:val="0"/>
          <w:sz w:val="28"/>
          <w:szCs w:val="28"/>
          <w:rtl w:val="0"/>
        </w:rPr>
        <w:t xml:space="preserve">Insights and Recommendations:</w:t>
      </w:r>
    </w:p>
    <w:p w:rsidR="00000000" w:rsidDel="00000000" w:rsidP="00000000" w:rsidRDefault="00000000" w:rsidRPr="00000000" w14:paraId="0000019B">
      <w:pPr>
        <w:pStyle w:val="Heading1"/>
        <w:spacing w:after="280" w:before="280" w:line="360" w:lineRule="auto"/>
        <w:jc w:val="both"/>
        <w:rPr>
          <w:b w:val="0"/>
          <w:sz w:val="28"/>
          <w:szCs w:val="28"/>
        </w:rPr>
      </w:pPr>
      <w:r w:rsidDel="00000000" w:rsidR="00000000" w:rsidRPr="00000000">
        <w:rPr>
          <w:b w:val="0"/>
          <w:sz w:val="28"/>
          <w:szCs w:val="28"/>
          <w:rtl w:val="0"/>
        </w:rPr>
        <w:t xml:space="preserve">The analysis of loan default rates by purpose reveals that certain categories, such as "major_purchase" and "home_improvement," have notably lower default rates, indicating they may be less risky for lenders. Conversely, "vacation" and "house" categories exhibit higher default rates, suggesting higher risk associated with these loan purposes. These insights can guide lenders in adjusting interest rates, underwriting standards, and risk assessment for different purposes. Furthermore, it underscores the need for caution when considering loans for purposes like "vacation" and "house," encouraging borrowers to carefully evaluate their financial capabilities and explore alternative financing options. Additionally, it highlights the importance of further investigation into categories with missing data, such as "educational" and "medical," to better understand their default patterns and develop tailored lending strategies.</w:t>
      </w:r>
    </w:p>
    <w:p w:rsidR="00000000" w:rsidDel="00000000" w:rsidP="00000000" w:rsidRDefault="00000000" w:rsidRPr="00000000" w14:paraId="0000019C">
      <w:pPr>
        <w:pStyle w:val="Heading1"/>
        <w:spacing w:after="280" w:before="280" w:line="360" w:lineRule="auto"/>
        <w:jc w:val="both"/>
        <w:rPr>
          <w:sz w:val="28"/>
          <w:szCs w:val="28"/>
        </w:rPr>
      </w:pPr>
      <w:r w:rsidDel="00000000" w:rsidR="00000000" w:rsidRPr="00000000">
        <w:rPr>
          <w:sz w:val="28"/>
          <w:szCs w:val="28"/>
          <w:rtl w:val="0"/>
        </w:rPr>
        <w:t xml:space="preserve">Recommendations: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Based on the analysis of loan default rates by purpose, it is recommended that lenders should consider adjusting their lending strategies and risk assessment processes to account for variations in default rates among different loan purposes. For lower-risk categories like "major_purchase" and "home_improvement," lenders may offer more favorable terms, attracting responsible borrowers. However, for higher-risk purposes such as "vacation" and "house," lenders should exercise greater caution, potentially applying stricter lending criteria or charging higher interest rates to mitigate risk. It's essential to focus on addressing the missing data in categories like "educational" and "medical" to understand the specific factors affecting default rates within these groups. By tailoring their approach to different loan purposes, lenders can make more informed lending decisions and minimize default risks. Borrowers are also advised to carefully assess their financial situations and explore alternative financing options before </w:t>
      </w:r>
      <w:r w:rsidDel="00000000" w:rsidR="00000000" w:rsidRPr="00000000">
        <w:rPr>
          <w:i w:val="0"/>
          <w:smallCaps w:val="0"/>
          <w:strike w:val="0"/>
          <w:color w:val="000000"/>
          <w:sz w:val="28"/>
          <w:szCs w:val="28"/>
          <w:u w:val="none"/>
          <w:shd w:fill="auto" w:val="clear"/>
          <w:vertAlign w:val="baseline"/>
          <w:rtl w:val="0"/>
        </w:rPr>
        <w:t xml:space="preserve">committing to loans for high-risk purposes.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CONCLUSION:</w:t>
      </w:r>
      <w:r w:rsidDel="00000000" w:rsidR="00000000" w:rsidRPr="00000000">
        <w:rPr>
          <w:i w:val="0"/>
          <w:smallCaps w:val="0"/>
          <w:strike w:val="0"/>
          <w:color w:val="000000"/>
          <w:sz w:val="28"/>
          <w:szCs w:val="28"/>
          <w:u w:val="none"/>
          <w:shd w:fill="auto" w:val="clear"/>
          <w:vertAlign w:val="baseline"/>
          <w:rtl w:val="0"/>
        </w:rPr>
        <w:br w:type="textWrapping"/>
        <w:t xml:space="preserve">In conclusion, this data analytics project focused on the analysis of loan default rates in a lending dataset, aiming to provide valuable insights and recommendations for both lenders and borrowers. By examining factors such as employee length, annual income, interest rates, debt-to-income ratios, loan grades, FICO scores, and loan purposes, we uncovered essential patterns and variations in loan default rates that can inform lending practices and financial decisions.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Key findings include the influence of employee length on default rates, the inverse relationship between annual income and default rates, the impact of higher interest rates on loan default risk, and the importance of considering purpose-specific risk profiles when extending loans. We also discovered variations in default rates across different FICO score categories and identified specific areas where missing data should be addressed for a more comprehensive analysis.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These insights provide a roadmap for stakeholders. Lenders are encouraged to refine their lending strategies, adjust terms based on risk profiles, and invest in data quality. Borrowers, on the other hand, are advised to make informed financial decisions by understanding how these factors affect their loan repayment abilities.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 w:val="0"/>
          <w:smallCaps w:val="0"/>
          <w:strike w:val="0"/>
          <w:color w:val="000000"/>
          <w:sz w:val="28"/>
          <w:szCs w:val="28"/>
          <w:u w:val="non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In conclusion, this project underlines the significance of data-driven decision-making in the lending industry, allowing stakeholders to manage risks effectively, optimize lending practices, and promote financial well-being. By leveraging these insights, both lenders and borrowers can contribute to a healthier and more sustainable lending ecosystem.</w:t>
      </w:r>
    </w:p>
    <w:p w:rsidR="00000000" w:rsidDel="00000000" w:rsidP="00000000" w:rsidRDefault="00000000" w:rsidRPr="00000000" w14:paraId="000001A2">
      <w:pPr>
        <w:pStyle w:val="Heading1"/>
        <w:spacing w:after="280" w:before="280" w:line="360" w:lineRule="auto"/>
        <w:jc w:val="both"/>
        <w:rPr>
          <w:sz w:val="28"/>
          <w:szCs w:val="28"/>
        </w:rPr>
      </w:pPr>
      <w:r w:rsidDel="00000000" w:rsidR="00000000" w:rsidRPr="00000000">
        <w:rPr>
          <w:rtl w:val="0"/>
        </w:rPr>
      </w:r>
    </w:p>
    <w:p w:rsidR="00000000" w:rsidDel="00000000" w:rsidP="00000000" w:rsidRDefault="00000000" w:rsidRPr="00000000" w14:paraId="000001A3">
      <w:pPr>
        <w:pStyle w:val="Heading1"/>
        <w:spacing w:after="280" w:before="280" w:line="360" w:lineRule="auto"/>
        <w:jc w:val="both"/>
        <w:rPr>
          <w:b w:val="0"/>
          <w:sz w:val="28"/>
          <w:szCs w:val="28"/>
        </w:rPr>
      </w:pPr>
      <w:r w:rsidDel="00000000" w:rsidR="00000000" w:rsidRPr="00000000">
        <w:rPr>
          <w:rtl w:val="0"/>
        </w:rPr>
      </w:r>
    </w:p>
    <w:p w:rsidR="00000000" w:rsidDel="00000000" w:rsidP="00000000" w:rsidRDefault="00000000" w:rsidRPr="00000000" w14:paraId="000001A4">
      <w:pPr>
        <w:pStyle w:val="Heading1"/>
        <w:spacing w:after="280" w:before="280" w:line="360" w:lineRule="auto"/>
        <w:jc w:val="both"/>
        <w:rPr>
          <w:b w:val="0"/>
          <w:sz w:val="28"/>
          <w:szCs w:val="28"/>
        </w:rPr>
      </w:pPr>
      <w:r w:rsidDel="00000000" w:rsidR="00000000" w:rsidRPr="00000000">
        <w:rPr>
          <w:rtl w:val="0"/>
        </w:rPr>
      </w:r>
    </w:p>
    <w:p w:rsidR="00000000" w:rsidDel="00000000" w:rsidP="00000000" w:rsidRDefault="00000000" w:rsidRPr="00000000" w14:paraId="000001A5">
      <w:pPr>
        <w:spacing w:after="280" w:before="280" w:line="360" w:lineRule="auto"/>
        <w:jc w:val="both"/>
        <w:rPr>
          <w:b w:val="1"/>
          <w:sz w:val="28"/>
          <w:szCs w:val="28"/>
        </w:rPr>
      </w:pPr>
      <w:r w:rsidDel="00000000" w:rsidR="00000000" w:rsidRPr="00000000">
        <w:rPr>
          <w:rtl w:val="0"/>
        </w:rPr>
      </w:r>
    </w:p>
    <w:p w:rsidR="00000000" w:rsidDel="00000000" w:rsidP="00000000" w:rsidRDefault="00000000" w:rsidRPr="00000000" w14:paraId="000001A6">
      <w:pPr>
        <w:spacing w:after="280" w:before="280" w:line="360" w:lineRule="auto"/>
        <w:jc w:val="both"/>
        <w:rPr>
          <w:sz w:val="28"/>
          <w:szCs w:val="28"/>
        </w:rPr>
      </w:pPr>
      <w:r w:rsidDel="00000000" w:rsidR="00000000" w:rsidRPr="00000000">
        <w:rPr>
          <w:rtl w:val="0"/>
        </w:rPr>
      </w:r>
    </w:p>
    <w:p w:rsidR="00000000" w:rsidDel="00000000" w:rsidP="00000000" w:rsidRDefault="00000000" w:rsidRPr="00000000" w14:paraId="000001A7">
      <w:pPr>
        <w:spacing w:after="280" w:before="280" w:line="360" w:lineRule="auto"/>
        <w:jc w:val="both"/>
        <w:rPr>
          <w:sz w:val="28"/>
          <w:szCs w:val="28"/>
        </w:rPr>
      </w:pPr>
      <w:r w:rsidDel="00000000" w:rsidR="00000000" w:rsidRPr="00000000">
        <w:rPr>
          <w:rtl w:val="0"/>
        </w:rPr>
      </w:r>
    </w:p>
    <w:p w:rsidR="00000000" w:rsidDel="00000000" w:rsidP="00000000" w:rsidRDefault="00000000" w:rsidRPr="00000000" w14:paraId="000001A8">
      <w:pPr>
        <w:spacing w:after="280" w:before="280" w:line="360" w:lineRule="auto"/>
        <w:jc w:val="both"/>
        <w:rPr>
          <w:sz w:val="28"/>
          <w:szCs w:val="28"/>
        </w:rPr>
      </w:pPr>
      <w:r w:rsidDel="00000000" w:rsidR="00000000" w:rsidRPr="00000000">
        <w:rPr>
          <w:rtl w:val="0"/>
        </w:rPr>
      </w:r>
    </w:p>
    <w:p w:rsidR="00000000" w:rsidDel="00000000" w:rsidP="00000000" w:rsidRDefault="00000000" w:rsidRPr="00000000" w14:paraId="000001A9">
      <w:pPr>
        <w:spacing w:after="280" w:before="280" w:line="360" w:lineRule="auto"/>
        <w:jc w:val="both"/>
        <w:rPr>
          <w:sz w:val="28"/>
          <w:szCs w:val="28"/>
        </w:rPr>
      </w:pPr>
      <w:r w:rsidDel="00000000" w:rsidR="00000000" w:rsidRPr="00000000">
        <w:rPr>
          <w:b w:val="1"/>
          <w:sz w:val="28"/>
          <w:szCs w:val="28"/>
          <w:rtl w:val="0"/>
        </w:rPr>
        <w:t xml:space="preserve">9. Conclusion:</w:t>
      </w:r>
      <w:r w:rsidDel="00000000" w:rsidR="00000000" w:rsidRPr="00000000">
        <w:rPr>
          <w:rtl w:val="0"/>
        </w:rPr>
      </w:r>
    </w:p>
    <w:p w:rsidR="00000000" w:rsidDel="00000000" w:rsidP="00000000" w:rsidRDefault="00000000" w:rsidRPr="00000000" w14:paraId="000001AA">
      <w:pPr>
        <w:spacing w:after="280" w:before="280" w:line="360" w:lineRule="auto"/>
        <w:jc w:val="both"/>
        <w:rPr>
          <w:sz w:val="28"/>
          <w:szCs w:val="28"/>
        </w:rPr>
      </w:pPr>
      <w:r w:rsidDel="00000000" w:rsidR="00000000" w:rsidRPr="00000000">
        <w:rPr>
          <w:sz w:val="28"/>
          <w:szCs w:val="28"/>
          <w:rtl w:val="0"/>
        </w:rPr>
        <w:t xml:space="preserve">A concluding section highlights the key takeaways from the analysis and reinforces the project's objectives and their fulfillment.</w:t>
      </w:r>
    </w:p>
    <w:p w:rsidR="00000000" w:rsidDel="00000000" w:rsidP="00000000" w:rsidRDefault="00000000" w:rsidRPr="00000000" w14:paraId="000001AB">
      <w:pPr>
        <w:spacing w:before="280" w:line="360" w:lineRule="auto"/>
        <w:jc w:val="both"/>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GDrYsNT6cYkYKKGDn6ztRMZdg==">CgMxLjAyDmgudnlzMXQyZXFtbG4wMg5oLjhiYWpoaXdldXFlaTgAciExUHdHU09IenNwNzhDWFBXazJ5M005aW5GTDdTYVdHY0k=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