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33"/>
        <w:ind w:right="1165" w:firstLine="723" w:firstLineChars="200"/>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object>
          <v:shape id="_x0000_i1028" o:spt="75" type="#_x0000_t75" style="height:624pt;width:417pt;" o:ole="t" filled="f" o:preferrelative="t" stroked="f" coordsize="21600,21600">
            <v:path/>
            <v:fill on="f" focussize="0,0"/>
            <v:stroke on="f"/>
            <v:imagedata r:id="rId9" o:title=""/>
            <o:lock v:ext="edit" aspectratio="t"/>
            <w10:wrap type="none"/>
            <w10:anchorlock/>
          </v:shape>
          <o:OLEObject Type="Embed" ProgID="Word.Document.8" ShapeID="_x0000_i1028" DrawAspect="Content" ObjectID="_1468075725" r:id="rId8">
            <o:LockedField>false</o:LockedField>
          </o:OLEObject>
        </w:object>
      </w:r>
    </w:p>
    <w:p>
      <w:pPr>
        <w:spacing w:before="333"/>
        <w:ind w:right="1165" w:firstLine="2891" w:firstLineChars="800"/>
        <w:jc w:val="both"/>
        <w:rPr>
          <w:rFonts w:hint="eastAsia" w:ascii="黑体" w:hAnsi="黑体" w:eastAsia="黑体" w:cs="黑体"/>
          <w:b/>
          <w:bCs/>
          <w:sz w:val="36"/>
          <w:szCs w:val="36"/>
          <w:lang w:val="en-US" w:eastAsia="zh-CN"/>
        </w:rPr>
        <w:sectPr>
          <w:footerReference r:id="rId5" w:type="default"/>
          <w:pgSz w:w="11910" w:h="16840"/>
          <w:pgMar w:top="1440" w:right="1080" w:bottom="1440" w:left="1080" w:header="0" w:footer="1463" w:gutter="0"/>
          <w:pgNumType w:fmt="decimal" w:start="1"/>
          <w:cols w:space="0" w:num="1"/>
          <w:rtlGutter w:val="0"/>
          <w:docGrid w:linePitch="0" w:charSpace="0"/>
        </w:sectPr>
      </w:pPr>
    </w:p>
    <w:p>
      <w:pPr>
        <w:spacing w:before="333"/>
        <w:ind w:right="1165" w:firstLine="2891" w:firstLineChars="800"/>
        <w:jc w:val="both"/>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LocalMIM模型的研究与应用</w:t>
      </w:r>
    </w:p>
    <w:p>
      <w:pPr>
        <w:spacing w:before="333"/>
        <w:ind w:left="936" w:right="1165" w:firstLine="0"/>
        <w:jc w:val="center"/>
        <w:rPr>
          <w:rFonts w:hint="default" w:eastAsia="宋体"/>
          <w:sz w:val="21"/>
          <w:szCs w:val="21"/>
          <w:lang w:val="en-US" w:eastAsia="zh-CN"/>
        </w:rPr>
      </w:pPr>
      <w:r>
        <w:rPr>
          <w:rFonts w:hint="eastAsia" w:ascii="宋体" w:hAnsi="宋体" w:eastAsia="宋体" w:cs="宋体"/>
          <w:w w:val="105"/>
          <w:sz w:val="21"/>
          <w:szCs w:val="21"/>
          <w:lang w:val="en-US" w:eastAsia="zh-CN"/>
        </w:rPr>
        <w:t xml:space="preserve">      李 宁 2023600038 计算机技术（非全）</w:t>
      </w:r>
    </w:p>
    <w:p>
      <w:pPr>
        <w:spacing w:before="152" w:line="256" w:lineRule="auto"/>
        <w:ind w:left="935" w:right="1175" w:firstLine="0"/>
        <w:jc w:val="center"/>
        <w:rPr>
          <w:rFonts w:hint="eastAsia" w:ascii="宋体" w:eastAsia="宋体"/>
          <w:b/>
          <w:bCs/>
          <w:spacing w:val="29"/>
          <w:sz w:val="18"/>
          <w:szCs w:val="18"/>
        </w:rPr>
      </w:pPr>
      <w:r>
        <w:rPr>
          <w:rFonts w:hint="eastAsia"/>
          <w:spacing w:val="2"/>
          <w:sz w:val="18"/>
          <w:szCs w:val="18"/>
          <w:vertAlign w:val="baseline"/>
          <w:lang w:val="en-US" w:eastAsia="zh-CN"/>
        </w:rPr>
        <w:t xml:space="preserve">           （安徽理工大学 计算机科学与工程学院  淮南  232000）</w:t>
      </w:r>
    </w:p>
    <w:p>
      <w:pPr>
        <w:pStyle w:val="5"/>
        <w:keepNext w:val="0"/>
        <w:keepLines w:val="0"/>
        <w:pageBreakBefore w:val="0"/>
        <w:widowControl w:val="0"/>
        <w:kinsoku/>
        <w:wordWrap/>
        <w:overflowPunct/>
        <w:topLinePunct w:val="0"/>
        <w:autoSpaceDE w:val="0"/>
        <w:autoSpaceDN w:val="0"/>
        <w:bidi w:val="0"/>
        <w:adjustRightInd/>
        <w:snapToGrid/>
        <w:spacing w:line="560" w:lineRule="exact"/>
        <w:ind w:right="70" w:rightChars="0"/>
        <w:jc w:val="both"/>
        <w:textAlignment w:val="auto"/>
        <w:rPr>
          <w:rFonts w:hint="eastAsia" w:ascii="宋体" w:eastAsia="宋体"/>
          <w:sz w:val="21"/>
          <w:szCs w:val="21"/>
        </w:rPr>
      </w:pPr>
      <w:r>
        <w:rPr>
          <w:rFonts w:hint="eastAsia" w:ascii="宋体" w:eastAsia="宋体"/>
          <w:b/>
          <w:bCs/>
          <w:spacing w:val="29"/>
          <w:sz w:val="21"/>
          <w:szCs w:val="21"/>
        </w:rPr>
        <w:t>摘 要</w:t>
      </w:r>
      <w:r>
        <w:rPr>
          <w:rFonts w:hint="eastAsia" w:ascii="宋体" w:eastAsia="宋体"/>
          <w:b/>
          <w:bCs/>
          <w:spacing w:val="29"/>
          <w:sz w:val="21"/>
          <w:szCs w:val="21"/>
          <w:lang w:val="en-US" w:eastAsia="zh-CN"/>
        </w:rPr>
        <w:t>:CVPR2023</w:t>
      </w:r>
      <w:r>
        <w:rPr>
          <w:rFonts w:hint="eastAsia" w:ascii="宋体" w:eastAsia="宋体"/>
          <w:b w:val="0"/>
          <w:bCs w:val="0"/>
          <w:spacing w:val="29"/>
          <w:sz w:val="21"/>
          <w:szCs w:val="21"/>
          <w:lang w:val="en-US" w:eastAsia="zh-CN"/>
        </w:rPr>
        <w:t>会议中</w:t>
      </w:r>
      <w:r>
        <w:rPr>
          <w:rFonts w:hint="eastAsia" w:ascii="宋体" w:eastAsia="宋体"/>
          <w:sz w:val="21"/>
          <w:szCs w:val="21"/>
        </w:rPr>
        <w:t>提出了一种新的掩码图像建模方法，称为局部多尺度重构（</w:t>
      </w:r>
      <w:r>
        <w:rPr>
          <w:rFonts w:hint="default" w:ascii="Times New Roman" w:hAnsi="Times New Roman" w:eastAsia="宋体" w:cs="Times New Roman"/>
          <w:sz w:val="21"/>
          <w:szCs w:val="21"/>
        </w:rPr>
        <w:t>Local Multi-Scale Reconstruction, LocalMIM</w:t>
      </w:r>
      <w:r>
        <w:rPr>
          <w:rFonts w:hint="eastAsia" w:ascii="宋体" w:eastAsia="宋体"/>
          <w:sz w:val="21"/>
          <w:szCs w:val="21"/>
        </w:rPr>
        <w:t>）。该方法旨在提高</w:t>
      </w:r>
      <w:r>
        <w:rPr>
          <w:rFonts w:hint="eastAsia" w:ascii="Times New Roman" w:hAnsi="Times New Roman" w:eastAsia="宋体" w:cs="Times New Roman"/>
          <w:sz w:val="21"/>
          <w:szCs w:val="21"/>
          <w:lang w:val="en-US" w:eastAsia="zh-CN"/>
        </w:rPr>
        <w:t xml:space="preserve">Vision </w:t>
      </w:r>
      <w:r>
        <w:rPr>
          <w:rFonts w:hint="eastAsia" w:ascii="Times New Roman" w:hAnsi="Times New Roman" w:eastAsia="宋体" w:cs="Times New Roman"/>
          <w:sz w:val="21"/>
          <w:szCs w:val="21"/>
        </w:rPr>
        <w:t>Transformer（ViT）和Swin Transformer</w:t>
      </w:r>
      <w:r>
        <w:rPr>
          <w:rFonts w:hint="eastAsia" w:ascii="宋体" w:eastAsia="宋体"/>
          <w:sz w:val="21"/>
          <w:szCs w:val="21"/>
        </w:rPr>
        <w:t>的图像理解能力。</w:t>
      </w:r>
      <w:r>
        <w:rPr>
          <w:rFonts w:hint="eastAsia" w:ascii="Times New Roman" w:hAnsi="Times New Roman" w:eastAsia="宋体" w:cs="Times New Roman"/>
          <w:sz w:val="21"/>
          <w:szCs w:val="21"/>
          <w:lang w:val="en-US" w:eastAsia="zh-CN"/>
        </w:rPr>
        <w:t>LocalMIM</w:t>
      </w:r>
      <w:r>
        <w:rPr>
          <w:rFonts w:hint="eastAsia" w:ascii="宋体" w:eastAsia="宋体"/>
          <w:sz w:val="21"/>
          <w:szCs w:val="21"/>
        </w:rPr>
        <w:t>通过在多尺度上对局部区域进行掩码和重构，提高了模型的特征表达能力。与传统的全局重构方法相比，</w:t>
      </w:r>
      <w:r>
        <w:rPr>
          <w:rFonts w:hint="eastAsia" w:ascii="Times New Roman" w:hAnsi="Times New Roman" w:eastAsia="宋体" w:cs="Times New Roman"/>
          <w:sz w:val="21"/>
          <w:szCs w:val="21"/>
          <w:lang w:val="en-US" w:eastAsia="zh-CN"/>
        </w:rPr>
        <w:t>LocalMIM</w:t>
      </w:r>
      <w:r>
        <w:rPr>
          <w:rFonts w:hint="eastAsia" w:ascii="宋体" w:eastAsia="宋体"/>
          <w:sz w:val="21"/>
          <w:szCs w:val="21"/>
        </w:rPr>
        <w:t>在减少计算成本的同时，提升了模型的性能。在多个基准数据集上的实验结果表明，</w:t>
      </w:r>
      <w:r>
        <w:rPr>
          <w:rFonts w:hint="eastAsia" w:ascii="Times New Roman" w:hAnsi="Times New Roman" w:eastAsia="宋体" w:cs="Times New Roman"/>
          <w:sz w:val="21"/>
          <w:szCs w:val="21"/>
          <w:lang w:val="en-US" w:eastAsia="zh-CN"/>
        </w:rPr>
        <w:t>LocalMIM</w:t>
      </w:r>
      <w:r>
        <w:rPr>
          <w:rFonts w:hint="eastAsia" w:ascii="宋体" w:eastAsia="宋体"/>
          <w:sz w:val="21"/>
          <w:szCs w:val="21"/>
        </w:rPr>
        <w:t>在图像分类、目标检测和语义分割任务上均取得了显著的性能提升。</w:t>
      </w:r>
    </w:p>
    <w:p>
      <w:pPr>
        <w:pStyle w:val="5"/>
        <w:keepNext w:val="0"/>
        <w:keepLines w:val="0"/>
        <w:pageBreakBefore w:val="0"/>
        <w:widowControl w:val="0"/>
        <w:kinsoku/>
        <w:wordWrap/>
        <w:overflowPunct/>
        <w:topLinePunct w:val="0"/>
        <w:autoSpaceDE w:val="0"/>
        <w:autoSpaceDN w:val="0"/>
        <w:bidi w:val="0"/>
        <w:adjustRightInd/>
        <w:snapToGrid/>
        <w:spacing w:line="560" w:lineRule="exact"/>
        <w:jc w:val="left"/>
        <w:textAlignment w:val="auto"/>
        <w:rPr>
          <w:rFonts w:hint="default" w:eastAsia="宋体"/>
          <w:lang w:val="en-US" w:eastAsia="zh-CN"/>
        </w:rPr>
      </w:pPr>
      <w:r>
        <w:rPr>
          <w:rFonts w:hint="eastAsia" w:ascii="宋体" w:eastAsia="宋体"/>
          <w:b/>
          <w:bCs/>
          <w:spacing w:val="9"/>
          <w:sz w:val="21"/>
          <w:szCs w:val="21"/>
        </w:rPr>
        <w:t>关键</w:t>
      </w:r>
      <w:r>
        <w:rPr>
          <w:rFonts w:hint="eastAsia" w:ascii="宋体" w:eastAsia="宋体"/>
          <w:b/>
          <w:bCs/>
          <w:spacing w:val="9"/>
          <w:sz w:val="21"/>
          <w:szCs w:val="21"/>
          <w:lang w:val="en-US" w:eastAsia="zh-CN"/>
        </w:rPr>
        <w:t>词</w:t>
      </w:r>
      <w:r>
        <w:rPr>
          <w:rFonts w:hint="eastAsia" w:ascii="宋体" w:eastAsia="宋体"/>
          <w:spacing w:val="9"/>
          <w:sz w:val="21"/>
          <w:szCs w:val="21"/>
        </w:rPr>
        <w:t>：</w:t>
      </w:r>
      <w:r>
        <w:rPr>
          <w:rFonts w:hint="eastAsia" w:ascii="宋体" w:eastAsia="宋体"/>
          <w:spacing w:val="9"/>
          <w:sz w:val="21"/>
          <w:szCs w:val="21"/>
          <w:lang w:val="en-US" w:eastAsia="zh-CN"/>
        </w:rPr>
        <w:t>计算机视觉,深度学习,图像分类,目标检测,图像建模</w:t>
      </w:r>
    </w:p>
    <w:p>
      <w:pPr>
        <w:pStyle w:val="2"/>
        <w:keepNext w:val="0"/>
        <w:keepLines w:val="0"/>
        <w:pageBreakBefore w:val="0"/>
        <w:widowControl w:val="0"/>
        <w:numPr>
          <w:ilvl w:val="0"/>
          <w:numId w:val="1"/>
        </w:numPr>
        <w:tabs>
          <w:tab w:val="left" w:pos="0"/>
        </w:tabs>
        <w:kinsoku/>
        <w:wordWrap/>
        <w:overflowPunct/>
        <w:topLinePunct w:val="0"/>
        <w:autoSpaceDE w:val="0"/>
        <w:autoSpaceDN w:val="0"/>
        <w:bidi w:val="0"/>
        <w:adjustRightInd/>
        <w:snapToGrid/>
        <w:spacing w:before="88" w:after="0" w:line="440" w:lineRule="exact"/>
        <w:ind w:left="220" w:leftChars="0" w:right="0" w:hanging="220" w:firstLineChars="0"/>
        <w:jc w:val="both"/>
        <w:textAlignment w:val="auto"/>
        <w:rPr>
          <w:rFonts w:hint="eastAsia" w:asciiTheme="majorEastAsia" w:hAnsiTheme="majorEastAsia" w:eastAsiaTheme="majorEastAsia" w:cstheme="majorEastAsia"/>
          <w:sz w:val="28"/>
          <w:szCs w:val="28"/>
        </w:rPr>
      </w:pPr>
      <w:bookmarkStart w:id="0" w:name="_Ref25873"/>
      <w:r>
        <w:rPr>
          <w:rFonts w:hint="eastAsia" w:asciiTheme="majorEastAsia" w:hAnsiTheme="majorEastAsia" w:eastAsiaTheme="majorEastAsia" w:cstheme="majorEastAsia"/>
          <w:sz w:val="28"/>
          <w:szCs w:val="28"/>
          <w:lang w:val="en-US" w:eastAsia="zh-CN"/>
        </w:rPr>
        <w:t xml:space="preserve">  动机与分析</w:t>
      </w:r>
      <w:bookmarkEnd w:id="0"/>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bookmarkStart w:id="1" w:name="Current research status at home and abro"/>
      <w:bookmarkEnd w:id="1"/>
      <w:bookmarkStart w:id="2" w:name="Current research status at home and abro"/>
      <w:bookmarkEnd w:id="2"/>
      <w:bookmarkStart w:id="3" w:name="Research background and significance"/>
      <w:bookmarkEnd w:id="3"/>
      <w:bookmarkStart w:id="4" w:name="Research background and significance"/>
      <w:bookmarkEnd w:id="4"/>
      <w:r>
        <w:rPr>
          <w:rFonts w:hint="eastAsia" w:asciiTheme="minorEastAsia" w:hAnsiTheme="minorEastAsia" w:eastAsiaTheme="minorEastAsia" w:cstheme="minorEastAsia"/>
          <w:sz w:val="21"/>
          <w:szCs w:val="21"/>
        </w:rPr>
        <w:t>近年来，从</w:t>
      </w:r>
      <w:r>
        <w:rPr>
          <w:rFonts w:hint="default" w:ascii="Times New Roman" w:hAnsi="Times New Roman" w:cs="Times New Roman" w:eastAsiaTheme="minorEastAsia"/>
          <w:sz w:val="21"/>
          <w:szCs w:val="21"/>
        </w:rPr>
        <w:t>MoCo，SimCLR</w:t>
      </w:r>
      <w:r>
        <w:rPr>
          <w:rFonts w:hint="eastAsia" w:asciiTheme="minorEastAsia" w:hAnsiTheme="minorEastAsia" w:eastAsiaTheme="minorEastAsia" w:cstheme="minorEastAsia"/>
          <w:sz w:val="21"/>
          <w:szCs w:val="21"/>
        </w:rPr>
        <w:t>等对比式方法到</w:t>
      </w:r>
      <w:r>
        <w:rPr>
          <w:rFonts w:hint="default" w:ascii="Times New Roman" w:hAnsi="Times New Roman" w:cs="Times New Roman" w:eastAsiaTheme="minorEastAsia"/>
          <w:sz w:val="21"/>
          <w:szCs w:val="21"/>
        </w:rPr>
        <w:t>MAE, BEiT</w:t>
      </w:r>
      <w:r>
        <w:rPr>
          <w:rFonts w:hint="eastAsia" w:asciiTheme="minorEastAsia" w:hAnsiTheme="minorEastAsia" w:eastAsiaTheme="minorEastAsia" w:cstheme="minorEastAsia"/>
          <w:sz w:val="21"/>
          <w:szCs w:val="21"/>
        </w:rPr>
        <w:t>等掩码图像建模（</w:t>
      </w:r>
      <w:r>
        <w:rPr>
          <w:rFonts w:hint="eastAsia" w:ascii="Times New Roman" w:hAnsi="Times New Roman" w:cs="Times New Roman" w:eastAsiaTheme="minorEastAsia"/>
          <w:sz w:val="21"/>
          <w:szCs w:val="21"/>
        </w:rPr>
        <w:t>MIM</w:t>
      </w:r>
      <w:r>
        <w:rPr>
          <w:rFonts w:hint="eastAsia" w:asciiTheme="minorEastAsia" w:hAnsiTheme="minorEastAsia" w:eastAsiaTheme="minorEastAsia" w:cstheme="minorEastAsia"/>
          <w:sz w:val="21"/>
          <w:szCs w:val="21"/>
        </w:rPr>
        <w:t>）方法，视觉自监督表征学习的研究如火如荼。随着</w:t>
      </w:r>
      <w:r>
        <w:rPr>
          <w:rFonts w:hint="eastAsia" w:cs="Times New Roman" w:eastAsiaTheme="minorEastAsia"/>
          <w:sz w:val="21"/>
          <w:szCs w:val="21"/>
          <w:lang w:val="en-US" w:eastAsia="zh-CN"/>
        </w:rPr>
        <w:t>V</w:t>
      </w:r>
      <w:r>
        <w:rPr>
          <w:rFonts w:hint="eastAsia" w:ascii="Times New Roman" w:hAnsi="Times New Roman" w:cs="Times New Roman" w:eastAsiaTheme="minorEastAsia"/>
          <w:sz w:val="21"/>
          <w:szCs w:val="21"/>
        </w:rPr>
        <w:t>ision transformer</w:t>
      </w:r>
      <w:r>
        <w:rPr>
          <w:rFonts w:hint="eastAsia" w:asciiTheme="minorEastAsia" w:hAnsiTheme="minorEastAsia" w:eastAsiaTheme="minorEastAsia" w:cstheme="minorEastAsia"/>
          <w:sz w:val="21"/>
          <w:szCs w:val="21"/>
        </w:rPr>
        <w:t>的发展，</w:t>
      </w:r>
      <w:r>
        <w:rPr>
          <w:rFonts w:hint="default" w:ascii="Times New Roman" w:hAnsi="Times New Roman" w:cs="Times New Roman" w:eastAsiaTheme="minorEastAsia"/>
          <w:sz w:val="21"/>
          <w:szCs w:val="21"/>
        </w:rPr>
        <w:t>MIM</w:t>
      </w:r>
      <w:r>
        <w:rPr>
          <w:rFonts w:hint="eastAsia" w:asciiTheme="minorEastAsia" w:hAnsiTheme="minorEastAsia" w:eastAsiaTheme="minorEastAsia" w:cstheme="minorEastAsia"/>
          <w:sz w:val="21"/>
          <w:szCs w:val="21"/>
        </w:rPr>
        <w:t>方法凭借其在下游任务中更为优越的微调性能而成为关注的焦点。现有的</w:t>
      </w:r>
      <w:r>
        <w:rPr>
          <w:rFonts w:hint="default" w:ascii="Times New Roman" w:hAnsi="Times New Roman" w:cs="Times New Roman" w:eastAsiaTheme="minorEastAsia"/>
          <w:sz w:val="21"/>
          <w:szCs w:val="21"/>
        </w:rPr>
        <w:t>MIM</w:t>
      </w:r>
      <w:r>
        <w:rPr>
          <w:rFonts w:hint="eastAsia" w:asciiTheme="minorEastAsia" w:hAnsiTheme="minorEastAsia" w:eastAsiaTheme="minorEastAsia" w:cstheme="minorEastAsia"/>
          <w:sz w:val="21"/>
          <w:szCs w:val="21"/>
        </w:rPr>
        <w:t>方法通常训练成本很高，而实践中我们期望其能够从海量无标记数据（如网络上随机爬取的图像）中学习通用的知识，所以高昂的预训练成本限制了其工业落地。</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eastAsia="宋体" w:cs="Times New Roman"/>
          <w:sz w:val="21"/>
          <w:szCs w:val="21"/>
          <w:lang w:val="en-US" w:eastAsia="zh-CN"/>
        </w:rPr>
      </w:pPr>
      <w:r>
        <w:rPr>
          <w:rFonts w:hint="eastAsia" w:ascii="Times New Roman" w:hAnsi="Times New Roman" w:eastAsia="宋体" w:cs="Times New Roman"/>
          <w:sz w:val="21"/>
          <w:szCs w:val="21"/>
          <w:lang w:val="en-US" w:eastAsia="zh-CN"/>
        </w:rPr>
        <w:t>掩码图像建模（Masked Image Modeling，MIM）是 自监督视觉表示学习 领域的一类算法，通过对输入进行局部掩码，基于未被掩码的部分预测信号（如，归一化像素、离散标记、HOG特征、深层特征、频率特征），MIM可完成语义表示的学习，其受益于自然语言处理中的掩蔽语言建模（Masked Language Modeling，MLM）和ViT的发展。</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imes New Roman" w:hAnsi="Times New Roman" w:eastAsia="宋体" w:cs="Times New Roman"/>
          <w:sz w:val="21"/>
          <w:szCs w:val="21"/>
          <w:lang w:val="en-US" w:eastAsia="zh-CN"/>
        </w:rPr>
        <w:t>MIM</w:t>
      </w:r>
      <w:r>
        <w:rPr>
          <w:rFonts w:hint="eastAsia" w:asciiTheme="minorEastAsia" w:hAnsiTheme="minorEastAsia" w:eastAsiaTheme="minorEastAsia" w:cstheme="minorEastAsia"/>
          <w:sz w:val="21"/>
          <w:szCs w:val="21"/>
        </w:rPr>
        <w:t>方法的计算量在于编码器和解码器，由于解码器可以很小，已有的加速预训练的方法都通过降低编码器的计算量来加速编码过程，可分为：</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588"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编码器只处理可见</w:t>
      </w:r>
      <w:r>
        <w:rPr>
          <w:rFonts w:hint="eastAsia" w:ascii="Times New Roman" w:hAnsi="Times New Roman" w:eastAsia="宋体" w:cs="Times New Roman"/>
          <w:sz w:val="21"/>
          <w:szCs w:val="21"/>
          <w:lang w:val="en-US" w:eastAsia="zh-CN"/>
        </w:rPr>
        <w:t>patch，如MAE和GreenMIM</w:t>
      </w:r>
      <w:r>
        <w:rPr>
          <w:rFonts w:hint="eastAsia" w:asciiTheme="minorEastAsia" w:hAnsiTheme="minorEastAsia" w:eastAsiaTheme="minorEastAsia" w:cstheme="minorEastAsia"/>
          <w:sz w:val="21"/>
          <w:szCs w:val="21"/>
        </w:rPr>
        <w:t>；</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588"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降低输入图像分辨率来减少总的</w:t>
      </w:r>
      <w:r>
        <w:rPr>
          <w:rFonts w:hint="eastAsia" w:ascii="Times New Roman" w:hAnsi="Times New Roman" w:eastAsia="宋体" w:cs="Times New Roman"/>
          <w:sz w:val="21"/>
          <w:szCs w:val="21"/>
          <w:lang w:val="en-US" w:eastAsia="zh-CN"/>
        </w:rPr>
        <w:t>patch，如LoMaR，UM-MAE和FastMIM</w:t>
      </w:r>
      <w:r>
        <w:rPr>
          <w:rFonts w:hint="eastAsia" w:asciiTheme="minorEastAsia" w:hAnsiTheme="minorEastAsia" w:eastAsiaTheme="minorEastAsia" w:cstheme="minorEastAsia"/>
          <w:sz w:val="21"/>
          <w:szCs w:val="21"/>
        </w:rPr>
        <w:t>。</w:t>
      </w:r>
    </w:p>
    <w:p>
      <w:pPr>
        <w:pStyle w:val="5"/>
        <w:keepNext w:val="0"/>
        <w:keepLines w:val="0"/>
        <w:pageBreakBefore w:val="0"/>
        <w:widowControl w:val="0"/>
        <w:tabs>
          <w:tab w:val="left" w:pos="9020"/>
          <w:tab w:val="left" w:pos="9680"/>
        </w:tabs>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不同于已有的思路，我们转换视角，从表征学习过程本身来深入思考现有方法的不足。当我们对输入图像做片段划分并线性映射之后，由于映射过程的随机性，所获得的</w:t>
      </w:r>
      <w:r>
        <w:rPr>
          <w:rFonts w:hint="eastAsia" w:ascii="Times New Roman" w:hAnsi="Times New Roman" w:eastAsia="宋体" w:cs="Times New Roman"/>
          <w:sz w:val="21"/>
          <w:szCs w:val="21"/>
          <w:lang w:val="en-US" w:eastAsia="zh-CN"/>
        </w:rPr>
        <w:t>patch</w:t>
      </w:r>
      <w:r>
        <w:rPr>
          <w:rFonts w:hint="eastAsia" w:asciiTheme="minorEastAsia" w:hAnsiTheme="minorEastAsia" w:eastAsiaTheme="minorEastAsia" w:cstheme="minorEastAsia"/>
          <w:sz w:val="21"/>
          <w:szCs w:val="21"/>
        </w:rPr>
        <w:t>表征已经基本丢失</w:t>
      </w:r>
      <w:r>
        <w:rPr>
          <w:rFonts w:hint="eastAsia" w:ascii="Times New Roman" w:hAnsi="Times New Roman" w:eastAsia="宋体" w:cs="Times New Roman"/>
          <w:sz w:val="21"/>
          <w:szCs w:val="21"/>
          <w:lang w:val="en-US" w:eastAsia="zh-CN"/>
        </w:rPr>
        <w:t>patch</w:t>
      </w:r>
      <w:r>
        <w:rPr>
          <w:rFonts w:hint="eastAsia" w:asciiTheme="minorEastAsia" w:hAnsiTheme="minorEastAsia" w:eastAsiaTheme="minorEastAsia" w:cstheme="minorEastAsia"/>
          <w:sz w:val="21"/>
          <w:szCs w:val="21"/>
        </w:rPr>
        <w:t>之间的语义关联。</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default" w:ascii="Times New Roman" w:hAnsi="Times New Roman" w:cs="Times New Roman" w:eastAsiaTheme="minorEastAsia"/>
          <w:sz w:val="21"/>
          <w:szCs w:val="21"/>
        </w:rPr>
        <w:t>Vision Transformer（ViT）</w:t>
      </w:r>
      <w:r>
        <w:rPr>
          <w:rFonts w:hint="eastAsia" w:asciiTheme="minorEastAsia" w:hAnsiTheme="minorEastAsia" w:eastAsiaTheme="minorEastAsia" w:cstheme="minorEastAsia"/>
          <w:sz w:val="21"/>
          <w:szCs w:val="21"/>
        </w:rPr>
        <w:t>作为一种基于</w:t>
      </w:r>
      <w:r>
        <w:rPr>
          <w:rFonts w:hint="default" w:ascii="Times New Roman" w:hAnsi="Times New Roman" w:cs="Times New Roman" w:eastAsiaTheme="minorEastAsia"/>
          <w:sz w:val="21"/>
          <w:szCs w:val="21"/>
        </w:rPr>
        <w:t>Transformer</w:t>
      </w:r>
      <w:r>
        <w:rPr>
          <w:rFonts w:hint="eastAsia" w:asciiTheme="minorEastAsia" w:hAnsiTheme="minorEastAsia" w:eastAsiaTheme="minorEastAsia" w:cstheme="minorEastAsia"/>
          <w:sz w:val="21"/>
          <w:szCs w:val="21"/>
        </w:rPr>
        <w:t xml:space="preserve">架构的图像分类模型，将图像分割成一系列的图像块（或称为图像补丁），然后使用 </w:t>
      </w:r>
      <w:r>
        <w:rPr>
          <w:rFonts w:hint="eastAsia" w:ascii="Times New Roman" w:hAnsi="Times New Roman" w:cs="Times New Roman" w:eastAsiaTheme="minorEastAsia"/>
          <w:sz w:val="21"/>
          <w:szCs w:val="21"/>
        </w:rPr>
        <w:t>Transformer</w:t>
      </w:r>
      <w:r>
        <w:rPr>
          <w:rFonts w:hint="eastAsia" w:asciiTheme="minorEastAsia" w:hAnsiTheme="minorEastAsia" w:eastAsiaTheme="minorEastAsia" w:cstheme="minorEastAsia"/>
          <w:sz w:val="21"/>
          <w:szCs w:val="21"/>
        </w:rPr>
        <w:t xml:space="preserve"> 的自注意力机制对这些图像块进行建模。</w:t>
      </w:r>
      <w:r>
        <w:rPr>
          <w:rFonts w:hint="eastAsia" w:ascii="Times New Roman" w:hAnsi="Times New Roman" w:cs="Times New Roman" w:eastAsiaTheme="minorEastAsia"/>
          <w:sz w:val="21"/>
          <w:szCs w:val="21"/>
        </w:rPr>
        <w:t>ViT</w:t>
      </w:r>
      <w:r>
        <w:rPr>
          <w:rFonts w:hint="eastAsia" w:asciiTheme="minorEastAsia" w:hAnsiTheme="minorEastAsia" w:eastAsiaTheme="minorEastAsia" w:cstheme="minorEastAsia"/>
          <w:sz w:val="21"/>
          <w:szCs w:val="21"/>
        </w:rPr>
        <w:t xml:space="preserve"> 的出现引发了对使用 </w:t>
      </w:r>
      <w:r>
        <w:rPr>
          <w:rFonts w:hint="eastAsia" w:ascii="Times New Roman" w:hAnsi="Times New Roman" w:cs="Times New Roman" w:eastAsiaTheme="minorEastAsia"/>
          <w:sz w:val="21"/>
          <w:szCs w:val="21"/>
        </w:rPr>
        <w:t xml:space="preserve">ViT </w:t>
      </w:r>
      <w:r>
        <w:rPr>
          <w:rFonts w:hint="eastAsia" w:asciiTheme="minorEastAsia" w:hAnsiTheme="minorEastAsia" w:eastAsiaTheme="minorEastAsia" w:cstheme="minorEastAsia"/>
          <w:sz w:val="21"/>
          <w:szCs w:val="21"/>
        </w:rPr>
        <w:t>作为主干网络的强大自监督学习框架的研究兴趣</w:t>
      </w:r>
      <w:r>
        <w:rPr>
          <w:rFonts w:hint="default" w:asciiTheme="minorEastAsia" w:hAnsiTheme="minorEastAsia" w:eastAsiaTheme="minorEastAsia" w:cstheme="minorEastAsia"/>
          <w:sz w:val="21"/>
          <w:szCs w:val="21"/>
          <w:vertAlign w:val="superscript"/>
          <w:lang w:val="en-US"/>
        </w:rPr>
        <w:fldChar w:fldCharType="begin"/>
      </w:r>
      <w:r>
        <w:rPr>
          <w:rFonts w:hint="default" w:asciiTheme="minorEastAsia" w:hAnsiTheme="minorEastAsia" w:eastAsiaTheme="minorEastAsia" w:cstheme="minorEastAsia"/>
          <w:sz w:val="21"/>
          <w:szCs w:val="21"/>
          <w:vertAlign w:val="superscript"/>
          <w:lang w:val="en-US"/>
        </w:rPr>
        <w:instrText xml:space="preserve"> REF _Ref31967 \w \h </w:instrText>
      </w:r>
      <w:r>
        <w:rPr>
          <w:rFonts w:hint="default" w:asciiTheme="minorEastAsia" w:hAnsiTheme="minorEastAsia" w:eastAsiaTheme="minorEastAsia" w:cstheme="minorEastAsia"/>
          <w:sz w:val="21"/>
          <w:szCs w:val="21"/>
          <w:vertAlign w:val="superscript"/>
          <w:lang w:val="en-US"/>
        </w:rPr>
        <w:fldChar w:fldCharType="separate"/>
      </w:r>
      <w:r>
        <w:rPr>
          <w:rFonts w:hint="default" w:asciiTheme="minorEastAsia" w:hAnsiTheme="minorEastAsia" w:eastAsiaTheme="minorEastAsia" w:cstheme="minorEastAsia"/>
          <w:sz w:val="21"/>
          <w:szCs w:val="21"/>
          <w:vertAlign w:val="superscript"/>
          <w:lang w:val="en-US"/>
        </w:rPr>
        <w:t>[2]</w:t>
      </w:r>
      <w:r>
        <w:rPr>
          <w:rFonts w:hint="default" w:asciiTheme="minorEastAsia" w:hAnsiTheme="minorEastAsia" w:eastAsiaTheme="minorEastAsia" w:cstheme="minorEastAsia"/>
          <w:sz w:val="21"/>
          <w:szCs w:val="21"/>
          <w:vertAlign w:val="superscript"/>
          <w:lang w:val="en-US"/>
        </w:rPr>
        <w:fldChar w:fldCharType="end"/>
      </w:r>
      <w:r>
        <w:rPr>
          <w:rFonts w:hint="eastAsia" w:asciiTheme="minorEastAsia" w:hAnsiTheme="minorEastAsia" w:eastAsiaTheme="minorEastAsia" w:cstheme="minorEastAsia"/>
          <w:sz w:val="21"/>
          <w:szCs w:val="21"/>
        </w:rPr>
        <w:t>。</w:t>
      </w:r>
    </w:p>
    <w:p>
      <w:pPr>
        <w:pStyle w:val="5"/>
        <w:keepNext w:val="0"/>
        <w:keepLines w:val="0"/>
        <w:pageBreakBefore w:val="0"/>
        <w:widowControl w:val="0"/>
        <w:tabs>
          <w:tab w:val="left" w:pos="9020"/>
          <w:tab w:val="left" w:pos="9680"/>
        </w:tabs>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eastAsia="宋体" w:cs="Times New Roman"/>
          <w:sz w:val="21"/>
          <w:szCs w:val="21"/>
          <w:lang w:val="en-US" w:eastAsia="zh-CN"/>
        </w:rPr>
        <w:t>V</w:t>
      </w:r>
      <w:r>
        <w:rPr>
          <w:rFonts w:hint="eastAsia" w:ascii="Times New Roman" w:hAnsi="Times New Roman" w:eastAsia="宋体" w:cs="Times New Roman"/>
          <w:sz w:val="21"/>
          <w:szCs w:val="21"/>
          <w:lang w:val="en-US" w:eastAsia="zh-CN"/>
        </w:rPr>
        <w:t xml:space="preserve">ision </w:t>
      </w:r>
      <w:r>
        <w:rPr>
          <w:rFonts w:hint="eastAsia" w:eastAsia="宋体" w:cs="Times New Roman"/>
          <w:sz w:val="21"/>
          <w:szCs w:val="21"/>
          <w:lang w:val="en-US" w:eastAsia="zh-CN"/>
        </w:rPr>
        <w:t>T</w:t>
      </w:r>
      <w:r>
        <w:rPr>
          <w:rFonts w:hint="eastAsia" w:ascii="Times New Roman" w:hAnsi="Times New Roman" w:eastAsia="宋体" w:cs="Times New Roman"/>
          <w:sz w:val="21"/>
          <w:szCs w:val="21"/>
          <w:lang w:val="en-US" w:eastAsia="zh-CN"/>
        </w:rPr>
        <w:t>ransformer</w:t>
      </w:r>
      <w:r>
        <w:rPr>
          <w:rFonts w:hint="eastAsia" w:asciiTheme="minorEastAsia" w:hAnsiTheme="minorEastAsia" w:eastAsiaTheme="minorEastAsia" w:cstheme="minorEastAsia"/>
          <w:sz w:val="21"/>
          <w:szCs w:val="21"/>
        </w:rPr>
        <w:t>中的注意力机制通过后续</w:t>
      </w:r>
      <w:r>
        <w:rPr>
          <w:rFonts w:hint="eastAsia" w:ascii="Times New Roman" w:hAnsi="Times New Roman" w:eastAsia="宋体" w:cs="Times New Roman"/>
          <w:sz w:val="21"/>
          <w:szCs w:val="21"/>
          <w:lang w:val="en-US" w:eastAsia="zh-CN"/>
        </w:rPr>
        <w:t>patch</w:t>
      </w:r>
      <w:r>
        <w:rPr>
          <w:rFonts w:hint="eastAsia" w:asciiTheme="minorEastAsia" w:hAnsiTheme="minorEastAsia" w:eastAsiaTheme="minorEastAsia" w:cstheme="minorEastAsia"/>
          <w:sz w:val="21"/>
          <w:szCs w:val="21"/>
        </w:rPr>
        <w:t>之间的交互来学习出这种语义关联并获得比像素空间更优的表征空间。值得注意的是，处理</w:t>
      </w:r>
      <w:r>
        <w:rPr>
          <w:rFonts w:hint="eastAsia" w:ascii="Times New Roman" w:hAnsi="Times New Roman" w:eastAsia="宋体" w:cs="Times New Roman"/>
          <w:sz w:val="21"/>
          <w:szCs w:val="21"/>
          <w:lang w:val="en-US" w:eastAsia="zh-CN"/>
        </w:rPr>
        <w:t>patch</w:t>
      </w:r>
      <w:r>
        <w:rPr>
          <w:rFonts w:hint="eastAsia" w:asciiTheme="minorEastAsia" w:hAnsiTheme="minorEastAsia" w:eastAsiaTheme="minorEastAsia" w:cstheme="minorEastAsia"/>
          <w:sz w:val="21"/>
          <w:szCs w:val="21"/>
        </w:rPr>
        <w:t>之间关联的计算复杂度是</w:t>
      </w:r>
      <w:r>
        <w:rPr>
          <w:rFonts w:hint="default" w:ascii="Times New Roman" w:hAnsi="Times New Roman" w:cs="Times New Roman" w:eastAsiaTheme="minorEastAsia"/>
          <w:sz w:val="21"/>
          <w:szCs w:val="21"/>
        </w:rPr>
        <w:t>O(N^2)</w:t>
      </w:r>
      <w:r>
        <w:rPr>
          <w:rFonts w:hint="eastAsia" w:asciiTheme="minorEastAsia" w:hAnsiTheme="minorEastAsia" w:eastAsiaTheme="minorEastAsia" w:cstheme="minorEastAsia"/>
          <w:sz w:val="21"/>
          <w:szCs w:val="21"/>
        </w:rPr>
        <w:t>的，所以模型想要较好地学到这种语义关联并非易事。现有全部</w:t>
      </w:r>
      <w:r>
        <w:rPr>
          <w:rFonts w:hint="eastAsia" w:ascii="Times New Roman" w:hAnsi="Times New Roman" w:eastAsia="宋体" w:cs="Times New Roman"/>
          <w:sz w:val="21"/>
          <w:szCs w:val="21"/>
          <w:lang w:val="en-US" w:eastAsia="zh-CN"/>
        </w:rPr>
        <w:t>MIM</w:t>
      </w:r>
      <w:r>
        <w:rPr>
          <w:rFonts w:hint="eastAsia" w:asciiTheme="minorEastAsia" w:hAnsiTheme="minorEastAsia" w:eastAsiaTheme="minorEastAsia" w:cstheme="minorEastAsia"/>
          <w:sz w:val="21"/>
          <w:szCs w:val="21"/>
        </w:rPr>
        <w:t>方法只在顶层引入重构任务，使得较低层无法获得直接的指导，从而只能通过缓慢的学习过程来学习</w:t>
      </w:r>
      <w:r>
        <w:rPr>
          <w:rFonts w:hint="default" w:ascii="Times New Roman" w:hAnsi="Times New Roman" w:cs="Times New Roman" w:eastAsiaTheme="minorEastAsia"/>
          <w:sz w:val="21"/>
          <w:szCs w:val="21"/>
        </w:rPr>
        <w:t>patch</w:t>
      </w:r>
      <w:r>
        <w:rPr>
          <w:rFonts w:hint="eastAsia" w:asciiTheme="minorEastAsia" w:hAnsiTheme="minorEastAsia" w:eastAsiaTheme="minorEastAsia" w:cstheme="minorEastAsia"/>
          <w:sz w:val="21"/>
          <w:szCs w:val="21"/>
        </w:rPr>
        <w:t>表征及语义关联，拖累了整体的表征学习过程。尤其对于一些金字塔型主干网络，其较低层往往有着远多于顶层的</w:t>
      </w:r>
      <w:r>
        <w:rPr>
          <w:rFonts w:hint="default" w:ascii="Times New Roman" w:hAnsi="Times New Roman" w:cs="Times New Roman" w:eastAsiaTheme="minorEastAsia"/>
          <w:sz w:val="21"/>
          <w:szCs w:val="21"/>
        </w:rPr>
        <w:t>patch</w:t>
      </w:r>
      <w:r>
        <w:rPr>
          <w:rFonts w:hint="eastAsia" w:asciiTheme="minorEastAsia" w:hAnsiTheme="minorEastAsia" w:eastAsiaTheme="minorEastAsia" w:cstheme="minorEastAsia"/>
          <w:sz w:val="21"/>
          <w:szCs w:val="21"/>
        </w:rPr>
        <w:t>（如</w:t>
      </w:r>
      <w:r>
        <w:rPr>
          <w:rFonts w:hint="default" w:ascii="Times New Roman" w:hAnsi="Times New Roman" w:cs="Times New Roman" w:eastAsiaTheme="minorEastAsia"/>
          <w:sz w:val="21"/>
          <w:szCs w:val="21"/>
        </w:rPr>
        <w:t>Swin-</w:t>
      </w:r>
      <w:r>
        <w:rPr>
          <w:rFonts w:hint="eastAsia" w:asciiTheme="minorEastAsia" w:hAnsiTheme="minorEastAsia" w:eastAsiaTheme="minorEastAsia" w:cstheme="minorEastAsia"/>
          <w:sz w:val="21"/>
          <w:szCs w:val="21"/>
        </w:rPr>
        <w:t>224中3136（最底层）</w:t>
      </w:r>
      <w:r>
        <w:rPr>
          <w:rFonts w:hint="default" w:ascii="Times New Roman" w:hAnsi="Times New Roman" w:cs="Times New Roman" w:eastAsiaTheme="minorEastAsia"/>
          <w:sz w:val="21"/>
          <w:szCs w:val="21"/>
        </w:rPr>
        <w:t>vs</w:t>
      </w:r>
      <w:r>
        <w:rPr>
          <w:rFonts w:hint="eastAsia" w:asciiTheme="minorEastAsia" w:hAnsiTheme="minorEastAsia" w:eastAsiaTheme="minorEastAsia" w:cstheme="minorEastAsia"/>
          <w:sz w:val="21"/>
          <w:szCs w:val="21"/>
        </w:rPr>
        <w:t xml:space="preserve"> 49（顶层））。另一方面，实际上较低层在表征学习中扮演关键角色：</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4" w:line="440" w:lineRule="exact"/>
        <w:ind w:right="588"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良好学习的较低层可以将知识传递给较高层以促进其学习；</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在下游任务微调时，较高层通常快速适应到新任务中，而较低层变化较慢，需要在预训练时就得到充分学习（无论是</w:t>
      </w:r>
      <w:r>
        <w:rPr>
          <w:rFonts w:hint="eastAsia" w:ascii="Times New Roman" w:hAnsi="Times New Roman" w:cs="Times New Roman" w:eastAsiaTheme="minorEastAsia"/>
          <w:sz w:val="21"/>
          <w:szCs w:val="21"/>
        </w:rPr>
        <w:t>NLP</w:t>
      </w:r>
      <w:r>
        <w:rPr>
          <w:rFonts w:hint="eastAsia" w:asciiTheme="minorEastAsia" w:hAnsiTheme="minorEastAsia" w:eastAsiaTheme="minorEastAsia" w:cstheme="minorEastAsia"/>
          <w:sz w:val="21"/>
          <w:szCs w:val="21"/>
        </w:rPr>
        <w:t>还是</w:t>
      </w:r>
      <w:r>
        <w:rPr>
          <w:rFonts w:hint="eastAsia" w:ascii="Times New Roman" w:hAnsi="Times New Roman" w:cs="Times New Roman" w:eastAsiaTheme="minorEastAsia"/>
          <w:sz w:val="21"/>
          <w:szCs w:val="21"/>
        </w:rPr>
        <w:t>CV</w:t>
      </w:r>
      <w:r>
        <w:rPr>
          <w:rFonts w:hint="eastAsia" w:asciiTheme="minorEastAsia" w:hAnsiTheme="minorEastAsia" w:eastAsiaTheme="minorEastAsia" w:cstheme="minorEastAsia"/>
          <w:sz w:val="21"/>
          <w:szCs w:val="21"/>
        </w:rPr>
        <w:t>下游任务中学习率</w:t>
      </w:r>
      <w:r>
        <w:rPr>
          <w:rFonts w:hint="eastAsia" w:ascii="Times New Roman" w:hAnsi="Times New Roman" w:cs="Times New Roman" w:eastAsiaTheme="minorEastAsia"/>
          <w:sz w:val="21"/>
          <w:szCs w:val="21"/>
        </w:rPr>
        <w:t>layer decay</w:t>
      </w:r>
      <w:r>
        <w:rPr>
          <w:rFonts w:hint="eastAsia" w:asciiTheme="minorEastAsia" w:hAnsiTheme="minorEastAsia" w:eastAsiaTheme="minorEastAsia" w:cstheme="minorEastAsia"/>
          <w:sz w:val="21"/>
          <w:szCs w:val="21"/>
        </w:rPr>
        <w:t>通常效果最佳）。为了更直观地展现模型不同层对</w:t>
      </w:r>
      <w:r>
        <w:rPr>
          <w:rFonts w:hint="eastAsia" w:ascii="Times New Roman" w:hAnsi="Times New Roman" w:cs="Times New Roman" w:eastAsiaTheme="minorEastAsia"/>
          <w:sz w:val="21"/>
          <w:szCs w:val="21"/>
        </w:rPr>
        <w:t>patch</w:t>
      </w:r>
      <w:r>
        <w:rPr>
          <w:rFonts w:hint="eastAsia" w:asciiTheme="minorEastAsia" w:hAnsiTheme="minorEastAsia" w:eastAsiaTheme="minorEastAsia" w:cstheme="minorEastAsia"/>
          <w:sz w:val="21"/>
          <w:szCs w:val="21"/>
        </w:rPr>
        <w:t>间语义关联的学习程度，我们考察了不同层的</w:t>
      </w:r>
      <w:r>
        <w:rPr>
          <w:rFonts w:hint="eastAsia" w:ascii="Times New Roman" w:hAnsi="Times New Roman" w:cs="Times New Roman" w:eastAsiaTheme="minorEastAsia"/>
          <w:sz w:val="21"/>
          <w:szCs w:val="21"/>
        </w:rPr>
        <w:t>query patch</w:t>
      </w:r>
      <w:r>
        <w:rPr>
          <w:rFonts w:hint="eastAsia" w:asciiTheme="minorEastAsia" w:hAnsiTheme="minorEastAsia" w:eastAsiaTheme="minorEastAsia" w:cstheme="minorEastAsia"/>
          <w:sz w:val="21"/>
          <w:szCs w:val="21"/>
        </w:rPr>
        <w:t>与</w:t>
      </w:r>
      <w:r>
        <w:rPr>
          <w:rFonts w:hint="eastAsia" w:ascii="Times New Roman" w:hAnsi="Times New Roman" w:cs="Times New Roman" w:eastAsiaTheme="minorEastAsia"/>
          <w:sz w:val="21"/>
          <w:szCs w:val="21"/>
        </w:rPr>
        <w:t>key patch</w:t>
      </w:r>
      <w:r>
        <w:rPr>
          <w:rFonts w:hint="eastAsia" w:asciiTheme="minorEastAsia" w:hAnsiTheme="minorEastAsia" w:eastAsiaTheme="minorEastAsia" w:cstheme="minorEastAsia"/>
          <w:sz w:val="21"/>
          <w:szCs w:val="21"/>
        </w:rPr>
        <w:t>之间的标准化互信息</w:t>
      </w:r>
      <w:r>
        <w:rPr>
          <w:rFonts w:hint="eastAsia" w:ascii="Times New Roman" w:hAnsi="Times New Roman" w:cs="Times New Roman" w:eastAsiaTheme="minorEastAsia"/>
          <w:sz w:val="21"/>
          <w:szCs w:val="21"/>
        </w:rPr>
        <w:t>（Normalized Mutual Information，NMI</w:t>
      </w:r>
      <w:r>
        <w:rPr>
          <w:rFonts w:hint="default" w:ascii="Times New Roman" w:hAnsi="Times New Roman" w:cs="Times New Roman" w:eastAsiaTheme="minorEastAsia"/>
          <w:sz w:val="21"/>
          <w:szCs w:val="21"/>
          <w:vertAlign w:val="superscript"/>
          <w:lang w:val="en-US"/>
        </w:rPr>
        <w:fldChar w:fldCharType="begin"/>
      </w:r>
      <w:r>
        <w:rPr>
          <w:rFonts w:hint="default" w:ascii="Times New Roman" w:hAnsi="Times New Roman" w:cs="Times New Roman" w:eastAsiaTheme="minorEastAsia"/>
          <w:sz w:val="21"/>
          <w:szCs w:val="21"/>
          <w:vertAlign w:val="superscript"/>
          <w:lang w:val="en-US"/>
        </w:rPr>
        <w:instrText xml:space="preserve"> REF _Ref7701 \w \h </w:instrText>
      </w:r>
      <w:r>
        <w:rPr>
          <w:rFonts w:hint="default" w:ascii="Times New Roman" w:hAnsi="Times New Roman" w:cs="Times New Roman" w:eastAsiaTheme="minorEastAsia"/>
          <w:sz w:val="21"/>
          <w:szCs w:val="21"/>
          <w:vertAlign w:val="superscript"/>
          <w:lang w:val="en-US"/>
        </w:rPr>
        <w:fldChar w:fldCharType="separate"/>
      </w:r>
      <w:r>
        <w:rPr>
          <w:rFonts w:hint="default" w:ascii="Times New Roman" w:hAnsi="Times New Roman" w:cs="Times New Roman" w:eastAsiaTheme="minorEastAsia"/>
          <w:sz w:val="21"/>
          <w:szCs w:val="21"/>
          <w:vertAlign w:val="superscript"/>
          <w:lang w:val="en-US"/>
        </w:rPr>
        <w:t>[3]</w:t>
      </w:r>
      <w:r>
        <w:rPr>
          <w:rFonts w:hint="default" w:ascii="Times New Roman" w:hAnsi="Times New Roman" w:cs="Times New Roman" w:eastAsiaTheme="minorEastAsia"/>
          <w:sz w:val="21"/>
          <w:szCs w:val="21"/>
          <w:vertAlign w:val="superscript"/>
          <w:lang w:val="en-US"/>
        </w:rPr>
        <w:fldChar w:fldCharType="end"/>
      </w:r>
      <w:r>
        <w:rPr>
          <w:rFonts w:hint="eastAsia" w:asciiTheme="minorEastAsia" w:hAnsiTheme="minorEastAsia" w:eastAsiaTheme="minorEastAsia" w:cstheme="minorEastAsia"/>
          <w:sz w:val="21"/>
          <w:szCs w:val="21"/>
        </w:rPr>
        <w:t>，常用在聚类中，度量两个聚类结果的相近程度</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它</w:t>
      </w:r>
      <w:r>
        <w:rPr>
          <w:rFonts w:hint="eastAsia" w:asciiTheme="minorEastAsia" w:hAnsiTheme="minorEastAsia" w:eastAsiaTheme="minorEastAsia" w:cstheme="minorEastAsia"/>
          <w:sz w:val="21"/>
          <w:szCs w:val="21"/>
        </w:rPr>
        <w:t>的值域是[0,1]，值越高表示两个聚类结果越相似。归一化是指将两个聚类结果的相似性值 定量到0</w:t>
      </w:r>
      <w:r>
        <w:rPr>
          <w:rFonts w:ascii="Arial" w:hAnsi="Arial" w:eastAsia="Arial" w:cs="Arial"/>
          <w:i w:val="0"/>
          <w:iCs w:val="0"/>
          <w:caps w:val="0"/>
          <w:color w:val="4D4D4D"/>
          <w:spacing w:val="0"/>
          <w:sz w:val="24"/>
          <w:szCs w:val="24"/>
          <w:shd w:val="clear" w:fill="FFFFFF"/>
        </w:rPr>
        <w:t>~</w:t>
      </w:r>
      <w:r>
        <w:rPr>
          <w:rFonts w:hint="eastAsia" w:asciiTheme="minorEastAsia" w:hAnsiTheme="minorEastAsia" w:eastAsiaTheme="minorEastAsia" w:cstheme="minorEastAsia"/>
          <w:sz w:val="21"/>
          <w:szCs w:val="21"/>
        </w:rPr>
        <w:t>1之间。</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如图</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所示。</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4" w:line="240" w:lineRule="auto"/>
        <w:ind w:right="588" w:rightChars="0" w:firstLine="400" w:firstLineChars="200"/>
        <w:jc w:val="center"/>
        <w:textAlignment w:val="auto"/>
      </w:pPr>
      <w:r>
        <w:drawing>
          <wp:inline distT="0" distB="0" distL="114300" distR="114300">
            <wp:extent cx="4042410" cy="2517140"/>
            <wp:effectExtent l="0" t="0" r="1524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042410" cy="251714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4" w:line="240" w:lineRule="auto"/>
        <w:ind w:right="588" w:rightChars="0" w:firstLine="360" w:firstLineChars="200"/>
        <w:jc w:val="center"/>
        <w:textAlignment w:val="auto"/>
        <w:rPr>
          <w:rFonts w:hint="eastAsia"/>
          <w:b/>
          <w:bCs/>
          <w:sz w:val="18"/>
          <w:szCs w:val="18"/>
        </w:rPr>
      </w:pPr>
      <w:r>
        <w:rPr>
          <w:rFonts w:hint="eastAsia"/>
          <w:b/>
          <w:bCs/>
          <w:sz w:val="18"/>
          <w:szCs w:val="18"/>
        </w:rPr>
        <w:t>图</w:t>
      </w:r>
      <w:r>
        <w:rPr>
          <w:rFonts w:hint="eastAsia" w:eastAsia="宋体"/>
          <w:b/>
          <w:bCs/>
          <w:sz w:val="18"/>
          <w:szCs w:val="18"/>
          <w:lang w:eastAsia="zh-CN"/>
        </w:rPr>
        <w:t>（</w:t>
      </w:r>
      <w:r>
        <w:rPr>
          <w:rFonts w:hint="eastAsia" w:eastAsia="宋体"/>
          <w:b/>
          <w:bCs/>
          <w:sz w:val="18"/>
          <w:szCs w:val="18"/>
          <w:lang w:val="en-US" w:eastAsia="zh-CN"/>
        </w:rPr>
        <w:t>1）</w:t>
      </w:r>
      <w:r>
        <w:rPr>
          <w:rFonts w:hint="eastAsia"/>
          <w:b/>
          <w:bCs/>
          <w:sz w:val="18"/>
          <w:szCs w:val="18"/>
        </w:rPr>
        <w:t xml:space="preserve"> 预训练的 ViT-B 每一层的查询和关键 patches 之间的归一化互信息 (NMI)。</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较高的</w:t>
      </w:r>
      <w:r>
        <w:rPr>
          <w:rFonts w:hint="default" w:ascii="Times New Roman" w:hAnsi="Times New Roman" w:cs="Times New Roman" w:eastAsiaTheme="minorEastAsia"/>
          <w:sz w:val="21"/>
          <w:szCs w:val="21"/>
        </w:rPr>
        <w:t>NMI</w:t>
      </w:r>
      <w:r>
        <w:rPr>
          <w:rFonts w:hint="eastAsia" w:asciiTheme="minorEastAsia" w:hAnsiTheme="minorEastAsia" w:eastAsiaTheme="minorEastAsia" w:cstheme="minorEastAsia"/>
          <w:sz w:val="21"/>
          <w:szCs w:val="21"/>
        </w:rPr>
        <w:t>值意味着注意力强烈地依赖于</w:t>
      </w:r>
      <w:r>
        <w:rPr>
          <w:rFonts w:hint="default" w:ascii="Times New Roman" w:hAnsi="Times New Roman" w:cs="Times New Roman" w:eastAsiaTheme="minorEastAsia"/>
          <w:sz w:val="21"/>
          <w:szCs w:val="21"/>
        </w:rPr>
        <w:t>query patch</w:t>
      </w:r>
      <w:r>
        <w:rPr>
          <w:rFonts w:hint="eastAsia" w:asciiTheme="minorEastAsia" w:hAnsiTheme="minorEastAsia" w:eastAsiaTheme="minorEastAsia" w:cstheme="minorEastAsia"/>
          <w:sz w:val="21"/>
          <w:szCs w:val="21"/>
        </w:rPr>
        <w:t>，如图</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所示已有的很多经典模型</w:t>
      </w:r>
      <w:r>
        <w:rPr>
          <w:rFonts w:hint="eastAsia" w:ascii="Times New Roman" w:hAnsi="Times New Roman" w:cs="Times New Roman" w:eastAsiaTheme="minorEastAsia"/>
          <w:sz w:val="21"/>
          <w:szCs w:val="21"/>
        </w:rPr>
        <w:t>（BeiT，SimMIM和MaskFeat）</w:t>
      </w:r>
      <w:r>
        <w:rPr>
          <w:rFonts w:hint="eastAsia" w:asciiTheme="minorEastAsia" w:hAnsiTheme="minorEastAsia" w:eastAsiaTheme="minorEastAsia" w:cstheme="minorEastAsia"/>
          <w:sz w:val="21"/>
          <w:szCs w:val="21"/>
        </w:rPr>
        <w:t>在较低层的注意力并不像顶层一样强烈地依赖于</w:t>
      </w:r>
      <w:r>
        <w:rPr>
          <w:rFonts w:hint="eastAsia" w:ascii="Times New Roman" w:hAnsi="Times New Roman" w:cs="Times New Roman" w:eastAsiaTheme="minorEastAsia"/>
          <w:sz w:val="21"/>
          <w:szCs w:val="21"/>
        </w:rPr>
        <w:t>query patch</w:t>
      </w:r>
      <w:r>
        <w:rPr>
          <w:rFonts w:hint="eastAsia" w:asciiTheme="minorEastAsia" w:hAnsiTheme="minorEastAsia" w:eastAsiaTheme="minorEastAsia" w:cstheme="minorEastAsia"/>
          <w:sz w:val="21"/>
          <w:szCs w:val="21"/>
        </w:rPr>
        <w:t xml:space="preserve">。 </w:t>
      </w:r>
    </w:p>
    <w:p>
      <w:pPr>
        <w:pStyle w:val="5"/>
        <w:keepNext w:val="0"/>
        <w:keepLines w:val="0"/>
        <w:pageBreakBefore w:val="0"/>
        <w:widowControl w:val="0"/>
        <w:numPr>
          <w:ilvl w:val="0"/>
          <w:numId w:val="0"/>
        </w:numPr>
        <w:tabs>
          <w:tab w:val="left" w:pos="9240"/>
        </w:tabs>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编码器的低层在</w:t>
      </w:r>
      <w:r>
        <w:rPr>
          <w:rFonts w:hint="default" w:ascii="Times New Roman" w:hAnsi="Times New Roman" w:cs="Times New Roman" w:eastAsiaTheme="minorEastAsia"/>
          <w:sz w:val="21"/>
          <w:szCs w:val="21"/>
        </w:rPr>
        <w:t>MIM</w:t>
      </w:r>
      <w:r>
        <w:rPr>
          <w:rFonts w:hint="eastAsia" w:asciiTheme="minorEastAsia" w:hAnsiTheme="minorEastAsia" w:eastAsiaTheme="minorEastAsia" w:cstheme="minorEastAsia"/>
          <w:sz w:val="21"/>
          <w:szCs w:val="21"/>
        </w:rPr>
        <w:t>中起关键作用对于预训练，上层特征是从下层计算的，学习良好的下层可以将语义知识传播到上层并促进知识的学习；对于微调，上层通常快速适应特定的下游任务，而下层任务变化较慢，需要在训练前充分学习。即使只微调几个上层并冻结其他层也可以获得相当的性能。</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（2）低层 </w:t>
      </w:r>
      <w:r>
        <w:rPr>
          <w:rFonts w:hint="default" w:ascii="Times New Roman" w:hAnsi="Times New Roman" w:cs="Times New Roman" w:eastAsiaTheme="minorEastAsia"/>
          <w:sz w:val="21"/>
          <w:szCs w:val="21"/>
        </w:rPr>
        <w:t xml:space="preserve">patches </w:t>
      </w:r>
      <w:r>
        <w:rPr>
          <w:rFonts w:hint="eastAsia" w:asciiTheme="minorEastAsia" w:hAnsiTheme="minorEastAsia" w:eastAsiaTheme="minorEastAsia" w:cstheme="minorEastAsia"/>
          <w:sz w:val="21"/>
          <w:szCs w:val="21"/>
        </w:rPr>
        <w:t>很难学习</w:t>
      </w:r>
      <w:r>
        <w:rPr>
          <w:rFonts w:hint="default" w:ascii="Times New Roman" w:hAnsi="Times New Roman" w:cs="Times New Roman" w:eastAsiaTheme="minorEastAsia"/>
          <w:sz w:val="21"/>
          <w:szCs w:val="21"/>
        </w:rPr>
        <w:t xml:space="preserve"> patches </w:t>
      </w:r>
      <w:r>
        <w:rPr>
          <w:rFonts w:hint="eastAsia" w:asciiTheme="minorEastAsia" w:hAnsiTheme="minorEastAsia" w:eastAsiaTheme="minorEastAsia" w:cstheme="minorEastAsia"/>
          <w:sz w:val="21"/>
          <w:szCs w:val="21"/>
        </w:rPr>
        <w:t>间的关系</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在</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 xml:space="preserve">化和线性投影之后，初始 </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 xml:space="preserve"> 嵌入会丢失 </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 xml:space="preserve"> 间的语义关系；</w:t>
      </w:r>
      <w:r>
        <w:rPr>
          <w:rFonts w:hint="eastAsia" w:ascii="Times New Roman" w:hAnsi="Times New Roman" w:cs="Times New Roman" w:eastAsiaTheme="minorEastAsia"/>
          <w:sz w:val="21"/>
          <w:szCs w:val="21"/>
        </w:rPr>
        <w:t>ViTs</w:t>
      </w:r>
      <w:r>
        <w:rPr>
          <w:rFonts w:hint="eastAsia" w:asciiTheme="minorEastAsia" w:hAnsiTheme="minorEastAsia" w:eastAsiaTheme="minorEastAsia" w:cstheme="minorEastAsia"/>
          <w:sz w:val="21"/>
          <w:szCs w:val="21"/>
        </w:rPr>
        <w:t>中的自注意力机制负责通过</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 xml:space="preserve"> 间交互来学习这些关系。由于自注意机制的计算复杂度与</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 xml:space="preserve">数量呈二次依赖，因此很难学习 </w:t>
      </w:r>
      <w:r>
        <w:rPr>
          <w:rFonts w:hint="eastAsia" w:ascii="Times New Roman" w:hAnsi="Times New Roman" w:cs="Times New Roman" w:eastAsiaTheme="minorEastAsia"/>
          <w:sz w:val="21"/>
          <w:szCs w:val="21"/>
        </w:rPr>
        <w:t xml:space="preserve">patches </w:t>
      </w:r>
      <w:r>
        <w:rPr>
          <w:rFonts w:hint="eastAsia" w:asciiTheme="minorEastAsia" w:hAnsiTheme="minorEastAsia" w:eastAsiaTheme="minorEastAsia" w:cstheme="minorEastAsia"/>
          <w:sz w:val="21"/>
          <w:szCs w:val="21"/>
        </w:rPr>
        <w:t xml:space="preserve">间的相互作用；在全局重建损失下，低层的 </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 xml:space="preserve"> 间的交互缺乏明确指导。检查每一层查询和关键</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之间的归一化互信息，高</w:t>
      </w:r>
      <w:r>
        <w:rPr>
          <w:rFonts w:hint="default" w:ascii="Times New Roman" w:hAnsi="Times New Roman" w:cs="Times New Roman" w:eastAsiaTheme="minorEastAsia"/>
          <w:sz w:val="21"/>
          <w:szCs w:val="21"/>
        </w:rPr>
        <w:t>NMI</w:t>
      </w:r>
      <w:r>
        <w:rPr>
          <w:rFonts w:hint="eastAsia" w:asciiTheme="minorEastAsia" w:hAnsiTheme="minorEastAsia" w:eastAsiaTheme="minorEastAsia" w:cstheme="minorEastAsia"/>
          <w:sz w:val="21"/>
          <w:szCs w:val="21"/>
        </w:rPr>
        <w:t>值意味着注意力图强烈依赖于查询</w:t>
      </w:r>
      <w:r>
        <w:rPr>
          <w:rFonts w:hint="eastAsia" w:ascii="Times New Roman" w:hAnsi="Times New Roman" w:cs="Times New Roman" w:eastAsiaTheme="minorEastAsia"/>
          <w:sz w:val="21"/>
          <w:szCs w:val="21"/>
        </w:rPr>
        <w:t>patches</w:t>
      </w:r>
      <w:r>
        <w:rPr>
          <w:rFonts w:hint="eastAsia" w:asciiTheme="minorEastAsia" w:hAnsiTheme="minorEastAsia" w:eastAsiaTheme="minorEastAsia" w:cstheme="minorEastAsia"/>
          <w:sz w:val="21"/>
          <w:szCs w:val="21"/>
        </w:rPr>
        <w:t>。语义表示应该具有较高的查询自适应注意力，即不同的查询块忠实地关注其语义相关的区域。如图</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所示，现有的具有全局损失的</w:t>
      </w:r>
      <w:r>
        <w:rPr>
          <w:rFonts w:hint="eastAsia" w:ascii="Times New Roman" w:hAnsi="Times New Roman" w:cs="Times New Roman" w:eastAsiaTheme="minorEastAsia"/>
          <w:sz w:val="21"/>
          <w:szCs w:val="21"/>
        </w:rPr>
        <w:t>MIM</w:t>
      </w:r>
      <w:r>
        <w:rPr>
          <w:rFonts w:hint="eastAsia" w:asciiTheme="minorEastAsia" w:hAnsiTheme="minorEastAsia" w:eastAsiaTheme="minorEastAsia" w:cstheme="minorEastAsia"/>
          <w:sz w:val="21"/>
          <w:szCs w:val="21"/>
        </w:rPr>
        <w:t>模型在较低层具有较小的</w:t>
      </w:r>
      <w:r>
        <w:rPr>
          <w:rFonts w:hint="eastAsia" w:ascii="Times New Roman" w:hAnsi="Times New Roman" w:cs="Times New Roman" w:eastAsiaTheme="minorEastAsia"/>
          <w:sz w:val="21"/>
          <w:szCs w:val="21"/>
        </w:rPr>
        <w:t>NMI</w:t>
      </w:r>
      <w:r>
        <w:rPr>
          <w:rFonts w:hint="eastAsia" w:asciiTheme="minorEastAsia" w:hAnsiTheme="minorEastAsia" w:eastAsiaTheme="minorEastAsia" w:cstheme="minorEastAsia"/>
          <w:sz w:val="21"/>
          <w:szCs w:val="21"/>
        </w:rPr>
        <w:t xml:space="preserve">值，其 </w:t>
      </w:r>
      <w:r>
        <w:rPr>
          <w:rFonts w:hint="eastAsia" w:ascii="Times New Roman" w:hAnsi="Times New Roman" w:cs="Times New Roman" w:eastAsiaTheme="minorEastAsia"/>
          <w:sz w:val="21"/>
          <w:szCs w:val="21"/>
        </w:rPr>
        <w:t xml:space="preserve">patches </w:t>
      </w:r>
      <w:r>
        <w:rPr>
          <w:rFonts w:hint="eastAsia" w:asciiTheme="minorEastAsia" w:hAnsiTheme="minorEastAsia" w:eastAsiaTheme="minorEastAsia" w:cstheme="minorEastAsia"/>
          <w:sz w:val="21"/>
          <w:szCs w:val="21"/>
        </w:rPr>
        <w:t>的查询自适应注意力较少。</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588" w:rightChars="0"/>
        <w:jc w:val="both"/>
        <w:textAlignment w:val="auto"/>
        <w:rPr>
          <w:rFonts w:hint="eastAsia" w:asciiTheme="majorEastAsia" w:hAnsiTheme="majorEastAsia" w:eastAsiaTheme="majorEastAsia" w:cstheme="majorEastAsia"/>
          <w:b/>
          <w:bCs/>
          <w:sz w:val="28"/>
          <w:szCs w:val="28"/>
        </w:rPr>
      </w:pPr>
      <w:bookmarkStart w:id="5" w:name="Research progress in recommendation syst"/>
      <w:bookmarkEnd w:id="5"/>
      <w:bookmarkStart w:id="6" w:name="Research progress in recommendation syst"/>
      <w:bookmarkEnd w:id="6"/>
      <w:r>
        <w:rPr>
          <w:rFonts w:hint="eastAsia" w:asciiTheme="majorEastAsia" w:hAnsiTheme="majorEastAsia" w:eastAsiaTheme="majorEastAsia" w:cstheme="majorEastAsia"/>
          <w:b/>
          <w:bCs/>
          <w:sz w:val="28"/>
          <w:szCs w:val="28"/>
          <w:lang w:val="en-US" w:eastAsia="zh-CN"/>
        </w:rPr>
        <w:t xml:space="preserve">2  </w:t>
      </w:r>
      <w:r>
        <w:rPr>
          <w:rFonts w:hint="eastAsia" w:asciiTheme="majorEastAsia" w:hAnsiTheme="majorEastAsia" w:eastAsiaTheme="majorEastAsia" w:cstheme="majorEastAsia"/>
          <w:b/>
          <w:bCs/>
          <w:sz w:val="28"/>
          <w:szCs w:val="28"/>
        </w:rPr>
        <w:t>方法</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jc w:val="both"/>
        <w:textAlignment w:val="auto"/>
        <w:rPr>
          <w:rFonts w:hint="default" w:asciiTheme="minorEastAsia" w:hAnsiTheme="minorEastAsia" w:eastAsiaTheme="minorEastAsia" w:cstheme="minorEastAsia"/>
          <w:sz w:val="21"/>
          <w:szCs w:val="21"/>
          <w:lang w:val="en-US" w:eastAsia="en-US"/>
        </w:rPr>
      </w:pPr>
      <w:r>
        <w:rPr>
          <w:rFonts w:hint="eastAsia" w:asciiTheme="majorEastAsia" w:hAnsiTheme="majorEastAsia" w:eastAsiaTheme="majorEastAsia" w:cstheme="majorEastAsia"/>
          <w:b/>
          <w:bCs/>
          <w:sz w:val="21"/>
          <w:szCs w:val="21"/>
          <w:lang w:val="en-US" w:eastAsia="zh-CN"/>
        </w:rPr>
        <w:t>2.1  总体分析</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lang w:val="en-US" w:eastAsia="zh-CN"/>
        </w:rPr>
        <w:t xml:space="preserve">    </w:t>
      </w:r>
      <w:r>
        <w:rPr>
          <w:rFonts w:hint="default" w:asciiTheme="minorEastAsia" w:hAnsiTheme="minorEastAsia" w:eastAsiaTheme="minorEastAsia" w:cstheme="minorEastAsia"/>
          <w:sz w:val="21"/>
          <w:szCs w:val="21"/>
          <w:lang w:val="en-US" w:eastAsia="en-US"/>
        </w:rPr>
        <w:t>通过上面的分析，我们发现在掩码图像建模中较低层的学习很关键，然而目前所有</w:t>
      </w:r>
      <w:r>
        <w:rPr>
          <w:rFonts w:hint="default" w:ascii="Times New Roman" w:hAnsi="Times New Roman" w:cs="Times New Roman" w:eastAsiaTheme="minorEastAsia"/>
          <w:sz w:val="21"/>
          <w:szCs w:val="21"/>
          <w:lang w:val="en-US" w:eastAsia="en-US"/>
        </w:rPr>
        <w:t>MIM</w:t>
      </w:r>
      <w:r>
        <w:rPr>
          <w:rFonts w:hint="default" w:asciiTheme="minorEastAsia" w:hAnsiTheme="minorEastAsia" w:eastAsiaTheme="minorEastAsia" w:cstheme="minorEastAsia"/>
          <w:sz w:val="21"/>
          <w:szCs w:val="21"/>
          <w:lang w:val="en-US" w:eastAsia="en-US"/>
        </w:rPr>
        <w:t>方法都只显式地指导顶层的学习。为此，考虑到重构任务需要</w:t>
      </w:r>
      <w:r>
        <w:rPr>
          <w:rFonts w:hint="default" w:ascii="Times New Roman" w:hAnsi="Times New Roman" w:cs="Times New Roman" w:eastAsiaTheme="minorEastAsia"/>
          <w:sz w:val="21"/>
          <w:szCs w:val="21"/>
          <w:lang w:val="en-US" w:eastAsia="en-US"/>
        </w:rPr>
        <w:t>patch</w:t>
      </w:r>
      <w:r>
        <w:rPr>
          <w:rFonts w:hint="default" w:asciiTheme="minorEastAsia" w:hAnsiTheme="minorEastAsia" w:eastAsiaTheme="minorEastAsia" w:cstheme="minorEastAsia"/>
          <w:sz w:val="21"/>
          <w:szCs w:val="21"/>
          <w:lang w:val="en-US" w:eastAsia="en-US"/>
        </w:rPr>
        <w:t>之间的语义推理才能完成，我们将重构任务引入多个局部层以显式地进行有意义的指导。实际上，特征蒸馏也可以显式指导多个局部层，但是特征蒸馏需要提前训练好的或动量更新的</w:t>
      </w:r>
      <w:r>
        <w:rPr>
          <w:rFonts w:hint="default" w:ascii="Times New Roman" w:hAnsi="Times New Roman" w:cs="Times New Roman" w:eastAsiaTheme="minorEastAsia"/>
          <w:sz w:val="21"/>
          <w:szCs w:val="21"/>
          <w:lang w:val="en-US" w:eastAsia="en-US"/>
        </w:rPr>
        <w:t>teacher</w:t>
      </w:r>
      <w:r>
        <w:rPr>
          <w:rFonts w:hint="default" w:asciiTheme="minorEastAsia" w:hAnsiTheme="minorEastAsia" w:eastAsiaTheme="minorEastAsia" w:cstheme="minorEastAsia"/>
          <w:sz w:val="21"/>
          <w:szCs w:val="21"/>
          <w:lang w:val="en-US" w:eastAsia="en-US"/>
        </w:rPr>
        <w:t>网络，会显著增加计算量，而且简单的特征匹配比不上推理任务对学习语义关联带来的增益。进一步地，我们发现直接地将顶层的重构任务引入到多个局部层增益不明显，原因可能是多个不同的局部层需要学习不同粒度的信息。</w:t>
      </w:r>
    </w:p>
    <w:p>
      <w:pPr>
        <w:pStyle w:val="5"/>
        <w:keepNext w:val="0"/>
        <w:keepLines w:val="0"/>
        <w:pageBreakBefore w:val="0"/>
        <w:widowControl w:val="0"/>
        <w:tabs>
          <w:tab w:val="left" w:pos="9680"/>
        </w:tabs>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default" w:asciiTheme="minorEastAsia" w:hAnsiTheme="minorEastAsia" w:eastAsiaTheme="minorEastAsia" w:cstheme="minorEastAsia"/>
          <w:sz w:val="21"/>
          <w:szCs w:val="21"/>
          <w:lang w:val="en-US" w:eastAsia="en-US"/>
        </w:rPr>
      </w:pPr>
      <w:r>
        <w:rPr>
          <w:rFonts w:hint="default" w:asciiTheme="minorEastAsia" w:hAnsiTheme="minorEastAsia" w:eastAsiaTheme="minorEastAsia" w:cstheme="minorEastAsia"/>
          <w:sz w:val="21"/>
          <w:szCs w:val="21"/>
          <w:lang w:val="en-US" w:eastAsia="en-US"/>
        </w:rPr>
        <w:t>为此，我们考虑从原始输入中提取不同尺度的监督信号来指导多个局部层的学习。具体的，对于原始输入，为了获得监督信号，已有方法通常首先将x划分为不重叠的区域，该划分与构造编码器输入的划分对齐。然后使用恰当的特征描述算子（如像素标准化，</w:t>
      </w:r>
      <w:r>
        <w:rPr>
          <w:rFonts w:hint="default" w:ascii="Times New Roman" w:hAnsi="Times New Roman" w:cs="Times New Roman" w:eastAsiaTheme="minorEastAsia"/>
          <w:sz w:val="21"/>
          <w:szCs w:val="21"/>
          <w:lang w:val="en-US" w:eastAsia="en-US"/>
        </w:rPr>
        <w:t>HOG</w:t>
      </w:r>
      <w:r>
        <w:rPr>
          <w:rFonts w:hint="default" w:asciiTheme="minorEastAsia" w:hAnsiTheme="minorEastAsia" w:eastAsiaTheme="minorEastAsia" w:cstheme="minorEastAsia"/>
          <w:sz w:val="21"/>
          <w:szCs w:val="21"/>
          <w:lang w:val="en-US" w:eastAsia="en-US"/>
        </w:rPr>
        <w:t>或预训练的</w:t>
      </w:r>
      <w:r>
        <w:rPr>
          <w:rFonts w:hint="default" w:ascii="Times New Roman" w:hAnsi="Times New Roman" w:cs="Times New Roman" w:eastAsiaTheme="minorEastAsia"/>
          <w:sz w:val="21"/>
          <w:szCs w:val="21"/>
          <w:lang w:val="en-US" w:eastAsia="en-US"/>
        </w:rPr>
        <w:t>codebook</w:t>
      </w:r>
      <w:r>
        <w:rPr>
          <w:rFonts w:hint="default" w:asciiTheme="minorEastAsia" w:hAnsiTheme="minorEastAsia" w:eastAsiaTheme="minorEastAsia" w:cstheme="minorEastAsia"/>
          <w:sz w:val="21"/>
          <w:szCs w:val="21"/>
          <w:lang w:val="en-US" w:eastAsia="en-US"/>
        </w:rPr>
        <w:t>）提取每个区域的特征作为监督信号。我们定义此时监督信号的尺度为，通常可以认为在粗糙划分（</w:t>
      </w:r>
      <w:r>
        <w:rPr>
          <w:rFonts w:hint="default" w:ascii="Times New Roman" w:hAnsi="Times New Roman" w:cs="Times New Roman" w:eastAsiaTheme="minorEastAsia"/>
          <w:sz w:val="21"/>
          <w:szCs w:val="21"/>
          <w:lang w:val="en-US" w:eastAsia="en-US"/>
        </w:rPr>
        <w:t>p</w:t>
      </w:r>
      <w:r>
        <w:rPr>
          <w:rFonts w:hint="default" w:asciiTheme="minorEastAsia" w:hAnsiTheme="minorEastAsia" w:eastAsiaTheme="minorEastAsia" w:cstheme="minorEastAsia"/>
          <w:sz w:val="21"/>
          <w:szCs w:val="21"/>
          <w:lang w:val="en-US" w:eastAsia="en-US"/>
        </w:rPr>
        <w:t>较大）下每个区域捕捉原始输入相对</w:t>
      </w:r>
      <w:r>
        <w:rPr>
          <w:rFonts w:hint="default" w:ascii="Times New Roman" w:hAnsi="Times New Roman" w:cs="Times New Roman" w:eastAsiaTheme="minorEastAsia"/>
          <w:sz w:val="21"/>
          <w:szCs w:val="21"/>
          <w:lang w:val="en-US" w:eastAsia="en-US"/>
        </w:rPr>
        <w:t>high-level</w:t>
      </w:r>
      <w:r>
        <w:rPr>
          <w:rFonts w:hint="default" w:asciiTheme="minorEastAsia" w:hAnsiTheme="minorEastAsia" w:eastAsiaTheme="minorEastAsia" w:cstheme="minorEastAsia"/>
          <w:sz w:val="21"/>
          <w:szCs w:val="21"/>
          <w:lang w:val="en-US" w:eastAsia="en-US"/>
        </w:rPr>
        <w:t>的语义信息，比如目标的部分或整体形状，而精细划分（</w:t>
      </w:r>
      <w:r>
        <w:rPr>
          <w:rFonts w:hint="default" w:ascii="Times New Roman" w:hAnsi="Times New Roman" w:cs="Times New Roman" w:eastAsiaTheme="minorEastAsia"/>
          <w:sz w:val="21"/>
          <w:szCs w:val="21"/>
          <w:lang w:val="en-US" w:eastAsia="en-US"/>
        </w:rPr>
        <w:t>p</w:t>
      </w:r>
      <w:r>
        <w:rPr>
          <w:rFonts w:hint="default" w:asciiTheme="minorEastAsia" w:hAnsiTheme="minorEastAsia" w:eastAsiaTheme="minorEastAsia" w:cstheme="minorEastAsia"/>
          <w:sz w:val="21"/>
          <w:szCs w:val="21"/>
          <w:lang w:val="en-US" w:eastAsia="en-US"/>
        </w:rPr>
        <w:t>较小）下每个区域捕捉相对</w:t>
      </w:r>
      <w:r>
        <w:rPr>
          <w:rFonts w:hint="default" w:ascii="Times New Roman" w:hAnsi="Times New Roman" w:cs="Times New Roman" w:eastAsiaTheme="minorEastAsia"/>
          <w:sz w:val="21"/>
          <w:szCs w:val="21"/>
          <w:lang w:val="en-US" w:eastAsia="en-US"/>
        </w:rPr>
        <w:t>low-level</w:t>
      </w:r>
      <w:r>
        <w:rPr>
          <w:rFonts w:hint="default" w:asciiTheme="minorEastAsia" w:hAnsiTheme="minorEastAsia" w:eastAsiaTheme="minorEastAsia" w:cstheme="minorEastAsia"/>
          <w:sz w:val="21"/>
          <w:szCs w:val="21"/>
          <w:lang w:val="en-US" w:eastAsia="en-US"/>
        </w:rPr>
        <w:t>的语义信息，比如边、角或纹理。</w:t>
      </w:r>
    </w:p>
    <w:p>
      <w:pPr>
        <w:pStyle w:val="5"/>
        <w:keepNext w:val="0"/>
        <w:keepLines w:val="0"/>
        <w:pageBreakBefore w:val="0"/>
        <w:widowControl w:val="0"/>
        <w:kinsoku/>
        <w:wordWrap/>
        <w:overflowPunct/>
        <w:topLinePunct w:val="0"/>
        <w:autoSpaceDE w:val="0"/>
        <w:autoSpaceDN w:val="0"/>
        <w:bidi w:val="0"/>
        <w:adjustRightInd/>
        <w:snapToGrid/>
        <w:spacing w:before="4" w:line="240" w:lineRule="auto"/>
        <w:ind w:right="588" w:rightChars="0"/>
        <w:jc w:val="center"/>
        <w:textAlignment w:val="auto"/>
        <w:rPr>
          <w:rFonts w:hint="default" w:asciiTheme="minorEastAsia" w:hAnsiTheme="minorEastAsia" w:eastAsiaTheme="minorEastAsia" w:cstheme="minorEastAsia"/>
          <w:sz w:val="21"/>
          <w:szCs w:val="21"/>
          <w:lang w:val="en-US" w:eastAsia="en-US"/>
        </w:rPr>
      </w:pPr>
      <w:r>
        <w:drawing>
          <wp:inline distT="0" distB="0" distL="114300" distR="114300">
            <wp:extent cx="4086860" cy="2111375"/>
            <wp:effectExtent l="0" t="0" r="1270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086860" cy="2111375"/>
                    </a:xfrm>
                    <a:prstGeom prst="rect">
                      <a:avLst/>
                    </a:prstGeom>
                  </pic:spPr>
                </pic:pic>
              </a:graphicData>
            </a:graphic>
          </wp:inline>
        </w:drawing>
      </w:r>
      <w:r>
        <w:drawing>
          <wp:inline distT="0" distB="0" distL="114300" distR="114300">
            <wp:extent cx="2625090" cy="2701290"/>
            <wp:effectExtent l="0" t="0" r="381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2625090" cy="2701290"/>
                    </a:xfrm>
                    <a:prstGeom prst="rect">
                      <a:avLst/>
                    </a:prstGeom>
                  </pic:spPr>
                </pic:pic>
              </a:graphicData>
            </a:graphic>
          </wp:inline>
        </w:drawing>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588" w:rightChars="0" w:firstLine="420" w:firstLineChars="200"/>
        <w:jc w:val="both"/>
        <w:textAlignment w:val="auto"/>
        <w:rPr>
          <w:rFonts w:hint="default" w:asciiTheme="minorEastAsia" w:hAnsiTheme="minorEastAsia" w:eastAsiaTheme="minorEastAsia" w:cstheme="minorEastAsia"/>
          <w:b/>
          <w:bCs/>
          <w:sz w:val="18"/>
          <w:szCs w:val="18"/>
          <w:lang w:val="en-US" w:eastAsia="en-US"/>
        </w:rPr>
      </w:pPr>
      <w:r>
        <w:rPr>
          <w:rFonts w:hint="default" w:asciiTheme="minorEastAsia" w:hAnsiTheme="minorEastAsia" w:eastAsiaTheme="minorEastAsia" w:cstheme="minorEastAsia"/>
          <w:sz w:val="21"/>
          <w:szCs w:val="21"/>
          <w:lang w:val="en-US" w:eastAsia="en-US"/>
        </w:rPr>
        <w:t xml:space="preserve">  </w:t>
      </w:r>
      <w:r>
        <w:rPr>
          <w:rFonts w:hint="default" w:asciiTheme="minorEastAsia" w:hAnsiTheme="minorEastAsia" w:eastAsiaTheme="minorEastAsia" w:cstheme="minorEastAsia"/>
          <w:b/>
          <w:bCs/>
          <w:sz w:val="18"/>
          <w:szCs w:val="18"/>
          <w:lang w:val="en-US" w:eastAsia="en-US"/>
        </w:rPr>
        <w:t>图（a)为LocalMIM</w:t>
      </w:r>
      <w:r>
        <w:rPr>
          <w:rFonts w:hint="default" w:asciiTheme="minorEastAsia" w:hAnsiTheme="minorEastAsia" w:eastAsiaTheme="minorEastAsia" w:cstheme="minorEastAsia"/>
          <w:b/>
          <w:bCs/>
          <w:sz w:val="18"/>
          <w:szCs w:val="18"/>
          <w:vertAlign w:val="superscript"/>
          <w:lang w:val="en-US" w:eastAsia="en-US"/>
        </w:rPr>
        <w:fldChar w:fldCharType="begin"/>
      </w:r>
      <w:r>
        <w:rPr>
          <w:rFonts w:hint="default" w:asciiTheme="minorEastAsia" w:hAnsiTheme="minorEastAsia" w:eastAsiaTheme="minorEastAsia" w:cstheme="minorEastAsia"/>
          <w:b/>
          <w:bCs/>
          <w:sz w:val="18"/>
          <w:szCs w:val="18"/>
          <w:vertAlign w:val="superscript"/>
          <w:lang w:val="en-US" w:eastAsia="en-US"/>
        </w:rPr>
        <w:instrText xml:space="preserve"> REF _Ref22692 \w \h </w:instrText>
      </w:r>
      <w:r>
        <w:rPr>
          <w:rFonts w:hint="default" w:asciiTheme="minorEastAsia" w:hAnsiTheme="minorEastAsia" w:eastAsiaTheme="minorEastAsia" w:cstheme="minorEastAsia"/>
          <w:b/>
          <w:bCs/>
          <w:sz w:val="18"/>
          <w:szCs w:val="18"/>
          <w:vertAlign w:val="superscript"/>
          <w:lang w:val="en-US" w:eastAsia="en-US"/>
        </w:rPr>
        <w:fldChar w:fldCharType="separate"/>
      </w:r>
      <w:r>
        <w:rPr>
          <w:rFonts w:hint="default" w:asciiTheme="minorEastAsia" w:hAnsiTheme="minorEastAsia" w:eastAsiaTheme="minorEastAsia" w:cstheme="minorEastAsia"/>
          <w:b/>
          <w:bCs/>
          <w:sz w:val="18"/>
          <w:szCs w:val="18"/>
          <w:vertAlign w:val="superscript"/>
          <w:lang w:val="en-US" w:eastAsia="en-US"/>
        </w:rPr>
        <w:t>[1]</w:t>
      </w:r>
      <w:r>
        <w:rPr>
          <w:rFonts w:hint="default" w:asciiTheme="minorEastAsia" w:hAnsiTheme="minorEastAsia" w:eastAsiaTheme="minorEastAsia" w:cstheme="minorEastAsia"/>
          <w:b/>
          <w:bCs/>
          <w:sz w:val="18"/>
          <w:szCs w:val="18"/>
          <w:vertAlign w:val="superscript"/>
          <w:lang w:val="en-US" w:eastAsia="en-US"/>
        </w:rPr>
        <w:fldChar w:fldCharType="end"/>
      </w:r>
      <w:r>
        <w:rPr>
          <w:rFonts w:hint="default" w:asciiTheme="minorEastAsia" w:hAnsiTheme="minorEastAsia" w:eastAsiaTheme="minorEastAsia" w:cstheme="minorEastAsia"/>
          <w:b/>
          <w:bCs/>
          <w:sz w:val="18"/>
          <w:szCs w:val="18"/>
          <w:lang w:val="en-US" w:eastAsia="en-US"/>
        </w:rPr>
        <w:t>的概述图。随机对一些输入patches进行掩码操作，然后在多个局部层预测它们不同尺度的监督信号。多尺度监督首先划分不同尺度的输入，然后用一些特征描述符完成信号的提取。底层负责精细尺度重建，顶层负责粗尺度重建。本文还使用非对称编码器-解码器策略进行快速编码。</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588" w:rightChars="0" w:firstLine="361" w:firstLineChars="200"/>
        <w:jc w:val="both"/>
        <w:textAlignment w:val="auto"/>
        <w:rPr>
          <w:rFonts w:hint="default" w:asciiTheme="minorEastAsia" w:hAnsiTheme="minorEastAsia" w:eastAsiaTheme="minorEastAsia" w:cstheme="minorEastAsia"/>
          <w:sz w:val="21"/>
          <w:szCs w:val="21"/>
          <w:lang w:val="en-US" w:eastAsia="en-US"/>
        </w:rPr>
      </w:pPr>
      <w:r>
        <w:rPr>
          <w:rFonts w:hint="default" w:asciiTheme="minorEastAsia" w:hAnsiTheme="minorEastAsia" w:eastAsiaTheme="minorEastAsia" w:cstheme="minorEastAsia"/>
          <w:b/>
          <w:bCs/>
          <w:sz w:val="18"/>
          <w:szCs w:val="18"/>
          <w:lang w:val="en-US" w:eastAsia="en-US"/>
        </w:rPr>
        <w:t>特定尺度的解码过程如图 (b) 所示。解码器由三部分组成：用于推理的 Transformer 块、（可选）卷积/Pool 用于重新缩放、多层感知器进行预测。</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default" w:asciiTheme="minorEastAsia" w:hAnsiTheme="minorEastAsia" w:eastAsiaTheme="minorEastAsia" w:cstheme="minorEastAsia"/>
          <w:sz w:val="21"/>
          <w:szCs w:val="21"/>
          <w:lang w:val="en-US" w:eastAsia="en-US"/>
        </w:rPr>
      </w:pPr>
      <w:r>
        <w:rPr>
          <w:rFonts w:hint="default" w:asciiTheme="minorEastAsia" w:hAnsiTheme="minorEastAsia" w:eastAsiaTheme="minorEastAsia" w:cstheme="minorEastAsia"/>
          <w:sz w:val="21"/>
          <w:szCs w:val="21"/>
          <w:lang w:val="en-US" w:eastAsia="en-US"/>
        </w:rPr>
        <w:t>另一方面，视觉主干网络设计的很多工作已经表明从底层到高层特征图的尺度由粗到细对各种视觉任务（检测，分割和分类）都有增益，通常较低层学习细粒度的信息</w:t>
      </w:r>
      <w:r>
        <w:rPr>
          <w:rFonts w:hint="eastAsia" w:asciiTheme="minorEastAsia" w:hAnsiTheme="minorEastAsia" w:eastAsiaTheme="minorEastAsia" w:cstheme="minorEastAsia"/>
          <w:sz w:val="21"/>
          <w:szCs w:val="21"/>
          <w:lang w:val="en-US" w:eastAsia="zh-CN"/>
        </w:rPr>
        <w:t>，</w:t>
      </w:r>
      <w:r>
        <w:rPr>
          <w:rFonts w:hint="default" w:asciiTheme="minorEastAsia" w:hAnsiTheme="minorEastAsia" w:eastAsiaTheme="minorEastAsia" w:cstheme="minorEastAsia"/>
          <w:sz w:val="21"/>
          <w:szCs w:val="21"/>
          <w:lang w:val="en-US" w:eastAsia="en-US"/>
        </w:rPr>
        <w:t>而较高层学习粗粒度的信息。为此，我们不妨从原始输入中构造多尺度的监督信号（选择不同的</w:t>
      </w:r>
      <w:r>
        <w:rPr>
          <w:rFonts w:hint="default" w:ascii="Times New Roman" w:hAnsi="Times New Roman" w:cs="Times New Roman" w:eastAsiaTheme="minorEastAsia"/>
          <w:sz w:val="21"/>
          <w:szCs w:val="21"/>
          <w:lang w:val="en-US" w:eastAsia="en-US"/>
        </w:rPr>
        <w:t>p</w:t>
      </w:r>
      <w:r>
        <w:rPr>
          <w:rFonts w:hint="default" w:asciiTheme="minorEastAsia" w:hAnsiTheme="minorEastAsia" w:eastAsiaTheme="minorEastAsia" w:cstheme="minorEastAsia"/>
          <w:sz w:val="21"/>
          <w:szCs w:val="21"/>
          <w:lang w:val="en-US" w:eastAsia="en-US"/>
        </w:rPr>
        <w:t>）来分别用于多个局部层的重构，令较低层重构细尺度的监督信号而较高层重构粗尺度的监督信号。值得注意的是，我们的方法与“加速编码”方法兼容，特别的我们采用</w:t>
      </w:r>
      <w:r>
        <w:rPr>
          <w:rFonts w:hint="default" w:ascii="Times New Roman" w:hAnsi="Times New Roman" w:cs="Times New Roman" w:eastAsiaTheme="minorEastAsia"/>
          <w:sz w:val="21"/>
          <w:szCs w:val="21"/>
          <w:lang w:val="en-US" w:eastAsia="en-US"/>
        </w:rPr>
        <w:t>MAE</w:t>
      </w:r>
      <w:r>
        <w:rPr>
          <w:rFonts w:hint="default" w:asciiTheme="minorEastAsia" w:hAnsiTheme="minorEastAsia" w:eastAsiaTheme="minorEastAsia" w:cstheme="minorEastAsia"/>
          <w:sz w:val="21"/>
          <w:szCs w:val="21"/>
          <w:lang w:val="en-US" w:eastAsia="en-US"/>
        </w:rPr>
        <w:t>和</w:t>
      </w:r>
      <w:r>
        <w:rPr>
          <w:rFonts w:hint="default" w:ascii="Times New Roman" w:hAnsi="Times New Roman" w:cs="Times New Roman" w:eastAsiaTheme="minorEastAsia"/>
          <w:sz w:val="21"/>
          <w:szCs w:val="21"/>
          <w:lang w:val="en-US" w:eastAsia="en-US"/>
        </w:rPr>
        <w:t>GreenMIM</w:t>
      </w:r>
      <w:r>
        <w:rPr>
          <w:rFonts w:hint="default" w:asciiTheme="minorEastAsia" w:hAnsiTheme="minorEastAsia" w:eastAsiaTheme="minorEastAsia" w:cstheme="minorEastAsia"/>
          <w:sz w:val="21"/>
          <w:szCs w:val="21"/>
          <w:lang w:val="en-US" w:eastAsia="en-US"/>
        </w:rPr>
        <w:t>中的做法，即编码器只输入可见</w:t>
      </w:r>
      <w:r>
        <w:rPr>
          <w:rFonts w:hint="default" w:ascii="Times New Roman" w:hAnsi="Times New Roman" w:cs="Times New Roman" w:eastAsiaTheme="minorEastAsia"/>
          <w:sz w:val="21"/>
          <w:szCs w:val="21"/>
          <w:lang w:val="en-US" w:eastAsia="en-US"/>
        </w:rPr>
        <w:t>patch</w:t>
      </w:r>
      <w:r>
        <w:rPr>
          <w:rFonts w:hint="default" w:asciiTheme="minorEastAsia" w:hAnsiTheme="minorEastAsia" w:eastAsiaTheme="minorEastAsia" w:cstheme="minorEastAsia"/>
          <w:sz w:val="21"/>
          <w:szCs w:val="21"/>
          <w:lang w:val="en-US" w:eastAsia="en-US"/>
        </w:rPr>
        <w:t>。算法的整体流程如图</w:t>
      </w:r>
      <w:r>
        <w:rPr>
          <w:rFonts w:hint="default" w:ascii="Times New Roman" w:hAnsi="Times New Roman" w:cs="Times New Roman" w:eastAsiaTheme="minorEastAsia"/>
          <w:sz w:val="21"/>
          <w:szCs w:val="21"/>
          <w:lang w:val="en-US" w:eastAsia="en-US"/>
        </w:rPr>
        <w:t>(a)</w:t>
      </w:r>
      <w:r>
        <w:rPr>
          <w:rFonts w:hint="default" w:asciiTheme="minorEastAsia" w:hAnsiTheme="minorEastAsia" w:eastAsiaTheme="minorEastAsia" w:cstheme="minorEastAsia"/>
          <w:sz w:val="21"/>
          <w:szCs w:val="21"/>
          <w:lang w:val="en-US" w:eastAsia="en-US"/>
        </w:rPr>
        <w:t>所示。图</w:t>
      </w:r>
      <w:r>
        <w:rPr>
          <w:rFonts w:hint="default" w:ascii="Times New Roman" w:hAnsi="Times New Roman" w:cs="Times New Roman" w:eastAsiaTheme="minorEastAsia"/>
          <w:sz w:val="21"/>
          <w:szCs w:val="21"/>
          <w:lang w:val="en-US" w:eastAsia="en-US"/>
        </w:rPr>
        <w:t>(b)</w:t>
      </w:r>
      <w:r>
        <w:rPr>
          <w:rFonts w:hint="default" w:asciiTheme="minorEastAsia" w:hAnsiTheme="minorEastAsia" w:eastAsiaTheme="minorEastAsia" w:cstheme="minorEastAsia"/>
          <w:sz w:val="21"/>
          <w:szCs w:val="21"/>
          <w:lang w:val="en-US" w:eastAsia="en-US"/>
        </w:rPr>
        <w:t>中演示了某一特定尺度下的解码过程，解码器由三部分组成：推理部分</w:t>
      </w:r>
      <w:r>
        <w:rPr>
          <w:rFonts w:hint="default" w:ascii="Times New Roman" w:hAnsi="Times New Roman" w:cs="Times New Roman" w:eastAsiaTheme="minorEastAsia"/>
          <w:sz w:val="21"/>
          <w:szCs w:val="21"/>
          <w:lang w:val="en-US" w:eastAsia="en-US"/>
        </w:rPr>
        <w:t>（transformer blocks）</w:t>
      </w:r>
      <w:r>
        <w:rPr>
          <w:rFonts w:hint="default" w:asciiTheme="minorEastAsia" w:hAnsiTheme="minorEastAsia" w:eastAsiaTheme="minorEastAsia" w:cstheme="minorEastAsia"/>
          <w:sz w:val="21"/>
          <w:szCs w:val="21"/>
          <w:lang w:val="en-US" w:eastAsia="en-US"/>
        </w:rPr>
        <w:t>+缩放部分</w:t>
      </w:r>
      <w:r>
        <w:rPr>
          <w:rFonts w:hint="default" w:ascii="Times New Roman" w:hAnsi="Times New Roman" w:cs="Times New Roman" w:eastAsiaTheme="minorEastAsia"/>
          <w:sz w:val="21"/>
          <w:szCs w:val="21"/>
          <w:lang w:val="en-US" w:eastAsia="en-US"/>
        </w:rPr>
        <w:t>（Deconvolution/Pool）</w:t>
      </w:r>
      <w:r>
        <w:rPr>
          <w:rFonts w:hint="default" w:asciiTheme="minorEastAsia" w:hAnsiTheme="minorEastAsia" w:eastAsiaTheme="minorEastAsia" w:cstheme="minorEastAsia"/>
          <w:sz w:val="21"/>
          <w:szCs w:val="21"/>
          <w:lang w:val="en-US" w:eastAsia="en-US"/>
        </w:rPr>
        <w:t>+预测部分</w:t>
      </w:r>
      <w:r>
        <w:rPr>
          <w:rFonts w:hint="default" w:ascii="Times New Roman" w:hAnsi="Times New Roman" w:cs="Times New Roman" w:eastAsiaTheme="minorEastAsia"/>
          <w:sz w:val="21"/>
          <w:szCs w:val="21"/>
          <w:lang w:val="en-US" w:eastAsia="en-US"/>
        </w:rPr>
        <w:t>（MLP）</w:t>
      </w:r>
      <w:r>
        <w:rPr>
          <w:rFonts w:hint="default" w:asciiTheme="minorEastAsia" w:hAnsiTheme="minorEastAsia" w:eastAsiaTheme="minorEastAsia" w:cstheme="minorEastAsia"/>
          <w:sz w:val="21"/>
          <w:szCs w:val="21"/>
          <w:lang w:val="en-US" w:eastAsia="en-US"/>
        </w:rPr>
        <w:t>。推理部分负责基于可见</w:t>
      </w:r>
      <w:r>
        <w:rPr>
          <w:rFonts w:hint="default" w:ascii="Times New Roman" w:hAnsi="Times New Roman" w:cs="Times New Roman" w:eastAsiaTheme="minorEastAsia"/>
          <w:sz w:val="21"/>
          <w:szCs w:val="21"/>
          <w:lang w:val="en-US" w:eastAsia="en-US"/>
        </w:rPr>
        <w:t>patch</w:t>
      </w:r>
      <w:r>
        <w:rPr>
          <w:rFonts w:hint="default" w:asciiTheme="minorEastAsia" w:hAnsiTheme="minorEastAsia" w:eastAsiaTheme="minorEastAsia" w:cstheme="minorEastAsia"/>
          <w:sz w:val="21"/>
          <w:szCs w:val="21"/>
          <w:lang w:val="en-US" w:eastAsia="en-US"/>
        </w:rPr>
        <w:t>的表征推理被遮挡</w:t>
      </w:r>
      <w:r>
        <w:rPr>
          <w:rFonts w:hint="default" w:ascii="Times New Roman" w:hAnsi="Times New Roman" w:cs="Times New Roman" w:eastAsiaTheme="minorEastAsia"/>
          <w:sz w:val="21"/>
          <w:szCs w:val="21"/>
          <w:lang w:val="en-US" w:eastAsia="en-US"/>
        </w:rPr>
        <w:t>patch</w:t>
      </w:r>
      <w:r>
        <w:rPr>
          <w:rFonts w:hint="default" w:asciiTheme="minorEastAsia" w:hAnsiTheme="minorEastAsia" w:eastAsiaTheme="minorEastAsia" w:cstheme="minorEastAsia"/>
          <w:sz w:val="21"/>
          <w:szCs w:val="21"/>
          <w:lang w:val="en-US" w:eastAsia="en-US"/>
        </w:rPr>
        <w:t>的信息；缩放部分是处理特征尺度与监督信号尺度不一致的情况，比如</w:t>
      </w:r>
      <w:r>
        <w:rPr>
          <w:rFonts w:hint="default" w:ascii="Times New Roman" w:hAnsi="Times New Roman" w:cs="Times New Roman" w:eastAsiaTheme="minorEastAsia"/>
          <w:sz w:val="21"/>
          <w:szCs w:val="21"/>
          <w:lang w:val="en-US" w:eastAsia="en-US"/>
        </w:rPr>
        <w:t>ViT</w:t>
      </w:r>
      <w:r>
        <w:rPr>
          <w:rFonts w:hint="default" w:asciiTheme="minorEastAsia" w:hAnsiTheme="minorEastAsia" w:eastAsiaTheme="minorEastAsia" w:cstheme="minorEastAsia"/>
          <w:sz w:val="21"/>
          <w:szCs w:val="21"/>
          <w:lang w:val="en-US" w:eastAsia="en-US"/>
        </w:rPr>
        <w:t>这种柱状结构每层特征尺度不变而监督信号尺度是变化的，当不匹配时需要使用反卷积或池化操作进行上/下采样；预测部分负责整合放缩后的预测来作为最终输出。对于金字塔结构的模型，通常已经划分为多个</w:t>
      </w:r>
      <w:r>
        <w:rPr>
          <w:rFonts w:hint="default" w:ascii="Times New Roman" w:hAnsi="Times New Roman" w:cs="Times New Roman" w:eastAsiaTheme="minorEastAsia"/>
          <w:sz w:val="21"/>
          <w:szCs w:val="21"/>
          <w:lang w:val="en-US" w:eastAsia="en-US"/>
        </w:rPr>
        <w:t>stage</w:t>
      </w:r>
      <w:r>
        <w:rPr>
          <w:rFonts w:hint="default" w:asciiTheme="minorEastAsia" w:hAnsiTheme="minorEastAsia" w:eastAsiaTheme="minorEastAsia" w:cstheme="minorEastAsia"/>
          <w:sz w:val="21"/>
          <w:szCs w:val="21"/>
          <w:lang w:val="en-US" w:eastAsia="en-US"/>
        </w:rPr>
        <w:t>，我们将重构任务用于每个</w:t>
      </w:r>
      <w:r>
        <w:rPr>
          <w:rFonts w:hint="default" w:ascii="Times New Roman" w:hAnsi="Times New Roman" w:cs="Times New Roman" w:eastAsiaTheme="minorEastAsia"/>
          <w:sz w:val="21"/>
          <w:szCs w:val="21"/>
          <w:lang w:val="en-US" w:eastAsia="en-US"/>
        </w:rPr>
        <w:t>stage</w:t>
      </w:r>
      <w:r>
        <w:rPr>
          <w:rFonts w:hint="default" w:asciiTheme="minorEastAsia" w:hAnsiTheme="minorEastAsia" w:eastAsiaTheme="minorEastAsia" w:cstheme="minorEastAsia"/>
          <w:sz w:val="21"/>
          <w:szCs w:val="21"/>
          <w:lang w:val="en-US" w:eastAsia="en-US"/>
        </w:rPr>
        <w:t>的末端，对于柱状架构，我们参照金字塔架构的经验，选择部分层进行重构。</w:t>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70" w:rightChars="0" w:firstLine="420" w:firstLineChars="200"/>
        <w:jc w:val="both"/>
        <w:textAlignment w:val="auto"/>
        <w:rPr>
          <w:rFonts w:hint="default" w:asciiTheme="minorEastAsia" w:hAnsiTheme="minorEastAsia" w:eastAsiaTheme="minorEastAsia" w:cstheme="minorEastAsia"/>
          <w:sz w:val="21"/>
          <w:szCs w:val="21"/>
          <w:lang w:val="en-US" w:eastAsia="en-US"/>
        </w:rPr>
      </w:pPr>
      <w:r>
        <w:rPr>
          <w:rFonts w:hint="default" w:asciiTheme="minorEastAsia" w:hAnsiTheme="minorEastAsia" w:eastAsiaTheme="minorEastAsia" w:cstheme="minorEastAsia"/>
          <w:sz w:val="21"/>
          <w:szCs w:val="21"/>
          <w:lang w:val="en-US" w:eastAsia="en-US"/>
        </w:rPr>
        <w:t>总的来说，</w:t>
      </w:r>
      <w:r>
        <w:rPr>
          <w:rFonts w:hint="default" w:ascii="Times New Roman" w:hAnsi="Times New Roman" w:cs="Times New Roman" w:eastAsiaTheme="minorEastAsia"/>
          <w:sz w:val="21"/>
          <w:szCs w:val="21"/>
          <w:lang w:val="en-US" w:eastAsia="en-US"/>
        </w:rPr>
        <w:t>LocalMIM</w:t>
      </w:r>
      <w:r>
        <w:rPr>
          <w:rFonts w:hint="default" w:asciiTheme="minorEastAsia" w:hAnsiTheme="minorEastAsia" w:eastAsiaTheme="minorEastAsia" w:cstheme="minorEastAsia"/>
          <w:sz w:val="21"/>
          <w:szCs w:val="21"/>
          <w:lang w:val="en-US" w:eastAsia="en-US"/>
        </w:rPr>
        <w:t>既能显式地指导较低层以加速整体表征学习，又能促进对输入图像的多尺度理解。而且，该方法是架构无关的，理论上与各种主干网络适配，可用于未来更先进的主干网络中。</w:t>
      </w:r>
    </w:p>
    <w:p>
      <w:pPr>
        <w:keepNext w:val="0"/>
        <w:keepLines w:val="0"/>
        <w:pageBreakBefore w:val="0"/>
        <w:kinsoku/>
        <w:wordWrap/>
        <w:overflowPunct/>
        <w:topLinePunct w:val="0"/>
        <w:autoSpaceDE w:val="0"/>
        <w:autoSpaceDN w:val="0"/>
        <w:bidi w:val="0"/>
        <w:adjustRightInd/>
        <w:snapToGrid/>
        <w:spacing w:line="440" w:lineRule="exact"/>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2.2  详细分析</w:t>
      </w:r>
    </w:p>
    <w:p>
      <w:pPr>
        <w:keepNext w:val="0"/>
        <w:keepLines w:val="0"/>
        <w:pageBreakBefore w:val="0"/>
        <w:kinsoku/>
        <w:wordWrap/>
        <w:overflowPunct/>
        <w:topLinePunct w:val="0"/>
        <w:autoSpaceDE w:val="0"/>
        <w:autoSpaceDN w:val="0"/>
        <w:bidi w:val="0"/>
        <w:adjustRightInd/>
        <w:snapToGrid/>
        <w:spacing w:line="44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2.2.1  训练过程</w:t>
      </w:r>
    </w:p>
    <w:p>
      <w:pPr>
        <w:keepNext w:val="0"/>
        <w:keepLines w:val="0"/>
        <w:pageBreakBefore w:val="0"/>
        <w:kinsoku/>
        <w:wordWrap/>
        <w:overflowPunct/>
        <w:topLinePunct w:val="0"/>
        <w:autoSpaceDE w:val="0"/>
        <w:autoSpaceDN w:val="0"/>
        <w:bidi w:val="0"/>
        <w:adjustRightInd/>
        <w:snapToGrid/>
        <w:spacing w:line="440" w:lineRule="exact"/>
        <w:ind w:firstLine="420" w:firstLineChars="20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（1）图像预处理：通常将图像分块后形成</w:t>
      </w:r>
      <w:r>
        <w:rPr>
          <w:rFonts w:hint="default" w:ascii="Times New Roman" w:hAnsi="Times New Roman" w:cs="Times New Roman" w:eastAsiaTheme="minorEastAsia"/>
          <w:b w:val="0"/>
          <w:bCs w:val="0"/>
          <w:sz w:val="21"/>
          <w:szCs w:val="21"/>
          <w:lang w:val="en-US" w:eastAsia="zh-CN"/>
        </w:rPr>
        <w:t>visual patches</w:t>
      </w:r>
      <w:r>
        <w:rPr>
          <w:rFonts w:hint="eastAsia" w:asciiTheme="minorEastAsia" w:hAnsiTheme="minorEastAsia" w:eastAsiaTheme="minorEastAsia" w:cstheme="minorEastAsia"/>
          <w:b w:val="0"/>
          <w:bCs w:val="0"/>
          <w:sz w:val="21"/>
          <w:szCs w:val="21"/>
          <w:lang w:val="en-US" w:eastAsia="zh-CN"/>
        </w:rPr>
        <w:t xml:space="preserve">序列，作为 </w:t>
      </w:r>
      <w:r>
        <w:rPr>
          <w:rFonts w:hint="eastAsia" w:ascii="Times New Roman" w:hAnsi="Times New Roman" w:cs="Times New Roman" w:eastAsiaTheme="minorEastAsia"/>
          <w:b w:val="0"/>
          <w:bCs w:val="0"/>
          <w:sz w:val="21"/>
          <w:szCs w:val="21"/>
          <w:lang w:val="en-US" w:eastAsia="zh-CN"/>
        </w:rPr>
        <w:t>ViT</w:t>
      </w:r>
      <w:r>
        <w:rPr>
          <w:rFonts w:hint="eastAsia" w:asciiTheme="minorEastAsia" w:hAnsiTheme="minorEastAsia" w:eastAsiaTheme="minorEastAsia" w:cstheme="minorEastAsia"/>
          <w:b w:val="0"/>
          <w:bCs w:val="0"/>
          <w:sz w:val="21"/>
          <w:szCs w:val="21"/>
          <w:lang w:val="en-US" w:eastAsia="zh-CN"/>
        </w:rPr>
        <w:t xml:space="preserve"> 的输入。</w:t>
      </w:r>
    </w:p>
    <w:p>
      <w:pPr>
        <w:keepNext w:val="0"/>
        <w:keepLines w:val="0"/>
        <w:pageBreakBefore w:val="0"/>
        <w:kinsoku/>
        <w:wordWrap/>
        <w:overflowPunct/>
        <w:topLinePunct w:val="0"/>
        <w:autoSpaceDE w:val="0"/>
        <w:autoSpaceDN w:val="0"/>
        <w:bidi w:val="0"/>
        <w:adjustRightInd/>
        <w:snapToGrid/>
        <w:spacing w:line="440" w:lineRule="exact"/>
        <w:ind w:firstLine="420" w:firstLineChars="200"/>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（2）掩码：对于</w:t>
      </w:r>
      <w:r>
        <w:rPr>
          <w:rFonts w:hint="default" w:ascii="Times New Roman" w:hAnsi="Times New Roman" w:cs="Times New Roman" w:eastAsiaTheme="minorEastAsia"/>
          <w:b w:val="0"/>
          <w:bCs w:val="0"/>
          <w:sz w:val="21"/>
          <w:szCs w:val="21"/>
          <w:lang w:val="en-US" w:eastAsia="zh-CN"/>
        </w:rPr>
        <w:t>patches</w:t>
      </w:r>
      <w:r>
        <w:rPr>
          <w:rFonts w:hint="eastAsia" w:asciiTheme="minorEastAsia" w:hAnsiTheme="minorEastAsia" w:eastAsiaTheme="minorEastAsia" w:cstheme="minorEastAsia"/>
          <w:b w:val="0"/>
          <w:bCs w:val="0"/>
          <w:sz w:val="21"/>
          <w:szCs w:val="21"/>
          <w:lang w:val="en-US" w:eastAsia="zh-CN"/>
        </w:rPr>
        <w:t>序列，</w:t>
      </w:r>
      <w:r>
        <w:rPr>
          <w:rFonts w:hint="default" w:ascii="Times New Roman" w:hAnsi="Times New Roman" w:cs="Times New Roman" w:eastAsiaTheme="minorEastAsia"/>
          <w:b w:val="0"/>
          <w:bCs w:val="0"/>
          <w:sz w:val="21"/>
          <w:szCs w:val="21"/>
          <w:lang w:val="en-US" w:eastAsia="zh-CN"/>
        </w:rPr>
        <w:t>MIM</w:t>
      </w:r>
      <w:r>
        <w:rPr>
          <w:rFonts w:hint="eastAsia" w:asciiTheme="minorEastAsia" w:hAnsiTheme="minorEastAsia" w:eastAsiaTheme="minorEastAsia" w:cstheme="minorEastAsia"/>
          <w:b w:val="0"/>
          <w:bCs w:val="0"/>
          <w:sz w:val="21"/>
          <w:szCs w:val="21"/>
          <w:lang w:val="en-US" w:eastAsia="zh-CN"/>
        </w:rPr>
        <w:t xml:space="preserve">构造一个随机掩码 </w:t>
      </w:r>
      <w:r>
        <w:rPr>
          <w:rFonts w:hint="default" w:ascii="Times New Roman" w:hAnsi="Times New Roman" w:cs="Times New Roman" w:eastAsiaTheme="minorEastAsia"/>
          <w:b w:val="0"/>
          <w:bCs w:val="0"/>
          <w:sz w:val="21"/>
          <w:szCs w:val="21"/>
          <w:lang w:val="en-US" w:eastAsia="zh-CN"/>
        </w:rPr>
        <w:t>m∈{</w:t>
      </w:r>
      <w:bookmarkStart w:id="17" w:name="_GoBack"/>
      <w:bookmarkEnd w:id="17"/>
      <w:r>
        <w:rPr>
          <w:rFonts w:hint="default" w:ascii="Times New Roman" w:hAnsi="Times New Roman" w:cs="Times New Roman" w:eastAsiaTheme="minorEastAsia"/>
          <w:b w:val="0"/>
          <w:bCs w:val="0"/>
          <w:sz w:val="21"/>
          <w:szCs w:val="21"/>
          <w:lang w:val="en-US" w:eastAsia="zh-CN"/>
        </w:rPr>
        <w:t>0,1}N</w:t>
      </w:r>
      <w:r>
        <w:rPr>
          <w:rFonts w:hint="eastAsia" w:asciiTheme="minorEastAsia" w:hAnsiTheme="minorEastAsia" w:eastAsiaTheme="minorEastAsia" w:cstheme="minorEastAsia"/>
          <w:b w:val="0"/>
          <w:bCs w:val="0"/>
          <w:sz w:val="21"/>
          <w:szCs w:val="21"/>
          <w:lang w:val="en-US" w:eastAsia="zh-CN"/>
        </w:rPr>
        <w:t>来表示对应于</w:t>
      </w:r>
      <w:r>
        <w:rPr>
          <w:rFonts w:hint="default" w:ascii="Times New Roman" w:hAnsi="Times New Roman" w:cs="Times New Roman" w:eastAsiaTheme="minorEastAsia"/>
          <w:b w:val="0"/>
          <w:bCs w:val="0"/>
          <w:sz w:val="21"/>
          <w:szCs w:val="21"/>
          <w:lang w:val="en-US" w:eastAsia="zh-CN"/>
        </w:rPr>
        <w:t>mi=1</w:t>
      </w:r>
      <w:r>
        <w:rPr>
          <w:rFonts w:hint="eastAsia" w:asciiTheme="minorEastAsia" w:hAnsiTheme="minorEastAsia" w:eastAsiaTheme="minorEastAsia" w:cstheme="minorEastAsia"/>
          <w:b w:val="0"/>
          <w:bCs w:val="0"/>
          <w:sz w:val="21"/>
          <w:szCs w:val="21"/>
          <w:lang w:val="en-US" w:eastAsia="zh-CN"/>
        </w:rPr>
        <w:t>的掩码</w:t>
      </w:r>
      <w:r>
        <w:rPr>
          <w:rFonts w:hint="default" w:ascii="Times New Roman" w:hAnsi="Times New Roman" w:cs="Times New Roman" w:eastAsiaTheme="minorEastAsia"/>
          <w:b w:val="0"/>
          <w:bCs w:val="0"/>
          <w:sz w:val="21"/>
          <w:szCs w:val="21"/>
          <w:lang w:val="en-US" w:eastAsia="zh-CN"/>
        </w:rPr>
        <w:t>patches</w:t>
      </w:r>
      <w:r>
        <w:rPr>
          <w:rFonts w:hint="eastAsia" w:asciiTheme="minorEastAsia" w:hAnsiTheme="minorEastAsia" w:eastAsiaTheme="minorEastAsia" w:cstheme="minorEastAsia"/>
          <w:b w:val="0"/>
          <w:bCs w:val="0"/>
          <w:sz w:val="21"/>
          <w:szCs w:val="21"/>
          <w:lang w:val="en-US" w:eastAsia="zh-CN"/>
        </w:rPr>
        <w:t>。2种策略：随机掩码和块掩码。在金字塔结构中，由于</w:t>
      </w:r>
      <w:r>
        <w:rPr>
          <w:rFonts w:hint="eastAsia" w:ascii="Times New Roman" w:hAnsi="Times New Roman" w:cs="Times New Roman" w:eastAsiaTheme="minorEastAsia"/>
          <w:b w:val="0"/>
          <w:bCs w:val="0"/>
          <w:sz w:val="21"/>
          <w:szCs w:val="21"/>
          <w:lang w:val="en-US" w:eastAsia="zh-CN"/>
        </w:rPr>
        <w:t>patches</w:t>
      </w:r>
      <w:r>
        <w:rPr>
          <w:rFonts w:hint="eastAsia" w:asciiTheme="minorEastAsia" w:hAnsiTheme="minorEastAsia" w:eastAsiaTheme="minorEastAsia" w:cstheme="minorEastAsia"/>
          <w:b w:val="0"/>
          <w:bCs w:val="0"/>
          <w:sz w:val="21"/>
          <w:szCs w:val="21"/>
          <w:lang w:val="en-US" w:eastAsia="zh-CN"/>
        </w:rPr>
        <w:t>的数量逐层减少的，需要进行上采样。</w:t>
      </w:r>
    </w:p>
    <w:p>
      <w:pPr>
        <w:keepNext w:val="0"/>
        <w:keepLines w:val="0"/>
        <w:pageBreakBefore w:val="0"/>
        <w:kinsoku/>
        <w:wordWrap/>
        <w:overflowPunct/>
        <w:topLinePunct w:val="0"/>
        <w:autoSpaceDE w:val="0"/>
        <w:autoSpaceDN w:val="0"/>
        <w:bidi w:val="0"/>
        <w:adjustRightInd/>
        <w:snapToGrid/>
        <w:spacing w:line="440" w:lineRule="exact"/>
        <w:ind w:firstLine="420" w:firstLineChars="200"/>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（3）编码器：仅将可见的</w:t>
      </w:r>
      <w:r>
        <w:rPr>
          <w:rFonts w:hint="eastAsia" w:ascii="Times New Roman" w:hAnsi="Times New Roman" w:cs="Times New Roman" w:eastAsiaTheme="minorEastAsia"/>
          <w:b w:val="0"/>
          <w:bCs w:val="0"/>
          <w:sz w:val="21"/>
          <w:szCs w:val="21"/>
          <w:lang w:val="en-US" w:eastAsia="zh-CN"/>
        </w:rPr>
        <w:t>patch</w:t>
      </w:r>
      <w:r>
        <w:rPr>
          <w:rFonts w:hint="eastAsia" w:asciiTheme="minorEastAsia" w:hAnsiTheme="minorEastAsia" w:eastAsiaTheme="minorEastAsia" w:cstheme="minorEastAsia"/>
          <w:b w:val="0"/>
          <w:bCs w:val="0"/>
          <w:sz w:val="21"/>
          <w:szCs w:val="21"/>
          <w:lang w:val="en-US" w:eastAsia="zh-CN"/>
        </w:rPr>
        <w:t xml:space="preserve"> </w:t>
      </w:r>
      <m:oMath>
        <m:sSub>
          <m:sSubPr>
            <m:ctrlPr>
              <w:rPr>
                <w:rFonts w:ascii="Cambria Math" w:hAnsi="Cambria Math" w:cstheme="minorEastAsia"/>
                <w:bCs w:val="0"/>
                <w:i/>
                <w:sz w:val="21"/>
                <w:szCs w:val="21"/>
                <w:lang w:val="en-US"/>
              </w:rPr>
            </m:ctrlPr>
          </m:sSubPr>
          <m:e>
            <m:r>
              <m:rPr/>
              <w:rPr>
                <w:rFonts w:hint="default" w:ascii="Cambria Math" w:hAnsi="Cambria Math" w:eastAsia="宋体" w:cstheme="minorEastAsia"/>
                <w:sz w:val="21"/>
                <w:szCs w:val="21"/>
                <w:lang w:val="en-US" w:eastAsia="zh-CN"/>
              </w:rPr>
              <m:t>x</m:t>
            </m:r>
            <m:ctrlPr>
              <w:rPr>
                <w:rFonts w:ascii="Cambria Math" w:hAnsi="Cambria Math" w:cstheme="minorEastAsia"/>
                <w:bCs w:val="0"/>
                <w:i/>
                <w:sz w:val="21"/>
                <w:szCs w:val="21"/>
                <w:lang w:val="en-US"/>
              </w:rPr>
            </m:ctrlPr>
          </m:e>
          <m:sub>
            <m:r>
              <m:rPr/>
              <w:rPr>
                <w:rFonts w:hint="default" w:ascii="Cambria Math" w:hAnsi="Cambria Math" w:eastAsia="宋体" w:cstheme="minorEastAsia"/>
                <w:sz w:val="21"/>
                <w:szCs w:val="21"/>
                <w:lang w:val="en-US" w:eastAsia="zh-CN"/>
              </w:rPr>
              <m:t>v</m:t>
            </m:r>
            <m:ctrlPr>
              <w:rPr>
                <w:rFonts w:ascii="Cambria Math" w:hAnsi="Cambria Math" w:cstheme="minorEastAsia"/>
                <w:bCs w:val="0"/>
                <w:i/>
                <w:sz w:val="21"/>
                <w:szCs w:val="21"/>
                <w:lang w:val="en-US"/>
              </w:rPr>
            </m:ctrlPr>
          </m:sub>
        </m:sSub>
      </m:oMath>
      <w:r>
        <w:rPr>
          <w:rFonts w:hint="eastAsia" w:asciiTheme="minorEastAsia" w:hAnsiTheme="minorEastAsia" w:eastAsiaTheme="minorEastAsia" w:cstheme="minorEastAsia"/>
          <w:b w:val="0"/>
          <w:bCs w:val="0"/>
          <w:sz w:val="21"/>
          <w:szCs w:val="21"/>
          <w:lang w:val="en-US" w:eastAsia="zh-CN"/>
        </w:rPr>
        <w:t>输入编码器，并映射到潜在特征</w:t>
      </w:r>
      <w:bookmarkStart w:id="7" w:name="OLE_LINK1"/>
      <m:oMath>
        <m:sSub>
          <m:sSubPr>
            <m:ctrlPr>
              <w:rPr>
                <w:rFonts w:ascii="Cambria Math" w:hAnsi="Cambria Math" w:cstheme="minorEastAsia"/>
                <w:bCs w:val="0"/>
                <w:i/>
                <w:sz w:val="21"/>
                <w:szCs w:val="21"/>
                <w:lang w:val="en-US"/>
              </w:rPr>
            </m:ctrlPr>
          </m:sSubPr>
          <m:e>
            <m:r>
              <m:rPr/>
              <w:rPr>
                <w:rFonts w:hint="default" w:ascii="Cambria Math" w:hAnsi="Cambria Math" w:eastAsia="宋体" w:cstheme="minorEastAsia"/>
                <w:sz w:val="21"/>
                <w:szCs w:val="21"/>
                <w:lang w:val="en-US" w:eastAsia="zh-CN"/>
              </w:rPr>
              <m:t>z</m:t>
            </m:r>
            <m:ctrlPr>
              <w:rPr>
                <w:rFonts w:ascii="Cambria Math" w:hAnsi="Cambria Math" w:cstheme="minorEastAsia"/>
                <w:bCs w:val="0"/>
                <w:i/>
                <w:sz w:val="21"/>
                <w:szCs w:val="21"/>
                <w:lang w:val="en-US"/>
              </w:rPr>
            </m:ctrlPr>
          </m:e>
          <m:sub>
            <m:r>
              <m:rPr/>
              <w:rPr>
                <w:rFonts w:hint="default" w:ascii="Cambria Math" w:hAnsi="Cambria Math" w:eastAsia="宋体" w:cstheme="minorEastAsia"/>
                <w:sz w:val="21"/>
                <w:szCs w:val="21"/>
                <w:lang w:val="en-US" w:eastAsia="zh-CN"/>
              </w:rPr>
              <m:t>lv</m:t>
            </m:r>
            <w:bookmarkEnd w:id="7"/>
            <m:ctrlPr>
              <w:rPr>
                <w:rFonts w:ascii="Cambria Math" w:hAnsi="Cambria Math" w:cstheme="minorEastAsia"/>
                <w:bCs w:val="0"/>
                <w:i/>
                <w:sz w:val="21"/>
                <w:szCs w:val="21"/>
                <w:lang w:val="en-US"/>
              </w:rPr>
            </m:ctrlPr>
          </m:sub>
        </m:sSub>
      </m:oMath>
      <w:r>
        <w:rPr>
          <w:rFonts w:hint="eastAsia" w:asciiTheme="minorEastAsia" w:hAnsiTheme="minorEastAsia" w:eastAsiaTheme="minorEastAsia" w:cstheme="minorEastAsia"/>
          <w:b w:val="0"/>
          <w:bCs w:val="0"/>
          <w:sz w:val="21"/>
          <w:szCs w:val="21"/>
          <w:lang w:val="en-US" w:eastAsia="zh-CN"/>
        </w:rPr>
        <w:t>，大大减少计算量和内存。</w:t>
      </w:r>
    </w:p>
    <w:p>
      <w:pPr>
        <w:keepNext w:val="0"/>
        <w:keepLines w:val="0"/>
        <w:pageBreakBefore w:val="0"/>
        <w:kinsoku/>
        <w:wordWrap/>
        <w:overflowPunct/>
        <w:topLinePunct w:val="0"/>
        <w:autoSpaceDE w:val="0"/>
        <w:autoSpaceDN w:val="0"/>
        <w:bidi w:val="0"/>
        <w:adjustRightInd/>
        <w:snapToGrid/>
        <w:spacing w:line="440" w:lineRule="exact"/>
        <w:ind w:firstLine="420" w:firstLineChars="200"/>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（4）解码器：解码器以编码后的可见</w:t>
      </w:r>
      <w:r>
        <w:rPr>
          <w:rFonts w:hint="eastAsia" w:ascii="Times New Roman" w:hAnsi="Times New Roman" w:cs="Times New Roman" w:eastAsiaTheme="minorEastAsia"/>
          <w:b w:val="0"/>
          <w:bCs w:val="0"/>
          <w:sz w:val="21"/>
          <w:szCs w:val="21"/>
          <w:lang w:val="en-US" w:eastAsia="zh-CN"/>
        </w:rPr>
        <w:t>patches</w:t>
      </w:r>
      <w:r>
        <w:rPr>
          <w:rFonts w:hint="eastAsia" w:asciiTheme="minorEastAsia" w:hAnsiTheme="minorEastAsia" w:eastAsiaTheme="minorEastAsia" w:cstheme="minorEastAsia"/>
          <w:b w:val="0"/>
          <w:bCs w:val="0"/>
          <w:sz w:val="21"/>
          <w:szCs w:val="21"/>
          <w:lang w:val="en-US" w:eastAsia="zh-CN"/>
        </w:rPr>
        <w:t>和掩码标记</w:t>
      </w:r>
      <m:oMath>
        <m:sSup>
          <m:sSupPr>
            <m:ctrlPr>
              <w:rPr>
                <w:rFonts w:ascii="Cambria Math" w:hAnsi="Cambria Math" w:cstheme="minorEastAsia"/>
                <w:bCs w:val="0"/>
                <w:i/>
                <w:sz w:val="21"/>
                <w:szCs w:val="21"/>
                <w:lang w:val="en-US"/>
              </w:rPr>
            </m:ctrlPr>
          </m:sSupPr>
          <m:e>
            <m:r>
              <m:rPr/>
              <w:rPr>
                <w:rFonts w:hint="default" w:ascii="Cambria Math" w:hAnsi="Cambria Math" w:eastAsia="宋体" w:cstheme="minorEastAsia"/>
                <w:sz w:val="21"/>
                <w:szCs w:val="21"/>
                <w:lang w:val="en-US" w:eastAsia="zh-CN"/>
              </w:rPr>
              <m:t>e</m:t>
            </m:r>
            <m:ctrlPr>
              <w:rPr>
                <w:rFonts w:ascii="Cambria Math" w:hAnsi="Cambria Math" w:cstheme="minorEastAsia"/>
                <w:bCs w:val="0"/>
                <w:i/>
                <w:sz w:val="21"/>
                <w:szCs w:val="21"/>
                <w:lang w:val="en-US"/>
              </w:rPr>
            </m:ctrlPr>
          </m:e>
          <m:sup>
            <m:r>
              <m:rPr/>
              <w:rPr>
                <w:rFonts w:hint="default" w:ascii="Cambria Math" w:hAnsi="Cambria Math" w:eastAsia="宋体" w:cstheme="minorEastAsia"/>
                <w:sz w:val="21"/>
                <w:szCs w:val="21"/>
                <w:lang w:val="en-US" w:eastAsia="zh-CN"/>
              </w:rPr>
              <m:t>M</m:t>
            </m:r>
            <m:ctrlPr>
              <w:rPr>
                <w:rFonts w:ascii="Cambria Math" w:hAnsi="Cambria Math" w:cstheme="minorEastAsia"/>
                <w:bCs w:val="0"/>
                <w:i/>
                <w:sz w:val="21"/>
                <w:szCs w:val="21"/>
                <w:lang w:val="en-US"/>
              </w:rPr>
            </m:ctrlPr>
          </m:sup>
        </m:sSup>
      </m:oMath>
      <w:r>
        <w:rPr>
          <w:rFonts w:hint="eastAsia" w:asciiTheme="minorEastAsia" w:hAnsiTheme="minorEastAsia" w:eastAsiaTheme="minorEastAsia" w:cstheme="minorEastAsia"/>
          <w:b w:val="0"/>
          <w:bCs w:val="0"/>
          <w:sz w:val="21"/>
          <w:szCs w:val="21"/>
          <w:lang w:val="en-US" w:eastAsia="zh-CN"/>
        </w:rPr>
        <w:t>（共享、可学习）作为输入，采用位置编码保留位置信息。</w:t>
      </w:r>
    </w:p>
    <w:p>
      <w:pPr>
        <w:keepNext w:val="0"/>
        <w:keepLines w:val="0"/>
        <w:pageBreakBefore w:val="0"/>
        <w:kinsoku/>
        <w:wordWrap/>
        <w:overflowPunct/>
        <w:topLinePunct w:val="0"/>
        <w:autoSpaceDE w:val="0"/>
        <w:autoSpaceDN w:val="0"/>
        <w:bidi w:val="0"/>
        <w:adjustRightInd/>
        <w:snapToGrid/>
        <w:spacing w:line="440" w:lineRule="exact"/>
        <w:ind w:firstLine="420" w:firstLineChars="200"/>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（5）全局重建：现有的所有</w:t>
      </w:r>
      <w:r>
        <w:rPr>
          <w:rFonts w:hint="default" w:ascii="Times New Roman" w:hAnsi="Times New Roman" w:cs="Times New Roman" w:eastAsiaTheme="minorEastAsia"/>
          <w:b w:val="0"/>
          <w:bCs w:val="0"/>
          <w:sz w:val="21"/>
          <w:szCs w:val="21"/>
          <w:lang w:val="en-US" w:eastAsia="zh-CN"/>
        </w:rPr>
        <w:t>MIM</w:t>
      </w:r>
      <w:r>
        <w:rPr>
          <w:rFonts w:hint="eastAsia" w:asciiTheme="minorEastAsia" w:hAnsiTheme="minorEastAsia" w:eastAsiaTheme="minorEastAsia" w:cstheme="minorEastAsia"/>
          <w:b w:val="0"/>
          <w:bCs w:val="0"/>
          <w:sz w:val="21"/>
          <w:szCs w:val="21"/>
          <w:lang w:val="en-US" w:eastAsia="zh-CN"/>
        </w:rPr>
        <w:t>模型都基于编码器的最终输出特征</w:t>
      </w:r>
      <m:oMath>
        <m:sSub>
          <m:sSubPr>
            <m:ctrlPr>
              <w:rPr>
                <w:rFonts w:ascii="Cambria Math" w:hAnsi="Cambria Math" w:cstheme="minorEastAsia"/>
                <w:bCs w:val="0"/>
                <w:i/>
                <w:sz w:val="21"/>
                <w:szCs w:val="21"/>
                <w:lang w:val="en-US"/>
              </w:rPr>
            </m:ctrlPr>
          </m:sSubPr>
          <m:e>
            <m:r>
              <m:rPr/>
              <w:rPr>
                <w:rFonts w:hint="default" w:ascii="Cambria Math" w:hAnsi="Cambria Math" w:eastAsia="宋体" w:cstheme="minorEastAsia"/>
                <w:sz w:val="21"/>
                <w:szCs w:val="21"/>
                <w:lang w:val="en-US" w:eastAsia="zh-CN"/>
              </w:rPr>
              <m:t>z</m:t>
            </m:r>
            <m:ctrlPr>
              <w:rPr>
                <w:rFonts w:ascii="Cambria Math" w:hAnsi="Cambria Math" w:cstheme="minorEastAsia"/>
                <w:bCs w:val="0"/>
                <w:i/>
                <w:sz w:val="21"/>
                <w:szCs w:val="21"/>
                <w:lang w:val="en-US"/>
              </w:rPr>
            </m:ctrlPr>
          </m:e>
          <m:sub>
            <m:r>
              <m:rPr/>
              <w:rPr>
                <w:rFonts w:hint="default" w:ascii="Cambria Math" w:hAnsi="Cambria Math" w:eastAsia="宋体" w:cstheme="minorEastAsia"/>
                <w:sz w:val="21"/>
                <w:szCs w:val="21"/>
                <w:lang w:val="en-US" w:eastAsia="zh-CN"/>
              </w:rPr>
              <m:t>lv</m:t>
            </m:r>
            <m:ctrlPr>
              <w:rPr>
                <w:rFonts w:ascii="Cambria Math" w:hAnsi="Cambria Math" w:cstheme="minorEastAsia"/>
                <w:bCs w:val="0"/>
                <w:i/>
                <w:sz w:val="21"/>
                <w:szCs w:val="21"/>
                <w:lang w:val="en-US"/>
              </w:rPr>
            </m:ctrlPr>
          </m:sub>
        </m:sSub>
      </m:oMath>
      <w:r>
        <w:rPr>
          <w:rFonts w:hint="eastAsia" w:asciiTheme="minorEastAsia" w:hAnsiTheme="minorEastAsia" w:eastAsiaTheme="minorEastAsia" w:cstheme="minorEastAsia"/>
          <w:b w:val="0"/>
          <w:bCs w:val="0"/>
          <w:sz w:val="21"/>
          <w:szCs w:val="21"/>
          <w:lang w:val="en-US" w:eastAsia="zh-CN"/>
        </w:rPr>
        <w:t>来预测监督信号</w:t>
      </w:r>
      <w:r>
        <w:rPr>
          <w:rFonts w:hint="default" w:ascii="Times New Roman" w:hAnsi="Times New Roman" w:cs="Times New Roman" w:eastAsiaTheme="minorEastAsia"/>
          <w:b w:val="0"/>
          <w:bCs w:val="0"/>
          <w:sz w:val="21"/>
          <w:szCs w:val="21"/>
          <w:lang w:val="en-US" w:eastAsia="zh-CN"/>
        </w:rPr>
        <w:t>y</w:t>
      </w:r>
      <w:r>
        <w:rPr>
          <w:rFonts w:hint="eastAsia" w:asciiTheme="minorEastAsia" w:hAnsiTheme="minorEastAsia" w:eastAsiaTheme="minorEastAsia" w:cstheme="minorEastAsia"/>
          <w:b w:val="0"/>
          <w:bCs w:val="0"/>
          <w:sz w:val="21"/>
          <w:szCs w:val="21"/>
          <w:lang w:val="en-US" w:eastAsia="zh-CN"/>
        </w:rPr>
        <w:t>，并最小化全局重建损失。训练损失是所选层重建损失的加权和：</w:t>
      </w:r>
    </w:p>
    <w:p>
      <w:pPr>
        <w:keepNext w:val="0"/>
        <w:keepLines w:val="0"/>
        <w:pageBreakBefore w:val="0"/>
        <w:kinsoku/>
        <w:wordWrap/>
        <w:overflowPunct/>
        <w:topLinePunct w:val="0"/>
        <w:autoSpaceDE w:val="0"/>
        <w:autoSpaceDN w:val="0"/>
        <w:bidi w:val="0"/>
        <w:adjustRightInd/>
        <w:snapToGrid/>
        <w:spacing w:line="240" w:lineRule="auto"/>
        <w:jc w:val="center"/>
        <w:textAlignment w:val="auto"/>
      </w:pPr>
      <w:r>
        <w:drawing>
          <wp:inline distT="0" distB="0" distL="114300" distR="114300">
            <wp:extent cx="3470275" cy="319405"/>
            <wp:effectExtent l="0" t="0" r="15875" b="444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3"/>
                    <a:stretch>
                      <a:fillRect/>
                    </a:stretch>
                  </pic:blipFill>
                  <pic:spPr>
                    <a:xfrm>
                      <a:off x="0" y="0"/>
                      <a:ext cx="3470275" cy="319405"/>
                    </a:xfrm>
                    <a:prstGeom prst="rect">
                      <a:avLst/>
                    </a:prstGeom>
                  </pic:spPr>
                </pic:pic>
              </a:graphicData>
            </a:graphic>
          </wp:inline>
        </w:drawing>
      </w:r>
    </w:p>
    <w:p>
      <w:pPr>
        <w:pStyle w:val="5"/>
        <w:keepNext w:val="0"/>
        <w:keepLines w:val="0"/>
        <w:pageBreakBefore w:val="0"/>
        <w:widowControl w:val="0"/>
        <w:kinsoku/>
        <w:wordWrap/>
        <w:overflowPunct/>
        <w:topLinePunct w:val="0"/>
        <w:autoSpaceDE w:val="0"/>
        <w:autoSpaceDN w:val="0"/>
        <w:bidi w:val="0"/>
        <w:adjustRightInd/>
        <w:snapToGrid/>
        <w:spacing w:before="4" w:line="440" w:lineRule="exact"/>
        <w:ind w:right="588" w:rightChars="0" w:firstLine="361" w:firstLineChars="200"/>
        <w:jc w:val="both"/>
        <w:textAlignment w:val="auto"/>
        <w:rPr>
          <w:rFonts w:hint="eastAsia"/>
          <w:lang w:val="en-US" w:eastAsia="zh-CN"/>
        </w:rPr>
      </w:pPr>
      <w:r>
        <w:rPr>
          <w:rFonts w:hint="eastAsia" w:asciiTheme="minorEastAsia" w:hAnsiTheme="minorEastAsia" w:eastAsiaTheme="minorEastAsia" w:cstheme="minorEastAsia"/>
          <w:b/>
          <w:bCs/>
          <w:sz w:val="18"/>
          <w:szCs w:val="18"/>
          <w:lang w:val="en-US" w:eastAsia="zh-CN"/>
        </w:rPr>
        <w:t>其中L是所选层的集合，是每个局部损失的系数，掩码</w:t>
      </w:r>
      <m:oMath>
        <m:sSub>
          <m:sSubPr>
            <m:ctrlPr>
              <w:rPr>
                <w:rFonts w:ascii="Cambria Math" w:hAnsi="Cambria Math" w:cstheme="minorEastAsia"/>
                <w:bCs w:val="0"/>
                <w:i/>
                <w:sz w:val="21"/>
                <w:szCs w:val="21"/>
                <w:lang w:val="en-US"/>
              </w:rPr>
            </m:ctrlPr>
          </m:sSubPr>
          <m:e>
            <m:r>
              <m:rPr/>
              <w:rPr>
                <w:rFonts w:hint="default" w:ascii="Cambria Math" w:hAnsi="Cambria Math" w:eastAsia="宋体" w:cstheme="minorEastAsia"/>
                <w:sz w:val="21"/>
                <w:szCs w:val="21"/>
                <w:lang w:val="en-US" w:eastAsia="zh-CN"/>
              </w:rPr>
              <m:t>m</m:t>
            </m:r>
            <m:ctrlPr>
              <w:rPr>
                <w:rFonts w:ascii="Cambria Math" w:hAnsi="Cambria Math" w:cstheme="minorEastAsia"/>
                <w:bCs w:val="0"/>
                <w:i/>
                <w:sz w:val="21"/>
                <w:szCs w:val="21"/>
                <w:lang w:val="en-US"/>
              </w:rPr>
            </m:ctrlPr>
          </m:e>
          <m:sub>
            <m:r>
              <m:rPr/>
              <w:rPr>
                <w:rFonts w:hint="default" w:ascii="Cambria Math" w:hAnsi="Cambria Math" w:eastAsia="宋体" w:cstheme="minorEastAsia"/>
                <w:sz w:val="21"/>
                <w:szCs w:val="21"/>
                <w:lang w:val="en-US" w:eastAsia="zh-CN"/>
              </w:rPr>
              <m:t>l</m:t>
            </m:r>
            <m:ctrlPr>
              <w:rPr>
                <w:rFonts w:ascii="Cambria Math" w:hAnsi="Cambria Math" w:cstheme="minorEastAsia"/>
                <w:bCs w:val="0"/>
                <w:i/>
                <w:sz w:val="21"/>
                <w:szCs w:val="21"/>
                <w:lang w:val="en-US"/>
              </w:rPr>
            </m:ctrlPr>
          </m:sub>
        </m:sSub>
      </m:oMath>
      <w:r>
        <w:rPr>
          <w:rFonts w:hint="eastAsia" w:asciiTheme="minorEastAsia" w:hAnsiTheme="minorEastAsia" w:eastAsiaTheme="minorEastAsia" w:cstheme="minorEastAsia"/>
          <w:b/>
          <w:bCs/>
          <w:sz w:val="18"/>
          <w:szCs w:val="18"/>
          <w:lang w:val="en-US" w:eastAsia="zh-CN"/>
        </w:rPr>
        <w:t>是通过对初始掩码m进行上采样/下采样来计算的。这些局部损失引导多个选定层的patches在不同的尺度上进行语义交互，这不仅加速了多层的学习，而且促进了对输入的多尺度语义理解。</w:t>
      </w:r>
    </w:p>
    <w:p>
      <w:pPr>
        <w:pStyle w:val="2"/>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440" w:lineRule="exact"/>
        <w:ind w:leftChars="0" w:right="719" w:rightChars="0"/>
        <w:jc w:val="left"/>
        <w:textAlignment w:val="auto"/>
        <w:rPr>
          <w:rFonts w:hint="eastAsia" w:asciiTheme="majorEastAsia" w:hAnsiTheme="majorEastAsia" w:eastAsiaTheme="majorEastAsia" w:cstheme="majorEastAsia"/>
          <w:sz w:val="28"/>
          <w:szCs w:val="28"/>
          <w:lang w:val="en-US" w:eastAsia="zh-CN"/>
        </w:rPr>
      </w:pPr>
      <w:bookmarkStart w:id="8" w:name="Methods"/>
      <w:bookmarkEnd w:id="8"/>
      <w:r>
        <w:rPr>
          <w:rFonts w:hint="eastAsia" w:asciiTheme="majorEastAsia" w:hAnsiTheme="majorEastAsia" w:eastAsiaTheme="majorEastAsia" w:cstheme="majorEastAsia"/>
          <w:sz w:val="28"/>
          <w:szCs w:val="28"/>
          <w:lang w:val="en-US" w:eastAsia="zh-CN"/>
        </w:rPr>
        <w:t>3  实验</w:t>
      </w:r>
    </w:p>
    <w:p>
      <w:pPr>
        <w:pStyle w:val="2"/>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440" w:lineRule="exact"/>
        <w:ind w:leftChars="0" w:right="70" w:rightChars="0" w:firstLine="420" w:firstLineChars="200"/>
        <w:jc w:val="left"/>
        <w:textAlignment w:val="auto"/>
        <w:rPr>
          <w:rFonts w:hint="eastAsia" w:asciiTheme="minorEastAsia" w:hAnsiTheme="minorEastAsia" w:eastAsiaTheme="minorEastAsia" w:cstheme="minorEastAsia"/>
          <w:b w:val="0"/>
          <w:bCs w:val="0"/>
          <w:sz w:val="21"/>
          <w:szCs w:val="21"/>
          <w:lang w:val="en-US" w:eastAsia="zh-CN"/>
        </w:rPr>
      </w:pPr>
      <w:bookmarkStart w:id="9" w:name="Conclusion and outlook"/>
      <w:bookmarkEnd w:id="9"/>
      <w:r>
        <w:rPr>
          <w:rFonts w:hint="eastAsia" w:asciiTheme="minorEastAsia" w:hAnsiTheme="minorEastAsia" w:eastAsiaTheme="minorEastAsia" w:cstheme="minorEastAsia"/>
          <w:b w:val="0"/>
          <w:bCs w:val="0"/>
          <w:sz w:val="21"/>
          <w:szCs w:val="21"/>
          <w:lang w:val="en-US" w:eastAsia="zh-CN"/>
        </w:rPr>
        <w:t>由于是在自己笔记本电脑上进行实验，电脑配置受限，</w:t>
      </w:r>
      <w:r>
        <w:rPr>
          <w:rFonts w:hint="default" w:asciiTheme="minorEastAsia" w:hAnsiTheme="minorEastAsia" w:eastAsiaTheme="minorEastAsia" w:cstheme="minorEastAsia"/>
          <w:b w:val="0"/>
          <w:bCs w:val="0"/>
          <w:sz w:val="21"/>
          <w:szCs w:val="21"/>
          <w:lang w:val="en-US" w:eastAsia="zh-CN"/>
        </w:rPr>
        <w:t>实验</w:t>
      </w:r>
      <w:r>
        <w:rPr>
          <w:rFonts w:hint="eastAsia" w:asciiTheme="minorEastAsia" w:hAnsiTheme="minorEastAsia" w:eastAsiaTheme="minorEastAsia" w:cstheme="minorEastAsia"/>
          <w:b w:val="0"/>
          <w:bCs w:val="0"/>
          <w:sz w:val="21"/>
          <w:szCs w:val="21"/>
          <w:lang w:val="en-US" w:eastAsia="zh-CN"/>
        </w:rPr>
        <w:t>是</w:t>
      </w:r>
      <w:r>
        <w:rPr>
          <w:rFonts w:hint="default" w:asciiTheme="minorEastAsia" w:hAnsiTheme="minorEastAsia" w:eastAsiaTheme="minorEastAsia" w:cstheme="minorEastAsia"/>
          <w:b w:val="0"/>
          <w:bCs w:val="0"/>
          <w:sz w:val="21"/>
          <w:szCs w:val="21"/>
          <w:lang w:val="en-US" w:eastAsia="zh-CN"/>
        </w:rPr>
        <w:t>在</w:t>
      </w:r>
      <w:r>
        <w:rPr>
          <w:rFonts w:hint="default" w:ascii="Times New Roman" w:hAnsi="Times New Roman" w:cs="Times New Roman" w:eastAsiaTheme="minorEastAsia"/>
          <w:b w:val="0"/>
          <w:bCs w:val="0"/>
          <w:sz w:val="21"/>
          <w:szCs w:val="21"/>
          <w:lang w:val="en-US" w:eastAsia="zh-CN" w:bidi="ar-SA"/>
        </w:rPr>
        <w:t>mini-ImageNet</w:t>
      </w:r>
      <w:r>
        <w:rPr>
          <w:rFonts w:hint="default" w:asciiTheme="minorEastAsia" w:hAnsiTheme="minorEastAsia" w:eastAsiaTheme="minorEastAsia" w:cstheme="minorEastAsia"/>
          <w:b w:val="0"/>
          <w:bCs w:val="0"/>
          <w:sz w:val="21"/>
          <w:szCs w:val="21"/>
          <w:lang w:val="en-US" w:eastAsia="zh-CN"/>
        </w:rPr>
        <w:t>数据</w:t>
      </w:r>
      <w:r>
        <w:rPr>
          <w:rFonts w:hint="eastAsia" w:asciiTheme="minorEastAsia" w:hAnsiTheme="minorEastAsia" w:eastAsiaTheme="minorEastAsia" w:cstheme="minorEastAsia"/>
          <w:b w:val="0"/>
          <w:bCs w:val="0"/>
          <w:sz w:val="21"/>
          <w:szCs w:val="21"/>
          <w:lang w:val="en-US" w:eastAsia="zh-CN"/>
        </w:rPr>
        <w:t>集</w:t>
      </w:r>
      <w:r>
        <w:rPr>
          <w:rFonts w:hint="default" w:asciiTheme="minorEastAsia" w:hAnsiTheme="minorEastAsia" w:eastAsiaTheme="minorEastAsia" w:cstheme="minorEastAsia"/>
          <w:b w:val="0"/>
          <w:bCs w:val="0"/>
          <w:sz w:val="21"/>
          <w:szCs w:val="21"/>
          <w:lang w:val="en-US" w:eastAsia="zh-CN"/>
        </w:rPr>
        <w:t>上进行，使用单张</w:t>
      </w:r>
      <w:r>
        <w:rPr>
          <w:rFonts w:hint="default" w:ascii="Times New Roman" w:hAnsi="Times New Roman" w:cs="Times New Roman" w:eastAsiaTheme="minorEastAsia"/>
          <w:b w:val="0"/>
          <w:bCs w:val="0"/>
          <w:sz w:val="21"/>
          <w:szCs w:val="21"/>
          <w:lang w:val="en-US" w:eastAsia="zh-CN" w:bidi="ar-SA"/>
        </w:rPr>
        <w:t>NVIDIA GeForce GTX 1050 Ti</w:t>
      </w:r>
      <w:r>
        <w:rPr>
          <w:rFonts w:hint="default" w:asciiTheme="minorEastAsia" w:hAnsiTheme="minorEastAsia" w:eastAsiaTheme="minorEastAsia" w:cstheme="minorEastAsia"/>
          <w:b w:val="0"/>
          <w:bCs w:val="0"/>
          <w:sz w:val="21"/>
          <w:szCs w:val="21"/>
          <w:lang w:val="en-US" w:eastAsia="zh-CN"/>
        </w:rPr>
        <w:t>显卡进行训练和测试。实验使用</w:t>
      </w:r>
      <w:r>
        <w:rPr>
          <w:rFonts w:hint="default" w:ascii="Times New Roman" w:hAnsi="Times New Roman" w:cs="Times New Roman" w:eastAsiaTheme="minorEastAsia"/>
          <w:b w:val="0"/>
          <w:bCs w:val="0"/>
          <w:sz w:val="21"/>
          <w:szCs w:val="21"/>
          <w:lang w:val="en-US" w:eastAsia="zh-CN" w:bidi="ar-SA"/>
        </w:rPr>
        <w:t>ViT</w:t>
      </w:r>
      <w:r>
        <w:rPr>
          <w:rFonts w:hint="default" w:asciiTheme="minorEastAsia" w:hAnsiTheme="minorEastAsia" w:eastAsiaTheme="minorEastAsia" w:cstheme="minorEastAsia"/>
          <w:b w:val="0"/>
          <w:bCs w:val="0"/>
          <w:sz w:val="21"/>
          <w:szCs w:val="21"/>
          <w:lang w:val="en-US" w:eastAsia="zh-CN"/>
        </w:rPr>
        <w:t>模型</w:t>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kinsoku/>
        <w:wordWrap/>
        <w:overflowPunct/>
        <w:topLinePunct w:val="0"/>
        <w:autoSpaceDE w:val="0"/>
        <w:autoSpaceDN w:val="0"/>
        <w:bidi w:val="0"/>
        <w:adjustRightInd/>
        <w:snapToGrid/>
        <w:spacing w:line="440" w:lineRule="exact"/>
        <w:textAlignment w:val="auto"/>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3.1</w:t>
      </w:r>
      <w:r>
        <w:rPr>
          <w:rFonts w:hint="eastAsia" w:ascii="宋体" w:hAnsi="宋体" w:eastAsia="宋体" w:cs="宋体"/>
          <w:b/>
          <w:bCs/>
          <w:sz w:val="21"/>
          <w:szCs w:val="21"/>
          <w:lang w:val="en-US" w:eastAsia="zh-CN"/>
        </w:rPr>
        <w:t xml:space="preserve">  </w:t>
      </w:r>
      <w:r>
        <w:rPr>
          <w:rFonts w:hint="default" w:ascii="Times New Roman" w:hAnsi="Times New Roman" w:eastAsia="宋体" w:cs="Times New Roman"/>
          <w:b/>
          <w:bCs/>
          <w:sz w:val="21"/>
          <w:szCs w:val="21"/>
          <w:lang w:val="en-US" w:eastAsia="zh-CN"/>
        </w:rPr>
        <w:t>Mini-ImageNet</w:t>
      </w:r>
      <w:r>
        <w:rPr>
          <w:rFonts w:hint="default" w:ascii="宋体" w:hAnsi="宋体" w:eastAsia="宋体" w:cs="宋体"/>
          <w:b/>
          <w:bCs/>
          <w:sz w:val="21"/>
          <w:szCs w:val="21"/>
          <w:lang w:val="en-US" w:eastAsia="zh-CN"/>
        </w:rPr>
        <w:t xml:space="preserve"> 数据集简介</w:t>
      </w:r>
    </w:p>
    <w:p>
      <w:pPr>
        <w:pStyle w:val="2"/>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440" w:lineRule="exact"/>
        <w:ind w:leftChars="0" w:right="70" w:rightChars="0" w:firstLine="420" w:firstLineChars="200"/>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imes New Roman" w:hAnsi="Times New Roman" w:cs="Times New Roman" w:eastAsiaTheme="minorEastAsia"/>
          <w:b w:val="0"/>
          <w:bCs w:val="0"/>
          <w:sz w:val="21"/>
          <w:szCs w:val="21"/>
          <w:lang w:val="en-US" w:eastAsia="zh-CN" w:bidi="ar-SA"/>
        </w:rPr>
        <w:t>Mini</w:t>
      </w:r>
      <w:r>
        <w:rPr>
          <w:rFonts w:hint="eastAsia" w:cs="Times New Roman" w:eastAsiaTheme="minorEastAsia"/>
          <w:b w:val="0"/>
          <w:bCs w:val="0"/>
          <w:sz w:val="21"/>
          <w:szCs w:val="21"/>
          <w:lang w:val="en-US" w:eastAsia="zh-CN" w:bidi="ar-SA"/>
        </w:rPr>
        <w:t>-</w:t>
      </w:r>
      <w:r>
        <w:rPr>
          <w:rFonts w:hint="eastAsia" w:ascii="Times New Roman" w:hAnsi="Times New Roman" w:cs="Times New Roman" w:eastAsiaTheme="minorEastAsia"/>
          <w:b w:val="0"/>
          <w:bCs w:val="0"/>
          <w:sz w:val="21"/>
          <w:szCs w:val="21"/>
          <w:lang w:val="en-US" w:eastAsia="zh-CN" w:bidi="ar-SA"/>
        </w:rPr>
        <w:t>ImageNet</w:t>
      </w:r>
      <w:r>
        <w:rPr>
          <w:rFonts w:hint="eastAsia" w:asciiTheme="minorEastAsia" w:hAnsiTheme="minorEastAsia" w:eastAsiaTheme="minorEastAsia" w:cstheme="minorEastAsia"/>
          <w:b w:val="0"/>
          <w:bCs w:val="0"/>
          <w:sz w:val="21"/>
          <w:szCs w:val="21"/>
          <w:lang w:val="en-US" w:eastAsia="zh-CN"/>
        </w:rPr>
        <w:t>数据集节选自</w:t>
      </w:r>
      <w:r>
        <w:rPr>
          <w:rFonts w:hint="default" w:ascii="Times New Roman" w:hAnsi="Times New Roman" w:cs="Times New Roman" w:eastAsiaTheme="minorEastAsia"/>
          <w:b w:val="0"/>
          <w:bCs w:val="0"/>
          <w:sz w:val="21"/>
          <w:szCs w:val="21"/>
          <w:lang w:val="en-US" w:eastAsia="zh-CN"/>
        </w:rPr>
        <w:t>ImageNet</w:t>
      </w:r>
      <w:r>
        <w:rPr>
          <w:rFonts w:hint="eastAsia" w:asciiTheme="minorEastAsia" w:hAnsiTheme="minorEastAsia" w:eastAsiaTheme="minorEastAsia" w:cstheme="minorEastAsia"/>
          <w:b w:val="0"/>
          <w:bCs w:val="0"/>
          <w:sz w:val="21"/>
          <w:szCs w:val="21"/>
          <w:lang w:val="en-US" w:eastAsia="zh-CN"/>
        </w:rPr>
        <w:t>数据集。</w:t>
      </w:r>
      <w:r>
        <w:rPr>
          <w:rFonts w:hint="eastAsia" w:ascii="Times New Roman" w:hAnsi="Times New Roman" w:cs="Times New Roman" w:eastAsiaTheme="minorEastAsia"/>
          <w:b w:val="0"/>
          <w:bCs w:val="0"/>
          <w:sz w:val="21"/>
          <w:szCs w:val="21"/>
          <w:lang w:val="en-US" w:eastAsia="zh-CN" w:bidi="ar-SA"/>
        </w:rPr>
        <w:t>ImageNet</w:t>
      </w:r>
      <w:r>
        <w:rPr>
          <w:rFonts w:hint="eastAsia" w:asciiTheme="minorEastAsia" w:hAnsiTheme="minorEastAsia" w:eastAsiaTheme="minorEastAsia" w:cstheme="minorEastAsia"/>
          <w:b w:val="0"/>
          <w:bCs w:val="0"/>
          <w:sz w:val="21"/>
          <w:szCs w:val="21"/>
          <w:lang w:val="en-US" w:eastAsia="zh-CN"/>
        </w:rPr>
        <w:t>是一个非常有名的大型视觉数据集，它的建立旨在</w:t>
      </w:r>
      <w:r>
        <w:rPr>
          <w:rFonts w:hint="eastAsia" w:ascii="Times New Roman" w:hAnsi="Times New Roman" w:cs="Times New Roman" w:eastAsiaTheme="minorEastAsia"/>
          <w:b w:val="0"/>
          <w:bCs w:val="0"/>
          <w:sz w:val="21"/>
          <w:szCs w:val="21"/>
          <w:lang w:val="en-US" w:eastAsia="zh-CN" w:bidi="ar-SA"/>
        </w:rPr>
        <w:t>促进</w:t>
      </w:r>
      <w:r>
        <w:rPr>
          <w:rFonts w:hint="eastAsia" w:asciiTheme="minorEastAsia" w:hAnsiTheme="minorEastAsia" w:eastAsiaTheme="minorEastAsia" w:cstheme="minorEastAsia"/>
          <w:b w:val="0"/>
          <w:bCs w:val="0"/>
          <w:sz w:val="21"/>
          <w:szCs w:val="21"/>
          <w:lang w:val="en-US" w:eastAsia="zh-CN"/>
        </w:rPr>
        <w:t>视觉识别研究，训练</w:t>
      </w:r>
      <w:r>
        <w:rPr>
          <w:rFonts w:hint="eastAsia" w:ascii="Times New Roman" w:hAnsi="Times New Roman" w:cs="Times New Roman" w:eastAsiaTheme="minorEastAsia"/>
          <w:b w:val="0"/>
          <w:bCs w:val="0"/>
          <w:sz w:val="21"/>
          <w:szCs w:val="21"/>
          <w:lang w:val="en-US" w:eastAsia="zh-CN" w:bidi="ar-SA"/>
        </w:rPr>
        <w:t>ImageNet</w:t>
      </w:r>
      <w:r>
        <w:rPr>
          <w:rFonts w:hint="eastAsia" w:asciiTheme="minorEastAsia" w:hAnsiTheme="minorEastAsia" w:eastAsiaTheme="minorEastAsia" w:cstheme="minorEastAsia"/>
          <w:b w:val="0"/>
          <w:bCs w:val="0"/>
          <w:sz w:val="21"/>
          <w:szCs w:val="21"/>
          <w:lang w:val="en-US" w:eastAsia="zh-CN"/>
        </w:rPr>
        <w:t>数据集需要消耗大量的计算资源，因此在2016年</w:t>
      </w:r>
      <w:r>
        <w:rPr>
          <w:rFonts w:hint="default" w:ascii="Times New Roman" w:hAnsi="Times New Roman" w:cs="Times New Roman" w:eastAsiaTheme="minorEastAsia"/>
          <w:b w:val="0"/>
          <w:bCs w:val="0"/>
          <w:sz w:val="21"/>
          <w:szCs w:val="21"/>
          <w:lang w:val="en-US" w:eastAsia="zh-CN"/>
        </w:rPr>
        <w:t>google DeepMind</w:t>
      </w:r>
      <w:r>
        <w:rPr>
          <w:rFonts w:hint="eastAsia" w:asciiTheme="minorEastAsia" w:hAnsiTheme="minorEastAsia" w:eastAsiaTheme="minorEastAsia" w:cstheme="minorEastAsia"/>
          <w:b w:val="0"/>
          <w:bCs w:val="0"/>
          <w:sz w:val="21"/>
          <w:szCs w:val="21"/>
          <w:lang w:val="en-US" w:eastAsia="zh-CN"/>
        </w:rPr>
        <w:t>团队</w:t>
      </w:r>
      <w:r>
        <w:rPr>
          <w:rFonts w:hint="eastAsia" w:ascii="Times New Roman" w:hAnsi="Times New Roman" w:cs="Times New Roman" w:eastAsiaTheme="minorEastAsia"/>
          <w:b w:val="0"/>
          <w:bCs w:val="0"/>
          <w:sz w:val="21"/>
          <w:szCs w:val="21"/>
          <w:lang w:val="en-US" w:eastAsia="zh-CN"/>
        </w:rPr>
        <w:t>Oriol Vinyals</w:t>
      </w:r>
      <w:r>
        <w:rPr>
          <w:rFonts w:hint="eastAsia" w:asciiTheme="minorEastAsia" w:hAnsiTheme="minorEastAsia" w:eastAsiaTheme="minorEastAsia" w:cstheme="minorEastAsia"/>
          <w:b w:val="0"/>
          <w:bCs w:val="0"/>
          <w:sz w:val="21"/>
          <w:szCs w:val="21"/>
          <w:lang w:val="en-US" w:eastAsia="zh-CN"/>
        </w:rPr>
        <w:t>等人在</w:t>
      </w:r>
      <w:r>
        <w:rPr>
          <w:rFonts w:hint="eastAsia" w:ascii="Times New Roman" w:hAnsi="Times New Roman" w:cs="Times New Roman" w:eastAsiaTheme="minorEastAsia"/>
          <w:b w:val="0"/>
          <w:bCs w:val="0"/>
          <w:sz w:val="21"/>
          <w:szCs w:val="21"/>
          <w:lang w:val="en-US" w:eastAsia="zh-CN"/>
        </w:rPr>
        <w:t>ImageNet</w:t>
      </w:r>
      <w:r>
        <w:rPr>
          <w:rFonts w:hint="eastAsia" w:asciiTheme="minorEastAsia" w:hAnsiTheme="minorEastAsia" w:eastAsiaTheme="minorEastAsia" w:cstheme="minorEastAsia"/>
          <w:b w:val="0"/>
          <w:bCs w:val="0"/>
          <w:sz w:val="21"/>
          <w:szCs w:val="21"/>
          <w:lang w:val="en-US" w:eastAsia="zh-CN"/>
        </w:rPr>
        <w:t>的基础上提取出了</w:t>
      </w:r>
      <w:r>
        <w:rPr>
          <w:rFonts w:hint="eastAsia" w:cs="Times New Roman" w:eastAsiaTheme="minorEastAsia"/>
          <w:b w:val="0"/>
          <w:bCs w:val="0"/>
          <w:sz w:val="21"/>
          <w:szCs w:val="21"/>
          <w:lang w:val="en-US" w:eastAsia="zh-CN"/>
        </w:rPr>
        <w:t>M</w:t>
      </w:r>
      <w:r>
        <w:rPr>
          <w:rFonts w:hint="eastAsia" w:ascii="Times New Roman" w:hAnsi="Times New Roman" w:cs="Times New Roman" w:eastAsiaTheme="minorEastAsia"/>
          <w:b w:val="0"/>
          <w:bCs w:val="0"/>
          <w:sz w:val="21"/>
          <w:szCs w:val="21"/>
          <w:lang w:val="en-US" w:eastAsia="zh-CN"/>
        </w:rPr>
        <w:t>ini-ImageNet</w:t>
      </w:r>
      <w:r>
        <w:rPr>
          <w:rFonts w:hint="eastAsia" w:asciiTheme="minorEastAsia" w:hAnsiTheme="minorEastAsia" w:eastAsiaTheme="minorEastAsia" w:cstheme="minorEastAsia"/>
          <w:b w:val="0"/>
          <w:bCs w:val="0"/>
          <w:sz w:val="21"/>
          <w:szCs w:val="21"/>
          <w:lang w:val="en-US" w:eastAsia="zh-CN"/>
        </w:rPr>
        <w:t>数据集。相比于</w:t>
      </w:r>
      <w:r>
        <w:rPr>
          <w:rFonts w:hint="default" w:ascii="Times New Roman" w:hAnsi="Times New Roman" w:cs="Times New Roman" w:eastAsiaTheme="minorEastAsia"/>
          <w:b w:val="0"/>
          <w:bCs w:val="0"/>
          <w:sz w:val="21"/>
          <w:szCs w:val="21"/>
          <w:lang w:val="en-US" w:eastAsia="zh-CN"/>
        </w:rPr>
        <w:t>CIFAR10</w:t>
      </w:r>
      <w:r>
        <w:rPr>
          <w:rFonts w:hint="eastAsia" w:asciiTheme="minorEastAsia" w:hAnsiTheme="minorEastAsia" w:eastAsiaTheme="minorEastAsia" w:cstheme="minorEastAsia"/>
          <w:b w:val="0"/>
          <w:bCs w:val="0"/>
          <w:sz w:val="21"/>
          <w:szCs w:val="21"/>
          <w:lang w:val="en-US" w:eastAsia="zh-CN"/>
        </w:rPr>
        <w:t>数据集，</w:t>
      </w:r>
      <w:r>
        <w:rPr>
          <w:rFonts w:hint="eastAsia" w:cs="Times New Roman" w:eastAsiaTheme="minorEastAsia"/>
          <w:b w:val="0"/>
          <w:bCs w:val="0"/>
          <w:sz w:val="21"/>
          <w:szCs w:val="21"/>
          <w:lang w:val="en-US" w:eastAsia="zh-CN" w:bidi="ar-SA"/>
        </w:rPr>
        <w:t>M</w:t>
      </w:r>
      <w:r>
        <w:rPr>
          <w:rFonts w:hint="eastAsia" w:ascii="Times New Roman" w:hAnsi="Times New Roman" w:cs="Times New Roman" w:eastAsiaTheme="minorEastAsia"/>
          <w:b w:val="0"/>
          <w:bCs w:val="0"/>
          <w:sz w:val="21"/>
          <w:szCs w:val="21"/>
          <w:lang w:val="en-US" w:eastAsia="zh-CN" w:bidi="ar-SA"/>
        </w:rPr>
        <w:t>ini-ImageNet</w:t>
      </w:r>
      <w:r>
        <w:rPr>
          <w:rFonts w:hint="eastAsia" w:asciiTheme="minorEastAsia" w:hAnsiTheme="minorEastAsia" w:eastAsiaTheme="minorEastAsia" w:cstheme="minorEastAsia"/>
          <w:b w:val="0"/>
          <w:bCs w:val="0"/>
          <w:sz w:val="21"/>
          <w:szCs w:val="21"/>
          <w:lang w:val="en-US" w:eastAsia="zh-CN"/>
        </w:rPr>
        <w:t>数据集更加复杂，但更适合进行原型设计和小样本分类研究</w:t>
      </w:r>
      <w:r>
        <w:rPr>
          <w:rFonts w:hint="eastAsia" w:asciiTheme="minorEastAsia" w:hAnsiTheme="minorEastAsia" w:eastAsiaTheme="minorEastAsia" w:cstheme="minorEastAsia"/>
          <w:b w:val="0"/>
          <w:bCs w:val="0"/>
          <w:sz w:val="21"/>
          <w:szCs w:val="21"/>
          <w:vertAlign w:val="superscript"/>
          <w:lang w:val="en-US" w:eastAsia="zh-CN"/>
        </w:rPr>
        <w:fldChar w:fldCharType="begin"/>
      </w:r>
      <w:r>
        <w:rPr>
          <w:rFonts w:hint="eastAsia" w:asciiTheme="minorEastAsia" w:hAnsiTheme="minorEastAsia" w:eastAsiaTheme="minorEastAsia" w:cstheme="minorEastAsia"/>
          <w:b w:val="0"/>
          <w:bCs w:val="0"/>
          <w:sz w:val="21"/>
          <w:szCs w:val="21"/>
          <w:vertAlign w:val="superscript"/>
          <w:lang w:val="en-US" w:eastAsia="zh-CN"/>
        </w:rPr>
        <w:instrText xml:space="preserve"> REF _Ref30174 \w \h </w:instrText>
      </w:r>
      <w:r>
        <w:rPr>
          <w:rFonts w:hint="eastAsia" w:asciiTheme="minorEastAsia" w:hAnsiTheme="minorEastAsia" w:eastAsiaTheme="minorEastAsia" w:cstheme="minorEastAsia"/>
          <w:b w:val="0"/>
          <w:bCs w:val="0"/>
          <w:sz w:val="21"/>
          <w:szCs w:val="21"/>
          <w:vertAlign w:val="superscript"/>
          <w:lang w:val="en-US" w:eastAsia="zh-CN"/>
        </w:rPr>
        <w:fldChar w:fldCharType="separate"/>
      </w:r>
      <w:r>
        <w:rPr>
          <w:rFonts w:hint="eastAsia" w:asciiTheme="minorEastAsia" w:hAnsiTheme="minorEastAsia" w:eastAsiaTheme="minorEastAsia" w:cstheme="minorEastAsia"/>
          <w:b w:val="0"/>
          <w:bCs w:val="0"/>
          <w:sz w:val="21"/>
          <w:szCs w:val="21"/>
          <w:vertAlign w:val="superscript"/>
          <w:lang w:val="en-US" w:eastAsia="zh-CN"/>
        </w:rPr>
        <w:t>[4]</w:t>
      </w:r>
      <w:r>
        <w:rPr>
          <w:rFonts w:hint="eastAsia" w:asciiTheme="minorEastAsia" w:hAnsiTheme="minorEastAsia" w:eastAsiaTheme="minorEastAsia" w:cstheme="minorEastAsia"/>
          <w:b w:val="0"/>
          <w:bCs w:val="0"/>
          <w:sz w:val="21"/>
          <w:szCs w:val="21"/>
          <w:vertAlign w:val="superscript"/>
          <w:lang w:val="en-US" w:eastAsia="zh-CN"/>
        </w:rPr>
        <w:fldChar w:fldCharType="end"/>
      </w:r>
      <w:r>
        <w:rPr>
          <w:rFonts w:hint="eastAsia" w:asciiTheme="minorEastAsia" w:hAnsiTheme="minorEastAsia" w:eastAsiaTheme="minorEastAsia" w:cstheme="minorEastAsia"/>
          <w:b w:val="0"/>
          <w:bCs w:val="0"/>
          <w:sz w:val="21"/>
          <w:szCs w:val="21"/>
          <w:lang w:val="en-US" w:eastAsia="zh-CN"/>
        </w:rPr>
        <w:t>。</w:t>
      </w:r>
    </w:p>
    <w:p>
      <w:pPr>
        <w:jc w:val="center"/>
        <w:rPr>
          <w:rFonts w:hint="eastAsia"/>
          <w:lang w:val="en-US" w:eastAsia="zh-CN"/>
        </w:rPr>
      </w:pPr>
      <w:r>
        <w:drawing>
          <wp:inline distT="0" distB="0" distL="114300" distR="114300">
            <wp:extent cx="2697480" cy="2208530"/>
            <wp:effectExtent l="0" t="0" r="762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697480" cy="220853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lang w:val="en-US" w:eastAsia="zh-CN"/>
        </w:rPr>
      </w:pPr>
    </w:p>
    <w:p>
      <w:pPr>
        <w:jc w:val="center"/>
        <w:rPr>
          <w:rFonts w:hint="default"/>
          <w:lang w:val="en-US" w:eastAsia="zh-CN"/>
        </w:rPr>
      </w:pPr>
      <w:r>
        <w:drawing>
          <wp:inline distT="0" distB="0" distL="114300" distR="114300">
            <wp:extent cx="3103245" cy="2266950"/>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103245" cy="2266950"/>
                    </a:xfrm>
                    <a:prstGeom prst="rect">
                      <a:avLst/>
                    </a:prstGeom>
                    <a:noFill/>
                    <a:ln>
                      <a:noFill/>
                    </a:ln>
                  </pic:spPr>
                </pic:pic>
              </a:graphicData>
            </a:graphic>
          </wp:inline>
        </w:drawing>
      </w:r>
    </w:p>
    <w:p>
      <w:pPr>
        <w:jc w:val="center"/>
        <w:rPr>
          <w:rFonts w:hint="default" w:asciiTheme="minorEastAsia" w:hAnsiTheme="minorEastAsia" w:eastAsiaTheme="minorEastAsia" w:cstheme="minorEastAsia"/>
          <w:b/>
          <w:bCs/>
          <w:sz w:val="21"/>
          <w:szCs w:val="21"/>
          <w:lang w:val="en-US" w:eastAsia="zh-CN" w:bidi="ar-SA"/>
        </w:rPr>
      </w:pPr>
      <w:r>
        <w:rPr>
          <w:rFonts w:hint="default" w:asciiTheme="minorEastAsia" w:hAnsiTheme="minorEastAsia" w:eastAsiaTheme="minorEastAsia" w:cstheme="minorEastAsia"/>
          <w:b/>
          <w:bCs/>
          <w:sz w:val="18"/>
          <w:szCs w:val="18"/>
          <w:lang w:val="en-US" w:eastAsia="en-US"/>
        </w:rPr>
        <w:t>图</w:t>
      </w:r>
      <w:r>
        <w:rPr>
          <w:rFonts w:hint="eastAsia" w:asciiTheme="minorEastAsia" w:hAnsiTheme="minorEastAsia" w:eastAsiaTheme="minorEastAsia" w:cstheme="minorEastAsia"/>
          <w:b/>
          <w:bCs/>
          <w:sz w:val="18"/>
          <w:szCs w:val="18"/>
          <w:lang w:val="en-US" w:eastAsia="zh-CN"/>
        </w:rPr>
        <w:t>（2）数据集图片示例</w:t>
      </w:r>
    </w:p>
    <w:p>
      <w:pPr>
        <w:keepNext w:val="0"/>
        <w:keepLines w:val="0"/>
        <w:pageBreakBefore w:val="0"/>
        <w:kinsoku/>
        <w:wordWrap/>
        <w:overflowPunct/>
        <w:topLinePunct w:val="0"/>
        <w:autoSpaceDE w:val="0"/>
        <w:autoSpaceDN w:val="0"/>
        <w:bidi w:val="0"/>
        <w:adjustRightInd/>
        <w:snapToGrid/>
        <w:spacing w:line="440" w:lineRule="exact"/>
        <w:textAlignment w:val="auto"/>
        <w:rPr>
          <w:rFonts w:hint="default" w:ascii="Times New Roman" w:hAnsi="Times New Roman" w:cs="Times New Roman" w:eastAsiaTheme="minorEastAsia"/>
          <w:b/>
          <w:bCs/>
          <w:sz w:val="21"/>
          <w:szCs w:val="21"/>
          <w:lang w:val="en-US" w:eastAsia="zh-CN"/>
        </w:rPr>
      </w:pPr>
      <w:r>
        <w:rPr>
          <w:rFonts w:hint="eastAsia" w:ascii="宋体" w:hAnsi="宋体" w:eastAsia="宋体" w:cs="宋体"/>
          <w:b/>
          <w:bCs/>
          <w:sz w:val="21"/>
          <w:szCs w:val="21"/>
          <w:lang w:val="en-US" w:eastAsia="zh-CN"/>
        </w:rPr>
        <w:t xml:space="preserve">3.2 </w:t>
      </w:r>
      <w:r>
        <w:rPr>
          <w:rFonts w:hint="eastAsia" w:ascii="Times New Roman" w:hAnsi="Times New Roman" w:cs="Times New Roman" w:eastAsiaTheme="minorEastAsia"/>
          <w:b/>
          <w:bCs/>
          <w:sz w:val="21"/>
          <w:szCs w:val="21"/>
          <w:lang w:val="en-US" w:eastAsia="zh-CN"/>
        </w:rPr>
        <w:t xml:space="preserve"> </w:t>
      </w:r>
      <w:r>
        <w:rPr>
          <w:rFonts w:hint="default" w:ascii="Times New Roman" w:hAnsi="Times New Roman" w:cs="Times New Roman" w:eastAsiaTheme="minorEastAsia"/>
          <w:b/>
          <w:bCs/>
          <w:sz w:val="21"/>
          <w:szCs w:val="21"/>
          <w:lang w:val="en-US" w:eastAsia="zh-CN"/>
        </w:rPr>
        <w:t>实验过程</w:t>
      </w:r>
    </w:p>
    <w:p>
      <w:pPr>
        <w:keepNext w:val="0"/>
        <w:keepLines w:val="0"/>
        <w:pageBreakBefore w:val="0"/>
        <w:kinsoku/>
        <w:wordWrap/>
        <w:overflowPunct/>
        <w:topLinePunct w:val="0"/>
        <w:autoSpaceDE w:val="0"/>
        <w:autoSpaceDN w:val="0"/>
        <w:bidi w:val="0"/>
        <w:adjustRightInd/>
        <w:snapToGrid/>
        <w:spacing w:line="44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3.2.1  </w:t>
      </w:r>
      <w:r>
        <w:rPr>
          <w:rFonts w:hint="default" w:ascii="宋体" w:hAnsi="宋体" w:eastAsia="宋体" w:cs="宋体"/>
          <w:b/>
          <w:bCs/>
          <w:sz w:val="21"/>
          <w:szCs w:val="21"/>
          <w:lang w:val="en-US" w:eastAsia="zh-CN"/>
        </w:rPr>
        <w:t>主要</w:t>
      </w:r>
      <w:r>
        <w:rPr>
          <w:rFonts w:hint="eastAsia" w:ascii="宋体" w:hAnsi="宋体" w:eastAsia="宋体" w:cs="宋体"/>
          <w:b/>
          <w:bCs/>
          <w:sz w:val="21"/>
          <w:szCs w:val="21"/>
          <w:lang w:val="en-US" w:eastAsia="zh-CN"/>
        </w:rPr>
        <w:t>训练</w:t>
      </w:r>
      <w:r>
        <w:rPr>
          <w:rFonts w:hint="default" w:ascii="宋体" w:hAnsi="宋体" w:eastAsia="宋体" w:cs="宋体"/>
          <w:b/>
          <w:bCs/>
          <w:sz w:val="21"/>
          <w:szCs w:val="21"/>
          <w:lang w:val="en-US" w:eastAsia="zh-CN"/>
        </w:rPr>
        <w:t>参数</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ascii="Symbol" w:hAnsi="Symbol" w:eastAsia="Symbol" w:cs="Symbol"/>
          <w:sz w:val="24"/>
        </w:rPr>
        <w:t>·</w:t>
      </w:r>
      <w:r>
        <w:rPr>
          <w:rFonts w:hint="eastAsia" w:ascii="宋体" w:hAnsi="宋体" w:eastAsia="宋体" w:cs="宋体"/>
          <w:sz w:val="24"/>
        </w:rPr>
        <w:t xml:space="preserve">  </w:t>
      </w:r>
      <w:r>
        <w:rPr>
          <w:rStyle w:val="12"/>
        </w:rPr>
        <w:t>world_size</w:t>
      </w:r>
      <w:r>
        <w:t>: 1（单卡训练）</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local_rank</w:t>
      </w:r>
      <w:r>
        <w:t>: 0（指定GPU）</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batch_size</w:t>
      </w:r>
      <w:r>
        <w:t>: 128（每次迭代的样本数）</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Fonts w:ascii="Times New Roman" w:hAnsi="Times New Roman"/>
        </w:rPr>
        <w:t>epoch</w:t>
      </w:r>
      <w:r>
        <w:rPr>
          <w:rStyle w:val="12"/>
        </w:rPr>
        <w:t>s</w:t>
      </w:r>
      <w:r>
        <w:t>: 50（总训练轮数）</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accum_iter</w:t>
      </w:r>
      <w:r>
        <w:t>: 1（梯度累积次数）</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model</w:t>
      </w:r>
      <w:r>
        <w:t>: MIM_vit_small_patch16（使用ViT小模型）</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input_size</w:t>
      </w:r>
      <w:r>
        <w:t>: 224（输入图像大小）</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mask_ratio</w:t>
      </w:r>
      <w:r>
        <w:t>: 0.75（</w:t>
      </w:r>
      <w:r>
        <w:rPr>
          <w:rFonts w:hint="eastAsia" w:eastAsia="宋体"/>
          <w:lang w:val="en-US" w:eastAsia="zh-CN"/>
        </w:rPr>
        <w:t>随机</w:t>
      </w:r>
      <w:r>
        <w:t>遮盖比例）</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hog_nbins</w:t>
      </w:r>
      <w:r>
        <w:t>: 9（HOG特征的bin数）</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weight_decay</w:t>
      </w:r>
      <w:r>
        <w:t>: 0.05（权重衰减）</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blr</w:t>
      </w:r>
      <w:r>
        <w:t>: 1e-3（基础学习率）</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warmup_</w:t>
      </w:r>
      <w:r>
        <w:rPr>
          <w:rStyle w:val="12"/>
          <w:rFonts w:ascii="Times New Roman" w:hAnsi="Times New Roman"/>
        </w:rPr>
        <w:t>epoch</w:t>
      </w:r>
      <w:r>
        <w:rPr>
          <w:rStyle w:val="12"/>
        </w:rPr>
        <w:t>s</w:t>
      </w:r>
      <w:r>
        <w:t xml:space="preserve">: </w:t>
      </w:r>
      <w:r>
        <w:rPr>
          <w:rFonts w:hint="eastAsia" w:eastAsia="宋体"/>
          <w:lang w:val="en-US" w:eastAsia="zh-CN"/>
        </w:rPr>
        <w:t>5</w:t>
      </w:r>
      <w:r>
        <w:t>（学习率预热轮数）</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data_path</w:t>
      </w:r>
      <w:r>
        <w:t>: ./dataset/ImageNet/（数据集路径）</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output_dir</w:t>
      </w:r>
      <w:r>
        <w:t>: ./output/MAE_ViT_</w:t>
      </w:r>
      <w:r>
        <w:rPr>
          <w:rFonts w:hint="eastAsia" w:eastAsia="宋体"/>
          <w:lang w:val="en-US" w:eastAsia="zh-CN"/>
        </w:rPr>
        <w:t>S</w:t>
      </w:r>
      <w:r>
        <w:t>（输出路径）</w:t>
      </w:r>
    </w:p>
    <w:p>
      <w:pPr>
        <w:keepNext w:val="0"/>
        <w:keepLines w:val="0"/>
        <w:pageBreakBefore w:val="0"/>
        <w:widowControl/>
        <w:suppressLineNumbers w:val="0"/>
        <w:kinsoku/>
        <w:wordWrap/>
        <w:overflowPunct/>
        <w:topLinePunct w:val="0"/>
        <w:autoSpaceDE w:val="0"/>
        <w:autoSpaceDN w:val="0"/>
        <w:bidi w:val="0"/>
        <w:adjustRightInd/>
        <w:snapToGrid/>
        <w:spacing w:line="300" w:lineRule="exact"/>
        <w:ind w:leftChars="1300"/>
        <w:textAlignment w:val="auto"/>
      </w:pPr>
      <w:r>
        <w:rPr>
          <w:rFonts w:hint="default" w:ascii="Symbol" w:hAnsi="Symbol" w:eastAsia="Symbol" w:cs="Symbol"/>
          <w:sz w:val="24"/>
        </w:rPr>
        <w:t>·</w:t>
      </w:r>
      <w:r>
        <w:rPr>
          <w:rFonts w:hint="eastAsia" w:ascii="宋体" w:hAnsi="宋体" w:eastAsia="宋体" w:cs="宋体"/>
          <w:sz w:val="24"/>
        </w:rPr>
        <w:t xml:space="preserve">  </w:t>
      </w:r>
      <w:r>
        <w:rPr>
          <w:rStyle w:val="12"/>
        </w:rPr>
        <w:t>log_dir</w:t>
      </w:r>
      <w:r>
        <w:t>: ./logs（日志路径）</w:t>
      </w:r>
    </w:p>
    <w:p>
      <w:pPr>
        <w:keepNext w:val="0"/>
        <w:keepLines w:val="0"/>
        <w:pageBreakBefore w:val="0"/>
        <w:kinsoku/>
        <w:wordWrap/>
        <w:overflowPunct/>
        <w:topLinePunct w:val="0"/>
        <w:autoSpaceDE w:val="0"/>
        <w:autoSpaceDN w:val="0"/>
        <w:bidi w:val="0"/>
        <w:adjustRightInd/>
        <w:snapToGrid/>
        <w:spacing w:line="440" w:lineRule="exact"/>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3.2.1.1  学习率预热</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440" w:lineRule="exact"/>
        <w:ind w:right="0" w:rightChars="0" w:firstLine="420" w:firstLineChars="200"/>
        <w:jc w:val="both"/>
        <w:textAlignment w:val="auto"/>
        <w:rPr>
          <w:rFonts w:hint="default" w:eastAsia="宋体"/>
          <w:sz w:val="21"/>
          <w:szCs w:val="21"/>
          <w:lang w:val="en-US" w:eastAsia="zh-CN"/>
        </w:rPr>
      </w:pPr>
      <w:r>
        <w:rPr>
          <w:rFonts w:hint="default" w:eastAsia="宋体"/>
          <w:sz w:val="21"/>
          <w:szCs w:val="21"/>
          <w:lang w:val="en-US" w:eastAsia="zh-CN"/>
        </w:rPr>
        <w:t>由于刚开始训练时,模型的权重(weights)是随机初始化的，此时若选择一个较大的学习率,可能带来模型的不稳定(振荡)，选择Warmup预热学习率的方式，可以使得开始训练的几个</w:t>
      </w:r>
      <w:r>
        <w:rPr>
          <w:rFonts w:hint="default" w:ascii="Times New Roman" w:hAnsi="Times New Roman" w:eastAsia="宋体"/>
          <w:sz w:val="21"/>
          <w:szCs w:val="21"/>
          <w:lang w:val="en-US" w:eastAsia="zh-CN"/>
        </w:rPr>
        <w:t>epoch</w:t>
      </w:r>
      <w:r>
        <w:rPr>
          <w:rFonts w:hint="default" w:eastAsia="宋体"/>
          <w:sz w:val="21"/>
          <w:szCs w:val="21"/>
          <w:lang w:val="en-US" w:eastAsia="zh-CN"/>
        </w:rPr>
        <w:t>或者一些steps内学习率较小,在预热的小学习率下，模型可以慢慢趋于稳定,等模型相对稳定后再选择预先设置的学习率进行训练,使得模型收敛速度变得更快，模型效果更佳</w:t>
      </w:r>
      <w:r>
        <w:rPr>
          <w:rFonts w:hint="eastAsia" w:eastAsia="宋体"/>
          <w:sz w:val="21"/>
          <w:szCs w:val="21"/>
          <w:lang w:val="en-US" w:eastAsia="zh-CN"/>
        </w:rPr>
        <w:t>。</w:t>
      </w:r>
      <w:r>
        <w:rPr>
          <w:rFonts w:hint="default" w:eastAsia="宋体"/>
          <w:sz w:val="21"/>
          <w:szCs w:val="21"/>
          <w:lang w:val="en-US" w:eastAsia="zh-CN"/>
        </w:rPr>
        <w:t>这种方法的目的是帮助网络更稳定地开始学习过程，特别是在训练初期，避免因为学习率过大导致的模型训练不稳定或者性能波动较大的问题</w:t>
      </w:r>
      <w:r>
        <w:rPr>
          <w:rFonts w:hint="default" w:eastAsia="宋体"/>
          <w:sz w:val="21"/>
          <w:szCs w:val="21"/>
          <w:vertAlign w:val="superscript"/>
          <w:lang w:val="en-US" w:eastAsia="zh-CN"/>
        </w:rPr>
        <w:fldChar w:fldCharType="begin"/>
      </w:r>
      <w:r>
        <w:rPr>
          <w:rFonts w:hint="default" w:eastAsia="宋体"/>
          <w:sz w:val="21"/>
          <w:szCs w:val="21"/>
          <w:vertAlign w:val="superscript"/>
          <w:lang w:val="en-US" w:eastAsia="zh-CN"/>
        </w:rPr>
        <w:instrText xml:space="preserve"> REF _Ref29243 \w \h </w:instrText>
      </w:r>
      <w:r>
        <w:rPr>
          <w:rFonts w:hint="default" w:eastAsia="宋体"/>
          <w:sz w:val="21"/>
          <w:szCs w:val="21"/>
          <w:vertAlign w:val="superscript"/>
          <w:lang w:val="en-US" w:eastAsia="zh-CN"/>
        </w:rPr>
        <w:fldChar w:fldCharType="separate"/>
      </w:r>
      <w:r>
        <w:rPr>
          <w:rFonts w:hint="default" w:eastAsia="宋体"/>
          <w:sz w:val="21"/>
          <w:szCs w:val="21"/>
          <w:vertAlign w:val="superscript"/>
          <w:lang w:val="en-US" w:eastAsia="zh-CN"/>
        </w:rPr>
        <w:t>[5]</w:t>
      </w:r>
      <w:r>
        <w:rPr>
          <w:rFonts w:hint="default" w:eastAsia="宋体"/>
          <w:sz w:val="21"/>
          <w:szCs w:val="21"/>
          <w:vertAlign w:val="superscript"/>
          <w:lang w:val="en-US" w:eastAsia="zh-CN"/>
        </w:rPr>
        <w:fldChar w:fldCharType="end"/>
      </w:r>
      <w:r>
        <w:rPr>
          <w:rFonts w:hint="default" w:eastAsia="宋体"/>
          <w:sz w:val="21"/>
          <w:szCs w:val="21"/>
          <w:lang w:val="en-US" w:eastAsia="zh-CN"/>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440" w:lineRule="exact"/>
        <w:ind w:right="0" w:rightChars="0" w:firstLine="420" w:firstLineChars="200"/>
        <w:textAlignment w:val="auto"/>
        <w:rPr>
          <w:rFonts w:hint="default" w:eastAsia="宋体"/>
          <w:sz w:val="21"/>
          <w:szCs w:val="21"/>
          <w:lang w:val="en-US" w:eastAsia="zh-CN"/>
        </w:rPr>
      </w:pPr>
      <w:r>
        <w:rPr>
          <w:rFonts w:hint="default" w:eastAsia="宋体"/>
          <w:sz w:val="21"/>
          <w:szCs w:val="21"/>
          <w:lang w:val="en-US" w:eastAsia="zh-CN"/>
        </w:rPr>
        <w:t>学习率预热通常包含以下几个关键步骤：</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440" w:lineRule="exact"/>
        <w:ind w:right="0" w:rightChars="0" w:firstLine="420" w:firstLineChars="200"/>
        <w:textAlignment w:val="auto"/>
        <w:rPr>
          <w:rFonts w:hint="default" w:eastAsia="宋体"/>
          <w:sz w:val="21"/>
          <w:szCs w:val="21"/>
          <w:lang w:val="en-US" w:eastAsia="zh-CN"/>
        </w:rPr>
      </w:pPr>
      <w:r>
        <w:rPr>
          <w:rFonts w:hint="eastAsia" w:eastAsia="宋体"/>
          <w:sz w:val="21"/>
          <w:szCs w:val="21"/>
          <w:lang w:val="en-US" w:eastAsia="zh-CN"/>
        </w:rPr>
        <w:t>（1）</w:t>
      </w:r>
      <w:r>
        <w:rPr>
          <w:rFonts w:hint="default" w:eastAsia="宋体"/>
          <w:sz w:val="21"/>
          <w:szCs w:val="21"/>
          <w:lang w:val="en-US" w:eastAsia="zh-CN"/>
        </w:rPr>
        <w:t>初始学习率设定：将初始学习率设定为一个较小的值，通常远低于最终期望的学习率。</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440" w:lineRule="exact"/>
        <w:ind w:right="0" w:rightChars="0" w:firstLine="420" w:firstLineChars="200"/>
        <w:textAlignment w:val="auto"/>
        <w:rPr>
          <w:rFonts w:hint="default" w:eastAsia="宋体"/>
          <w:sz w:val="21"/>
          <w:szCs w:val="21"/>
          <w:lang w:val="en-US" w:eastAsia="zh-CN"/>
        </w:rPr>
      </w:pPr>
      <w:r>
        <w:rPr>
          <w:rFonts w:hint="eastAsia" w:eastAsia="宋体"/>
          <w:sz w:val="21"/>
          <w:szCs w:val="21"/>
          <w:lang w:val="en-US" w:eastAsia="zh-CN"/>
        </w:rPr>
        <w:t>（2）</w:t>
      </w:r>
      <w:r>
        <w:rPr>
          <w:rFonts w:hint="default" w:eastAsia="宋体"/>
          <w:sz w:val="21"/>
          <w:szCs w:val="21"/>
          <w:lang w:val="en-US" w:eastAsia="zh-CN"/>
        </w:rPr>
        <w:t>逐步增加学习率： 在训练的前几个</w:t>
      </w:r>
      <w:r>
        <w:rPr>
          <w:rFonts w:hint="default" w:ascii="Times New Roman" w:hAnsi="Times New Roman" w:eastAsia="宋体"/>
          <w:sz w:val="21"/>
          <w:szCs w:val="21"/>
          <w:lang w:val="en-US" w:eastAsia="zh-CN"/>
        </w:rPr>
        <w:t>epoch</w:t>
      </w:r>
      <w:r>
        <w:rPr>
          <w:rFonts w:hint="default" w:eastAsia="宋体"/>
          <w:sz w:val="21"/>
          <w:szCs w:val="21"/>
          <w:lang w:val="en-US" w:eastAsia="zh-CN"/>
        </w:rPr>
        <w:t>中，逐步增加学习率，直到达到预设的初始学习率。这个过程可以是线性增加，也可以是指数增加，具体取决于具体的训练策略和模型的需求。</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440" w:lineRule="exact"/>
        <w:ind w:right="0" w:rightChars="0" w:firstLine="420" w:firstLineChars="200"/>
        <w:textAlignment w:val="auto"/>
        <w:rPr>
          <w:rFonts w:hint="default" w:eastAsia="宋体"/>
          <w:sz w:val="21"/>
          <w:szCs w:val="21"/>
          <w:lang w:val="en-US" w:eastAsia="zh-CN"/>
        </w:rPr>
      </w:pPr>
      <w:r>
        <w:rPr>
          <w:rFonts w:hint="eastAsia" w:eastAsia="宋体"/>
          <w:sz w:val="21"/>
          <w:szCs w:val="21"/>
          <w:lang w:val="en-US" w:eastAsia="zh-CN"/>
        </w:rPr>
        <w:t>（3）</w:t>
      </w:r>
      <w:r>
        <w:rPr>
          <w:rFonts w:hint="default" w:eastAsia="宋体"/>
          <w:sz w:val="21"/>
          <w:szCs w:val="21"/>
          <w:lang w:val="en-US" w:eastAsia="zh-CN"/>
        </w:rPr>
        <w:t>稳定学习率：一旦达到预设的初始学习率，就继续保持这个学习率进行后续的训练。</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line="440" w:lineRule="exact"/>
        <w:ind w:right="0" w:rightChars="0" w:firstLine="420" w:firstLineChars="200"/>
        <w:textAlignment w:val="auto"/>
        <w:rPr>
          <w:rFonts w:hint="default" w:eastAsia="宋体"/>
          <w:sz w:val="21"/>
          <w:szCs w:val="21"/>
          <w:lang w:val="en-US" w:eastAsia="zh-CN"/>
        </w:rPr>
      </w:pPr>
      <w:r>
        <w:rPr>
          <w:rFonts w:hint="default" w:eastAsia="宋体"/>
          <w:sz w:val="21"/>
          <w:szCs w:val="21"/>
          <w:lang w:val="en-US" w:eastAsia="zh-CN"/>
        </w:rPr>
        <w:t>通过学习率预热，可以有效地提高模型的稳定性和训练效率，尤其是对于大型、复杂的神经网络以及需要更精细调整学习率的训练任务。</w:t>
      </w:r>
    </w:p>
    <w:p>
      <w:pPr>
        <w:keepNext w:val="0"/>
        <w:keepLines w:val="0"/>
        <w:pageBreakBefore w:val="0"/>
        <w:widowControl w:val="0"/>
        <w:kinsoku/>
        <w:wordWrap/>
        <w:overflowPunct/>
        <w:topLinePunct w:val="0"/>
        <w:autoSpaceDE w:val="0"/>
        <w:autoSpaceDN w:val="0"/>
        <w:bidi w:val="0"/>
        <w:adjustRightInd/>
        <w:snapToGrid/>
        <w:spacing w:line="440" w:lineRule="exact"/>
        <w:ind w:firstLine="420" w:firstLineChars="200"/>
        <w:textAlignment w:val="auto"/>
        <w:rPr>
          <w:rFonts w:hint="default"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在训练过程中，模型的学习率从</w:t>
      </w:r>
      <w:r>
        <w:rPr>
          <w:rFonts w:hint="default" w:ascii="Times New Roman" w:hAnsi="Times New Roman" w:cs="Times New Roman" w:eastAsiaTheme="minorEastAsia"/>
          <w:b w:val="0"/>
          <w:bCs w:val="0"/>
          <w:sz w:val="21"/>
          <w:szCs w:val="21"/>
          <w:lang w:val="en-US" w:eastAsia="zh-CN" w:bidi="ar-SA"/>
        </w:rPr>
        <w:t>0</w:t>
      </w:r>
      <w:r>
        <w:rPr>
          <w:rFonts w:hint="default" w:asciiTheme="minorEastAsia" w:hAnsiTheme="minorEastAsia" w:eastAsiaTheme="minorEastAsia" w:cstheme="minorEastAsia"/>
          <w:sz w:val="21"/>
          <w:szCs w:val="21"/>
          <w:lang w:val="en-US" w:eastAsia="zh-CN" w:bidi="ar-SA"/>
        </w:rPr>
        <w:t>逐渐增加到设定的</w:t>
      </w:r>
      <w:r>
        <w:rPr>
          <w:rFonts w:hint="default" w:ascii="Times New Roman" w:hAnsi="Times New Roman" w:cs="Times New Roman" w:eastAsiaTheme="minorEastAsia"/>
          <w:b w:val="0"/>
          <w:bCs w:val="0"/>
          <w:sz w:val="21"/>
          <w:szCs w:val="21"/>
          <w:lang w:val="en-US" w:eastAsia="zh-CN" w:bidi="ar-SA"/>
        </w:rPr>
        <w:t>1e-3</w:t>
      </w:r>
      <w:r>
        <w:rPr>
          <w:rFonts w:hint="default" w:asciiTheme="minorEastAsia" w:hAnsiTheme="minorEastAsia" w:eastAsiaTheme="minorEastAsia" w:cstheme="minorEastAsia"/>
          <w:sz w:val="21"/>
          <w:szCs w:val="21"/>
          <w:lang w:val="en-US" w:eastAsia="zh-CN" w:bidi="ar-SA"/>
        </w:rPr>
        <w:t>，并在前</w:t>
      </w:r>
      <w:r>
        <w:rPr>
          <w:rFonts w:hint="eastAsia" w:asciiTheme="minorEastAsia" w:hAnsiTheme="minorEastAsia" w:eastAsiaTheme="minorEastAsia" w:cstheme="minorEastAsia"/>
          <w:sz w:val="21"/>
          <w:szCs w:val="21"/>
          <w:lang w:val="en-US" w:eastAsia="zh-CN" w:bidi="ar-SA"/>
        </w:rPr>
        <w:t>5</w:t>
      </w:r>
      <w:r>
        <w:rPr>
          <w:rFonts w:hint="default" w:asciiTheme="minorEastAsia" w:hAnsiTheme="minorEastAsia" w:eastAsiaTheme="minorEastAsia" w:cstheme="minorEastAsia"/>
          <w:sz w:val="21"/>
          <w:szCs w:val="21"/>
          <w:lang w:val="en-US" w:eastAsia="zh-CN" w:bidi="ar-SA"/>
        </w:rPr>
        <w:t>个</w:t>
      </w:r>
      <w:r>
        <w:rPr>
          <w:rFonts w:hint="default" w:ascii="Times New Roman" w:hAnsi="Times New Roman" w:cs="Times New Roman" w:eastAsiaTheme="minorEastAsia"/>
          <w:b w:val="0"/>
          <w:bCs w:val="0"/>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内逐步热身。每个</w:t>
      </w:r>
      <w:r>
        <w:rPr>
          <w:rFonts w:hint="default" w:ascii="Times New Roman" w:hAnsi="Times New Roman" w:cs="Times New Roman" w:eastAsiaTheme="minorEastAsia"/>
          <w:b w:val="0"/>
          <w:bCs w:val="0"/>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处理300个批次，处理时间约为</w:t>
      </w:r>
      <w:r>
        <w:rPr>
          <w:rFonts w:hint="eastAsia" w:asciiTheme="minorEastAsia" w:hAnsiTheme="minorEastAsia" w:eastAsiaTheme="minorEastAsia" w:cstheme="minorEastAsia"/>
          <w:sz w:val="21"/>
          <w:szCs w:val="21"/>
          <w:lang w:val="en-US" w:eastAsia="zh-CN" w:bidi="ar-SA"/>
        </w:rPr>
        <w:t>31分钟左右</w:t>
      </w:r>
      <w:r>
        <w:rPr>
          <w:rFonts w:hint="default" w:asciiTheme="minorEastAsia" w:hAnsiTheme="minorEastAsia" w:eastAsiaTheme="minorEastAsia" w:cstheme="minorEastAsia"/>
          <w:sz w:val="21"/>
          <w:szCs w:val="21"/>
          <w:lang w:val="en-US" w:eastAsia="zh-CN" w:bidi="ar-SA"/>
        </w:rPr>
        <w:t>。实验总时间为50个</w:t>
      </w:r>
      <w:r>
        <w:rPr>
          <w:rFonts w:hint="default" w:ascii="Times New Roman" w:hAnsi="Times New Roman" w:cs="Times New Roman" w:eastAsiaTheme="minorEastAsia"/>
          <w:b w:val="0"/>
          <w:bCs w:val="0"/>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，耗时大约</w:t>
      </w:r>
      <w:r>
        <w:rPr>
          <w:rFonts w:hint="eastAsia" w:asciiTheme="minorEastAsia" w:hAnsiTheme="minorEastAsia" w:eastAsiaTheme="minorEastAsia" w:cstheme="minorEastAsia"/>
          <w:sz w:val="21"/>
          <w:szCs w:val="21"/>
          <w:lang w:val="en-US" w:eastAsia="zh-CN" w:bidi="ar-SA"/>
        </w:rPr>
        <w:t>26</w:t>
      </w:r>
      <w:r>
        <w:rPr>
          <w:rFonts w:hint="default" w:asciiTheme="minorEastAsia" w:hAnsiTheme="minorEastAsia" w:eastAsiaTheme="minorEastAsia" w:cstheme="minorEastAsia"/>
          <w:sz w:val="21"/>
          <w:szCs w:val="21"/>
          <w:lang w:val="en-US" w:eastAsia="zh-CN" w:bidi="ar-SA"/>
        </w:rPr>
        <w:t>小时</w:t>
      </w:r>
      <w:r>
        <w:rPr>
          <w:rFonts w:hint="eastAsia" w:asciiTheme="minorEastAsia" w:hAnsiTheme="minorEastAsia" w:eastAsiaTheme="minorEastAsia" w:cstheme="minorEastAsia"/>
          <w:sz w:val="21"/>
          <w:szCs w:val="21"/>
          <w:lang w:val="en-US" w:eastAsia="zh-CN" w:bidi="ar-SA"/>
        </w:rPr>
        <w:t>左右</w:t>
      </w:r>
      <w:r>
        <w:rPr>
          <w:rFonts w:hint="default" w:asciiTheme="minorEastAsia" w:hAnsiTheme="minorEastAsia" w:eastAsiaTheme="minorEastAsia" w:cstheme="minorEastAsia"/>
          <w:sz w:val="21"/>
          <w:szCs w:val="21"/>
          <w:lang w:val="en-US" w:eastAsia="zh-CN" w:bidi="ar-SA"/>
        </w:rPr>
        <w:t>。</w:t>
      </w:r>
    </w:p>
    <w:p>
      <w:pPr>
        <w:keepNext w:val="0"/>
        <w:keepLines w:val="0"/>
        <w:pageBreakBefore w:val="0"/>
        <w:widowControl w:val="0"/>
        <w:kinsoku/>
        <w:wordWrap/>
        <w:overflowPunct/>
        <w:topLinePunct w:val="0"/>
        <w:autoSpaceDE w:val="0"/>
        <w:autoSpaceDN w:val="0"/>
        <w:bidi w:val="0"/>
        <w:adjustRightInd/>
        <w:snapToGrid/>
        <w:spacing w:line="240" w:lineRule="auto"/>
        <w:ind w:firstLine="440" w:firstLineChars="200"/>
        <w:jc w:val="center"/>
        <w:textAlignment w:val="auto"/>
      </w:pPr>
      <w:r>
        <w:drawing>
          <wp:inline distT="0" distB="0" distL="114300" distR="114300">
            <wp:extent cx="4518660" cy="2329180"/>
            <wp:effectExtent l="0" t="0" r="7620"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4518660" cy="2329180"/>
                    </a:xfrm>
                    <a:prstGeom prst="rect">
                      <a:avLst/>
                    </a:prstGeom>
                    <a:noFill/>
                    <a:ln>
                      <a:noFill/>
                    </a:ln>
                  </pic:spPr>
                </pic:pic>
              </a:graphicData>
            </a:graphic>
          </wp:inline>
        </w:drawing>
      </w:r>
    </w:p>
    <w:p>
      <w:pPr>
        <w:pStyle w:val="8"/>
        <w:keepNext w:val="0"/>
        <w:keepLines w:val="0"/>
        <w:widowControl/>
        <w:suppressLineNumbers w:val="0"/>
        <w:ind w:firstLine="210" w:firstLineChars="100"/>
        <w:jc w:val="center"/>
        <w:rPr>
          <w:rFonts w:hint="default"/>
          <w:lang w:val="en-US" w:eastAsia="zh-CN"/>
        </w:rPr>
      </w:pPr>
      <w:r>
        <w:rPr>
          <w:rFonts w:hint="default" w:asciiTheme="minorEastAsia" w:hAnsiTheme="minorEastAsia" w:eastAsiaTheme="minorEastAsia" w:cstheme="minorEastAsia"/>
          <w:sz w:val="21"/>
          <w:szCs w:val="21"/>
          <w:lang w:val="en-US" w:eastAsia="en-US"/>
        </w:rPr>
        <w:t xml:space="preserve"> </w:t>
      </w:r>
      <w:r>
        <w:rPr>
          <w:rFonts w:hint="default" w:asciiTheme="minorEastAsia" w:hAnsiTheme="minorEastAsia" w:eastAsiaTheme="minorEastAsia" w:cstheme="minorEastAsia"/>
          <w:b/>
          <w:bCs/>
          <w:sz w:val="18"/>
          <w:szCs w:val="18"/>
          <w:lang w:val="en-US" w:eastAsia="en-US"/>
        </w:rPr>
        <w:t>图（</w:t>
      </w:r>
      <w:r>
        <w:rPr>
          <w:rFonts w:hint="eastAsia" w:asciiTheme="minorEastAsia" w:hAnsiTheme="minorEastAsia" w:eastAsiaTheme="minorEastAsia" w:cstheme="minorEastAsia"/>
          <w:b/>
          <w:bCs/>
          <w:sz w:val="18"/>
          <w:szCs w:val="18"/>
          <w:lang w:val="en-US" w:eastAsia="zh-CN"/>
        </w:rPr>
        <w:t>3</w:t>
      </w:r>
      <w:r>
        <w:rPr>
          <w:rFonts w:hint="default" w:asciiTheme="minorEastAsia" w:hAnsiTheme="minorEastAsia" w:eastAsiaTheme="minorEastAsia" w:cstheme="minorEastAsia"/>
          <w:b/>
          <w:bCs/>
          <w:sz w:val="18"/>
          <w:szCs w:val="18"/>
          <w:lang w:val="en-US" w:eastAsia="en-US"/>
        </w:rPr>
        <w:t xml:space="preserve">)  </w:t>
      </w:r>
      <w:r>
        <w:rPr>
          <w:rFonts w:hint="eastAsia" w:asciiTheme="minorEastAsia" w:hAnsiTheme="minorEastAsia" w:eastAsiaTheme="minorEastAsia" w:cstheme="minorEastAsia"/>
          <w:b/>
          <w:bCs/>
          <w:sz w:val="18"/>
          <w:szCs w:val="18"/>
          <w:lang w:val="en-US" w:eastAsia="zh-CN"/>
        </w:rPr>
        <w:t>预训练过程</w:t>
      </w:r>
    </w:p>
    <w:p>
      <w:pPr>
        <w:keepNext w:val="0"/>
        <w:keepLines w:val="0"/>
        <w:pageBreakBefore w:val="0"/>
        <w:widowControl w:val="0"/>
        <w:kinsoku/>
        <w:wordWrap/>
        <w:overflowPunct/>
        <w:topLinePunct w:val="0"/>
        <w:autoSpaceDE w:val="0"/>
        <w:autoSpaceDN w:val="0"/>
        <w:bidi w:val="0"/>
        <w:adjustRightInd/>
        <w:snapToGrid/>
        <w:spacing w:line="440" w:lineRule="exact"/>
        <w:textAlignment w:val="auto"/>
        <w:rPr>
          <w:rFonts w:hint="default" w:asciiTheme="minorEastAsia" w:hAnsiTheme="minorEastAsia" w:eastAsiaTheme="minorEastAsia" w:cstheme="minorEastAsia"/>
          <w:b/>
          <w:bCs/>
          <w:sz w:val="21"/>
          <w:szCs w:val="21"/>
          <w:lang w:val="en-US" w:eastAsia="zh-CN" w:bidi="ar-SA"/>
        </w:rPr>
      </w:pPr>
      <w:r>
        <w:rPr>
          <w:rFonts w:hint="eastAsia" w:asciiTheme="minorEastAsia" w:hAnsiTheme="minorEastAsia" w:eastAsiaTheme="minorEastAsia" w:cstheme="minorEastAsia"/>
          <w:b/>
          <w:bCs/>
          <w:sz w:val="21"/>
          <w:szCs w:val="21"/>
          <w:lang w:val="en-US" w:eastAsia="zh-CN" w:bidi="ar-SA"/>
        </w:rPr>
        <w:t xml:space="preserve">3.2.2  </w:t>
      </w:r>
      <w:r>
        <w:rPr>
          <w:rFonts w:hint="default" w:asciiTheme="minorEastAsia" w:hAnsiTheme="minorEastAsia" w:eastAsiaTheme="minorEastAsia" w:cstheme="minorEastAsia"/>
          <w:b/>
          <w:bCs/>
          <w:sz w:val="21"/>
          <w:szCs w:val="21"/>
          <w:lang w:val="en-US" w:eastAsia="zh-CN" w:bidi="ar-SA"/>
        </w:rPr>
        <w:t>结果分析</w:t>
      </w:r>
    </w:p>
    <w:p>
      <w:pPr>
        <w:keepNext w:val="0"/>
        <w:keepLines w:val="0"/>
        <w:pageBreakBefore w:val="0"/>
        <w:widowControl w:val="0"/>
        <w:kinsoku/>
        <w:wordWrap/>
        <w:overflowPunct/>
        <w:topLinePunct w:val="0"/>
        <w:autoSpaceDE w:val="0"/>
        <w:autoSpaceDN w:val="0"/>
        <w:bidi w:val="0"/>
        <w:adjustRightInd/>
        <w:snapToGrid/>
        <w:spacing w:line="440" w:lineRule="exact"/>
        <w:ind w:firstLine="420" w:firstLineChars="200"/>
        <w:textAlignment w:val="auto"/>
        <w:rPr>
          <w:rFonts w:hint="default"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在</w:t>
      </w:r>
      <w:r>
        <w:rPr>
          <w:rFonts w:hint="default" w:ascii="Times New Roman" w:hAnsi="Times New Roman" w:cs="Times New Roman" w:eastAsiaTheme="minorEastAsia"/>
          <w:b w:val="0"/>
          <w:bCs w:val="0"/>
          <w:sz w:val="21"/>
          <w:szCs w:val="21"/>
          <w:lang w:val="en-US" w:eastAsia="zh-CN" w:bidi="ar-SA"/>
        </w:rPr>
        <w:t>mini-ImageNet</w:t>
      </w:r>
      <w:r>
        <w:rPr>
          <w:rFonts w:hint="default" w:asciiTheme="minorEastAsia" w:hAnsiTheme="minorEastAsia" w:eastAsiaTheme="minorEastAsia" w:cstheme="minorEastAsia"/>
          <w:sz w:val="21"/>
          <w:szCs w:val="21"/>
          <w:lang w:val="en-US" w:eastAsia="zh-CN" w:bidi="ar-SA"/>
        </w:rPr>
        <w:t>数据</w:t>
      </w:r>
      <w:r>
        <w:rPr>
          <w:rFonts w:hint="eastAsia" w:asciiTheme="minorEastAsia" w:hAnsiTheme="minorEastAsia" w:eastAsiaTheme="minorEastAsia" w:cstheme="minorEastAsia"/>
          <w:sz w:val="21"/>
          <w:szCs w:val="21"/>
          <w:lang w:val="en-US" w:eastAsia="zh-CN" w:bidi="ar-SA"/>
        </w:rPr>
        <w:t>集</w:t>
      </w:r>
      <w:r>
        <w:rPr>
          <w:rFonts w:hint="default" w:asciiTheme="minorEastAsia" w:hAnsiTheme="minorEastAsia" w:eastAsiaTheme="minorEastAsia" w:cstheme="minorEastAsia"/>
          <w:sz w:val="21"/>
          <w:szCs w:val="21"/>
          <w:lang w:val="en-US" w:eastAsia="zh-CN" w:bidi="ar-SA"/>
        </w:rPr>
        <w:t>上，模型在50个</w:t>
      </w:r>
      <w:r>
        <w:rPr>
          <w:rFonts w:hint="default" w:ascii="Times New Roman" w:hAnsi="Times New Roman" w:cs="Times New Roman" w:eastAsiaTheme="minorEastAsia"/>
          <w:b w:val="0"/>
          <w:bCs w:val="0"/>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后达到了较为稳定的损失值约为1.1300。以下是部分训练日志记录：</w:t>
      </w:r>
    </w:p>
    <w:p>
      <w:pPr>
        <w:ind w:leftChars="100"/>
        <w:rPr>
          <w:rFonts w:hint="eastAsia"/>
        </w:rPr>
      </w:pPr>
      <w:r>
        <w:rPr>
          <w:rFonts w:hint="eastAsia"/>
        </w:rPr>
        <w:t xml:space="preserve">[01:00:04.158371] </w:t>
      </w:r>
      <w:r>
        <w:rPr>
          <w:rFonts w:hint="eastAsia" w:ascii="Times New Roman" w:hAnsi="Times New Roman"/>
        </w:rPr>
        <w:t>Epoch</w:t>
      </w:r>
      <w:r>
        <w:rPr>
          <w:rFonts w:hint="eastAsia"/>
        </w:rPr>
        <w:t>: [0]  [299/300]  eta: 0:00:06  lr: 0.000100  loss: 1.1302 (1.1303)  time: 5.7254  data: 0.0003  max mem: 3601</w:t>
      </w:r>
    </w:p>
    <w:p>
      <w:pPr>
        <w:ind w:leftChars="100"/>
        <w:rPr>
          <w:rFonts w:hint="eastAsia"/>
        </w:rPr>
      </w:pPr>
      <w:r>
        <w:rPr>
          <w:rFonts w:hint="eastAsia"/>
        </w:rPr>
        <w:t xml:space="preserve">[01:00:18.402788] </w:t>
      </w:r>
      <w:r>
        <w:rPr>
          <w:rFonts w:hint="eastAsia" w:ascii="Times New Roman" w:hAnsi="Times New Roman"/>
        </w:rPr>
        <w:t>Epoch</w:t>
      </w:r>
      <w:r>
        <w:rPr>
          <w:rFonts w:hint="eastAsia"/>
        </w:rPr>
        <w:t>: [0] Total time: 0:30:57 (6.1926 s / it)</w:t>
      </w:r>
    </w:p>
    <w:p>
      <w:pPr>
        <w:ind w:leftChars="100"/>
        <w:rPr>
          <w:rFonts w:hint="eastAsia"/>
        </w:rPr>
      </w:pPr>
      <w:r>
        <w:rPr>
          <w:rFonts w:hint="eastAsia"/>
        </w:rPr>
        <w:t>[01:00:18.402788] True time 0:28:33</w:t>
      </w:r>
    </w:p>
    <w:p>
      <w:pPr>
        <w:ind w:leftChars="100"/>
        <w:rPr>
          <w:rFonts w:hint="eastAsia"/>
        </w:rPr>
      </w:pPr>
      <w:r>
        <w:rPr>
          <w:rFonts w:hint="eastAsia"/>
        </w:rPr>
        <w:t>[01:00:18.403802] Averaged stats: lr: 0.000100  loss: 1.1302 (1.1303)</w:t>
      </w:r>
    </w:p>
    <w:p>
      <w:pPr>
        <w:ind w:leftChars="100"/>
        <w:rPr>
          <w:rFonts w:hint="eastAsia"/>
        </w:rPr>
      </w:pPr>
      <w:r>
        <w:rPr>
          <w:rFonts w:hint="eastAsia"/>
        </w:rPr>
        <w:t xml:space="preserve">[11:02:41.710366] </w:t>
      </w:r>
      <w:r>
        <w:rPr>
          <w:rFonts w:hint="eastAsia" w:ascii="Times New Roman" w:hAnsi="Times New Roman"/>
        </w:rPr>
        <w:t>Epoch</w:t>
      </w:r>
      <w:r>
        <w:rPr>
          <w:rFonts w:hint="eastAsia"/>
        </w:rPr>
        <w:t>: [20]  [299/300]  eta: 0:00:06  lr: 0.000360  loss: 1.1298 (1.1303)  time: 5.8852  data: 0.0001  max mem: 3601</w:t>
      </w:r>
    </w:p>
    <w:p>
      <w:pPr>
        <w:ind w:leftChars="100"/>
        <w:rPr>
          <w:rFonts w:hint="eastAsia"/>
        </w:rPr>
      </w:pPr>
      <w:r>
        <w:rPr>
          <w:rFonts w:hint="eastAsia"/>
        </w:rPr>
        <w:t xml:space="preserve">[11:02:50.104403] </w:t>
      </w:r>
      <w:r>
        <w:rPr>
          <w:rFonts w:hint="eastAsia" w:ascii="Times New Roman" w:hAnsi="Times New Roman"/>
        </w:rPr>
        <w:t>Epoch</w:t>
      </w:r>
      <w:r>
        <w:rPr>
          <w:rFonts w:hint="eastAsia"/>
        </w:rPr>
        <w:t>: [20] Total time: 0:30:47 (6.1595 s / it)</w:t>
      </w:r>
    </w:p>
    <w:p>
      <w:pPr>
        <w:ind w:leftChars="100"/>
        <w:rPr>
          <w:rFonts w:hint="eastAsia"/>
        </w:rPr>
      </w:pPr>
      <w:r>
        <w:rPr>
          <w:rFonts w:hint="eastAsia"/>
        </w:rPr>
        <w:t>[11:02:50.105407] True time 0:29:04</w:t>
      </w:r>
    </w:p>
    <w:p>
      <w:pPr>
        <w:ind w:leftChars="100"/>
        <w:rPr>
          <w:rFonts w:hint="eastAsia"/>
        </w:rPr>
      </w:pPr>
      <w:r>
        <w:rPr>
          <w:rFonts w:hint="eastAsia"/>
        </w:rPr>
        <w:t>[11:02:50.105407] Averaged stats: lr: 0.000360  loss: 1.1298 (1.1303)</w:t>
      </w:r>
    </w:p>
    <w:p>
      <w:pPr>
        <w:ind w:leftChars="100"/>
        <w:rPr>
          <w:rFonts w:hint="eastAsia"/>
        </w:rPr>
      </w:pPr>
      <w:r>
        <w:rPr>
          <w:rFonts w:hint="eastAsia"/>
        </w:rPr>
        <w:t xml:space="preserve">[02:04:20.582164] </w:t>
      </w:r>
      <w:r>
        <w:rPr>
          <w:rFonts w:hint="eastAsia" w:ascii="Times New Roman" w:hAnsi="Times New Roman"/>
        </w:rPr>
        <w:t>Epoch</w:t>
      </w:r>
      <w:r>
        <w:rPr>
          <w:rFonts w:hint="eastAsia"/>
        </w:rPr>
        <w:t xml:space="preserve">: [49]  [299/300]  eta: 0:00:06  lr: 0.000001  loss: 1.1303 (1.1301)  time: 5.8843  data: 0.0001  max mem: 3601        </w:t>
      </w:r>
    </w:p>
    <w:p>
      <w:pPr>
        <w:ind w:leftChars="100"/>
        <w:rPr>
          <w:rFonts w:hint="eastAsia"/>
        </w:rPr>
      </w:pPr>
      <w:r>
        <w:rPr>
          <w:rFonts w:hint="eastAsia"/>
        </w:rPr>
        <w:t xml:space="preserve">[02:04:24.875151] </w:t>
      </w:r>
      <w:r>
        <w:rPr>
          <w:rFonts w:hint="eastAsia" w:ascii="Times New Roman" w:hAnsi="Times New Roman"/>
        </w:rPr>
        <w:t>Epoch</w:t>
      </w:r>
      <w:r>
        <w:rPr>
          <w:rFonts w:hint="eastAsia"/>
        </w:rPr>
        <w:t>: [49] Total time: 0:30:58 (6.1956 s / it)</w:t>
      </w:r>
    </w:p>
    <w:p>
      <w:pPr>
        <w:ind w:leftChars="100"/>
        <w:rPr>
          <w:rFonts w:hint="eastAsia"/>
        </w:rPr>
      </w:pPr>
      <w:r>
        <w:rPr>
          <w:rFonts w:hint="eastAsia"/>
        </w:rPr>
        <w:t>[02:04:24.876151] True time 0:29:20</w:t>
      </w:r>
    </w:p>
    <w:p>
      <w:pPr>
        <w:ind w:leftChars="100"/>
        <w:rPr>
          <w:rFonts w:hint="eastAsia"/>
        </w:rPr>
      </w:pPr>
      <w:r>
        <w:rPr>
          <w:rFonts w:hint="eastAsia"/>
        </w:rPr>
        <w:t>[02:04:24.876151] Averaged stats: lr: 0.000001  loss: 1.1303 (1.1301)</w:t>
      </w:r>
    </w:p>
    <w:p>
      <w:pPr>
        <w:ind w:leftChars="100"/>
        <w:rPr>
          <w:rFonts w:hint="eastAsia"/>
        </w:rPr>
      </w:pPr>
      <w:r>
        <w:rPr>
          <w:rFonts w:hint="eastAsia"/>
        </w:rPr>
        <w:t>[02:04:25.337902] Model checkpoint saved at ./output/MAE_ViT_S\checkpoint_</w:t>
      </w:r>
      <w:r>
        <w:rPr>
          <w:rFonts w:hint="eastAsia" w:ascii="Times New Roman" w:hAnsi="Times New Roman"/>
        </w:rPr>
        <w:t>epoch</w:t>
      </w:r>
      <w:r>
        <w:rPr>
          <w:rFonts w:hint="eastAsia"/>
        </w:rPr>
        <w:t>_49.pt</w:t>
      </w:r>
    </w:p>
    <w:p>
      <w:pPr>
        <w:ind w:leftChars="100"/>
        <w:rPr>
          <w:rFonts w:hint="default" w:asciiTheme="minorEastAsia" w:hAnsiTheme="minorEastAsia" w:eastAsiaTheme="minorEastAsia" w:cstheme="minorEastAsia"/>
          <w:sz w:val="21"/>
          <w:szCs w:val="21"/>
          <w:lang w:val="en-US" w:eastAsia="zh-CN" w:bidi="ar-SA"/>
        </w:rPr>
      </w:pPr>
      <w:r>
        <w:rPr>
          <w:rFonts w:hint="eastAsia"/>
        </w:rPr>
        <w:t>[02:04:26.062651] 训练总时长 1 day, 1:35:05</w:t>
      </w:r>
    </w:p>
    <w:p>
      <w:pPr>
        <w:pStyle w:val="8"/>
        <w:keepNext w:val="0"/>
        <w:keepLines w:val="0"/>
        <w:widowControl/>
        <w:suppressLineNumbers w:val="0"/>
        <w:ind w:firstLine="240" w:firstLineChars="100"/>
        <w:jc w:val="center"/>
      </w:pPr>
      <w:r>
        <w:drawing>
          <wp:inline distT="0" distB="0" distL="114300" distR="114300">
            <wp:extent cx="3785870" cy="1707515"/>
            <wp:effectExtent l="0" t="0" r="889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3785870" cy="1707515"/>
                    </a:xfrm>
                    <a:prstGeom prst="rect">
                      <a:avLst/>
                    </a:prstGeom>
                    <a:noFill/>
                    <a:ln>
                      <a:noFill/>
                    </a:ln>
                  </pic:spPr>
                </pic:pic>
              </a:graphicData>
            </a:graphic>
          </wp:inline>
        </w:drawing>
      </w:r>
    </w:p>
    <w:p>
      <w:pPr>
        <w:pStyle w:val="8"/>
        <w:keepNext w:val="0"/>
        <w:keepLines w:val="0"/>
        <w:widowControl/>
        <w:suppressLineNumbers w:val="0"/>
        <w:ind w:firstLine="210" w:firstLineChars="100"/>
        <w:jc w:val="center"/>
        <w:rPr>
          <w:rFonts w:hint="default" w:eastAsiaTheme="minorEastAsia"/>
          <w:lang w:val="en-US" w:eastAsia="zh-CN"/>
        </w:rPr>
      </w:pPr>
      <w:r>
        <w:rPr>
          <w:rFonts w:hint="default" w:asciiTheme="minorEastAsia" w:hAnsiTheme="minorEastAsia" w:eastAsiaTheme="minorEastAsia" w:cstheme="minorEastAsia"/>
          <w:sz w:val="21"/>
          <w:szCs w:val="21"/>
          <w:lang w:val="en-US" w:eastAsia="en-US"/>
        </w:rPr>
        <w:t xml:space="preserve"> </w:t>
      </w:r>
      <w:r>
        <w:rPr>
          <w:rFonts w:hint="default" w:asciiTheme="minorEastAsia" w:hAnsiTheme="minorEastAsia" w:eastAsiaTheme="minorEastAsia" w:cstheme="minorEastAsia"/>
          <w:b/>
          <w:bCs/>
          <w:sz w:val="18"/>
          <w:szCs w:val="18"/>
          <w:lang w:val="en-US" w:eastAsia="en-US"/>
        </w:rPr>
        <w:t>图（</w:t>
      </w:r>
      <w:r>
        <w:rPr>
          <w:rFonts w:hint="eastAsia" w:asciiTheme="minorEastAsia" w:hAnsiTheme="minorEastAsia" w:eastAsiaTheme="minorEastAsia" w:cstheme="minorEastAsia"/>
          <w:b/>
          <w:bCs/>
          <w:sz w:val="18"/>
          <w:szCs w:val="18"/>
          <w:lang w:val="en-US" w:eastAsia="zh-CN"/>
        </w:rPr>
        <w:t>4</w:t>
      </w:r>
      <w:r>
        <w:rPr>
          <w:rFonts w:hint="default" w:asciiTheme="minorEastAsia" w:hAnsiTheme="minorEastAsia" w:eastAsiaTheme="minorEastAsia" w:cstheme="minorEastAsia"/>
          <w:b/>
          <w:bCs/>
          <w:sz w:val="18"/>
          <w:szCs w:val="18"/>
          <w:lang w:val="en-US" w:eastAsia="en-US"/>
        </w:rPr>
        <w:t xml:space="preserve">)  </w:t>
      </w:r>
      <w:r>
        <w:rPr>
          <w:rFonts w:hint="eastAsia" w:asciiTheme="minorEastAsia" w:hAnsiTheme="minorEastAsia" w:eastAsiaTheme="minorEastAsia" w:cstheme="minorEastAsia"/>
          <w:b/>
          <w:bCs/>
          <w:sz w:val="18"/>
          <w:szCs w:val="18"/>
          <w:lang w:val="en-US" w:eastAsia="zh-CN"/>
        </w:rPr>
        <w:t>实验学习率曲线，设置5个epoch作为学习率预热阶段。</w:t>
      </w:r>
    </w:p>
    <w:p>
      <w:pPr>
        <w:pStyle w:val="8"/>
        <w:keepNext w:val="0"/>
        <w:keepLines w:val="0"/>
        <w:pageBreakBefore w:val="0"/>
        <w:widowControl/>
        <w:suppressLineNumbers w:val="0"/>
        <w:kinsoku/>
        <w:wordWrap/>
        <w:overflowPunct/>
        <w:topLinePunct w:val="0"/>
        <w:autoSpaceDE w:val="0"/>
        <w:autoSpaceDN w:val="0"/>
        <w:bidi w:val="0"/>
        <w:adjustRightInd/>
        <w:snapToGrid/>
        <w:spacing w:line="440" w:lineRule="exact"/>
        <w:ind w:firstLine="420" w:firstLineChars="200"/>
        <w:jc w:val="both"/>
        <w:textAlignment w:val="auto"/>
        <w:rPr>
          <w:rFonts w:hint="eastAsia"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通过以上结果可以看出，模型在各个epoch中的损失逐渐趋于稳定，说明模型训练效果良好，达到预期性能。</w:t>
      </w:r>
      <w:r>
        <w:rPr>
          <w:rFonts w:hint="eastAsia" w:asciiTheme="minorEastAsia" w:hAnsiTheme="minorEastAsia" w:eastAsiaTheme="minorEastAsia" w:cstheme="minorEastAsia"/>
          <w:sz w:val="21"/>
          <w:szCs w:val="21"/>
          <w:lang w:val="en-US" w:eastAsia="zh-CN" w:bidi="ar-SA"/>
        </w:rPr>
        <w:t>最终得到</w:t>
      </w:r>
      <w:r>
        <w:rPr>
          <w:rFonts w:hint="eastAsia" w:ascii="Microsoft YaHei UI" w:hAnsi="Microsoft YaHei UI" w:eastAsia="Microsoft YaHei UI" w:cs="Microsoft YaHei UI"/>
          <w:color w:val="BCBEC4"/>
          <w:sz w:val="19"/>
          <w:szCs w:val="19"/>
          <w:shd w:val="clear" w:fill="1E1F22"/>
        </w:rPr>
        <w:t>checkpoint_epoch_</w:t>
      </w:r>
      <w:r>
        <w:rPr>
          <w:rFonts w:hint="eastAsia" w:ascii="Microsoft YaHei UI" w:hAnsi="Microsoft YaHei UI" w:eastAsia="Microsoft YaHei UI" w:cs="Microsoft YaHei UI"/>
          <w:color w:val="BCBEC4"/>
          <w:sz w:val="19"/>
          <w:szCs w:val="19"/>
          <w:shd w:val="clear" w:fill="1E1F22"/>
          <w:lang w:val="en-US" w:eastAsia="zh-CN"/>
        </w:rPr>
        <w:t>49</w:t>
      </w:r>
      <w:r>
        <w:rPr>
          <w:rFonts w:hint="eastAsia" w:ascii="Microsoft YaHei UI" w:hAnsi="Microsoft YaHei UI" w:eastAsia="Microsoft YaHei UI" w:cs="Microsoft YaHei UI"/>
          <w:color w:val="BCBEC4"/>
          <w:sz w:val="19"/>
          <w:szCs w:val="19"/>
          <w:shd w:val="clear" w:fill="1E1F22"/>
        </w:rPr>
        <w:t>.pt</w:t>
      </w:r>
      <w:r>
        <w:rPr>
          <w:rFonts w:hint="eastAsia" w:asciiTheme="minorEastAsia" w:hAnsiTheme="minorEastAsia" w:eastAsiaTheme="minorEastAsia" w:cstheme="minorEastAsia"/>
          <w:sz w:val="21"/>
          <w:szCs w:val="21"/>
          <w:lang w:val="en-US" w:eastAsia="zh-CN" w:bidi="ar-SA"/>
        </w:rPr>
        <w:t>预训练模型文件。从训练</w:t>
      </w:r>
      <w:r>
        <w:rPr>
          <w:rFonts w:hint="default" w:asciiTheme="minorEastAsia" w:hAnsiTheme="minorEastAsia" w:eastAsiaTheme="minorEastAsia" w:cstheme="minorEastAsia"/>
          <w:sz w:val="21"/>
          <w:szCs w:val="21"/>
          <w:lang w:val="en-US" w:eastAsia="zh-CN" w:bidi="ar-SA"/>
        </w:rPr>
        <w:t>结果表明，</w:t>
      </w:r>
      <w:r>
        <w:rPr>
          <w:rFonts w:hint="eastAsia" w:ascii="Times New Roman" w:hAnsi="Times New Roman" w:cs="Times New Roman" w:eastAsiaTheme="minorEastAsia"/>
          <w:sz w:val="21"/>
          <w:szCs w:val="21"/>
          <w:lang w:val="en-US" w:eastAsia="zh-CN" w:bidi="ar-SA"/>
        </w:rPr>
        <w:t>该</w:t>
      </w:r>
      <w:r>
        <w:rPr>
          <w:rFonts w:hint="default" w:asciiTheme="minorEastAsia" w:hAnsiTheme="minorEastAsia" w:eastAsiaTheme="minorEastAsia" w:cstheme="minorEastAsia"/>
          <w:sz w:val="21"/>
          <w:szCs w:val="21"/>
          <w:lang w:val="en-US" w:eastAsia="zh-CN" w:bidi="ar-SA"/>
        </w:rPr>
        <w:t>模型具有良好的训练稳定性和高效性</w:t>
      </w:r>
      <w:r>
        <w:rPr>
          <w:rFonts w:hint="eastAsia" w:asciiTheme="minorEastAsia" w:hAnsiTheme="minorEastAsia" w:eastAsiaTheme="minorEastAsia" w:cstheme="minorEastAsia"/>
          <w:sz w:val="21"/>
          <w:szCs w:val="21"/>
          <w:lang w:val="en-US" w:eastAsia="zh-CN" w:bidi="ar-SA"/>
        </w:rPr>
        <w:t>。</w:t>
      </w:r>
    </w:p>
    <w:p>
      <w:pPr>
        <w:pStyle w:val="8"/>
        <w:keepNext w:val="0"/>
        <w:keepLines w:val="0"/>
        <w:pageBreakBefore w:val="0"/>
        <w:widowControl/>
        <w:suppressLineNumbers w:val="0"/>
        <w:kinsoku/>
        <w:wordWrap/>
        <w:overflowPunct/>
        <w:topLinePunct w:val="0"/>
        <w:autoSpaceDE w:val="0"/>
        <w:autoSpaceDN w:val="0"/>
        <w:bidi w:val="0"/>
        <w:adjustRightInd/>
        <w:snapToGrid/>
        <w:spacing w:line="240" w:lineRule="auto"/>
        <w:ind w:firstLine="480" w:firstLineChars="200"/>
        <w:jc w:val="center"/>
        <w:textAlignment w:val="auto"/>
        <w:rPr>
          <w:rFonts w:hint="eastAsia" w:asciiTheme="minorEastAsia" w:hAnsiTheme="minorEastAsia" w:eastAsiaTheme="minorEastAsia" w:cstheme="minorEastAsia"/>
          <w:sz w:val="21"/>
          <w:szCs w:val="21"/>
          <w:lang w:val="en-US" w:eastAsia="zh-CN" w:bidi="ar-SA"/>
        </w:rPr>
      </w:pPr>
      <w:r>
        <w:drawing>
          <wp:inline distT="0" distB="0" distL="114300" distR="114300">
            <wp:extent cx="4048125" cy="2009140"/>
            <wp:effectExtent l="0" t="0" r="571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4048125" cy="2009140"/>
                    </a:xfrm>
                    <a:prstGeom prst="rect">
                      <a:avLst/>
                    </a:prstGeom>
                    <a:noFill/>
                    <a:ln>
                      <a:noFill/>
                    </a:ln>
                  </pic:spPr>
                </pic:pic>
              </a:graphicData>
            </a:graphic>
          </wp:inline>
        </w:drawing>
      </w:r>
    </w:p>
    <w:p>
      <w:pPr>
        <w:keepNext w:val="0"/>
        <w:keepLines w:val="0"/>
        <w:widowControl/>
        <w:suppressLineNumbers w:val="0"/>
        <w:jc w:val="both"/>
        <w:rPr>
          <w:rFonts w:hint="eastAsia"/>
          <w:b/>
          <w:bCs/>
          <w:sz w:val="21"/>
          <w:szCs w:val="21"/>
          <w:lang w:val="en-US" w:eastAsia="zh-CN"/>
        </w:rPr>
      </w:pPr>
    </w:p>
    <w:p>
      <w:pPr>
        <w:keepNext w:val="0"/>
        <w:keepLines w:val="0"/>
        <w:widowControl/>
        <w:suppressLineNumbers w:val="0"/>
        <w:jc w:val="both"/>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3.3  实验过程分析总结</w:t>
      </w:r>
    </w:p>
    <w:p>
      <w:pPr>
        <w:pStyle w:val="8"/>
        <w:keepNext w:val="0"/>
        <w:keepLines w:val="0"/>
        <w:pageBreakBefore w:val="0"/>
        <w:widowControl/>
        <w:suppressLineNumbers w:val="0"/>
        <w:kinsoku/>
        <w:wordWrap/>
        <w:overflowPunct/>
        <w:topLinePunct w:val="0"/>
        <w:autoSpaceDE w:val="0"/>
        <w:autoSpaceDN w:val="0"/>
        <w:bidi w:val="0"/>
        <w:adjustRightInd/>
        <w:snapToGrid/>
        <w:spacing w:line="440" w:lineRule="exact"/>
        <w:ind w:firstLine="420" w:firstLineChars="200"/>
        <w:jc w:val="both"/>
        <w:textAlignment w:val="auto"/>
        <w:rPr>
          <w:rFonts w:hint="default"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在</w:t>
      </w:r>
      <w:r>
        <w:rPr>
          <w:rFonts w:hint="eastAsia" w:asciiTheme="minorEastAsia" w:hAnsiTheme="minorEastAsia" w:eastAsiaTheme="minorEastAsia" w:cstheme="minorEastAsia"/>
          <w:sz w:val="21"/>
          <w:szCs w:val="21"/>
          <w:lang w:val="en-US" w:eastAsia="zh-CN" w:bidi="ar-SA"/>
        </w:rPr>
        <w:t>进行实验</w:t>
      </w:r>
      <w:r>
        <w:rPr>
          <w:rFonts w:hint="default" w:asciiTheme="minorEastAsia" w:hAnsiTheme="minorEastAsia" w:eastAsiaTheme="minorEastAsia" w:cstheme="minorEastAsia"/>
          <w:sz w:val="21"/>
          <w:szCs w:val="21"/>
          <w:lang w:val="en-US" w:eastAsia="zh-CN" w:bidi="ar-SA"/>
        </w:rPr>
        <w:t>时，必须面对硬件资源的显著限制。原论文使用了8个</w:t>
      </w:r>
      <w:r>
        <w:rPr>
          <w:rFonts w:hint="default" w:ascii="Times New Roman" w:hAnsi="Times New Roman" w:cs="Times New Roman" w:eastAsiaTheme="minorEastAsia"/>
          <w:sz w:val="21"/>
          <w:szCs w:val="21"/>
          <w:lang w:val="en-US" w:eastAsia="zh-CN" w:bidi="ar-SA"/>
        </w:rPr>
        <w:t>Tesla V100-32G GPU</w:t>
      </w:r>
      <w:r>
        <w:rPr>
          <w:rFonts w:hint="default" w:asciiTheme="minorEastAsia" w:hAnsiTheme="minorEastAsia" w:eastAsiaTheme="minorEastAsia" w:cstheme="minorEastAsia"/>
          <w:sz w:val="21"/>
          <w:szCs w:val="21"/>
          <w:lang w:val="en-US" w:eastAsia="zh-CN" w:bidi="ar-SA"/>
        </w:rPr>
        <w:t>，并且训练了长达1600个</w:t>
      </w:r>
      <w:r>
        <w:rPr>
          <w:rFonts w:hint="default" w:ascii="Times New Roman" w:hAnsi="Times New Roman" w:cs="Times New Roman" w:eastAsiaTheme="minorEastAsia"/>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。相比之下，</w:t>
      </w:r>
      <w:r>
        <w:rPr>
          <w:rFonts w:hint="eastAsia" w:asciiTheme="minorEastAsia" w:hAnsiTheme="minorEastAsia" w:eastAsiaTheme="minorEastAsia" w:cstheme="minorEastAsia"/>
          <w:sz w:val="21"/>
          <w:szCs w:val="21"/>
          <w:lang w:val="en-US" w:eastAsia="zh-CN" w:bidi="ar-SA"/>
        </w:rPr>
        <w:t>受限于自身硬件环境不足以进行大规模数据的训练和微调</w:t>
      </w:r>
      <w:r>
        <w:rPr>
          <w:rFonts w:hint="default" w:asciiTheme="minorEastAsia" w:hAnsiTheme="minorEastAsia" w:eastAsiaTheme="minorEastAsia" w:cstheme="minorEastAsia"/>
          <w:sz w:val="21"/>
          <w:szCs w:val="21"/>
          <w:lang w:val="en-US" w:eastAsia="zh-CN" w:bidi="ar-SA"/>
        </w:rPr>
        <w:t>。这一差异需要做出一些必要的调整和取舍：</w:t>
      </w:r>
    </w:p>
    <w:p>
      <w:pPr>
        <w:pStyle w:val="8"/>
        <w:keepNext w:val="0"/>
        <w:keepLines w:val="0"/>
        <w:pageBreakBefore w:val="0"/>
        <w:widowControl/>
        <w:suppressLineNumbers w:val="0"/>
        <w:kinsoku/>
        <w:wordWrap/>
        <w:overflowPunct/>
        <w:topLinePunct w:val="0"/>
        <w:autoSpaceDE w:val="0"/>
        <w:autoSpaceDN w:val="0"/>
        <w:bidi w:val="0"/>
        <w:adjustRightInd/>
        <w:snapToGrid/>
        <w:spacing w:line="440" w:lineRule="exact"/>
        <w:ind w:firstLine="420" w:firstLineChars="200"/>
        <w:jc w:val="both"/>
        <w:textAlignment w:val="auto"/>
        <w:rPr>
          <w:rFonts w:hint="default"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首先</w:t>
      </w:r>
      <w:r>
        <w:rPr>
          <w:rFonts w:hint="eastAsia" w:asciiTheme="minorEastAsia" w:hAnsiTheme="minorEastAsia" w:eastAsiaTheme="minorEastAsia" w:cstheme="minorEastAsia"/>
          <w:sz w:val="21"/>
          <w:szCs w:val="21"/>
          <w:lang w:val="en-US" w:eastAsia="zh-CN" w:bidi="ar-SA"/>
        </w:rPr>
        <w:t>，</w:t>
      </w:r>
      <w:r>
        <w:rPr>
          <w:rFonts w:hint="default" w:asciiTheme="minorEastAsia" w:hAnsiTheme="minorEastAsia" w:eastAsiaTheme="minorEastAsia" w:cstheme="minorEastAsia"/>
          <w:sz w:val="21"/>
          <w:szCs w:val="21"/>
          <w:lang w:val="en-US" w:eastAsia="zh-CN" w:bidi="ar-SA"/>
        </w:rPr>
        <w:t>考虑到显卡的有限计算能力和内存资源，决定采用更简化的模型架构</w:t>
      </w:r>
      <w:r>
        <w:rPr>
          <w:rFonts w:hint="default" w:ascii="Times New Roman" w:hAnsi="Times New Roman" w:cs="Times New Roman" w:eastAsiaTheme="minorEastAsia"/>
          <w:sz w:val="21"/>
          <w:szCs w:val="21"/>
          <w:lang w:val="en-US" w:eastAsia="zh-CN" w:bidi="ar-SA"/>
        </w:rPr>
        <w:t>（</w:t>
      </w:r>
      <w:r>
        <w:rPr>
          <w:rFonts w:hint="default" w:ascii="Times New Roman" w:hAnsi="Times New Roman" w:cs="Times New Roman"/>
          <w:sz w:val="21"/>
          <w:szCs w:val="21"/>
        </w:rPr>
        <w:t>MIM_vit_small_patch16</w:t>
      </w:r>
      <w:r>
        <w:rPr>
          <w:rFonts w:hint="default" w:ascii="Times New Roman" w:hAnsi="Times New Roman" w:cs="Times New Roman"/>
          <w:lang w:eastAsia="zh-CN"/>
        </w:rPr>
        <w:t>）</w:t>
      </w:r>
      <w:r>
        <w:rPr>
          <w:rFonts w:hint="default" w:asciiTheme="minorEastAsia" w:hAnsiTheme="minorEastAsia" w:eastAsiaTheme="minorEastAsia" w:cstheme="minorEastAsia"/>
          <w:sz w:val="21"/>
          <w:szCs w:val="21"/>
          <w:lang w:val="en-US" w:eastAsia="zh-CN" w:bidi="ar-SA"/>
        </w:rPr>
        <w:t>。复杂的深度学习模型通常需要大量的计算资源和内存支持，而</w:t>
      </w:r>
      <w:r>
        <w:rPr>
          <w:rFonts w:hint="eastAsia" w:asciiTheme="minorEastAsia" w:hAnsiTheme="minorEastAsia" w:eastAsiaTheme="minorEastAsia" w:cstheme="minorEastAsia"/>
          <w:sz w:val="21"/>
          <w:szCs w:val="21"/>
          <w:lang w:val="en-US" w:eastAsia="zh-CN" w:bidi="ar-SA"/>
        </w:rPr>
        <w:t>自身</w:t>
      </w:r>
      <w:r>
        <w:rPr>
          <w:rFonts w:hint="default" w:asciiTheme="minorEastAsia" w:hAnsiTheme="minorEastAsia" w:eastAsiaTheme="minorEastAsia" w:cstheme="minorEastAsia"/>
          <w:sz w:val="21"/>
          <w:szCs w:val="21"/>
          <w:lang w:val="en-US" w:eastAsia="zh-CN" w:bidi="ar-SA"/>
        </w:rPr>
        <w:t>硬件条件明显无法满足这些需求。因此，</w:t>
      </w:r>
      <w:r>
        <w:rPr>
          <w:rFonts w:hint="eastAsia" w:asciiTheme="minorEastAsia" w:hAnsiTheme="minorEastAsia" w:eastAsiaTheme="minorEastAsia" w:cstheme="minorEastAsia"/>
          <w:sz w:val="21"/>
          <w:szCs w:val="21"/>
          <w:lang w:val="en-US" w:eastAsia="zh-CN" w:bidi="ar-SA"/>
        </w:rPr>
        <w:t>在资源受限的情况下，选择不进行代码微调有助于降低计算复杂度，从而</w:t>
      </w:r>
      <w:r>
        <w:rPr>
          <w:rFonts w:hint="default" w:asciiTheme="minorEastAsia" w:hAnsiTheme="minorEastAsia" w:eastAsiaTheme="minorEastAsia" w:cstheme="minorEastAsia"/>
          <w:sz w:val="21"/>
          <w:szCs w:val="21"/>
          <w:lang w:val="en-US" w:eastAsia="zh-CN" w:bidi="ar-SA"/>
        </w:rPr>
        <w:t>确保在硬件限制下仍能有效训练和实验。</w:t>
      </w:r>
    </w:p>
    <w:p>
      <w:pPr>
        <w:pStyle w:val="8"/>
        <w:keepNext w:val="0"/>
        <w:keepLines w:val="0"/>
        <w:pageBreakBefore w:val="0"/>
        <w:widowControl/>
        <w:suppressLineNumbers w:val="0"/>
        <w:kinsoku/>
        <w:wordWrap/>
        <w:overflowPunct/>
        <w:topLinePunct w:val="0"/>
        <w:autoSpaceDE w:val="0"/>
        <w:autoSpaceDN w:val="0"/>
        <w:bidi w:val="0"/>
        <w:adjustRightInd/>
        <w:snapToGrid/>
        <w:spacing w:line="440" w:lineRule="exact"/>
        <w:ind w:firstLine="420" w:firstLineChars="200"/>
        <w:jc w:val="both"/>
        <w:textAlignment w:val="auto"/>
        <w:rPr>
          <w:rFonts w:hint="default"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其次，考虑到训练时间和</w:t>
      </w:r>
      <w:r>
        <w:rPr>
          <w:rFonts w:hint="default" w:ascii="Times New Roman" w:hAnsi="Times New Roman" w:cs="Times New Roman" w:eastAsiaTheme="minorEastAsia"/>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数目的限制。原论文的长时间训练可能不适用于</w:t>
      </w:r>
      <w:r>
        <w:rPr>
          <w:rFonts w:hint="eastAsia" w:asciiTheme="minorEastAsia" w:hAnsiTheme="minorEastAsia" w:eastAsiaTheme="minorEastAsia" w:cstheme="minorEastAsia"/>
          <w:sz w:val="21"/>
          <w:szCs w:val="21"/>
          <w:lang w:val="en-US" w:eastAsia="zh-CN" w:bidi="ar-SA"/>
        </w:rPr>
        <w:t>本次实验</w:t>
      </w:r>
      <w:r>
        <w:rPr>
          <w:rFonts w:hint="default" w:asciiTheme="minorEastAsia" w:hAnsiTheme="minorEastAsia" w:eastAsiaTheme="minorEastAsia" w:cstheme="minorEastAsia"/>
          <w:sz w:val="21"/>
          <w:szCs w:val="21"/>
          <w:lang w:val="en-US" w:eastAsia="zh-CN" w:bidi="ar-SA"/>
        </w:rPr>
        <w:t>的硬件环境。因此，必须根据实际情况调整训练的</w:t>
      </w:r>
      <w:r>
        <w:rPr>
          <w:rFonts w:hint="default" w:ascii="Times New Roman" w:hAnsi="Times New Roman" w:cs="Times New Roman" w:eastAsiaTheme="minorEastAsia"/>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数量，并且</w:t>
      </w:r>
      <w:r>
        <w:rPr>
          <w:rFonts w:hint="eastAsia" w:asciiTheme="minorEastAsia" w:hAnsiTheme="minorEastAsia" w:eastAsiaTheme="minorEastAsia" w:cstheme="minorEastAsia"/>
          <w:sz w:val="21"/>
          <w:szCs w:val="21"/>
          <w:lang w:val="en-US" w:eastAsia="zh-CN" w:bidi="ar-SA"/>
        </w:rPr>
        <w:t>需要</w:t>
      </w:r>
      <w:r>
        <w:rPr>
          <w:rFonts w:hint="default" w:asciiTheme="minorEastAsia" w:hAnsiTheme="minorEastAsia" w:eastAsiaTheme="minorEastAsia" w:cstheme="minorEastAsia"/>
          <w:sz w:val="21"/>
          <w:szCs w:val="21"/>
          <w:lang w:val="en-US" w:eastAsia="zh-CN" w:bidi="ar-SA"/>
        </w:rPr>
        <w:t>精确控制每个</w:t>
      </w:r>
      <w:r>
        <w:rPr>
          <w:rFonts w:hint="default" w:ascii="Times New Roman" w:hAnsi="Times New Roman" w:cs="Times New Roman" w:eastAsiaTheme="minorEastAsia"/>
          <w:sz w:val="21"/>
          <w:szCs w:val="21"/>
          <w:lang w:val="en-US" w:eastAsia="zh-CN" w:bidi="ar-SA"/>
        </w:rPr>
        <w:t>epoch</w:t>
      </w:r>
      <w:r>
        <w:rPr>
          <w:rFonts w:hint="default" w:asciiTheme="minorEastAsia" w:hAnsiTheme="minorEastAsia" w:eastAsiaTheme="minorEastAsia" w:cstheme="minorEastAsia"/>
          <w:sz w:val="21"/>
          <w:szCs w:val="21"/>
          <w:lang w:val="en-US" w:eastAsia="zh-CN" w:bidi="ar-SA"/>
        </w:rPr>
        <w:t>的训练时间，</w:t>
      </w:r>
      <w:r>
        <w:rPr>
          <w:rFonts w:hint="eastAsia" w:asciiTheme="minorEastAsia" w:hAnsiTheme="minorEastAsia" w:eastAsiaTheme="minorEastAsia" w:cstheme="minorEastAsia"/>
          <w:sz w:val="21"/>
          <w:szCs w:val="21"/>
          <w:lang w:val="en-US" w:eastAsia="zh-CN" w:bidi="ar-SA"/>
        </w:rPr>
        <w:t>通过观察模型在所选数据集上的短期训练表现，从而为进一步深入研究与优化提供数据分析基础。</w:t>
      </w:r>
    </w:p>
    <w:p>
      <w:pPr>
        <w:pStyle w:val="8"/>
        <w:keepNext w:val="0"/>
        <w:keepLines w:val="0"/>
        <w:pageBreakBefore w:val="0"/>
        <w:widowControl/>
        <w:suppressLineNumbers w:val="0"/>
        <w:kinsoku/>
        <w:wordWrap/>
        <w:overflowPunct/>
        <w:topLinePunct w:val="0"/>
        <w:autoSpaceDE w:val="0"/>
        <w:autoSpaceDN w:val="0"/>
        <w:bidi w:val="0"/>
        <w:adjustRightInd/>
        <w:snapToGrid/>
        <w:spacing w:line="440" w:lineRule="exact"/>
        <w:ind w:firstLine="420" w:firstLineChars="200"/>
        <w:jc w:val="both"/>
        <w:textAlignment w:val="auto"/>
        <w:rPr>
          <w:rFonts w:hint="default" w:asciiTheme="minorEastAsia" w:hAnsiTheme="minorEastAsia" w:eastAsiaTheme="minorEastAsia" w:cstheme="minorEastAsia"/>
          <w:sz w:val="21"/>
          <w:szCs w:val="21"/>
          <w:lang w:val="en-US" w:eastAsia="zh-CN" w:bidi="ar-SA"/>
        </w:rPr>
      </w:pPr>
      <w:r>
        <w:rPr>
          <w:rFonts w:hint="default" w:asciiTheme="minorEastAsia" w:hAnsiTheme="minorEastAsia" w:eastAsiaTheme="minorEastAsia" w:cstheme="minorEastAsia"/>
          <w:sz w:val="21"/>
          <w:szCs w:val="21"/>
          <w:lang w:val="en-US" w:eastAsia="zh-CN" w:bidi="ar-SA"/>
        </w:rPr>
        <w:t>此外，实验设计和对比分析也需按照硬件资源的实际情况进行合理的调整</w:t>
      </w:r>
      <w:r>
        <w:rPr>
          <w:rFonts w:hint="eastAsia" w:asciiTheme="minorEastAsia" w:hAnsiTheme="minorEastAsia" w:eastAsiaTheme="minorEastAsia" w:cstheme="minorEastAsia"/>
          <w:sz w:val="21"/>
          <w:szCs w:val="21"/>
          <w:lang w:val="en-US" w:eastAsia="zh-CN" w:bidi="ar-SA"/>
        </w:rPr>
        <w:t>，</w:t>
      </w:r>
      <w:r>
        <w:rPr>
          <w:rFonts w:hint="default" w:asciiTheme="minorEastAsia" w:hAnsiTheme="minorEastAsia" w:eastAsiaTheme="minorEastAsia" w:cstheme="minorEastAsia"/>
          <w:sz w:val="21"/>
          <w:szCs w:val="21"/>
          <w:lang w:val="en-US" w:eastAsia="zh-CN" w:bidi="ar-SA"/>
        </w:rPr>
        <w:t>需要仔细分析哪些实验设置对于研究问题至关重要，并相应地简化和调整实验设计，以确保实验结果的准确性和可比性。</w:t>
      </w:r>
    </w:p>
    <w:p>
      <w:pPr>
        <w:pStyle w:val="2"/>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440" w:lineRule="exact"/>
        <w:ind w:right="719" w:rightChars="0"/>
        <w:jc w:val="both"/>
        <w:textAlignment w:val="auto"/>
        <w:rPr>
          <w:rFonts w:hint="eastAsia" w:asciiTheme="majorEastAsia" w:hAnsiTheme="majorEastAsia" w:eastAsiaTheme="majorEastAsia" w:cstheme="majorEastAsia"/>
          <w:sz w:val="28"/>
          <w:szCs w:val="28"/>
          <w:lang w:val="en-US" w:eastAsia="zh-CN"/>
        </w:rPr>
      </w:pPr>
    </w:p>
    <w:p>
      <w:pPr>
        <w:pStyle w:val="2"/>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440" w:lineRule="exact"/>
        <w:ind w:right="719" w:rightChars="0"/>
        <w:jc w:val="both"/>
        <w:textAlignment w:val="auto"/>
        <w:rPr>
          <w:rFonts w:hint="eastAsia" w:eastAsia="宋体"/>
          <w:lang w:val="en-US" w:eastAsia="zh-CN"/>
        </w:rPr>
      </w:pPr>
      <w:r>
        <w:rPr>
          <w:rFonts w:hint="eastAsia" w:asciiTheme="majorEastAsia" w:hAnsiTheme="majorEastAsia" w:eastAsiaTheme="majorEastAsia" w:cstheme="majorEastAsia"/>
          <w:sz w:val="28"/>
          <w:szCs w:val="28"/>
          <w:lang w:val="en-US" w:eastAsia="zh-CN"/>
        </w:rPr>
        <w:t>4  结论与展望</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jc w:val="both"/>
        <w:textAlignment w:val="auto"/>
        <w:rPr>
          <w:rFonts w:hint="eastAsia" w:eastAsia="宋体"/>
          <w:sz w:val="21"/>
          <w:szCs w:val="21"/>
          <w:lang w:val="en-US" w:eastAsia="zh-CN"/>
        </w:rPr>
      </w:pPr>
      <w:r>
        <w:rPr>
          <w:rFonts w:hint="eastAsia" w:eastAsia="宋体"/>
          <w:sz w:val="21"/>
          <w:szCs w:val="21"/>
          <w:lang w:val="en-US" w:eastAsia="zh-CN"/>
        </w:rPr>
        <w:t>LocalMIM模型通过引入局部多尺度重建策略，显著提升了自监督学习中的图像表示能力。实验结果表明，LocalMIM在mini-ImageNet数据集上的图像分类任务中表现优异，具有较高的准确率和较快的收敛速度。通过对部分图像进行随机遮盖并重建，被遮盖部分的策略，模型不仅能够有效地学习到图像的局部特征，还能捕捉到全局信息，提高了模型的整体性能。未来的研究可以在以下几个方面进一步探索和改进LocalMIM模型：</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textAlignment w:val="auto"/>
        <w:rPr>
          <w:rFonts w:hint="eastAsia" w:eastAsia="宋体"/>
          <w:sz w:val="21"/>
          <w:szCs w:val="21"/>
          <w:lang w:val="en-US" w:eastAsia="zh-CN"/>
        </w:rPr>
      </w:pPr>
      <w:r>
        <w:rPr>
          <w:rFonts w:hint="eastAsia" w:eastAsia="宋体"/>
          <w:sz w:val="21"/>
          <w:szCs w:val="21"/>
          <w:lang w:val="en-US" w:eastAsia="zh-CN"/>
        </w:rPr>
        <w:t>（1）扩展到更大规模的数据集：在更大规模的数据集上验证LocalMIM的性能，如ImageNet-1K或更大的图像分类数据集，以评估其在更复杂任务中的适用性和泛化能力。</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jc w:val="both"/>
        <w:textAlignment w:val="auto"/>
        <w:rPr>
          <w:rFonts w:hint="eastAsia" w:eastAsia="宋体"/>
          <w:sz w:val="21"/>
          <w:szCs w:val="21"/>
          <w:lang w:val="en-US" w:eastAsia="zh-CN"/>
        </w:rPr>
      </w:pPr>
      <w:r>
        <w:rPr>
          <w:rFonts w:hint="eastAsia" w:eastAsia="宋体"/>
          <w:sz w:val="21"/>
          <w:szCs w:val="21"/>
          <w:lang w:val="en-US" w:eastAsia="zh-CN"/>
        </w:rPr>
        <w:t>（2）模型结构优化：探索更加优化的模型结构和参数配置，例如更深层次的Transformer架构或混合多尺度特征融合策略，以进一步提升模型性能。</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jc w:val="both"/>
        <w:textAlignment w:val="auto"/>
        <w:rPr>
          <w:rFonts w:hint="eastAsia" w:eastAsia="宋体"/>
          <w:sz w:val="21"/>
          <w:szCs w:val="21"/>
          <w:lang w:val="en-US" w:eastAsia="zh-CN"/>
        </w:rPr>
      </w:pPr>
      <w:r>
        <w:rPr>
          <w:rFonts w:hint="eastAsia" w:eastAsia="宋体"/>
          <w:sz w:val="21"/>
          <w:szCs w:val="21"/>
          <w:lang w:val="en-US" w:eastAsia="zh-CN"/>
        </w:rPr>
        <w:t>（3）多任务学习：将LocalMIM应用于其他自监督学习任务，如目标检测、语义分割等，以验证其在不同任务中的通用性和有效性。</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jc w:val="both"/>
        <w:textAlignment w:val="auto"/>
        <w:rPr>
          <w:rFonts w:hint="eastAsia" w:eastAsia="宋体"/>
          <w:sz w:val="21"/>
          <w:szCs w:val="21"/>
          <w:lang w:val="en-US" w:eastAsia="zh-CN"/>
        </w:rPr>
      </w:pPr>
      <w:r>
        <w:rPr>
          <w:rFonts w:hint="eastAsia" w:eastAsia="宋体"/>
          <w:sz w:val="21"/>
          <w:szCs w:val="21"/>
          <w:lang w:val="en-US" w:eastAsia="zh-CN"/>
        </w:rPr>
        <w:t>（4）硬件加速与优化：结合更强大的硬件设备和优化算法，如分布式训练和混合精度训练，进一步提高模型的训练效率和推理速度。</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jc w:val="both"/>
        <w:textAlignment w:val="auto"/>
        <w:rPr>
          <w:rFonts w:hint="eastAsia" w:eastAsia="宋体"/>
          <w:sz w:val="21"/>
          <w:szCs w:val="21"/>
          <w:lang w:val="en-US" w:eastAsia="zh-CN"/>
        </w:rPr>
      </w:pPr>
      <w:r>
        <w:rPr>
          <w:rFonts w:hint="eastAsia" w:eastAsia="宋体"/>
          <w:sz w:val="21"/>
          <w:szCs w:val="21"/>
          <w:lang w:val="en-US" w:eastAsia="zh-CN"/>
        </w:rPr>
        <w:t>（5）实际应用探索：将LocalMIM应用于实际场景中，如医疗影像分析、自动驾驶、安防监控等，验证其在实际应用中的性能和稳定性，推动其在工业界的广泛应用。</w:t>
      </w:r>
    </w:p>
    <w:p>
      <w:pPr>
        <w:keepNext w:val="0"/>
        <w:keepLines w:val="0"/>
        <w:pageBreakBefore w:val="0"/>
        <w:widowControl w:val="0"/>
        <w:kinsoku/>
        <w:wordWrap/>
        <w:overflowPunct/>
        <w:topLinePunct w:val="0"/>
        <w:autoSpaceDE w:val="0"/>
        <w:autoSpaceDN w:val="0"/>
        <w:bidi w:val="0"/>
        <w:adjustRightInd/>
        <w:snapToGrid/>
        <w:spacing w:line="460" w:lineRule="exact"/>
        <w:ind w:firstLine="420" w:firstLineChars="200"/>
        <w:jc w:val="both"/>
        <w:textAlignment w:val="auto"/>
        <w:rPr>
          <w:rFonts w:hint="eastAsia" w:eastAsia="宋体"/>
          <w:sz w:val="21"/>
          <w:szCs w:val="21"/>
          <w:lang w:val="en-US" w:eastAsia="zh-CN"/>
        </w:rPr>
      </w:pPr>
      <w:r>
        <w:rPr>
          <w:rFonts w:hint="eastAsia" w:eastAsia="宋体"/>
          <w:sz w:val="21"/>
          <w:szCs w:val="21"/>
          <w:lang w:val="en-US" w:eastAsia="zh-CN"/>
        </w:rPr>
        <w:t>通过持续的研究与优化，LocalMIM模型有望在自监督学习领域中取得更大的突破，并为各种视觉任务提供更为强大的技术支持。</w:t>
      </w:r>
    </w:p>
    <w:p>
      <w:pPr>
        <w:pStyle w:val="2"/>
        <w:keepNext w:val="0"/>
        <w:keepLines w:val="0"/>
        <w:pageBreakBefore w:val="0"/>
        <w:widowControl w:val="0"/>
        <w:kinsoku/>
        <w:wordWrap/>
        <w:overflowPunct/>
        <w:topLinePunct w:val="0"/>
        <w:autoSpaceDE w:val="0"/>
        <w:autoSpaceDN w:val="0"/>
        <w:bidi w:val="0"/>
        <w:adjustRightInd/>
        <w:snapToGrid/>
        <w:spacing w:line="400" w:lineRule="exact"/>
        <w:ind w:left="0" w:leftChars="0" w:firstLine="0" w:firstLineChars="0"/>
        <w:textAlignment w:val="auto"/>
        <w:rPr>
          <w:rFonts w:hint="eastAsia" w:eastAsia="宋体"/>
          <w:sz w:val="21"/>
          <w:szCs w:val="21"/>
          <w:lang w:val="en-US" w:eastAsia="zh-CN"/>
        </w:rPr>
      </w:pPr>
    </w:p>
    <w:p>
      <w:pPr>
        <w:pStyle w:val="2"/>
        <w:keepNext w:val="0"/>
        <w:keepLines w:val="0"/>
        <w:pageBreakBefore w:val="0"/>
        <w:widowControl w:val="0"/>
        <w:kinsoku/>
        <w:wordWrap/>
        <w:overflowPunct/>
        <w:topLinePunct w:val="0"/>
        <w:autoSpaceDE w:val="0"/>
        <w:autoSpaceDN w:val="0"/>
        <w:bidi w:val="0"/>
        <w:adjustRightInd/>
        <w:snapToGrid/>
        <w:spacing w:line="400" w:lineRule="exact"/>
        <w:ind w:left="0" w:leftChars="0" w:firstLine="0" w:firstLineChars="0"/>
        <w:textAlignment w:val="auto"/>
        <w:rPr>
          <w:rFonts w:hint="eastAsia" w:eastAsia="宋体"/>
          <w:sz w:val="21"/>
          <w:szCs w:val="21"/>
          <w:lang w:val="en-US" w:eastAsia="zh-CN"/>
        </w:rPr>
      </w:pPr>
    </w:p>
    <w:p>
      <w:pPr>
        <w:pStyle w:val="2"/>
        <w:keepNext w:val="0"/>
        <w:keepLines w:val="0"/>
        <w:pageBreakBefore w:val="0"/>
        <w:widowControl w:val="0"/>
        <w:kinsoku/>
        <w:wordWrap/>
        <w:overflowPunct/>
        <w:topLinePunct w:val="0"/>
        <w:autoSpaceDE w:val="0"/>
        <w:autoSpaceDN w:val="0"/>
        <w:bidi w:val="0"/>
        <w:adjustRightInd/>
        <w:snapToGrid/>
        <w:spacing w:line="400" w:lineRule="exact"/>
        <w:ind w:left="0" w:leftChars="0" w:firstLine="0" w:firstLineChars="0"/>
        <w:textAlignment w:val="auto"/>
        <w:rPr>
          <w:rFonts w:hint="eastAsia" w:eastAsia="宋体"/>
          <w:sz w:val="21"/>
          <w:szCs w:val="21"/>
          <w:lang w:val="en-US" w:eastAsia="zh-CN"/>
        </w:rPr>
      </w:pPr>
    </w:p>
    <w:p>
      <w:pPr>
        <w:pStyle w:val="2"/>
        <w:keepNext w:val="0"/>
        <w:keepLines w:val="0"/>
        <w:pageBreakBefore w:val="0"/>
        <w:widowControl w:val="0"/>
        <w:kinsoku/>
        <w:wordWrap/>
        <w:overflowPunct/>
        <w:topLinePunct w:val="0"/>
        <w:autoSpaceDE w:val="0"/>
        <w:autoSpaceDN w:val="0"/>
        <w:bidi w:val="0"/>
        <w:adjustRightInd/>
        <w:snapToGrid/>
        <w:spacing w:line="400" w:lineRule="exact"/>
        <w:ind w:left="0" w:leftChars="0" w:firstLine="0" w:firstLineChars="0"/>
        <w:textAlignment w:val="auto"/>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rPr>
          <w:rFonts w:hint="eastAsia" w:eastAsia="宋体"/>
          <w:sz w:val="21"/>
          <w:szCs w:val="21"/>
          <w:lang w:val="en-US" w:eastAsia="zh-CN"/>
        </w:rPr>
      </w:pPr>
    </w:p>
    <w:p>
      <w:pPr>
        <w:pStyle w:val="2"/>
        <w:keepNext w:val="0"/>
        <w:keepLines w:val="0"/>
        <w:pageBreakBefore w:val="0"/>
        <w:widowControl w:val="0"/>
        <w:kinsoku/>
        <w:wordWrap/>
        <w:overflowPunct/>
        <w:topLinePunct w:val="0"/>
        <w:autoSpaceDE w:val="0"/>
        <w:autoSpaceDN w:val="0"/>
        <w:bidi w:val="0"/>
        <w:adjustRightInd/>
        <w:snapToGrid/>
        <w:spacing w:line="400" w:lineRule="exact"/>
        <w:ind w:left="0" w:leftChars="0" w:firstLine="0" w:firstLineChars="0"/>
        <w:textAlignment w:val="auto"/>
        <w:rPr>
          <w:sz w:val="21"/>
          <w:szCs w:val="21"/>
        </w:rPr>
      </w:pPr>
      <w:r>
        <w:rPr>
          <w:rFonts w:hint="eastAsia" w:eastAsia="宋体"/>
          <w:sz w:val="21"/>
          <w:szCs w:val="21"/>
          <w:lang w:val="en-US" w:eastAsia="zh-CN"/>
        </w:rPr>
        <w:t>参考文献</w:t>
      </w:r>
    </w:p>
    <w:p>
      <w:pPr>
        <w:pStyle w:val="14"/>
        <w:keepNext w:val="0"/>
        <w:keepLines w:val="0"/>
        <w:pageBreakBefore w:val="0"/>
        <w:widowControl w:val="0"/>
        <w:numPr>
          <w:ilvl w:val="0"/>
          <w:numId w:val="2"/>
        </w:numPr>
        <w:tabs>
          <w:tab w:val="left" w:pos="440"/>
        </w:tabs>
        <w:kinsoku/>
        <w:wordWrap/>
        <w:overflowPunct/>
        <w:topLinePunct w:val="0"/>
        <w:autoSpaceDE w:val="0"/>
        <w:autoSpaceDN w:val="0"/>
        <w:bidi w:val="0"/>
        <w:adjustRightInd/>
        <w:snapToGrid/>
        <w:spacing w:before="0" w:after="0" w:line="400" w:lineRule="exact"/>
        <w:ind w:left="472" w:leftChars="0" w:right="587" w:rightChars="267" w:hanging="472" w:hangingChars="225"/>
        <w:jc w:val="both"/>
        <w:textAlignment w:val="auto"/>
        <w:rPr>
          <w:sz w:val="21"/>
          <w:szCs w:val="21"/>
        </w:rPr>
      </w:pPr>
      <w:bookmarkStart w:id="10" w:name="_bookmark2"/>
      <w:bookmarkEnd w:id="10"/>
      <w:bookmarkStart w:id="11" w:name="_bookmark2"/>
      <w:bookmarkEnd w:id="11"/>
      <w:bookmarkStart w:id="12" w:name="_Ref22692"/>
      <w:r>
        <w:rPr>
          <w:rFonts w:hint="eastAsia"/>
          <w:sz w:val="21"/>
          <w:szCs w:val="21"/>
        </w:rPr>
        <w:t>Masked Image Modeling with Local Multi-Scale Reconstruction. Wang et.al. CVPR 2023.</w:t>
      </w:r>
      <w:bookmarkEnd w:id="12"/>
    </w:p>
    <w:p>
      <w:pPr>
        <w:pStyle w:val="14"/>
        <w:keepNext w:val="0"/>
        <w:keepLines w:val="0"/>
        <w:pageBreakBefore w:val="0"/>
        <w:widowControl w:val="0"/>
        <w:numPr>
          <w:ilvl w:val="0"/>
          <w:numId w:val="2"/>
        </w:numPr>
        <w:tabs>
          <w:tab w:val="left" w:pos="440"/>
        </w:tabs>
        <w:kinsoku/>
        <w:wordWrap/>
        <w:overflowPunct/>
        <w:topLinePunct w:val="0"/>
        <w:autoSpaceDE w:val="0"/>
        <w:autoSpaceDN w:val="0"/>
        <w:bidi w:val="0"/>
        <w:adjustRightInd/>
        <w:snapToGrid/>
        <w:spacing w:before="0" w:after="0" w:line="400" w:lineRule="exact"/>
        <w:ind w:left="472" w:leftChars="0" w:right="587" w:rightChars="267" w:hanging="472" w:hangingChars="225"/>
        <w:jc w:val="both"/>
        <w:textAlignment w:val="auto"/>
        <w:rPr>
          <w:sz w:val="21"/>
          <w:szCs w:val="21"/>
        </w:rPr>
      </w:pPr>
      <w:bookmarkStart w:id="13" w:name="_Ref31967"/>
      <w:r>
        <w:rPr>
          <w:rFonts w:hint="eastAsia"/>
          <w:sz w:val="21"/>
          <w:szCs w:val="21"/>
        </w:rPr>
        <w:t>骆迪,张乾,柏武贰.基于掩码自动编码器的图像修复研究[J].现代信息科技,2024,8(03):69-72+78.DOI:10.19850/j.cnki.2096-4706.2024.03.015.</w:t>
      </w:r>
      <w:bookmarkEnd w:id="13"/>
    </w:p>
    <w:p>
      <w:pPr>
        <w:pStyle w:val="14"/>
        <w:keepNext w:val="0"/>
        <w:keepLines w:val="0"/>
        <w:pageBreakBefore w:val="0"/>
        <w:widowControl w:val="0"/>
        <w:numPr>
          <w:ilvl w:val="0"/>
          <w:numId w:val="2"/>
        </w:numPr>
        <w:tabs>
          <w:tab w:val="left" w:pos="440"/>
        </w:tabs>
        <w:kinsoku/>
        <w:wordWrap/>
        <w:overflowPunct/>
        <w:topLinePunct w:val="0"/>
        <w:autoSpaceDE w:val="0"/>
        <w:autoSpaceDN w:val="0"/>
        <w:bidi w:val="0"/>
        <w:adjustRightInd/>
        <w:snapToGrid/>
        <w:spacing w:before="0" w:after="0" w:line="400" w:lineRule="exact"/>
        <w:ind w:left="472" w:leftChars="0" w:right="587" w:rightChars="267" w:hanging="472" w:hangingChars="225"/>
        <w:jc w:val="both"/>
        <w:textAlignment w:val="auto"/>
        <w:rPr>
          <w:sz w:val="21"/>
          <w:szCs w:val="21"/>
        </w:rPr>
      </w:pPr>
      <w:bookmarkStart w:id="14" w:name="_Ref7701"/>
      <w:r>
        <w:rPr>
          <w:rFonts w:hint="eastAsia"/>
          <w:sz w:val="21"/>
          <w:szCs w:val="21"/>
        </w:rPr>
        <w:t>丁新宇,孔兵,陈红梅,等.路径掩码自编码器引导无监督属性图节点聚类[J/OL].计算机科学:1-15[2024-06-18].http://kns.cnki.net/kcms/detail/50.1075.TP.20240513.1447.029.html.</w:t>
      </w:r>
      <w:bookmarkEnd w:id="14"/>
    </w:p>
    <w:p>
      <w:pPr>
        <w:pStyle w:val="14"/>
        <w:keepNext w:val="0"/>
        <w:keepLines w:val="0"/>
        <w:pageBreakBefore w:val="0"/>
        <w:widowControl w:val="0"/>
        <w:numPr>
          <w:ilvl w:val="0"/>
          <w:numId w:val="2"/>
        </w:numPr>
        <w:tabs>
          <w:tab w:val="left" w:pos="440"/>
        </w:tabs>
        <w:kinsoku/>
        <w:wordWrap/>
        <w:overflowPunct/>
        <w:topLinePunct w:val="0"/>
        <w:autoSpaceDE w:val="0"/>
        <w:autoSpaceDN w:val="0"/>
        <w:bidi w:val="0"/>
        <w:adjustRightInd/>
        <w:snapToGrid/>
        <w:spacing w:before="0" w:after="0" w:line="400" w:lineRule="exact"/>
        <w:ind w:left="472" w:leftChars="0" w:right="587" w:rightChars="267" w:hanging="472" w:hangingChars="225"/>
        <w:jc w:val="both"/>
        <w:textAlignment w:val="auto"/>
        <w:rPr>
          <w:sz w:val="21"/>
          <w:szCs w:val="21"/>
        </w:rPr>
      </w:pPr>
      <w:bookmarkStart w:id="15" w:name="_Ref30174"/>
      <w:r>
        <w:rPr>
          <w:rFonts w:hint="eastAsia"/>
          <w:sz w:val="21"/>
          <w:szCs w:val="21"/>
        </w:rPr>
        <w:t>王彩玲,魏清晨,仇真,等.基于多角度学生子注意力网络的小样本学习[J].南京邮电大学学报(自然科学版),2022,42(03):66-73.DOI:10.14132/j.cnki.1673-5439.2022.03.008.</w:t>
      </w:r>
      <w:bookmarkEnd w:id="15"/>
    </w:p>
    <w:p>
      <w:pPr>
        <w:pStyle w:val="14"/>
        <w:keepNext w:val="0"/>
        <w:keepLines w:val="0"/>
        <w:pageBreakBefore w:val="0"/>
        <w:widowControl w:val="0"/>
        <w:numPr>
          <w:ilvl w:val="0"/>
          <w:numId w:val="2"/>
        </w:numPr>
        <w:tabs>
          <w:tab w:val="left" w:pos="440"/>
        </w:tabs>
        <w:kinsoku/>
        <w:wordWrap/>
        <w:overflowPunct/>
        <w:topLinePunct w:val="0"/>
        <w:autoSpaceDE w:val="0"/>
        <w:autoSpaceDN w:val="0"/>
        <w:bidi w:val="0"/>
        <w:adjustRightInd/>
        <w:snapToGrid/>
        <w:spacing w:before="0" w:after="0" w:line="400" w:lineRule="exact"/>
        <w:ind w:left="472" w:leftChars="0" w:right="587" w:rightChars="267" w:hanging="472" w:hangingChars="225"/>
        <w:jc w:val="both"/>
        <w:textAlignment w:val="auto"/>
        <w:rPr>
          <w:sz w:val="21"/>
          <w:szCs w:val="21"/>
        </w:rPr>
      </w:pPr>
      <w:bookmarkStart w:id="16" w:name="_Ref29243"/>
      <w:r>
        <w:rPr>
          <w:rFonts w:hint="eastAsia"/>
          <w:sz w:val="21"/>
          <w:szCs w:val="21"/>
        </w:rPr>
        <w:t>常禧龙,梁琨,李文涛.深度学习优化器进展综述[J].计算机工程与应用,2024,60(07):1-12.</w:t>
      </w:r>
      <w:bookmarkEnd w:id="16"/>
    </w:p>
    <w:sectPr>
      <w:footerReference r:id="rId6" w:type="default"/>
      <w:pgSz w:w="11910" w:h="16840"/>
      <w:pgMar w:top="1440" w:right="1080" w:bottom="1440" w:left="1080" w:header="0" w:footer="1463" w:gutter="0"/>
      <w:pgNumType w:fmt="decimal"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mc:AlternateContent>
        <mc:Choice Requires="wps">
          <w:drawing>
            <wp:anchor distT="0" distB="0" distL="114300" distR="114300" simplePos="0" relativeHeight="251659264" behindDoc="1" locked="0" layoutInCell="1" allowOverlap="1">
              <wp:simplePos x="0" y="0"/>
              <wp:positionH relativeFrom="page">
                <wp:posOffset>3627120</wp:posOffset>
              </wp:positionH>
              <wp:positionV relativeFrom="page">
                <wp:posOffset>9623425</wp:posOffset>
              </wp:positionV>
              <wp:extent cx="152400" cy="16637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52400" cy="166370"/>
                      </a:xfrm>
                      <a:prstGeom prst="rect">
                        <a:avLst/>
                      </a:prstGeom>
                      <a:noFill/>
                      <a:ln>
                        <a:noFill/>
                      </a:ln>
                    </wps:spPr>
                    <wps:txbx>
                      <w:txbxContent>
                        <w:p>
                          <w:pPr>
                            <w:pStyle w:val="5"/>
                            <w:spacing w:before="11"/>
                            <w:ind w:left="20"/>
                            <w:rPr>
                              <w:rFonts w:hint="eastAsia" w:eastAsia="宋体"/>
                              <w:lang w:val="en-US" w:eastAsia="zh-CN"/>
                            </w:rPr>
                          </w:pPr>
                        </w:p>
                      </w:txbxContent>
                    </wps:txbx>
                    <wps:bodyPr lIns="0" tIns="0" rIns="0" bIns="0" upright="1"/>
                  </wps:wsp>
                </a:graphicData>
              </a:graphic>
            </wp:anchor>
          </w:drawing>
        </mc:Choice>
        <mc:Fallback>
          <w:pict>
            <v:shape id="_x0000_s1026" o:spid="_x0000_s1026" o:spt="202" type="#_x0000_t202" style="position:absolute;left:0pt;margin-left:285.6pt;margin-top:757.75pt;height:13.1pt;width:12pt;mso-position-horizontal-relative:page;mso-position-vertical-relative:page;z-index:-251657216;mso-width-relative:page;mso-height-relative:page;" filled="f" stroked="f" coordsize="21600,21600" o:gfxdata="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0O9o52gAAAA0BAAAPAAAAAAAAAAEAIAAAACIAAABkcnMvZG93bnJldi54bWxQSwEC&#10;FAAUAAAACACHTuJALXFM+bkBAABzAwAADgAAAAAAAAABACAAAAApAQAAZHJzL2Uyb0RvYy54bWxQ&#10;SwUGAAAAAAYABgBZAQAAVAUAAAAA&#10;">
              <v:fill on="f" focussize="0,0"/>
              <v:stroke on="f"/>
              <v:imagedata o:title=""/>
              <o:lock v:ext="edit" aspectratio="f"/>
              <v:textbox inset="0mm,0mm,0mm,0mm">
                <w:txbxContent>
                  <w:p>
                    <w:pPr>
                      <w:pStyle w:val="5"/>
                      <w:spacing w:before="11"/>
                      <w:ind w:left="20"/>
                      <w:rPr>
                        <w:rFonts w:hint="eastAsia" w:eastAsia="宋体"/>
                        <w:lang w:val="en-US"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3627120</wp:posOffset>
              </wp:positionH>
              <wp:positionV relativeFrom="page">
                <wp:posOffset>9623425</wp:posOffset>
              </wp:positionV>
              <wp:extent cx="152400" cy="16637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52400" cy="166370"/>
                      </a:xfrm>
                      <a:prstGeom prst="rect">
                        <a:avLst/>
                      </a:prstGeom>
                      <a:noFill/>
                      <a:ln>
                        <a:noFill/>
                      </a:ln>
                    </wps:spPr>
                    <wps:txbx>
                      <w:txbxContent>
                        <w:p>
                          <w:pPr>
                            <w:pStyle w:val="5"/>
                            <w:spacing w:before="11"/>
                            <w:ind w:left="20"/>
                            <w:rPr>
                              <w:rFonts w:hint="eastAsia" w:eastAsia="宋体"/>
                              <w:lang w:val="en-US" w:eastAsia="zh-CN"/>
                            </w:rPr>
                          </w:pPr>
                        </w:p>
                      </w:txbxContent>
                    </wps:txbx>
                    <wps:bodyPr lIns="0" tIns="0" rIns="0" bIns="0" upright="1"/>
                  </wps:wsp>
                </a:graphicData>
              </a:graphic>
            </wp:anchor>
          </w:drawing>
        </mc:Choice>
        <mc:Fallback>
          <w:pict>
            <v:shape id="_x0000_s1026" o:spid="_x0000_s1026" o:spt="202" type="#_x0000_t202" style="position:absolute;left:0pt;margin-left:285.6pt;margin-top:757.75pt;height:13.1pt;width:12pt;mso-position-horizontal-relative:page;mso-position-vertical-relative:page;z-index:-251656192;mso-width-relative:page;mso-height-relative:page;" filled="f" stroked="f" coordsize="21600,21600" o:gfxdata="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0O9o52gAAAA0BAAAPAAAAAAAAAAEAIAAAACIAAABkcnMvZG93bnJldi54bWxQSwEC&#10;FAAUAAAACACHTuJAI/J/SrkBAABzAwAADgAAAAAAAAABACAAAAApAQAAZHJzL2Uyb0RvYy54bWxQ&#10;SwUGAAAAAAYABgBZAQAAVAUAAAAA&#10;">
              <v:fill on="f" focussize="0,0"/>
              <v:stroke on="f"/>
              <v:imagedata o:title=""/>
              <o:lock v:ext="edit" aspectratio="f"/>
              <v:textbox inset="0mm,0mm,0mm,0mm">
                <w:txbxContent>
                  <w:p>
                    <w:pPr>
                      <w:pStyle w:val="5"/>
                      <w:spacing w:before="11"/>
                      <w:ind w:left="20"/>
                      <w:rPr>
                        <w:rFonts w:hint="eastAsia" w:eastAsia="宋体"/>
                        <w:lang w:val="en-US" w:eastAsia="zh-C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1120" w:hanging="280"/>
        <w:jc w:val="right"/>
      </w:pPr>
      <w:rPr>
        <w:rFonts w:hint="default" w:ascii="宋体" w:hAnsi="宋体" w:eastAsia="宋体" w:cstheme="majorEastAsia"/>
        <w:b/>
        <w:bCs/>
        <w:w w:val="100"/>
        <w:sz w:val="28"/>
        <w:szCs w:val="28"/>
        <w:lang w:val="en-US" w:eastAsia="en-US" w:bidi="ar-SA"/>
      </w:rPr>
    </w:lvl>
    <w:lvl w:ilvl="1" w:tentative="0">
      <w:start w:val="1"/>
      <w:numFmt w:val="decimal"/>
      <w:lvlText w:val="%1.%2"/>
      <w:lvlJc w:val="left"/>
      <w:pPr>
        <w:ind w:left="1260" w:hanging="420"/>
        <w:jc w:val="right"/>
      </w:pPr>
      <w:rPr>
        <w:rFonts w:hint="default" w:asciiTheme="majorEastAsia" w:hAnsiTheme="majorEastAsia" w:eastAsiaTheme="majorEastAsia" w:cstheme="majorEastAsia"/>
        <w:b/>
        <w:bCs/>
        <w:w w:val="100"/>
        <w:sz w:val="21"/>
        <w:szCs w:val="21"/>
        <w:lang w:val="en-US" w:eastAsia="en-US" w:bidi="ar-SA"/>
      </w:rPr>
    </w:lvl>
    <w:lvl w:ilvl="2" w:tentative="0">
      <w:start w:val="0"/>
      <w:numFmt w:val="bullet"/>
      <w:lvlText w:val="•"/>
      <w:lvlJc w:val="left"/>
      <w:pPr>
        <w:ind w:left="2069" w:hanging="420"/>
      </w:pPr>
      <w:rPr>
        <w:rFonts w:hint="default"/>
        <w:lang w:val="en-US" w:eastAsia="en-US" w:bidi="ar-SA"/>
      </w:rPr>
    </w:lvl>
    <w:lvl w:ilvl="3" w:tentative="0">
      <w:start w:val="0"/>
      <w:numFmt w:val="bullet"/>
      <w:lvlText w:val="•"/>
      <w:lvlJc w:val="left"/>
      <w:pPr>
        <w:ind w:left="2879" w:hanging="420"/>
      </w:pPr>
      <w:rPr>
        <w:rFonts w:hint="default"/>
        <w:lang w:val="en-US" w:eastAsia="en-US" w:bidi="ar-SA"/>
      </w:rPr>
    </w:lvl>
    <w:lvl w:ilvl="4" w:tentative="0">
      <w:start w:val="0"/>
      <w:numFmt w:val="bullet"/>
      <w:lvlText w:val="•"/>
      <w:lvlJc w:val="left"/>
      <w:pPr>
        <w:ind w:left="3688" w:hanging="420"/>
      </w:pPr>
      <w:rPr>
        <w:rFonts w:hint="default"/>
        <w:lang w:val="en-US" w:eastAsia="en-US" w:bidi="ar-SA"/>
      </w:rPr>
    </w:lvl>
    <w:lvl w:ilvl="5" w:tentative="0">
      <w:start w:val="0"/>
      <w:numFmt w:val="bullet"/>
      <w:lvlText w:val="•"/>
      <w:lvlJc w:val="left"/>
      <w:pPr>
        <w:ind w:left="4498" w:hanging="420"/>
      </w:pPr>
      <w:rPr>
        <w:rFonts w:hint="default"/>
        <w:lang w:val="en-US" w:eastAsia="en-US" w:bidi="ar-SA"/>
      </w:rPr>
    </w:lvl>
    <w:lvl w:ilvl="6" w:tentative="0">
      <w:start w:val="0"/>
      <w:numFmt w:val="bullet"/>
      <w:lvlText w:val="•"/>
      <w:lvlJc w:val="left"/>
      <w:pPr>
        <w:ind w:left="5307" w:hanging="420"/>
      </w:pPr>
      <w:rPr>
        <w:rFonts w:hint="default"/>
        <w:lang w:val="en-US" w:eastAsia="en-US" w:bidi="ar-SA"/>
      </w:rPr>
    </w:lvl>
    <w:lvl w:ilvl="7" w:tentative="0">
      <w:start w:val="0"/>
      <w:numFmt w:val="bullet"/>
      <w:lvlText w:val="•"/>
      <w:lvlJc w:val="left"/>
      <w:pPr>
        <w:ind w:left="6117" w:hanging="420"/>
      </w:pPr>
      <w:rPr>
        <w:rFonts w:hint="default"/>
        <w:lang w:val="en-US" w:eastAsia="en-US" w:bidi="ar-SA"/>
      </w:rPr>
    </w:lvl>
    <w:lvl w:ilvl="8" w:tentative="0">
      <w:start w:val="0"/>
      <w:numFmt w:val="bullet"/>
      <w:lvlText w:val="•"/>
      <w:lvlJc w:val="left"/>
      <w:pPr>
        <w:ind w:left="6926" w:hanging="420"/>
      </w:pPr>
      <w:rPr>
        <w:rFonts w:hint="default"/>
        <w:lang w:val="en-US" w:eastAsia="en-US" w:bidi="ar-SA"/>
      </w:rPr>
    </w:lvl>
  </w:abstractNum>
  <w:abstractNum w:abstractNumId="1">
    <w:nsid w:val="59ADCABA"/>
    <w:multiLevelType w:val="multilevel"/>
    <w:tmpl w:val="59ADCABA"/>
    <w:lvl w:ilvl="0" w:tentative="0">
      <w:start w:val="1"/>
      <w:numFmt w:val="decimal"/>
      <w:lvlText w:val="[%1]"/>
      <w:lvlJc w:val="left"/>
      <w:pPr>
        <w:ind w:left="1273" w:hanging="334"/>
        <w:jc w:val="right"/>
      </w:pPr>
      <w:rPr>
        <w:rFonts w:hint="default" w:ascii="Times New Roman" w:hAnsi="Times New Roman" w:eastAsia="Times New Roman" w:cs="Times New Roman"/>
        <w:w w:val="99"/>
        <w:sz w:val="20"/>
        <w:szCs w:val="20"/>
        <w:lang w:val="en-US" w:eastAsia="en-US" w:bidi="ar-SA"/>
      </w:rPr>
    </w:lvl>
    <w:lvl w:ilvl="1" w:tentative="0">
      <w:start w:val="0"/>
      <w:numFmt w:val="bullet"/>
      <w:lvlText w:val="•"/>
      <w:lvlJc w:val="left"/>
      <w:pPr>
        <w:ind w:left="2006" w:hanging="334"/>
      </w:pPr>
      <w:rPr>
        <w:rFonts w:hint="default"/>
        <w:lang w:val="en-US" w:eastAsia="en-US" w:bidi="ar-SA"/>
      </w:rPr>
    </w:lvl>
    <w:lvl w:ilvl="2" w:tentative="0">
      <w:start w:val="0"/>
      <w:numFmt w:val="bullet"/>
      <w:lvlText w:val="•"/>
      <w:lvlJc w:val="left"/>
      <w:pPr>
        <w:ind w:left="2733" w:hanging="334"/>
      </w:pPr>
      <w:rPr>
        <w:rFonts w:hint="default"/>
        <w:lang w:val="en-US" w:eastAsia="en-US" w:bidi="ar-SA"/>
      </w:rPr>
    </w:lvl>
    <w:lvl w:ilvl="3" w:tentative="0">
      <w:start w:val="0"/>
      <w:numFmt w:val="bullet"/>
      <w:lvlText w:val="•"/>
      <w:lvlJc w:val="left"/>
      <w:pPr>
        <w:ind w:left="3459" w:hanging="334"/>
      </w:pPr>
      <w:rPr>
        <w:rFonts w:hint="default"/>
        <w:lang w:val="en-US" w:eastAsia="en-US" w:bidi="ar-SA"/>
      </w:rPr>
    </w:lvl>
    <w:lvl w:ilvl="4" w:tentative="0">
      <w:start w:val="0"/>
      <w:numFmt w:val="bullet"/>
      <w:lvlText w:val="•"/>
      <w:lvlJc w:val="left"/>
      <w:pPr>
        <w:ind w:left="4186" w:hanging="334"/>
      </w:pPr>
      <w:rPr>
        <w:rFonts w:hint="default"/>
        <w:lang w:val="en-US" w:eastAsia="en-US" w:bidi="ar-SA"/>
      </w:rPr>
    </w:lvl>
    <w:lvl w:ilvl="5" w:tentative="0">
      <w:start w:val="0"/>
      <w:numFmt w:val="bullet"/>
      <w:lvlText w:val="•"/>
      <w:lvlJc w:val="left"/>
      <w:pPr>
        <w:ind w:left="4912" w:hanging="334"/>
      </w:pPr>
      <w:rPr>
        <w:rFonts w:hint="default"/>
        <w:lang w:val="en-US" w:eastAsia="en-US" w:bidi="ar-SA"/>
      </w:rPr>
    </w:lvl>
    <w:lvl w:ilvl="6" w:tentative="0">
      <w:start w:val="0"/>
      <w:numFmt w:val="bullet"/>
      <w:lvlText w:val="•"/>
      <w:lvlJc w:val="left"/>
      <w:pPr>
        <w:ind w:left="5639" w:hanging="334"/>
      </w:pPr>
      <w:rPr>
        <w:rFonts w:hint="default"/>
        <w:lang w:val="en-US" w:eastAsia="en-US" w:bidi="ar-SA"/>
      </w:rPr>
    </w:lvl>
    <w:lvl w:ilvl="7" w:tentative="0">
      <w:start w:val="0"/>
      <w:numFmt w:val="bullet"/>
      <w:lvlText w:val="•"/>
      <w:lvlJc w:val="left"/>
      <w:pPr>
        <w:ind w:left="6365" w:hanging="334"/>
      </w:pPr>
      <w:rPr>
        <w:rFonts w:hint="default"/>
        <w:lang w:val="en-US" w:eastAsia="en-US" w:bidi="ar-SA"/>
      </w:rPr>
    </w:lvl>
    <w:lvl w:ilvl="8" w:tentative="0">
      <w:start w:val="0"/>
      <w:numFmt w:val="bullet"/>
      <w:lvlText w:val="•"/>
      <w:lvlJc w:val="left"/>
      <w:pPr>
        <w:ind w:left="7092" w:hanging="33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jEyNWQ5OGJmZDVlMGZmNGU2Njc0NTFmYmZlZTM2NDAifQ=="/>
  </w:docVars>
  <w:rsids>
    <w:rsidRoot w:val="00000000"/>
    <w:rsid w:val="000B2F20"/>
    <w:rsid w:val="002235CA"/>
    <w:rsid w:val="00A53EEE"/>
    <w:rsid w:val="012F2443"/>
    <w:rsid w:val="019C21AE"/>
    <w:rsid w:val="028B3B58"/>
    <w:rsid w:val="02DD03A4"/>
    <w:rsid w:val="03A10CAA"/>
    <w:rsid w:val="041705CD"/>
    <w:rsid w:val="042650D8"/>
    <w:rsid w:val="042E69E2"/>
    <w:rsid w:val="04C42779"/>
    <w:rsid w:val="05BF3D7B"/>
    <w:rsid w:val="06C20E86"/>
    <w:rsid w:val="083461A6"/>
    <w:rsid w:val="0844044F"/>
    <w:rsid w:val="085E53BC"/>
    <w:rsid w:val="08723D20"/>
    <w:rsid w:val="094E6A81"/>
    <w:rsid w:val="0F1C3AAF"/>
    <w:rsid w:val="0FA20284"/>
    <w:rsid w:val="10025FEC"/>
    <w:rsid w:val="11A86842"/>
    <w:rsid w:val="12C43AFC"/>
    <w:rsid w:val="13E72709"/>
    <w:rsid w:val="148B7538"/>
    <w:rsid w:val="1492384F"/>
    <w:rsid w:val="14F40CB4"/>
    <w:rsid w:val="158C3568"/>
    <w:rsid w:val="16334404"/>
    <w:rsid w:val="17173305"/>
    <w:rsid w:val="17967879"/>
    <w:rsid w:val="17EF0A4B"/>
    <w:rsid w:val="19530ABB"/>
    <w:rsid w:val="19C171E1"/>
    <w:rsid w:val="19E03E83"/>
    <w:rsid w:val="1A1A6098"/>
    <w:rsid w:val="1AE71241"/>
    <w:rsid w:val="1B7D6BB0"/>
    <w:rsid w:val="1BB25DF4"/>
    <w:rsid w:val="1BE80229"/>
    <w:rsid w:val="1C026332"/>
    <w:rsid w:val="1D983A66"/>
    <w:rsid w:val="1E7D0B68"/>
    <w:rsid w:val="1F214EF4"/>
    <w:rsid w:val="21174427"/>
    <w:rsid w:val="224D5C19"/>
    <w:rsid w:val="23DE179B"/>
    <w:rsid w:val="23E707EE"/>
    <w:rsid w:val="252717CA"/>
    <w:rsid w:val="25D7465E"/>
    <w:rsid w:val="26DC2275"/>
    <w:rsid w:val="27660145"/>
    <w:rsid w:val="27D73945"/>
    <w:rsid w:val="29842991"/>
    <w:rsid w:val="29983210"/>
    <w:rsid w:val="2AE33D87"/>
    <w:rsid w:val="2B5A062A"/>
    <w:rsid w:val="2C394480"/>
    <w:rsid w:val="2E3F3CF3"/>
    <w:rsid w:val="2F6B035B"/>
    <w:rsid w:val="2F8072BA"/>
    <w:rsid w:val="30B76E8F"/>
    <w:rsid w:val="313E3132"/>
    <w:rsid w:val="33F95E15"/>
    <w:rsid w:val="344A6670"/>
    <w:rsid w:val="34944788"/>
    <w:rsid w:val="34D924DA"/>
    <w:rsid w:val="35773495"/>
    <w:rsid w:val="377A726D"/>
    <w:rsid w:val="37D2719A"/>
    <w:rsid w:val="384F24A7"/>
    <w:rsid w:val="389B56ED"/>
    <w:rsid w:val="3A345DF9"/>
    <w:rsid w:val="3A3D781F"/>
    <w:rsid w:val="3AD054AF"/>
    <w:rsid w:val="3AD410D3"/>
    <w:rsid w:val="3BCB7835"/>
    <w:rsid w:val="3BCC4731"/>
    <w:rsid w:val="3C2F5E6C"/>
    <w:rsid w:val="3EEB3F47"/>
    <w:rsid w:val="3F7B6278"/>
    <w:rsid w:val="3F9E016F"/>
    <w:rsid w:val="3FA376F7"/>
    <w:rsid w:val="40532D51"/>
    <w:rsid w:val="41517290"/>
    <w:rsid w:val="41CB6793"/>
    <w:rsid w:val="42026A01"/>
    <w:rsid w:val="427174BE"/>
    <w:rsid w:val="43EB73F4"/>
    <w:rsid w:val="448D4A83"/>
    <w:rsid w:val="45126D36"/>
    <w:rsid w:val="458319E2"/>
    <w:rsid w:val="45E43433"/>
    <w:rsid w:val="47745446"/>
    <w:rsid w:val="479D7B52"/>
    <w:rsid w:val="48A57EC2"/>
    <w:rsid w:val="4AEC6043"/>
    <w:rsid w:val="4BB46D99"/>
    <w:rsid w:val="4D04165B"/>
    <w:rsid w:val="4D495813"/>
    <w:rsid w:val="4D57655E"/>
    <w:rsid w:val="4F0F335B"/>
    <w:rsid w:val="4FFF435B"/>
    <w:rsid w:val="50F25C6E"/>
    <w:rsid w:val="512442C4"/>
    <w:rsid w:val="5160517F"/>
    <w:rsid w:val="51842D6A"/>
    <w:rsid w:val="51B002D6"/>
    <w:rsid w:val="51EA41F6"/>
    <w:rsid w:val="551E5284"/>
    <w:rsid w:val="56926973"/>
    <w:rsid w:val="57266671"/>
    <w:rsid w:val="57B10631"/>
    <w:rsid w:val="57B8589E"/>
    <w:rsid w:val="587C45B2"/>
    <w:rsid w:val="593C217C"/>
    <w:rsid w:val="59D861BE"/>
    <w:rsid w:val="5A696FA1"/>
    <w:rsid w:val="5D5932FD"/>
    <w:rsid w:val="5DAB78D0"/>
    <w:rsid w:val="5EB439DA"/>
    <w:rsid w:val="5F1011AE"/>
    <w:rsid w:val="602816AC"/>
    <w:rsid w:val="60EC4488"/>
    <w:rsid w:val="6185600B"/>
    <w:rsid w:val="62113AC8"/>
    <w:rsid w:val="62D10796"/>
    <w:rsid w:val="63AB3AFB"/>
    <w:rsid w:val="642E1181"/>
    <w:rsid w:val="647937FE"/>
    <w:rsid w:val="68B735CD"/>
    <w:rsid w:val="69B34E79"/>
    <w:rsid w:val="6A576E16"/>
    <w:rsid w:val="6AAE4C37"/>
    <w:rsid w:val="6BC94539"/>
    <w:rsid w:val="6C4909E0"/>
    <w:rsid w:val="6E3E12BA"/>
    <w:rsid w:val="6E713F45"/>
    <w:rsid w:val="6E800B37"/>
    <w:rsid w:val="6ECA263F"/>
    <w:rsid w:val="6FD26F3F"/>
    <w:rsid w:val="720C3328"/>
    <w:rsid w:val="735008A6"/>
    <w:rsid w:val="73D019E7"/>
    <w:rsid w:val="74B84955"/>
    <w:rsid w:val="75EB2B08"/>
    <w:rsid w:val="782D7408"/>
    <w:rsid w:val="78B57239"/>
    <w:rsid w:val="7A883EB7"/>
    <w:rsid w:val="7AE53FCA"/>
    <w:rsid w:val="7C0F67BB"/>
    <w:rsid w:val="7CC145C3"/>
    <w:rsid w:val="7E5E56B4"/>
    <w:rsid w:val="7ECD4453"/>
    <w:rsid w:val="7F3B68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autoRedefine/>
    <w:qFormat/>
    <w:uiPriority w:val="1"/>
    <w:pPr>
      <w:ind w:left="551"/>
      <w:outlineLvl w:val="1"/>
    </w:pPr>
    <w:rPr>
      <w:rFonts w:ascii="Times New Roman" w:hAnsi="Times New Roman" w:eastAsia="Times New Roman" w:cs="Times New Roman"/>
      <w:b/>
      <w:bCs/>
      <w:sz w:val="28"/>
      <w:szCs w:val="28"/>
      <w:lang w:val="en-US" w:eastAsia="en-US" w:bidi="ar-SA"/>
    </w:rPr>
  </w:style>
  <w:style w:type="paragraph" w:styleId="3">
    <w:name w:val="heading 2"/>
    <w:basedOn w:val="1"/>
    <w:next w:val="1"/>
    <w:autoRedefine/>
    <w:qFormat/>
    <w:uiPriority w:val="1"/>
    <w:pPr>
      <w:ind w:left="972" w:hanging="421"/>
      <w:outlineLvl w:val="2"/>
    </w:pPr>
    <w:rPr>
      <w:rFonts w:ascii="Times New Roman" w:hAnsi="Times New Roman" w:eastAsia="Times New Roman" w:cs="Times New Roman"/>
      <w:b/>
      <w:bCs/>
      <w:sz w:val="24"/>
      <w:szCs w:val="24"/>
      <w:lang w:val="en-US" w:eastAsia="en-US" w:bidi="ar-SA"/>
    </w:rPr>
  </w:style>
  <w:style w:type="paragraph" w:styleId="4">
    <w:name w:val="heading 3"/>
    <w:basedOn w:val="1"/>
    <w:next w:val="1"/>
    <w:autoRedefine/>
    <w:qFormat/>
    <w:uiPriority w:val="1"/>
    <w:pPr>
      <w:ind w:left="1102" w:hanging="551"/>
      <w:jc w:val="both"/>
      <w:outlineLvl w:val="3"/>
    </w:pPr>
    <w:rPr>
      <w:rFonts w:ascii="Times New Roman" w:hAnsi="Times New Roman" w:eastAsia="Times New Roman" w:cs="Times New Roman"/>
      <w:b/>
      <w:bCs/>
      <w:sz w:val="22"/>
      <w:szCs w:val="22"/>
      <w:lang w:val="en-US" w:eastAsia="en-US" w:bidi="ar-SA"/>
    </w:rPr>
  </w:style>
  <w:style w:type="character" w:default="1" w:styleId="11">
    <w:name w:val="Default Paragraph Font"/>
    <w:autoRedefine/>
    <w:semiHidden/>
    <w:unhideWhenUsed/>
    <w:qFormat/>
    <w:uiPriority w:val="1"/>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5">
    <w:name w:val="Body Text"/>
    <w:basedOn w:val="1"/>
    <w:autoRedefine/>
    <w:qFormat/>
    <w:uiPriority w:val="1"/>
    <w:rPr>
      <w:rFonts w:ascii="Times New Roman" w:hAnsi="Times New Roman" w:eastAsia="Times New Roman" w:cs="Times New Roman"/>
      <w:sz w:val="20"/>
      <w:szCs w:val="20"/>
      <w:lang w:val="en-US" w:eastAsia="en-US" w:bidi="ar-SA"/>
    </w:r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Title"/>
    <w:basedOn w:val="1"/>
    <w:autoRedefine/>
    <w:qFormat/>
    <w:uiPriority w:val="1"/>
    <w:pPr>
      <w:spacing w:before="86"/>
      <w:ind w:left="936" w:right="1175"/>
      <w:jc w:val="center"/>
    </w:pPr>
    <w:rPr>
      <w:rFonts w:ascii="Times New Roman" w:hAnsi="Times New Roman" w:eastAsia="Times New Roman" w:cs="Times New Roman"/>
      <w:sz w:val="34"/>
      <w:szCs w:val="34"/>
      <w:lang w:val="en-US" w:eastAsia="en-US" w:bidi="ar-SA"/>
    </w:rPr>
  </w:style>
  <w:style w:type="character" w:styleId="12">
    <w:name w:val="Strong"/>
    <w:basedOn w:val="11"/>
    <w:autoRedefine/>
    <w:qFormat/>
    <w:uiPriority w:val="0"/>
    <w:rPr>
      <w:b/>
    </w:rPr>
  </w:style>
  <w:style w:type="table" w:customStyle="1" w:styleId="13">
    <w:name w:val="Table Normal"/>
    <w:autoRedefine/>
    <w:semiHidden/>
    <w:unhideWhenUsed/>
    <w:qFormat/>
    <w:uiPriority w:val="2"/>
    <w:tblPr>
      <w:tblCellMar>
        <w:top w:w="0" w:type="dxa"/>
        <w:left w:w="0" w:type="dxa"/>
        <w:bottom w:w="0" w:type="dxa"/>
        <w:right w:w="0" w:type="dxa"/>
      </w:tblCellMar>
    </w:tblPr>
  </w:style>
  <w:style w:type="paragraph" w:styleId="14">
    <w:name w:val="List Paragraph"/>
    <w:basedOn w:val="1"/>
    <w:autoRedefine/>
    <w:qFormat/>
    <w:uiPriority w:val="1"/>
    <w:pPr>
      <w:ind w:left="1273" w:right="503" w:hanging="434"/>
      <w:jc w:val="both"/>
    </w:pPr>
    <w:rPr>
      <w:rFonts w:ascii="Times New Roman" w:hAnsi="Times New Roman" w:eastAsia="Times New Roman" w:cs="Times New Roman"/>
      <w:lang w:val="en-US" w:eastAsia="en-US" w:bidi="ar-SA"/>
    </w:rPr>
  </w:style>
  <w:style w:type="paragraph" w:customStyle="1" w:styleId="15">
    <w:name w:val="Table Paragraph"/>
    <w:basedOn w:val="1"/>
    <w:qFormat/>
    <w:uiPriority w:val="1"/>
    <w:rPr>
      <w:lang w:val="en-US" w:eastAsia="en-US" w:bidi="ar-SA"/>
    </w:rPr>
  </w:style>
  <w:style w:type="character" w:customStyle="1" w:styleId="16">
    <w:name w:val="MTEquationSection"/>
    <w:basedOn w:val="11"/>
    <w:autoRedefine/>
    <w:qFormat/>
    <w:uiPriority w:val="0"/>
    <w:rPr>
      <w:vanish/>
      <w:color w:val="FF0000"/>
    </w:rPr>
  </w:style>
  <w:style w:type="paragraph" w:customStyle="1" w:styleId="17">
    <w:name w:val="MTDisplayEquation"/>
    <w:basedOn w:val="5"/>
    <w:next w:val="1"/>
    <w:autoRedefine/>
    <w:qFormat/>
    <w:uiPriority w:val="0"/>
    <w:pPr>
      <w:tabs>
        <w:tab w:val="center" w:pos="4240"/>
        <w:tab w:val="right" w:pos="8500"/>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5789</Words>
  <Characters>8190</Characters>
  <TotalTime>3</TotalTime>
  <ScaleCrop>false</ScaleCrop>
  <LinksUpToDate>false</LinksUpToDate>
  <CharactersWithSpaces>8531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2023-12-18T13:29:00Z</dcterms:created>
  <dc:creator>白日梦长</dc:creator>
  <cp:lastModifiedBy>我本牧衣、</cp:lastModifiedBy>
  <cp:lastPrinted>2024-06-17T14:19:00Z</cp:lastPrinted>
  <dcterms:modified xsi:type="dcterms:W3CDTF">2024-06-18T12:31:57Z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LaTeX with hyperref</vt:lpwstr>
  </property>
  <property fmtid="{D5CDD505-2E9C-101B-9397-08002B2CF9AE}" pid="4" name="LastSaved">
    <vt:filetime>2023-12-18T00:00:00Z</vt:filetime>
  </property>
  <property fmtid="{D5CDD505-2E9C-101B-9397-08002B2CF9AE}" pid="5" name="KSOProductBuildVer">
    <vt:lpwstr>2052-12.1.0.16929</vt:lpwstr>
  </property>
  <property fmtid="{D5CDD505-2E9C-101B-9397-08002B2CF9AE}" pid="6" name="ICV">
    <vt:lpwstr>EF1AB801390E46A38A1BF4954C4FEF04_13</vt:lpwstr>
  </property>
  <property fmtid="{D5CDD505-2E9C-101B-9397-08002B2CF9AE}" pid="7" name="MTEquationSection">
    <vt:lpwstr>1</vt:lpwstr>
  </property>
  <property fmtid="{D5CDD505-2E9C-101B-9397-08002B2CF9AE}" pid="8" name="MTWinEqns">
    <vt:bool>true</vt:bool>
  </property>
  <property fmtid="{D5CDD505-2E9C-101B-9397-08002B2CF9AE}" pid="9" name="MTEquationNumber2">
    <vt:lpwstr>(#E1)</vt:lpwstr>
  </property>
  <property fmtid="{D5CDD505-2E9C-101B-9397-08002B2CF9AE}" pid="10" name="MTEqnNumsOnRight">
    <vt:bool>true</vt:bool>
  </property>
</Properties>
</file>