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421" w:rsidRDefault="00906421" w:rsidP="00906421">
      <w:r>
        <w:rPr>
          <w:rFonts w:ascii="宋体" w:hAnsi="宋体" w:hint="eastAsia"/>
        </w:rPr>
        <w:t>夏工：</w:t>
      </w:r>
    </w:p>
    <w:p w:rsidR="00906421" w:rsidRDefault="00906421" w:rsidP="00906421">
      <w:r>
        <w:t xml:space="preserve">        </w:t>
      </w:r>
    </w:p>
    <w:p w:rsidR="00906421" w:rsidRDefault="00906421" w:rsidP="00906421">
      <w:r>
        <w:t>      SAMA</w:t>
      </w:r>
      <w:r>
        <w:rPr>
          <w:rFonts w:ascii="宋体" w:hAnsi="宋体" w:hint="eastAsia"/>
        </w:rPr>
        <w:t>图导入工作量评估如下：</w:t>
      </w:r>
    </w:p>
    <w:p w:rsidR="00906421" w:rsidRDefault="00906421" w:rsidP="00906421">
      <w:pPr>
        <w:rPr>
          <w:b/>
          <w:bCs/>
          <w:color w:val="00B0F0"/>
        </w:rPr>
      </w:pPr>
      <w:r>
        <w:t xml:space="preserve">     </w:t>
      </w:r>
      <w:r>
        <w:rPr>
          <w:b/>
          <w:bCs/>
          <w:color w:val="00B0F0"/>
        </w:rPr>
        <w:t> </w:t>
      </w:r>
      <w:r>
        <w:rPr>
          <w:rFonts w:ascii="宋体" w:hAnsi="宋体" w:hint="eastAsia"/>
          <w:b/>
          <w:bCs/>
          <w:color w:val="00B0F0"/>
        </w:rPr>
        <w:t>框架部分：</w:t>
      </w:r>
    </w:p>
    <w:p w:rsidR="00906421" w:rsidRDefault="00906421" w:rsidP="00906421">
      <w:pPr>
        <w:rPr>
          <w:b/>
          <w:bCs/>
        </w:rPr>
      </w:pPr>
      <w:r>
        <w:t xml:space="preserve">      </w:t>
      </w:r>
      <w:r>
        <w:rPr>
          <w:rFonts w:ascii="宋体" w:hAnsi="宋体" w:hint="eastAsia"/>
          <w:b/>
          <w:bCs/>
          <w:color w:val="FF0000"/>
        </w:rPr>
        <w:t>产品部分</w:t>
      </w:r>
    </w:p>
    <w:p w:rsidR="00906421" w:rsidRDefault="00906421" w:rsidP="00906421">
      <w:r>
        <w:t>      SAMA</w:t>
      </w:r>
      <w:r>
        <w:rPr>
          <w:rFonts w:ascii="宋体" w:hAnsi="宋体" w:hint="eastAsia"/>
        </w:rPr>
        <w:t>图导入消息响应函数，其中分为两部分</w:t>
      </w:r>
    </w:p>
    <w:p w:rsidR="00906421" w:rsidRDefault="00906421" w:rsidP="00906421">
      <w:pPr>
        <w:pStyle w:val="a3"/>
        <w:numPr>
          <w:ilvl w:val="0"/>
          <w:numId w:val="1"/>
        </w:numPr>
      </w:pPr>
      <w:r>
        <w:rPr>
          <w:rFonts w:ascii="宋体" w:hAnsi="宋体" w:hint="eastAsia"/>
        </w:rPr>
        <w:t>支持总控导入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t>总控导入采用跟总控交互的消息相应机制，全部导入，工作量</w:t>
      </w:r>
      <w:r>
        <w:t>4</w:t>
      </w:r>
      <w:r>
        <w:rPr>
          <w:rFonts w:ascii="宋体" w:hAnsi="宋体" w:hint="eastAsia"/>
        </w:rPr>
        <w:t>天</w:t>
      </w:r>
    </w:p>
    <w:p w:rsidR="00906421" w:rsidRDefault="00906421" w:rsidP="00906421">
      <w:pPr>
        <w:pStyle w:val="a3"/>
        <w:numPr>
          <w:ilvl w:val="0"/>
          <w:numId w:val="1"/>
        </w:numPr>
      </w:pPr>
      <w:r>
        <w:rPr>
          <w:rFonts w:ascii="宋体" w:hAnsi="宋体" w:hint="eastAsia"/>
        </w:rPr>
        <w:t>支持单站导入</w:t>
      </w:r>
    </w:p>
    <w:p w:rsidR="00906421" w:rsidRDefault="00906421" w:rsidP="00906421">
      <w:pPr>
        <w:pStyle w:val="a3"/>
        <w:numPr>
          <w:ilvl w:val="0"/>
          <w:numId w:val="1"/>
        </w:numPr>
      </w:pPr>
      <w:r>
        <w:rPr>
          <w:rFonts w:ascii="宋体" w:hAnsi="宋体" w:hint="eastAsia"/>
        </w:rPr>
        <w:t>支持可选</w:t>
      </w:r>
      <w:r>
        <w:t>POU</w:t>
      </w:r>
      <w:r>
        <w:rPr>
          <w:rFonts w:ascii="宋体" w:hAnsi="宋体" w:hint="eastAsia"/>
        </w:rPr>
        <w:t>导入</w:t>
      </w:r>
    </w:p>
    <w:p w:rsidR="00906421" w:rsidRDefault="00906421" w:rsidP="00906421">
      <w:pPr>
        <w:ind w:left="630"/>
      </w:pPr>
      <w:r>
        <w:t>b\c</w:t>
      </w:r>
      <w:r>
        <w:rPr>
          <w:rFonts w:ascii="宋体" w:hAnsi="宋体" w:hint="eastAsia"/>
        </w:rPr>
        <w:t>合并为一部分，统一提供导入对话框，由用户采用选择哪种方式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t>通过添加工程菜单底下菜单项</w:t>
      </w:r>
      <w:r>
        <w:t>SAMA</w:t>
      </w:r>
      <w:r>
        <w:rPr>
          <w:rFonts w:ascii="宋体" w:hAnsi="宋体" w:hint="eastAsia"/>
        </w:rPr>
        <w:t>图导入的方式，由用户选择是整个站导入，还是可选</w:t>
      </w:r>
      <w:r>
        <w:t>POU</w:t>
      </w:r>
      <w:r>
        <w:rPr>
          <w:rFonts w:ascii="宋体" w:hAnsi="宋体" w:hint="eastAsia"/>
        </w:rPr>
        <w:t>导入。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t>提供可选择</w:t>
      </w:r>
      <w:r>
        <w:t>POU</w:t>
      </w:r>
      <w:r>
        <w:rPr>
          <w:rFonts w:ascii="宋体" w:hAnsi="宋体" w:hint="eastAsia"/>
        </w:rPr>
        <w:t>导入对话框，通过预解析</w:t>
      </w:r>
      <w:r>
        <w:t>VSD</w:t>
      </w:r>
      <w:r>
        <w:rPr>
          <w:rFonts w:ascii="宋体" w:hAnsi="宋体" w:hint="eastAsia"/>
        </w:rPr>
        <w:t>文件算法，获取</w:t>
      </w:r>
      <w:r>
        <w:t>POU</w:t>
      </w:r>
      <w:r>
        <w:rPr>
          <w:rFonts w:ascii="宋体" w:hAnsi="宋体" w:hint="eastAsia"/>
        </w:rPr>
        <w:t>的名称和图纸以及施工图等信息。工作量</w:t>
      </w:r>
      <w:r>
        <w:t>18</w:t>
      </w:r>
      <w:r>
        <w:rPr>
          <w:rFonts w:ascii="宋体" w:hAnsi="宋体" w:hint="eastAsia"/>
        </w:rPr>
        <w:t>天</w:t>
      </w:r>
    </w:p>
    <w:p w:rsidR="00906421" w:rsidRDefault="00906421" w:rsidP="00906421">
      <w:pPr>
        <w:ind w:left="630"/>
      </w:pPr>
      <w:r>
        <w:t>SAMA</w:t>
      </w:r>
      <w:r>
        <w:rPr>
          <w:rFonts w:ascii="宋体" w:hAnsi="宋体" w:hint="eastAsia"/>
        </w:rPr>
        <w:t>图导入的菜单使能状态，工作量</w:t>
      </w:r>
      <w:r>
        <w:t>1</w:t>
      </w:r>
      <w:r>
        <w:rPr>
          <w:rFonts w:ascii="宋体" w:hAnsi="宋体" w:hint="eastAsia"/>
        </w:rPr>
        <w:t>天（注：导入不需要工程时否编译通过）</w:t>
      </w:r>
    </w:p>
    <w:p w:rsidR="00906421" w:rsidRDefault="00906421" w:rsidP="00906421">
      <w:pPr>
        <w:ind w:left="630"/>
        <w:rPr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预研部分</w:t>
      </w:r>
    </w:p>
    <w:p w:rsidR="00906421" w:rsidRDefault="00906421" w:rsidP="00906421">
      <w:pPr>
        <w:ind w:left="630"/>
      </w:pPr>
      <w:r>
        <w:t>SAMA</w:t>
      </w:r>
      <w:r>
        <w:rPr>
          <w:rFonts w:ascii="宋体" w:hAnsi="宋体" w:hint="eastAsia"/>
        </w:rPr>
        <w:t>图的目录文件加载</w:t>
      </w:r>
      <w:r>
        <w:t>VSD</w:t>
      </w:r>
      <w:r>
        <w:rPr>
          <w:rFonts w:ascii="宋体" w:hAnsi="宋体" w:hint="eastAsia"/>
        </w:rPr>
        <w:t>，方案页的文件名信息，图纸信息，施工图信息的获取。工作量</w:t>
      </w:r>
      <w:r>
        <w:t>10</w:t>
      </w:r>
      <w:r>
        <w:rPr>
          <w:rFonts w:ascii="宋体" w:hAnsi="宋体" w:hint="eastAsia"/>
        </w:rPr>
        <w:t>天</w:t>
      </w:r>
    </w:p>
    <w:p w:rsidR="00906421" w:rsidRDefault="00906421" w:rsidP="00906421">
      <w:pPr>
        <w:ind w:left="630"/>
      </w:pPr>
      <w:r>
        <w:rPr>
          <w:rFonts w:ascii="宋体" w:hAnsi="宋体" w:hint="eastAsia"/>
          <w:color w:val="C00000"/>
        </w:rPr>
        <w:t>各版本（</w:t>
      </w:r>
      <w:r>
        <w:rPr>
          <w:color w:val="C00000"/>
        </w:rPr>
        <w:t>2010.2013.2016</w:t>
      </w:r>
      <w:r>
        <w:rPr>
          <w:rFonts w:ascii="宋体" w:hAnsi="宋体" w:hint="eastAsia"/>
          <w:color w:val="C00000"/>
        </w:rPr>
        <w:t>）方案选型，选择覆盖版本范围尽量大的方案，采用各版本测试的手段验证接口的稳定性。</w:t>
      </w:r>
    </w:p>
    <w:p w:rsidR="00906421" w:rsidRDefault="00906421" w:rsidP="00906421">
      <w:pPr>
        <w:ind w:left="630"/>
      </w:pPr>
    </w:p>
    <w:p w:rsidR="00906421" w:rsidRDefault="00906421" w:rsidP="00906421">
      <w:pPr>
        <w:ind w:left="630"/>
        <w:rPr>
          <w:b/>
          <w:bCs/>
          <w:color w:val="5B9BD5"/>
        </w:rPr>
      </w:pPr>
      <w:r>
        <w:rPr>
          <w:rFonts w:ascii="宋体" w:hAnsi="宋体" w:hint="eastAsia"/>
          <w:b/>
          <w:bCs/>
          <w:color w:val="5B9BD5"/>
        </w:rPr>
        <w:t>翻译部分</w:t>
      </w:r>
    </w:p>
    <w:p w:rsidR="00906421" w:rsidRDefault="00906421" w:rsidP="00906421">
      <w:pPr>
        <w:ind w:left="630"/>
      </w:pPr>
      <w:r>
        <w:t>SAMA</w:t>
      </w:r>
      <w:r>
        <w:rPr>
          <w:rFonts w:ascii="宋体" w:hAnsi="宋体" w:hint="eastAsia"/>
        </w:rPr>
        <w:t>导入部分由于是在导出的基础上进行的二次开发修改，所以依然在</w:t>
      </w:r>
      <w:r>
        <w:t>SAMADLL</w:t>
      </w:r>
      <w:r>
        <w:rPr>
          <w:rFonts w:ascii="宋体" w:hAnsi="宋体" w:hint="eastAsia"/>
        </w:rPr>
        <w:t>工程里面实现翻译功能，但是</w:t>
      </w:r>
      <w:r>
        <w:t>CFCDLL</w:t>
      </w:r>
      <w:r>
        <w:rPr>
          <w:rFonts w:ascii="宋体" w:hAnsi="宋体" w:hint="eastAsia"/>
        </w:rPr>
        <w:t>模块需要增加相应的接口功能函数。</w:t>
      </w:r>
    </w:p>
    <w:p w:rsidR="00906421" w:rsidRDefault="00906421" w:rsidP="00906421">
      <w:pPr>
        <w:ind w:left="630"/>
        <w:rPr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产品部分：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t>分为两大部分：</w:t>
      </w:r>
    </w:p>
    <w:p w:rsidR="00906421" w:rsidRDefault="00906421" w:rsidP="00906421">
      <w:pPr>
        <w:ind w:left="630"/>
        <w:rPr>
          <w:color w:val="FF0000"/>
        </w:rPr>
      </w:pPr>
      <w:r>
        <w:rPr>
          <w:rFonts w:ascii="宋体" w:hAnsi="宋体" w:hint="eastAsia"/>
        </w:rPr>
        <w:t>一：变量的创建</w:t>
      </w:r>
    </w:p>
    <w:p w:rsidR="00906421" w:rsidRDefault="00906421" w:rsidP="00906421">
      <w:pPr>
        <w:ind w:left="630"/>
      </w:pPr>
      <w:r>
        <w:t>a)SAMA</w:t>
      </w:r>
      <w:r>
        <w:rPr>
          <w:rFonts w:ascii="宋体" w:hAnsi="宋体" w:hint="eastAsia"/>
        </w:rPr>
        <w:t>图转</w:t>
      </w:r>
      <w:r>
        <w:t>CFC</w:t>
      </w:r>
      <w:r>
        <w:rPr>
          <w:rFonts w:ascii="宋体" w:hAnsi="宋体" w:hint="eastAsia"/>
        </w:rPr>
        <w:t>的变量生成，包括全局变量以及局部变量的生成，工作量</w:t>
      </w:r>
      <w:r>
        <w:t>7</w:t>
      </w:r>
      <w:r>
        <w:rPr>
          <w:rFonts w:ascii="宋体" w:hAnsi="宋体" w:hint="eastAsia"/>
        </w:rPr>
        <w:t>天。</w:t>
      </w:r>
    </w:p>
    <w:p w:rsidR="00906421" w:rsidRDefault="00906421" w:rsidP="00906421">
      <w:pPr>
        <w:ind w:left="630"/>
      </w:pPr>
      <w:r>
        <w:t>b)SAMA</w:t>
      </w:r>
      <w:r>
        <w:rPr>
          <w:rFonts w:ascii="宋体" w:hAnsi="宋体" w:hint="eastAsia"/>
        </w:rPr>
        <w:t>图转</w:t>
      </w:r>
      <w:r>
        <w:t>CFC</w:t>
      </w:r>
      <w:r>
        <w:rPr>
          <w:rFonts w:ascii="宋体" w:hAnsi="宋体" w:hint="eastAsia"/>
        </w:rPr>
        <w:t>的网络变量引用表解析，以及对应的网络变量创建，工作量</w:t>
      </w:r>
      <w:r>
        <w:t>10</w:t>
      </w:r>
      <w:r>
        <w:rPr>
          <w:rFonts w:ascii="宋体" w:hAnsi="宋体" w:hint="eastAsia"/>
        </w:rPr>
        <w:t>天。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t>二：</w:t>
      </w:r>
      <w:r>
        <w:t>SAMA</w:t>
      </w:r>
      <w:r>
        <w:rPr>
          <w:rFonts w:ascii="宋体" w:hAnsi="宋体" w:hint="eastAsia"/>
        </w:rPr>
        <w:t>图转</w:t>
      </w:r>
      <w:r>
        <w:t>CFC</w:t>
      </w:r>
      <w:r>
        <w:rPr>
          <w:rFonts w:ascii="宋体" w:hAnsi="宋体" w:hint="eastAsia"/>
        </w:rPr>
        <w:t>的逻辑</w:t>
      </w:r>
    </w:p>
    <w:p w:rsidR="00906421" w:rsidRDefault="00906421" w:rsidP="00906421">
      <w:pPr>
        <w:ind w:left="630"/>
        <w:rPr>
          <w:b/>
          <w:bCs/>
        </w:rPr>
      </w:pPr>
      <w:r>
        <w:rPr>
          <w:rFonts w:ascii="宋体" w:hAnsi="宋体" w:hint="eastAsia"/>
          <w:b/>
          <w:bCs/>
        </w:rPr>
        <w:t>各个图元到</w:t>
      </w:r>
      <w:r>
        <w:rPr>
          <w:b/>
          <w:bCs/>
        </w:rPr>
        <w:t>CFC</w:t>
      </w:r>
      <w:r>
        <w:rPr>
          <w:rFonts w:ascii="宋体" w:hAnsi="宋体" w:hint="eastAsia"/>
          <w:b/>
          <w:bCs/>
        </w:rPr>
        <w:t>元件的映射转换，对应</w:t>
      </w:r>
      <w:r>
        <w:rPr>
          <w:b/>
          <w:bCs/>
        </w:rPr>
        <w:t>CFC</w:t>
      </w:r>
      <w:r>
        <w:rPr>
          <w:rFonts w:ascii="宋体" w:hAnsi="宋体" w:hint="eastAsia"/>
          <w:b/>
          <w:bCs/>
        </w:rPr>
        <w:t>元件添加。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t>两部分工作量：工作量</w:t>
      </w:r>
      <w:r>
        <w:t>22</w:t>
      </w:r>
      <w:r>
        <w:rPr>
          <w:rFonts w:ascii="宋体" w:hAnsi="宋体" w:hint="eastAsia"/>
        </w:rPr>
        <w:t>天。</w:t>
      </w:r>
    </w:p>
    <w:p w:rsidR="00906421" w:rsidRDefault="00906421" w:rsidP="00906421">
      <w:pPr>
        <w:ind w:left="630"/>
      </w:pPr>
      <w:r>
        <w:t>a)SAMA</w:t>
      </w:r>
      <w:r>
        <w:rPr>
          <w:rFonts w:ascii="宋体" w:hAnsi="宋体" w:hint="eastAsia"/>
        </w:rPr>
        <w:t>图元信息的解析，包含坐标，关联的变量名，图元类型，变量注释，引脚置反等信息。</w:t>
      </w:r>
    </w:p>
    <w:p w:rsidR="00906421" w:rsidRDefault="00906421" w:rsidP="00906421">
      <w:pPr>
        <w:ind w:left="630"/>
      </w:pPr>
      <w:r>
        <w:t>b)CFCDLL</w:t>
      </w:r>
      <w:r>
        <w:rPr>
          <w:rFonts w:ascii="宋体" w:hAnsi="宋体" w:hint="eastAsia"/>
        </w:rPr>
        <w:t>需要增加构建元件的一系列函数的增加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t>注：之前</w:t>
      </w:r>
      <w:r>
        <w:t>CFCDLL</w:t>
      </w:r>
      <w:r>
        <w:rPr>
          <w:rFonts w:ascii="宋体" w:hAnsi="宋体" w:hint="eastAsia"/>
        </w:rPr>
        <w:t>是闭合系统，现在需要</w:t>
      </w:r>
      <w:r>
        <w:t>SAMADLL</w:t>
      </w:r>
      <w:r>
        <w:rPr>
          <w:rFonts w:ascii="宋体" w:hAnsi="宋体" w:hint="eastAsia"/>
        </w:rPr>
        <w:t>对解析好的图元信息，调用</w:t>
      </w:r>
      <w:r>
        <w:t>CFCDLL</w:t>
      </w:r>
      <w:r>
        <w:rPr>
          <w:rFonts w:ascii="宋体" w:hAnsi="宋体" w:hint="eastAsia"/>
        </w:rPr>
        <w:t>对外提供的添加元件，以及一些元件的信息的接口函数，所以</w:t>
      </w:r>
      <w:r>
        <w:t>CFCDLL</w:t>
      </w:r>
      <w:r>
        <w:rPr>
          <w:rFonts w:ascii="宋体" w:hAnsi="宋体" w:hint="eastAsia"/>
        </w:rPr>
        <w:t>需要扩展一些外部接口。</w:t>
      </w:r>
    </w:p>
    <w:p w:rsidR="00906421" w:rsidRDefault="00906421" w:rsidP="00906421">
      <w:pPr>
        <w:ind w:left="630" w:firstLine="420"/>
      </w:pPr>
      <w:r>
        <w:rPr>
          <w:rFonts w:ascii="宋体" w:hAnsi="宋体" w:hint="eastAsia"/>
        </w:rPr>
        <w:t>使</w:t>
      </w:r>
      <w:r>
        <w:t>CFCDLL</w:t>
      </w:r>
      <w:r>
        <w:rPr>
          <w:rFonts w:ascii="宋体" w:hAnsi="宋体" w:hint="eastAsia"/>
        </w:rPr>
        <w:t>变成开放系统。所以工作量就分为</w:t>
      </w:r>
      <w:r>
        <w:t>SAMA</w:t>
      </w:r>
      <w:r>
        <w:rPr>
          <w:rFonts w:ascii="宋体" w:hAnsi="宋体" w:hint="eastAsia"/>
        </w:rPr>
        <w:t>图元的解析部分，</w:t>
      </w:r>
      <w:r>
        <w:t>CFCDLL</w:t>
      </w:r>
      <w:r>
        <w:rPr>
          <w:rFonts w:ascii="宋体" w:hAnsi="宋体" w:hint="eastAsia"/>
        </w:rPr>
        <w:t>需要增加一系列的对外接口的部分，因为原有的接口可能不能复用，为了减少对</w:t>
      </w:r>
      <w:r>
        <w:t>CFCDLL</w:t>
      </w:r>
      <w:r>
        <w:rPr>
          <w:rFonts w:ascii="宋体" w:hAnsi="宋体" w:hint="eastAsia"/>
        </w:rPr>
        <w:t>的扰动，需要另外添加接口</w:t>
      </w:r>
    </w:p>
    <w:p w:rsidR="00906421" w:rsidRDefault="00906421" w:rsidP="00906421">
      <w:pPr>
        <w:ind w:left="630"/>
        <w:rPr>
          <w:b/>
          <w:bCs/>
        </w:rPr>
      </w:pPr>
      <w:r>
        <w:rPr>
          <w:rFonts w:ascii="宋体" w:hAnsi="宋体" w:hint="eastAsia"/>
          <w:b/>
          <w:bCs/>
        </w:rPr>
        <w:t>各个图元之间的连接关系的连线的解析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t>两部分工作量</w:t>
      </w:r>
      <w:r>
        <w:t>15</w:t>
      </w:r>
      <w:r>
        <w:rPr>
          <w:rFonts w:ascii="宋体" w:hAnsi="宋体" w:hint="eastAsia"/>
        </w:rPr>
        <w:t>天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lastRenderedPageBreak/>
        <w:t>正常图元直接的连线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t>跨页标号连线合并算法（因为</w:t>
      </w:r>
      <w:r>
        <w:t>CFC</w:t>
      </w:r>
      <w:r>
        <w:rPr>
          <w:rFonts w:ascii="宋体" w:hAnsi="宋体" w:hint="eastAsia"/>
        </w:rPr>
        <w:t>不存在跨页标号元件）</w:t>
      </w:r>
    </w:p>
    <w:p w:rsidR="00906421" w:rsidRDefault="00906421" w:rsidP="00906421">
      <w:pPr>
        <w:ind w:left="630"/>
        <w:rPr>
          <w:b/>
          <w:bCs/>
        </w:rPr>
      </w:pPr>
      <w:r>
        <w:rPr>
          <w:rFonts w:ascii="宋体" w:hAnsi="宋体" w:hint="eastAsia"/>
          <w:b/>
          <w:bCs/>
        </w:rPr>
        <w:t>方案页合并算法</w:t>
      </w:r>
    </w:p>
    <w:p w:rsidR="00906421" w:rsidRDefault="00906421" w:rsidP="00906421">
      <w:pPr>
        <w:ind w:left="630"/>
      </w:pPr>
      <w:r>
        <w:t>SAMA</w:t>
      </w:r>
      <w:r>
        <w:rPr>
          <w:rFonts w:ascii="宋体" w:hAnsi="宋体" w:hint="eastAsia"/>
        </w:rPr>
        <w:t>图拆分的</w:t>
      </w:r>
      <w:r>
        <w:t>POU</w:t>
      </w:r>
      <w:r>
        <w:rPr>
          <w:rFonts w:ascii="宋体" w:hAnsi="宋体" w:hint="eastAsia"/>
        </w:rPr>
        <w:t>合并成一个</w:t>
      </w:r>
      <w:r>
        <w:t>POU</w:t>
      </w:r>
      <w:r>
        <w:rPr>
          <w:rFonts w:ascii="宋体" w:hAnsi="宋体" w:hint="eastAsia"/>
        </w:rPr>
        <w:t>的合并复杂算法编写，工作量</w:t>
      </w:r>
      <w:r>
        <w:t>8</w:t>
      </w:r>
      <w:r>
        <w:rPr>
          <w:rFonts w:ascii="宋体" w:hAnsi="宋体" w:hint="eastAsia"/>
        </w:rPr>
        <w:t>天</w:t>
      </w:r>
    </w:p>
    <w:p w:rsidR="00906421" w:rsidRDefault="00906421" w:rsidP="00906421">
      <w:pPr>
        <w:ind w:left="630"/>
        <w:rPr>
          <w:b/>
          <w:bCs/>
        </w:rPr>
      </w:pPr>
      <w:r>
        <w:rPr>
          <w:rFonts w:ascii="宋体" w:hAnsi="宋体" w:hint="eastAsia"/>
          <w:b/>
          <w:bCs/>
        </w:rPr>
        <w:t>功能块变量的参数项回填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t>对</w:t>
      </w:r>
      <w:r>
        <w:t>SAMA</w:t>
      </w:r>
      <w:r>
        <w:rPr>
          <w:rFonts w:ascii="宋体" w:hAnsi="宋体" w:hint="eastAsia"/>
        </w:rPr>
        <w:t>图的功能块图元的参数项信息进行回填，工作量</w:t>
      </w:r>
      <w:r>
        <w:t>3</w:t>
      </w:r>
      <w:r>
        <w:rPr>
          <w:rFonts w:ascii="宋体" w:hAnsi="宋体" w:hint="eastAsia"/>
        </w:rPr>
        <w:t>天</w:t>
      </w:r>
    </w:p>
    <w:p w:rsidR="00906421" w:rsidRDefault="00906421" w:rsidP="00906421">
      <w:pPr>
        <w:ind w:left="630"/>
        <w:rPr>
          <w:b/>
          <w:bCs/>
        </w:rPr>
      </w:pPr>
      <w:r>
        <w:rPr>
          <w:b/>
          <w:bCs/>
        </w:rPr>
        <w:t xml:space="preserve">MAN PID </w:t>
      </w:r>
      <w:r>
        <w:rPr>
          <w:rFonts w:ascii="宋体" w:hAnsi="宋体" w:hint="eastAsia"/>
          <w:b/>
          <w:bCs/>
        </w:rPr>
        <w:t>顺控块逻辑还原合并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t>对智能识别的逻辑存储的数据结构，进行当前多个</w:t>
      </w:r>
      <w:r>
        <w:t>POU</w:t>
      </w:r>
      <w:r>
        <w:rPr>
          <w:rFonts w:ascii="宋体" w:hAnsi="宋体" w:hint="eastAsia"/>
        </w:rPr>
        <w:t>的合并添加</w:t>
      </w:r>
    </w:p>
    <w:p w:rsidR="00906421" w:rsidRDefault="00906421" w:rsidP="00906421">
      <w:pPr>
        <w:ind w:left="630"/>
        <w:rPr>
          <w:b/>
          <w:bCs/>
        </w:rPr>
      </w:pPr>
      <w:r>
        <w:rPr>
          <w:rFonts w:ascii="宋体" w:hAnsi="宋体" w:hint="eastAsia"/>
        </w:rPr>
        <w:t>工作量</w:t>
      </w:r>
      <w:r>
        <w:t>18</w:t>
      </w:r>
      <w:r>
        <w:rPr>
          <w:rFonts w:ascii="宋体" w:hAnsi="宋体" w:hint="eastAsia"/>
        </w:rPr>
        <w:t>天</w:t>
      </w:r>
    </w:p>
    <w:p w:rsidR="00906421" w:rsidRDefault="00906421" w:rsidP="00906421">
      <w:pPr>
        <w:ind w:left="630"/>
      </w:pPr>
      <w:r>
        <w:rPr>
          <w:rFonts w:ascii="宋体" w:hAnsi="宋体" w:hint="eastAsia"/>
          <w:b/>
          <w:bCs/>
          <w:color w:val="FF0000"/>
        </w:rPr>
        <w:t>预研部分</w:t>
      </w:r>
      <w:r>
        <w:rPr>
          <w:rFonts w:ascii="宋体" w:hAnsi="宋体" w:hint="eastAsia"/>
        </w:rPr>
        <w:t>：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t>图元形状数据的解析。工作量</w:t>
      </w:r>
      <w:r>
        <w:t>4</w:t>
      </w:r>
      <w:r>
        <w:rPr>
          <w:rFonts w:ascii="宋体" w:hAnsi="宋体" w:hint="eastAsia"/>
        </w:rPr>
        <w:t>天。</w:t>
      </w:r>
    </w:p>
    <w:p w:rsidR="00906421" w:rsidRDefault="00906421" w:rsidP="00906421">
      <w:pPr>
        <w:ind w:left="630"/>
      </w:pPr>
      <w:r>
        <w:t>SAMA</w:t>
      </w:r>
      <w:r>
        <w:rPr>
          <w:rFonts w:ascii="宋体" w:hAnsi="宋体" w:hint="eastAsia"/>
        </w:rPr>
        <w:t>图连线信息获取，以及相应连接图元的识别等等，针对除块元件外的连接关系：工作量</w:t>
      </w:r>
      <w:r>
        <w:t>8</w:t>
      </w:r>
      <w:r>
        <w:rPr>
          <w:rFonts w:ascii="宋体" w:hAnsi="宋体" w:hint="eastAsia"/>
        </w:rPr>
        <w:t>天</w:t>
      </w:r>
    </w:p>
    <w:p w:rsidR="00906421" w:rsidRDefault="00906421" w:rsidP="00906421">
      <w:pPr>
        <w:ind w:left="630"/>
      </w:pPr>
      <w:r>
        <w:t>SAMA</w:t>
      </w:r>
      <w:r>
        <w:rPr>
          <w:rFonts w:ascii="宋体" w:hAnsi="宋体" w:hint="eastAsia"/>
        </w:rPr>
        <w:t>图连线信息获取，以及相应连接图元的识别等等，针对自定义功能块元件以及算法库功能块的连接关系：工作量</w:t>
      </w:r>
      <w:r>
        <w:t>10</w:t>
      </w:r>
      <w:r>
        <w:rPr>
          <w:rFonts w:ascii="宋体" w:hAnsi="宋体" w:hint="eastAsia"/>
        </w:rPr>
        <w:t>天</w:t>
      </w:r>
    </w:p>
    <w:p w:rsidR="00906421" w:rsidRDefault="00906421" w:rsidP="00906421">
      <w:pPr>
        <w:ind w:left="630"/>
      </w:pPr>
      <w:r>
        <w:rPr>
          <w:rFonts w:ascii="宋体" w:hAnsi="宋体" w:hint="eastAsia"/>
        </w:rPr>
        <w:t>自定义功能块图元还原的引脚图元识别，链接点识别（场景：该功能块</w:t>
      </w:r>
      <w:r>
        <w:t>POU</w:t>
      </w:r>
      <w:r>
        <w:rPr>
          <w:rFonts w:ascii="宋体" w:hAnsi="宋体" w:hint="eastAsia"/>
        </w:rPr>
        <w:t>被删除，需要根据图元的功能块引脚进行添加）。工作量</w:t>
      </w:r>
      <w:r>
        <w:t>15</w:t>
      </w:r>
      <w:r>
        <w:rPr>
          <w:rFonts w:ascii="宋体" w:hAnsi="宋体" w:hint="eastAsia"/>
        </w:rPr>
        <w:t>天</w:t>
      </w:r>
    </w:p>
    <w:p w:rsidR="00906421" w:rsidRDefault="00906421" w:rsidP="00906421">
      <w:pPr>
        <w:ind w:left="630"/>
      </w:pPr>
      <w:r>
        <w:t>MAN</w:t>
      </w:r>
      <w:r>
        <w:rPr>
          <w:rFonts w:ascii="宋体" w:hAnsi="宋体" w:hint="eastAsia"/>
        </w:rPr>
        <w:t>、</w:t>
      </w:r>
      <w:r>
        <w:t>PID</w:t>
      </w:r>
      <w:r>
        <w:rPr>
          <w:rFonts w:ascii="宋体" w:hAnsi="宋体" w:hint="eastAsia"/>
        </w:rPr>
        <w:t>、顺控块逻辑还原合并智能识别。工作量</w:t>
      </w:r>
      <w:r>
        <w:t>13</w:t>
      </w:r>
      <w:r>
        <w:rPr>
          <w:rFonts w:ascii="宋体" w:hAnsi="宋体" w:hint="eastAsia"/>
        </w:rPr>
        <w:t>天</w:t>
      </w:r>
    </w:p>
    <w:p w:rsidR="00906421" w:rsidRDefault="00906421" w:rsidP="00906421">
      <w:pPr>
        <w:ind w:left="630"/>
      </w:pPr>
    </w:p>
    <w:p w:rsidR="00906421" w:rsidRDefault="00906421" w:rsidP="00906421">
      <w:pPr>
        <w:ind w:left="630"/>
      </w:pPr>
      <w:r>
        <w:rPr>
          <w:rFonts w:ascii="宋体" w:hAnsi="宋体" w:hint="eastAsia"/>
        </w:rPr>
        <w:t>以上工作量预估包含</w:t>
      </w:r>
      <w:r>
        <w:t>CFCDLL</w:t>
      </w:r>
      <w:r>
        <w:rPr>
          <w:rFonts w:ascii="宋体" w:hAnsi="宋体" w:hint="eastAsia"/>
        </w:rPr>
        <w:t>的对外接口功能函数添加。</w:t>
      </w:r>
    </w:p>
    <w:p w:rsidR="00906421" w:rsidRDefault="00906421" w:rsidP="00906421">
      <w:pPr>
        <w:ind w:left="630"/>
      </w:pPr>
    </w:p>
    <w:p w:rsidR="00906421" w:rsidRDefault="00906421" w:rsidP="00906421">
      <w:pPr>
        <w:ind w:left="630"/>
        <w:rPr>
          <w:b/>
          <w:bCs/>
        </w:rPr>
      </w:pPr>
      <w:r>
        <w:rPr>
          <w:rFonts w:ascii="宋体" w:hAnsi="宋体" w:hint="eastAsia"/>
          <w:b/>
          <w:bCs/>
          <w:color w:val="C00000"/>
        </w:rPr>
        <w:t>注：各版本（</w:t>
      </w:r>
      <w:r>
        <w:rPr>
          <w:b/>
          <w:bCs/>
          <w:color w:val="C00000"/>
        </w:rPr>
        <w:t>2010.2013.2016</w:t>
      </w:r>
      <w:r>
        <w:rPr>
          <w:rFonts w:ascii="宋体" w:hAnsi="宋体" w:hint="eastAsia"/>
          <w:b/>
          <w:bCs/>
          <w:color w:val="C00000"/>
        </w:rPr>
        <w:t>）方案选型，选择覆盖版本范围尽量大的方案，采用各版本测试的手段验证接口的稳定性。</w:t>
      </w:r>
    </w:p>
    <w:p w:rsidR="00906421" w:rsidRDefault="00906421" w:rsidP="00906421">
      <w:pPr>
        <w:ind w:left="630"/>
      </w:pPr>
    </w:p>
    <w:p w:rsidR="00906421" w:rsidRDefault="00906421" w:rsidP="00906421">
      <w:pPr>
        <w:ind w:left="630"/>
        <w:rPr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总的工作量如下：预研</w:t>
      </w:r>
      <w:r>
        <w:rPr>
          <w:b/>
          <w:bCs/>
          <w:color w:val="FF0000"/>
        </w:rPr>
        <w:t>60</w:t>
      </w:r>
      <w:r>
        <w:rPr>
          <w:rFonts w:ascii="宋体" w:hAnsi="宋体" w:hint="eastAsia"/>
          <w:b/>
          <w:bCs/>
          <w:color w:val="FF0000"/>
        </w:rPr>
        <w:t>天</w:t>
      </w:r>
      <w:r>
        <w:rPr>
          <w:b/>
          <w:bCs/>
          <w:color w:val="FF0000"/>
        </w:rPr>
        <w:t>+</w:t>
      </w:r>
      <w:r>
        <w:rPr>
          <w:rFonts w:ascii="宋体" w:hAnsi="宋体" w:hint="eastAsia"/>
          <w:b/>
          <w:bCs/>
          <w:color w:val="FF0000"/>
        </w:rPr>
        <w:t>产品化</w:t>
      </w:r>
      <w:r>
        <w:rPr>
          <w:b/>
          <w:bCs/>
          <w:color w:val="FF0000"/>
        </w:rPr>
        <w:t>106</w:t>
      </w:r>
      <w:r>
        <w:rPr>
          <w:rFonts w:ascii="宋体" w:hAnsi="宋体" w:hint="eastAsia"/>
          <w:b/>
          <w:bCs/>
          <w:color w:val="FF0000"/>
        </w:rPr>
        <w:t>天</w:t>
      </w:r>
      <w:r>
        <w:rPr>
          <w:b/>
          <w:bCs/>
          <w:color w:val="FF0000"/>
        </w:rPr>
        <w:t>=166</w:t>
      </w:r>
      <w:r>
        <w:rPr>
          <w:rFonts w:ascii="宋体" w:hAnsi="宋体" w:hint="eastAsia"/>
          <w:b/>
          <w:bCs/>
          <w:color w:val="FF0000"/>
        </w:rPr>
        <w:t>天</w:t>
      </w:r>
    </w:p>
    <w:p w:rsidR="00D67298" w:rsidRPr="00906421" w:rsidRDefault="00D67298">
      <w:pPr>
        <w:rPr>
          <w:rFonts w:hint="eastAsia"/>
        </w:rPr>
      </w:pPr>
      <w:bookmarkStart w:id="0" w:name="_GoBack"/>
      <w:bookmarkEnd w:id="0"/>
    </w:p>
    <w:sectPr w:rsidR="00D67298" w:rsidRPr="0090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52CD"/>
    <w:multiLevelType w:val="hybridMultilevel"/>
    <w:tmpl w:val="724C5568"/>
    <w:lvl w:ilvl="0" w:tplc="CFC67838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>
      <w:start w:val="1"/>
      <w:numFmt w:val="lowerRoman"/>
      <w:lvlText w:val="%3."/>
      <w:lvlJc w:val="right"/>
      <w:pPr>
        <w:ind w:left="1890" w:hanging="420"/>
      </w:pPr>
    </w:lvl>
    <w:lvl w:ilvl="3" w:tplc="0409000F">
      <w:start w:val="1"/>
      <w:numFmt w:val="decimal"/>
      <w:lvlText w:val="%4."/>
      <w:lvlJc w:val="left"/>
      <w:pPr>
        <w:ind w:left="2310" w:hanging="420"/>
      </w:pPr>
    </w:lvl>
    <w:lvl w:ilvl="4" w:tplc="04090019">
      <w:start w:val="1"/>
      <w:numFmt w:val="lowerLetter"/>
      <w:lvlText w:val="%5)"/>
      <w:lvlJc w:val="left"/>
      <w:pPr>
        <w:ind w:left="2730" w:hanging="420"/>
      </w:pPr>
    </w:lvl>
    <w:lvl w:ilvl="5" w:tplc="0409001B">
      <w:start w:val="1"/>
      <w:numFmt w:val="lowerRoman"/>
      <w:lvlText w:val="%6."/>
      <w:lvlJc w:val="right"/>
      <w:pPr>
        <w:ind w:left="3150" w:hanging="420"/>
      </w:pPr>
    </w:lvl>
    <w:lvl w:ilvl="6" w:tplc="0409000F">
      <w:start w:val="1"/>
      <w:numFmt w:val="decimal"/>
      <w:lvlText w:val="%7."/>
      <w:lvlJc w:val="left"/>
      <w:pPr>
        <w:ind w:left="3570" w:hanging="420"/>
      </w:pPr>
    </w:lvl>
    <w:lvl w:ilvl="7" w:tplc="04090019">
      <w:start w:val="1"/>
      <w:numFmt w:val="lowerLetter"/>
      <w:lvlText w:val="%8)"/>
      <w:lvlJc w:val="left"/>
      <w:pPr>
        <w:ind w:left="3990" w:hanging="420"/>
      </w:pPr>
    </w:lvl>
    <w:lvl w:ilvl="8" w:tplc="0409001B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8D"/>
    <w:rsid w:val="0047678D"/>
    <w:rsid w:val="00906421"/>
    <w:rsid w:val="00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421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421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421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42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F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Office Word</Application>
  <DocSecurity>0</DocSecurity>
  <Lines>10</Lines>
  <Paragraphs>2</Paragraphs>
  <ScaleCrop>false</ScaleCrop>
  <Company>hollysys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呼卫国</dc:creator>
  <cp:keywords/>
  <dc:description/>
  <cp:lastModifiedBy>呼卫国</cp:lastModifiedBy>
  <cp:revision>2</cp:revision>
  <dcterms:created xsi:type="dcterms:W3CDTF">2019-08-01T03:10:00Z</dcterms:created>
  <dcterms:modified xsi:type="dcterms:W3CDTF">2019-08-01T03:10:00Z</dcterms:modified>
</cp:coreProperties>
</file>