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576"/>
        <w:rPr>
          <w:rFonts w:hint="eastAsia" w:ascii="宋体" w:hAnsi="宋体"/>
          <w:kern w:val="0"/>
          <w:sz w:val="30"/>
          <w:szCs w:val="30"/>
        </w:rPr>
      </w:pPr>
    </w:p>
    <w:p>
      <w:pPr>
        <w:rPr>
          <w:rFonts w:hint="eastAsia" w:ascii="Arial" w:hAnsi="Arial" w:cs="Arial"/>
          <w:kern w:val="0"/>
          <w:sz w:val="30"/>
          <w:szCs w:val="30"/>
        </w:rPr>
      </w:pPr>
    </w:p>
    <w:p>
      <w:pPr>
        <w:ind w:left="2519" w:leftChars="184" w:hanging="2133" w:hangingChars="711"/>
        <w:rPr>
          <w:rFonts w:ascii="Arial" w:hAnsi="Arial" w:cs="Arial"/>
          <w:kern w:val="0"/>
          <w:sz w:val="30"/>
          <w:szCs w:val="30"/>
        </w:rPr>
      </w:pPr>
      <w:r>
        <w:rPr>
          <w:rFonts w:ascii="Arial" w:hAnsi="Arial" w:cs="Arial"/>
          <w:kern w:val="0"/>
          <w:sz w:val="30"/>
          <w:szCs w:val="30"/>
        </w:rPr>
        <w:t>文件名称：</w:t>
      </w:r>
      <w:bookmarkStart w:id="0" w:name="OLE_LINK61"/>
      <w:bookmarkStart w:id="1" w:name="OLE_LINK62"/>
      <w:bookmarkStart w:id="2" w:name="OLE_LINK63"/>
      <w:r>
        <w:rPr>
          <w:rFonts w:hint="eastAsia" w:ascii="Arial" w:hAnsi="Arial" w:cs="Arial"/>
          <w:kern w:val="0"/>
          <w:sz w:val="30"/>
          <w:szCs w:val="30"/>
        </w:rPr>
        <w:t>SAMA图生成</w:t>
      </w:r>
      <w:r>
        <w:rPr>
          <w:rFonts w:hint="eastAsia" w:ascii="Arial" w:hAnsi="Arial" w:cs="Arial"/>
          <w:kern w:val="0"/>
          <w:sz w:val="30"/>
          <w:szCs w:val="30"/>
          <w:lang w:val="en-US" w:eastAsia="zh-CN"/>
        </w:rPr>
        <w:t>系统</w:t>
      </w:r>
      <w:r>
        <w:rPr>
          <w:rFonts w:hint="eastAsia" w:ascii="Arial" w:hAnsi="Arial" w:cs="Arial"/>
          <w:kern w:val="0"/>
          <w:sz w:val="30"/>
          <w:szCs w:val="30"/>
        </w:rPr>
        <w:t>设计说明书</w:t>
      </w:r>
    </w:p>
    <w:bookmarkEnd w:id="0"/>
    <w:bookmarkEnd w:id="1"/>
    <w:bookmarkEnd w:id="2"/>
    <w:p>
      <w:pPr>
        <w:ind w:left="2519" w:leftChars="184" w:hanging="2133" w:hangingChars="711"/>
        <w:rPr>
          <w:rFonts w:hint="eastAsia" w:ascii="Arial" w:hAnsi="Arial" w:cs="Arial" w:eastAsiaTheme="minorEastAsia"/>
          <w:kern w:val="0"/>
          <w:sz w:val="30"/>
          <w:szCs w:val="30"/>
          <w:lang w:eastAsia="zh-CN"/>
        </w:rPr>
      </w:pPr>
      <w:r>
        <w:rPr>
          <w:rFonts w:ascii="Arial" w:hAnsi="Arial" w:cs="Arial"/>
          <w:kern w:val="0"/>
          <w:sz w:val="30"/>
          <w:szCs w:val="30"/>
        </w:rPr>
        <w:t>文件编号：</w:t>
      </w:r>
      <w:r>
        <w:rPr>
          <w:rFonts w:hint="eastAsia" w:ascii="Arial" w:hAnsi="Arial" w:cs="Arial"/>
          <w:kern w:val="0"/>
          <w:sz w:val="30"/>
          <w:szCs w:val="30"/>
          <w:lang w:eastAsia="zh-CN"/>
        </w:rPr>
        <w:t>N19-B19-XXXXXX</w:t>
      </w:r>
    </w:p>
    <w:p>
      <w:pPr>
        <w:ind w:left="2519" w:leftChars="184" w:hanging="2133" w:hangingChars="711"/>
        <w:rPr>
          <w:rFonts w:ascii="Arial" w:hAnsi="Arial" w:cs="Arial"/>
          <w:kern w:val="0"/>
          <w:sz w:val="30"/>
          <w:szCs w:val="30"/>
        </w:rPr>
      </w:pPr>
      <w:r>
        <w:rPr>
          <w:rFonts w:ascii="Arial" w:hAnsi="Arial" w:cs="Arial"/>
          <w:kern w:val="0"/>
          <w:sz w:val="30"/>
          <w:szCs w:val="30"/>
        </w:rPr>
        <w:t>项目名称：MACS V6.5.5</w:t>
      </w:r>
      <w:r>
        <w:rPr>
          <w:rFonts w:hint="eastAsia" w:ascii="Arial" w:hAnsi="Arial" w:cs="Arial"/>
          <w:kern w:val="0"/>
          <w:sz w:val="30"/>
          <w:szCs w:val="30"/>
        </w:rPr>
        <w:t>软件开发项目</w:t>
      </w:r>
    </w:p>
    <w:p>
      <w:pPr>
        <w:ind w:left="2519" w:leftChars="184" w:hanging="2133" w:hangingChars="711"/>
        <w:rPr>
          <w:rFonts w:ascii="Arial" w:hAnsi="Arial" w:cs="Arial"/>
          <w:kern w:val="0"/>
          <w:sz w:val="30"/>
          <w:szCs w:val="30"/>
        </w:rPr>
      </w:pPr>
      <w:r>
        <w:rPr>
          <w:rFonts w:ascii="Arial" w:hAnsi="Arial" w:cs="Arial"/>
          <w:kern w:val="0"/>
          <w:sz w:val="30"/>
          <w:szCs w:val="30"/>
        </w:rPr>
        <w:t>项目编号：</w:t>
      </w:r>
      <w:bookmarkStart w:id="3" w:name="OLE_LINK32"/>
      <w:bookmarkStart w:id="4" w:name="OLE_LINK31"/>
      <w:bookmarkStart w:id="5" w:name="OLE_LINK33"/>
      <w:bookmarkStart w:id="6" w:name="OLE_LINK64"/>
      <w:r>
        <w:rPr>
          <w:rFonts w:ascii="Arial" w:hAnsi="Arial" w:cs="Arial"/>
          <w:kern w:val="0"/>
          <w:sz w:val="30"/>
          <w:szCs w:val="30"/>
        </w:rPr>
        <w:t>R-101902A00</w:t>
      </w:r>
      <w:bookmarkEnd w:id="3"/>
      <w:bookmarkEnd w:id="4"/>
      <w:bookmarkEnd w:id="5"/>
      <w:bookmarkEnd w:id="6"/>
    </w:p>
    <w:p>
      <w:pPr>
        <w:tabs>
          <w:tab w:val="left" w:pos="2835"/>
        </w:tabs>
        <w:ind w:left="2519" w:leftChars="184" w:hanging="2133" w:hangingChars="711"/>
        <w:rPr>
          <w:rFonts w:ascii="Arial" w:hAnsi="Arial" w:cs="Arial"/>
          <w:kern w:val="0"/>
          <w:sz w:val="30"/>
          <w:szCs w:val="30"/>
        </w:rPr>
      </w:pPr>
      <w:r>
        <w:rPr>
          <w:rFonts w:ascii="Arial" w:hAnsi="Arial" w:cs="Arial"/>
          <w:kern w:val="0"/>
          <w:sz w:val="30"/>
          <w:szCs w:val="30"/>
        </w:rPr>
        <w:t>物料编码：</w:t>
      </w:r>
      <w:r>
        <w:rPr>
          <w:rFonts w:hint="eastAsia" w:ascii="Arial" w:hAnsi="Arial" w:cs="Arial"/>
          <w:kern w:val="0"/>
          <w:sz w:val="30"/>
          <w:szCs w:val="30"/>
        </w:rPr>
        <w:t>无</w:t>
      </w:r>
    </w:p>
    <w:p>
      <w:pPr>
        <w:ind w:left="2519" w:leftChars="184" w:hanging="2133" w:hangingChars="711"/>
        <w:rPr>
          <w:rFonts w:ascii="Arial" w:hAnsi="Arial" w:cs="Arial"/>
          <w:kern w:val="0"/>
          <w:sz w:val="30"/>
          <w:szCs w:val="30"/>
        </w:rPr>
      </w:pPr>
      <w:r>
        <w:rPr>
          <w:rFonts w:ascii="Arial" w:hAnsi="Arial" w:cs="Arial"/>
          <w:kern w:val="0"/>
          <w:sz w:val="30"/>
          <w:szCs w:val="30"/>
        </w:rPr>
        <w:t>版 本 号：</w:t>
      </w:r>
      <w:r>
        <w:rPr>
          <w:rFonts w:hint="eastAsia" w:ascii="Arial" w:hAnsi="Arial" w:cs="Arial"/>
          <w:kern w:val="0"/>
          <w:sz w:val="30"/>
          <w:szCs w:val="30"/>
        </w:rPr>
        <w:t>A</w:t>
      </w:r>
    </w:p>
    <w:p>
      <w:pPr>
        <w:ind w:left="2519" w:leftChars="184" w:hanging="2133" w:hangingChars="711"/>
        <w:rPr>
          <w:rFonts w:ascii="Arial" w:hAnsi="Arial" w:cs="Arial"/>
          <w:kern w:val="0"/>
          <w:sz w:val="30"/>
          <w:szCs w:val="30"/>
        </w:rPr>
      </w:pPr>
      <w:r>
        <w:rPr>
          <w:rFonts w:ascii="Arial" w:hAnsi="Arial" w:cs="Arial"/>
          <w:kern w:val="0"/>
          <w:sz w:val="30"/>
          <w:szCs w:val="30"/>
        </w:rPr>
        <w:t>文件密级：</w:t>
      </w:r>
      <w:r>
        <w:rPr>
          <w:rFonts w:hint="eastAsia" w:ascii="Arial" w:hAnsi="Arial" w:cs="Arial"/>
          <w:kern w:val="0"/>
          <w:sz w:val="30"/>
          <w:szCs w:val="30"/>
        </w:rPr>
        <w:t>秘密</w:t>
      </w:r>
    </w:p>
    <w:p>
      <w:pPr>
        <w:ind w:left="2519" w:leftChars="184" w:hanging="2133" w:hangingChars="711"/>
        <w:rPr>
          <w:rFonts w:ascii="Arial" w:hAnsi="Arial" w:cs="Arial"/>
          <w:kern w:val="0"/>
          <w:sz w:val="30"/>
          <w:szCs w:val="30"/>
        </w:rPr>
      </w:pPr>
      <w:r>
        <w:rPr>
          <w:rFonts w:ascii="Arial" w:hAnsi="Arial" w:cs="Arial"/>
          <w:kern w:val="0"/>
          <w:sz w:val="30"/>
          <w:szCs w:val="30"/>
        </w:rPr>
        <w:t>文件状态：</w:t>
      </w:r>
      <w:r>
        <w:rPr>
          <w:rFonts w:hint="eastAsia" w:ascii="Arial" w:hAnsi="Arial" w:cs="Arial"/>
          <w:kern w:val="0"/>
          <w:sz w:val="30"/>
          <w:szCs w:val="30"/>
        </w:rPr>
        <w:t>CFC</w:t>
      </w:r>
    </w:p>
    <w:p>
      <w:pPr>
        <w:ind w:left="2519" w:leftChars="184" w:hanging="2133" w:hangingChars="711"/>
        <w:rPr>
          <w:rFonts w:hint="eastAsia" w:ascii="Arial" w:hAnsi="Arial" w:cs="Arial"/>
          <w:kern w:val="0"/>
          <w:sz w:val="30"/>
          <w:szCs w:val="30"/>
        </w:rPr>
      </w:pPr>
      <w:r>
        <w:rPr>
          <w:rFonts w:ascii="Arial" w:hAnsi="Arial" w:cs="Arial"/>
          <w:kern w:val="0"/>
          <w:sz w:val="30"/>
          <w:szCs w:val="30"/>
        </w:rPr>
        <w:t>受控标识：</w:t>
      </w:r>
      <w:r>
        <w:rPr>
          <w:rFonts w:hint="eastAsia" w:ascii="Arial" w:hAnsi="Arial" w:cs="Arial"/>
          <w:kern w:val="0"/>
          <w:sz w:val="30"/>
          <w:szCs w:val="30"/>
        </w:rPr>
        <w:t>受控</w:t>
      </w:r>
    </w:p>
    <w:p>
      <w:pPr>
        <w:ind w:firstLine="1576"/>
        <w:rPr>
          <w:rFonts w:hint="eastAsia" w:ascii="Arial" w:hAnsi="Arial" w:cs="Arial"/>
          <w:kern w:val="0"/>
          <w:sz w:val="30"/>
          <w:szCs w:val="30"/>
        </w:rPr>
      </w:pPr>
    </w:p>
    <w:p>
      <w:pPr>
        <w:ind w:firstLine="1576"/>
        <w:rPr>
          <w:rFonts w:hint="eastAsia" w:ascii="Arial" w:hAnsi="Arial" w:cs="Arial"/>
          <w:kern w:val="0"/>
          <w:sz w:val="30"/>
          <w:szCs w:val="30"/>
        </w:rPr>
      </w:pPr>
    </w:p>
    <w:tbl>
      <w:tblPr>
        <w:tblStyle w:val="15"/>
        <w:tblW w:w="8446" w:type="dxa"/>
        <w:tblInd w:w="61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1"/>
        <w:gridCol w:w="7255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4" w:hRule="atLeast"/>
        </w:trPr>
        <w:tc>
          <w:tcPr>
            <w:tcW w:w="1191" w:type="dxa"/>
            <w:noWrap w:val="0"/>
            <w:vAlign w:val="bottom"/>
          </w:tcPr>
          <w:p>
            <w:pPr>
              <w:tabs>
                <w:tab w:val="center" w:pos="4153"/>
                <w:tab w:val="right" w:pos="8306"/>
              </w:tabs>
              <w:snapToGrid w:val="0"/>
              <w:spacing w:before="240" w:line="360" w:lineRule="atLeast"/>
              <w:rPr>
                <w:rFonts w:ascii="Arial" w:hAnsi="Arial" w:cs="Arial"/>
                <w:sz w:val="30"/>
              </w:rPr>
            </w:pPr>
            <w:r>
              <w:rPr>
                <w:rFonts w:hint="eastAsia" w:ascii="Arial" w:hAnsi="Arial" w:cs="Arial"/>
                <w:sz w:val="30"/>
              </w:rPr>
              <w:t>拟制</w:t>
            </w:r>
            <w:r>
              <w:rPr>
                <w:rFonts w:ascii="Arial" w:hAnsi="Arial" w:cs="Arial"/>
                <w:sz w:val="30"/>
              </w:rPr>
              <w:t>：</w:t>
            </w:r>
          </w:p>
        </w:tc>
        <w:tc>
          <w:tcPr>
            <w:tcW w:w="7255" w:type="dxa"/>
            <w:noWrap w:val="0"/>
            <w:vAlign w:val="bottom"/>
          </w:tcPr>
          <w:p>
            <w:pPr>
              <w:tabs>
                <w:tab w:val="center" w:pos="4153"/>
                <w:tab w:val="right" w:pos="8306"/>
              </w:tabs>
              <w:snapToGrid w:val="0"/>
              <w:spacing w:before="240" w:line="360" w:lineRule="atLeast"/>
              <w:rPr>
                <w:rFonts w:ascii="Arial" w:hAnsi="Arial" w:cs="Arial"/>
                <w:sz w:val="30"/>
              </w:rPr>
            </w:pPr>
            <w:r>
              <w:rPr>
                <w:rFonts w:hint="eastAsia" w:ascii="Arial" w:hAnsi="Arial" w:cs="Arial"/>
                <w:sz w:val="30"/>
              </w:rPr>
              <w:t xml:space="preserve">周剑   </w:t>
            </w:r>
            <w:r>
              <w:rPr>
                <w:rFonts w:ascii="Arial" w:hAnsi="Arial" w:cs="Arial"/>
                <w:sz w:val="30"/>
              </w:rPr>
              <w:t xml:space="preserve">        </w:t>
            </w:r>
            <w:r>
              <w:rPr>
                <w:rFonts w:hint="eastAsia" w:ascii="Arial" w:hAnsi="Arial" w:cs="Arial"/>
                <w:sz w:val="30"/>
              </w:rPr>
              <w:t xml:space="preserve">          </w:t>
            </w:r>
            <w:r>
              <w:rPr>
                <w:rFonts w:ascii="Arial" w:hAnsi="Arial" w:cs="Arial"/>
                <w:sz w:val="30"/>
              </w:rPr>
              <w:t xml:space="preserve"> </w:t>
            </w:r>
            <w:r>
              <w:rPr>
                <w:rFonts w:hint="eastAsia" w:ascii="Arial" w:hAnsi="Arial" w:cs="Arial"/>
                <w:sz w:val="30"/>
              </w:rPr>
              <w:t>2019</w:t>
            </w:r>
            <w:r>
              <w:rPr>
                <w:rFonts w:ascii="Arial" w:hAnsi="Arial" w:cs="Arial"/>
                <w:sz w:val="30"/>
              </w:rPr>
              <w:t>年</w:t>
            </w:r>
            <w:r>
              <w:rPr>
                <w:rFonts w:hint="eastAsia" w:ascii="Arial" w:hAnsi="Arial" w:cs="Arial"/>
                <w:sz w:val="30"/>
              </w:rPr>
              <w:t xml:space="preserve"> </w:t>
            </w:r>
            <w:r>
              <w:rPr>
                <w:rFonts w:hint="eastAsia" w:ascii="Arial" w:hAnsi="Arial" w:cs="Arial"/>
                <w:sz w:val="30"/>
                <w:lang w:val="en-US" w:eastAsia="zh-CN"/>
              </w:rPr>
              <w:t>6</w:t>
            </w:r>
            <w:r>
              <w:rPr>
                <w:rFonts w:ascii="Arial" w:hAnsi="Arial" w:cs="Arial"/>
                <w:sz w:val="30"/>
              </w:rPr>
              <w:t>月</w:t>
            </w:r>
            <w:r>
              <w:rPr>
                <w:rFonts w:hint="eastAsia" w:ascii="Arial" w:hAnsi="Arial" w:cs="Arial"/>
                <w:sz w:val="30"/>
              </w:rPr>
              <w:t xml:space="preserve"> 2</w:t>
            </w:r>
            <w:r>
              <w:rPr>
                <w:rFonts w:hint="eastAsia" w:ascii="Arial" w:hAnsi="Arial" w:cs="Arial"/>
                <w:sz w:val="30"/>
                <w:lang w:val="en-US" w:eastAsia="zh-CN"/>
              </w:rPr>
              <w:t>5</w:t>
            </w:r>
            <w:r>
              <w:rPr>
                <w:rFonts w:ascii="Arial" w:hAnsi="Arial" w:cs="Arial"/>
                <w:sz w:val="30"/>
              </w:rPr>
              <w:t>日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4" w:hRule="atLeast"/>
        </w:trPr>
        <w:tc>
          <w:tcPr>
            <w:tcW w:w="1191" w:type="dxa"/>
            <w:noWrap w:val="0"/>
            <w:vAlign w:val="bottom"/>
          </w:tcPr>
          <w:p>
            <w:pPr>
              <w:tabs>
                <w:tab w:val="center" w:pos="4153"/>
                <w:tab w:val="right" w:pos="8306"/>
              </w:tabs>
              <w:snapToGrid w:val="0"/>
              <w:spacing w:before="240" w:line="360" w:lineRule="atLeast"/>
              <w:rPr>
                <w:rFonts w:ascii="Arial" w:hAnsi="Arial" w:cs="Arial"/>
                <w:sz w:val="30"/>
              </w:rPr>
            </w:pPr>
            <w:r>
              <w:rPr>
                <w:rFonts w:ascii="Arial" w:hAnsi="Arial" w:cs="Arial"/>
                <w:sz w:val="30"/>
              </w:rPr>
              <w:t>审核：</w:t>
            </w:r>
          </w:p>
        </w:tc>
        <w:tc>
          <w:tcPr>
            <w:tcW w:w="7255" w:type="dxa"/>
            <w:noWrap w:val="0"/>
            <w:vAlign w:val="bottom"/>
          </w:tcPr>
          <w:p>
            <w:pPr>
              <w:tabs>
                <w:tab w:val="center" w:pos="4153"/>
                <w:tab w:val="right" w:pos="8306"/>
              </w:tabs>
              <w:snapToGrid w:val="0"/>
              <w:spacing w:before="240" w:line="360" w:lineRule="atLeast"/>
              <w:rPr>
                <w:rFonts w:ascii="Arial" w:hAnsi="Arial" w:cs="Arial"/>
                <w:sz w:val="30"/>
              </w:rPr>
            </w:pPr>
            <w:r>
              <w:rPr>
                <w:rFonts w:hint="eastAsia" w:ascii="Arial" w:hAnsi="Arial" w:cs="Arial"/>
                <w:sz w:val="30"/>
              </w:rPr>
              <w:t xml:space="preserve">    </w:t>
            </w:r>
            <w:r>
              <w:rPr>
                <w:rFonts w:ascii="Arial" w:hAnsi="Arial" w:cs="Arial"/>
                <w:sz w:val="30"/>
              </w:rPr>
              <w:t xml:space="preserve">           </w:t>
            </w:r>
            <w:r>
              <w:rPr>
                <w:rFonts w:hint="eastAsia" w:ascii="Arial" w:hAnsi="Arial" w:cs="Arial"/>
                <w:sz w:val="30"/>
                <w:lang w:val="en-US" w:eastAsia="zh-CN"/>
              </w:rPr>
              <w:t xml:space="preserve">    </w:t>
            </w:r>
            <w:r>
              <w:rPr>
                <w:rFonts w:ascii="Arial" w:hAnsi="Arial" w:cs="Arial"/>
                <w:sz w:val="30"/>
              </w:rPr>
              <w:t xml:space="preserve">       </w:t>
            </w:r>
            <w:r>
              <w:rPr>
                <w:rFonts w:hint="eastAsia" w:ascii="Arial" w:hAnsi="Arial" w:cs="Arial"/>
                <w:sz w:val="30"/>
              </w:rPr>
              <w:t>2019</w:t>
            </w:r>
            <w:r>
              <w:rPr>
                <w:rFonts w:ascii="Arial" w:hAnsi="Arial" w:cs="Arial"/>
                <w:sz w:val="30"/>
              </w:rPr>
              <w:t>年</w:t>
            </w:r>
            <w:r>
              <w:rPr>
                <w:rFonts w:hint="eastAsia" w:ascii="Arial" w:hAnsi="Arial" w:cs="Arial"/>
                <w:sz w:val="30"/>
              </w:rPr>
              <w:t xml:space="preserve"> </w:t>
            </w:r>
            <w:r>
              <w:rPr>
                <w:rFonts w:hint="eastAsia" w:ascii="Arial" w:hAnsi="Arial" w:cs="Arial"/>
                <w:sz w:val="30"/>
                <w:lang w:val="en-US" w:eastAsia="zh-CN"/>
              </w:rPr>
              <w:t>6</w:t>
            </w:r>
            <w:r>
              <w:rPr>
                <w:rFonts w:ascii="Arial" w:hAnsi="Arial" w:cs="Arial"/>
                <w:sz w:val="30"/>
              </w:rPr>
              <w:t>月</w:t>
            </w:r>
            <w:r>
              <w:rPr>
                <w:rFonts w:hint="eastAsia" w:ascii="Arial" w:hAnsi="Arial" w:cs="Arial"/>
                <w:sz w:val="30"/>
              </w:rPr>
              <w:t>2</w:t>
            </w:r>
            <w:r>
              <w:rPr>
                <w:rFonts w:hint="eastAsia" w:ascii="Arial" w:hAnsi="Arial" w:cs="Arial"/>
                <w:sz w:val="30"/>
                <w:lang w:val="en-US" w:eastAsia="zh-CN"/>
              </w:rPr>
              <w:t>5</w:t>
            </w:r>
            <w:r>
              <w:rPr>
                <w:rFonts w:ascii="Arial" w:hAnsi="Arial" w:cs="Arial"/>
                <w:sz w:val="30"/>
              </w:rPr>
              <w:t>日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2" w:hRule="atLeast"/>
        </w:trPr>
        <w:tc>
          <w:tcPr>
            <w:tcW w:w="1191" w:type="dxa"/>
            <w:noWrap w:val="0"/>
            <w:vAlign w:val="top"/>
          </w:tcPr>
          <w:p>
            <w:pPr>
              <w:spacing w:before="240"/>
              <w:rPr>
                <w:rFonts w:ascii="Arial" w:hAnsi="Arial"/>
                <w:sz w:val="30"/>
              </w:rPr>
            </w:pPr>
            <w:r>
              <w:rPr>
                <w:rFonts w:hint="eastAsia" w:ascii="Arial" w:hAnsi="Arial"/>
                <w:sz w:val="30"/>
              </w:rPr>
              <w:t>会签：</w:t>
            </w:r>
          </w:p>
        </w:tc>
        <w:tc>
          <w:tcPr>
            <w:tcW w:w="7255" w:type="dxa"/>
            <w:noWrap w:val="0"/>
            <w:vAlign w:val="bottom"/>
          </w:tcPr>
          <w:p>
            <w:pPr>
              <w:spacing w:before="240"/>
              <w:rPr>
                <w:rFonts w:hint="eastAsia" w:ascii="Arial" w:hAnsi="Arial"/>
                <w:sz w:val="30"/>
                <w:lang w:val="en-US" w:eastAsia="zh-CN"/>
              </w:rPr>
            </w:pPr>
            <w:r>
              <w:rPr>
                <w:rFonts w:hint="eastAsia" w:ascii="Arial" w:hAnsi="Arial"/>
                <w:sz w:val="30"/>
                <w:lang w:val="en-US" w:eastAsia="zh-CN"/>
              </w:rPr>
              <w:t xml:space="preserve"> </w:t>
            </w:r>
          </w:p>
          <w:p>
            <w:pPr>
              <w:spacing w:before="240"/>
              <w:rPr>
                <w:rFonts w:hint="eastAsia" w:ascii="Arial" w:hAnsi="Arial"/>
                <w:sz w:val="30"/>
                <w:lang w:val="en-US" w:eastAsia="zh-CN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6" w:hRule="atLeast"/>
        </w:trPr>
        <w:tc>
          <w:tcPr>
            <w:tcW w:w="1191" w:type="dxa"/>
            <w:noWrap w:val="0"/>
            <w:vAlign w:val="bottom"/>
          </w:tcPr>
          <w:p>
            <w:pPr>
              <w:tabs>
                <w:tab w:val="center" w:pos="4153"/>
                <w:tab w:val="right" w:pos="8306"/>
              </w:tabs>
              <w:snapToGrid w:val="0"/>
              <w:spacing w:before="240" w:line="360" w:lineRule="atLeast"/>
              <w:rPr>
                <w:rFonts w:ascii="Arial" w:hAnsi="Arial" w:cs="Arial"/>
                <w:sz w:val="30"/>
              </w:rPr>
            </w:pPr>
            <w:r>
              <w:rPr>
                <w:rFonts w:ascii="Arial" w:hAnsi="Arial" w:cs="Arial"/>
                <w:sz w:val="30"/>
              </w:rPr>
              <w:t>批准：</w:t>
            </w:r>
          </w:p>
        </w:tc>
        <w:tc>
          <w:tcPr>
            <w:tcW w:w="7255" w:type="dxa"/>
            <w:noWrap w:val="0"/>
            <w:vAlign w:val="bottom"/>
          </w:tcPr>
          <w:p>
            <w:pPr>
              <w:tabs>
                <w:tab w:val="center" w:pos="4153"/>
                <w:tab w:val="right" w:pos="8306"/>
              </w:tabs>
              <w:snapToGrid w:val="0"/>
              <w:spacing w:before="240" w:line="360" w:lineRule="atLeast"/>
              <w:rPr>
                <w:rFonts w:ascii="Arial" w:hAnsi="Arial" w:cs="Arial"/>
                <w:sz w:val="30"/>
              </w:rPr>
            </w:pPr>
            <w:r>
              <w:rPr>
                <w:rFonts w:hint="eastAsia" w:ascii="Arial" w:hAnsi="Arial" w:cs="Arial"/>
                <w:sz w:val="30"/>
                <w:lang w:val="en-US" w:eastAsia="zh-CN"/>
              </w:rPr>
              <w:t xml:space="preserve"> </w:t>
            </w:r>
            <w:r>
              <w:rPr>
                <w:rFonts w:hint="eastAsia" w:ascii="Arial" w:hAnsi="Arial" w:cs="Arial"/>
                <w:sz w:val="30"/>
              </w:rPr>
              <w:t xml:space="preserve"> </w:t>
            </w:r>
            <w:r>
              <w:rPr>
                <w:rFonts w:ascii="Arial" w:hAnsi="Arial" w:cs="Arial"/>
                <w:sz w:val="30"/>
              </w:rPr>
              <w:t xml:space="preserve">                   </w:t>
            </w:r>
            <w:r>
              <w:rPr>
                <w:rFonts w:hint="eastAsia" w:ascii="Arial" w:hAnsi="Arial" w:cs="Arial"/>
                <w:sz w:val="30"/>
                <w:lang w:val="en-US" w:eastAsia="zh-CN"/>
              </w:rPr>
              <w:t xml:space="preserve">     </w:t>
            </w:r>
            <w:r>
              <w:rPr>
                <w:rFonts w:hint="eastAsia" w:ascii="Arial" w:hAnsi="Arial" w:cs="Arial"/>
                <w:sz w:val="30"/>
              </w:rPr>
              <w:t>2019</w:t>
            </w:r>
            <w:r>
              <w:rPr>
                <w:rFonts w:ascii="Arial" w:hAnsi="Arial" w:cs="Arial"/>
                <w:sz w:val="30"/>
              </w:rPr>
              <w:t>年</w:t>
            </w:r>
            <w:r>
              <w:rPr>
                <w:rFonts w:hint="eastAsia" w:ascii="Arial" w:hAnsi="Arial" w:cs="Arial"/>
                <w:sz w:val="30"/>
              </w:rPr>
              <w:t xml:space="preserve"> </w:t>
            </w:r>
            <w:r>
              <w:rPr>
                <w:rFonts w:hint="eastAsia" w:ascii="Arial" w:hAnsi="Arial" w:cs="Arial"/>
                <w:sz w:val="30"/>
                <w:lang w:val="en-US" w:eastAsia="zh-CN"/>
              </w:rPr>
              <w:t>6</w:t>
            </w:r>
            <w:r>
              <w:rPr>
                <w:rFonts w:ascii="Arial" w:hAnsi="Arial" w:cs="Arial"/>
                <w:sz w:val="30"/>
              </w:rPr>
              <w:t>月</w:t>
            </w:r>
            <w:r>
              <w:rPr>
                <w:rFonts w:hint="eastAsia" w:ascii="Arial" w:hAnsi="Arial" w:cs="Arial"/>
                <w:sz w:val="30"/>
              </w:rPr>
              <w:t>25</w:t>
            </w:r>
            <w:r>
              <w:rPr>
                <w:rFonts w:ascii="Arial" w:hAnsi="Arial" w:cs="Arial"/>
                <w:sz w:val="30"/>
              </w:rPr>
              <w:t>日</w:t>
            </w:r>
          </w:p>
        </w:tc>
      </w:tr>
    </w:tbl>
    <w:p>
      <w:pPr>
        <w:rPr>
          <w:rFonts w:ascii="Arial" w:hAnsi="Arial" w:cs="Arial"/>
          <w:b/>
          <w:bCs/>
          <w:szCs w:val="21"/>
        </w:rPr>
      </w:pPr>
    </w:p>
    <w:p>
      <w:pPr>
        <w:rPr>
          <w:rFonts w:ascii="Arial" w:hAnsi="Arial" w:cs="Arial"/>
          <w:b/>
          <w:bCs/>
          <w:szCs w:val="21"/>
        </w:rPr>
      </w:pPr>
    </w:p>
    <w:p>
      <w:pPr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t>文件发放范围：</w:t>
      </w:r>
    </w:p>
    <w:p>
      <w:pPr>
        <w:rPr>
          <w:rFonts w:ascii="Arial" w:hAnsi="Arial" w:cs="Arial"/>
          <w:b/>
          <w:bCs/>
          <w:szCs w:val="21"/>
        </w:rPr>
        <w:sectPr>
          <w:headerReference r:id="rId3" w:type="default"/>
          <w:footerReference r:id="rId4" w:type="default"/>
          <w:pgSz w:w="11906" w:h="16838"/>
          <w:pgMar w:top="1701" w:right="1134" w:bottom="1134" w:left="1701" w:header="623" w:footer="567" w:gutter="0"/>
          <w:pgNumType w:fmt="upperRoman" w:start="1"/>
          <w:cols w:space="425" w:num="1"/>
          <w:docGrid w:type="lines" w:linePitch="312" w:charSpace="0"/>
        </w:sectPr>
      </w:pPr>
    </w:p>
    <w:p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28"/>
          <w:szCs w:val="28"/>
        </w:rPr>
        <w:t>修订页</w:t>
      </w:r>
    </w:p>
    <w:tbl>
      <w:tblPr>
        <w:tblStyle w:val="15"/>
        <w:tblW w:w="1002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9"/>
        <w:gridCol w:w="989"/>
        <w:gridCol w:w="4216"/>
        <w:gridCol w:w="1334"/>
        <w:gridCol w:w="1251"/>
        <w:gridCol w:w="1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序号</w:t>
            </w:r>
          </w:p>
        </w:tc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版本号</w:t>
            </w:r>
          </w:p>
        </w:tc>
        <w:tc>
          <w:tcPr>
            <w:tcW w:w="4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修订内容简述</w:t>
            </w:r>
          </w:p>
        </w:tc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拟制/日期</w:t>
            </w: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审核</w:t>
            </w:r>
          </w:p>
        </w:tc>
        <w:tc>
          <w:tcPr>
            <w:tcW w:w="1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批准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</w:p>
        </w:tc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4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>创建</w:t>
            </w:r>
          </w:p>
        </w:tc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hint="eastAsia" w:ascii="Arial" w:hAnsi="Arial" w:cs="Arial" w:eastAsiaTheme="minorEastAsia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</w:rPr>
              <w:t>周剑</w:t>
            </w:r>
            <w:r>
              <w:rPr>
                <w:rFonts w:hint="eastAsia" w:ascii="Arial" w:hAnsi="Arial" w:cs="Arial"/>
              </w:rPr>
              <w:t>/2019.</w:t>
            </w:r>
            <w:r>
              <w:rPr>
                <w:rFonts w:hint="eastAsia" w:ascii="Arial" w:hAnsi="Arial" w:cs="Arial"/>
                <w:lang w:val="en-US" w:eastAsia="zh-CN"/>
              </w:rPr>
              <w:t>6</w:t>
            </w:r>
            <w:r>
              <w:rPr>
                <w:rFonts w:hint="eastAsia" w:ascii="Arial" w:hAnsi="Arial" w:cs="Arial"/>
              </w:rPr>
              <w:t>.2</w:t>
            </w:r>
            <w:r>
              <w:rPr>
                <w:rFonts w:hint="eastAsia" w:ascii="Arial" w:hAnsi="Arial" w:cs="Arial"/>
                <w:lang w:val="en-US" w:eastAsia="zh-CN"/>
              </w:rPr>
              <w:t>5</w:t>
            </w: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</w:p>
        </w:tc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4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ascii="Arial" w:hAnsi="Arial" w:cs="Arial"/>
              </w:rPr>
            </w:pPr>
          </w:p>
        </w:tc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</w:p>
        </w:tc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4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</w:p>
        </w:tc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4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</w:p>
        </w:tc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4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</w:p>
        </w:tc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4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</w:p>
        </w:tc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4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</w:p>
        </w:tc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4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</w:p>
        </w:tc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4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</w:p>
        </w:tc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4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</w:p>
        </w:tc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4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</w:p>
        </w:tc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4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</w:p>
        </w:tc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4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</w:p>
        </w:tc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4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</w:p>
        </w:tc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4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numPr>
                <w:ilvl w:val="0"/>
                <w:numId w:val="2"/>
              </w:numPr>
              <w:rPr>
                <w:rFonts w:ascii="Arial" w:hAnsi="Arial" w:cs="Arial"/>
              </w:rPr>
            </w:pPr>
          </w:p>
        </w:tc>
        <w:tc>
          <w:tcPr>
            <w:tcW w:w="9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rPr>
                <w:rFonts w:ascii="Arial" w:hAnsi="Arial" w:cs="Arial"/>
              </w:rPr>
            </w:pPr>
          </w:p>
        </w:tc>
        <w:tc>
          <w:tcPr>
            <w:tcW w:w="42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ascii="Arial" w:hAnsi="Arial" w:cs="Arial"/>
              </w:rPr>
            </w:pPr>
          </w:p>
        </w:tc>
      </w:tr>
    </w:tbl>
    <w:p>
      <w:pPr>
        <w:pStyle w:val="5"/>
        <w:spacing w:before="156" w:beforeLines="50" w:after="156" w:afterLines="50"/>
        <w:ind w:firstLine="0"/>
        <w:rPr>
          <w:rFonts w:ascii="Arial" w:hAnsi="Arial" w:cs="Arial"/>
          <w:b/>
          <w:bCs/>
          <w:szCs w:val="21"/>
        </w:rPr>
      </w:pPr>
    </w:p>
    <w:p>
      <w:pPr>
        <w:pStyle w:val="5"/>
        <w:rPr>
          <w:rFonts w:ascii="Arial" w:hAnsi="Arial" w:cs="Arial"/>
        </w:rPr>
      </w:pPr>
    </w:p>
    <w:p>
      <w:pPr>
        <w:jc w:val="center"/>
        <w:rPr>
          <w:rFonts w:ascii="Arial" w:hAnsi="Arial" w:cs="Arial"/>
          <w:b/>
          <w:sz w:val="32"/>
          <w:szCs w:val="32"/>
        </w:rPr>
        <w:sectPr>
          <w:headerReference r:id="rId5" w:type="default"/>
          <w:footerReference r:id="rId6" w:type="default"/>
          <w:pgSz w:w="11906" w:h="16838"/>
          <w:pgMar w:top="1247" w:right="1287" w:bottom="1440" w:left="1440" w:header="624" w:footer="992" w:gutter="0"/>
          <w:pgNumType w:fmt="upperRoman" w:start="1"/>
          <w:cols w:space="425" w:num="1"/>
          <w:docGrid w:type="lines" w:linePitch="312" w:charSpace="0"/>
        </w:sectPr>
      </w:pPr>
    </w:p>
    <w:p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目    录</w:t>
      </w:r>
    </w:p>
    <w:p>
      <w:pPr>
        <w:jc w:val="center"/>
        <w:rPr>
          <w:rFonts w:ascii="Arial" w:hAnsi="Arial" w:cs="Arial"/>
          <w:b/>
          <w:sz w:val="28"/>
          <w:szCs w:val="28"/>
        </w:rPr>
      </w:pPr>
    </w:p>
    <w:p>
      <w:pPr>
        <w:pStyle w:val="12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TOC \o "1-4" \h \u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_Toc30946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8"/>
        </w:rPr>
        <w:t xml:space="preserve">1. </w:t>
      </w:r>
      <w:r>
        <w:rPr>
          <w:rFonts w:hint="eastAsia" w:asciiTheme="majorEastAsia" w:hAnsiTheme="majorEastAsia" w:eastAsiaTheme="majorEastAsia"/>
          <w:szCs w:val="28"/>
        </w:rPr>
        <w:t>引言</w:t>
      </w:r>
      <w:r>
        <w:tab/>
      </w:r>
      <w:r>
        <w:fldChar w:fldCharType="begin"/>
      </w:r>
      <w:r>
        <w:instrText xml:space="preserve"> PAGEREF _Toc30946 </w:instrText>
      </w:r>
      <w:r>
        <w:fldChar w:fldCharType="separate"/>
      </w:r>
      <w:r>
        <w:t>3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_Toc15426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1.1. </w:t>
      </w:r>
      <w:r>
        <w:rPr>
          <w:rFonts w:hint="eastAsia" w:asciiTheme="majorEastAsia" w:hAnsiTheme="majorEastAsia" w:eastAsiaTheme="majorEastAsia"/>
          <w:szCs w:val="24"/>
        </w:rPr>
        <w:t>目的</w:t>
      </w:r>
      <w:r>
        <w:tab/>
      </w:r>
      <w:r>
        <w:fldChar w:fldCharType="begin"/>
      </w:r>
      <w:r>
        <w:instrText xml:space="preserve"> PAGEREF _Toc15426 </w:instrText>
      </w:r>
      <w:r>
        <w:fldChar w:fldCharType="separate"/>
      </w:r>
      <w:r>
        <w:t>3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_Toc4745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1.2. </w:t>
      </w:r>
      <w:r>
        <w:rPr>
          <w:rFonts w:hint="eastAsia" w:asciiTheme="majorEastAsia" w:hAnsiTheme="majorEastAsia" w:eastAsiaTheme="majorEastAsia"/>
          <w:szCs w:val="24"/>
        </w:rPr>
        <w:t>预期读者</w:t>
      </w:r>
      <w:r>
        <w:tab/>
      </w:r>
      <w:r>
        <w:fldChar w:fldCharType="begin"/>
      </w:r>
      <w:r>
        <w:instrText xml:space="preserve"> PAGEREF _Toc4745 </w:instrText>
      </w:r>
      <w:r>
        <w:fldChar w:fldCharType="separate"/>
      </w:r>
      <w:r>
        <w:t>3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_Toc9390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1.3. </w:t>
      </w:r>
      <w:r>
        <w:rPr>
          <w:rFonts w:hint="eastAsia" w:asciiTheme="majorEastAsia" w:hAnsiTheme="majorEastAsia" w:eastAsiaTheme="majorEastAsia"/>
          <w:szCs w:val="24"/>
        </w:rPr>
        <w:t>术语与缩略语</w:t>
      </w:r>
      <w:r>
        <w:tab/>
      </w:r>
      <w:r>
        <w:fldChar w:fldCharType="begin"/>
      </w:r>
      <w:r>
        <w:instrText xml:space="preserve"> PAGEREF _Toc9390 </w:instrText>
      </w:r>
      <w:r>
        <w:fldChar w:fldCharType="separate"/>
      </w:r>
      <w:r>
        <w:t>3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_Toc3267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1.4. </w:t>
      </w:r>
      <w:r>
        <w:rPr>
          <w:rFonts w:hint="eastAsia" w:asciiTheme="majorEastAsia" w:hAnsiTheme="majorEastAsia" w:eastAsiaTheme="majorEastAsia"/>
          <w:szCs w:val="24"/>
        </w:rPr>
        <w:t>引用文档</w:t>
      </w:r>
      <w:r>
        <w:tab/>
      </w:r>
      <w:r>
        <w:fldChar w:fldCharType="begin"/>
      </w:r>
      <w:r>
        <w:instrText xml:space="preserve"> PAGEREF _Toc3267 </w:instrText>
      </w:r>
      <w:r>
        <w:fldChar w:fldCharType="separate"/>
      </w:r>
      <w:r>
        <w:t>3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2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_Toc8354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8"/>
        </w:rPr>
        <w:t xml:space="preserve">2. </w:t>
      </w:r>
      <w:r>
        <w:rPr>
          <w:rFonts w:hint="eastAsia" w:asciiTheme="majorEastAsia" w:hAnsiTheme="majorEastAsia" w:eastAsiaTheme="majorEastAsia"/>
          <w:szCs w:val="28"/>
        </w:rPr>
        <w:t>假设和约束</w:t>
      </w:r>
      <w:r>
        <w:tab/>
      </w:r>
      <w:r>
        <w:fldChar w:fldCharType="begin"/>
      </w:r>
      <w:r>
        <w:instrText xml:space="preserve"> PAGEREF _Toc8354 </w:instrText>
      </w:r>
      <w:r>
        <w:fldChar w:fldCharType="separate"/>
      </w:r>
      <w:r>
        <w:t>4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_Toc18846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2.1. </w:t>
      </w:r>
      <w:r>
        <w:rPr>
          <w:rFonts w:hint="eastAsia" w:asciiTheme="majorEastAsia" w:hAnsiTheme="majorEastAsia" w:eastAsiaTheme="majorEastAsia"/>
          <w:szCs w:val="24"/>
        </w:rPr>
        <w:t>假设</w:t>
      </w:r>
      <w:r>
        <w:tab/>
      </w:r>
      <w:r>
        <w:fldChar w:fldCharType="begin"/>
      </w:r>
      <w:r>
        <w:instrText xml:space="preserve"> PAGEREF _Toc18846 </w:instrText>
      </w:r>
      <w:r>
        <w:fldChar w:fldCharType="separate"/>
      </w:r>
      <w:r>
        <w:t>4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_Toc1554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2.2. </w:t>
      </w:r>
      <w:r>
        <w:rPr>
          <w:rFonts w:hint="eastAsia" w:asciiTheme="majorEastAsia" w:hAnsiTheme="majorEastAsia" w:eastAsiaTheme="majorEastAsia"/>
          <w:szCs w:val="24"/>
        </w:rPr>
        <w:t>约束</w:t>
      </w:r>
      <w:r>
        <w:tab/>
      </w:r>
      <w:r>
        <w:fldChar w:fldCharType="begin"/>
      </w:r>
      <w:r>
        <w:instrText xml:space="preserve"> PAGEREF _Toc1554 </w:instrText>
      </w:r>
      <w:r>
        <w:fldChar w:fldCharType="separate"/>
      </w:r>
      <w:r>
        <w:t>4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2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_Toc15084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8"/>
        </w:rPr>
        <w:t xml:space="preserve">3. </w:t>
      </w:r>
      <w:r>
        <w:rPr>
          <w:rFonts w:hint="eastAsia" w:asciiTheme="majorEastAsia" w:hAnsiTheme="majorEastAsia" w:eastAsiaTheme="majorEastAsia"/>
          <w:szCs w:val="28"/>
        </w:rPr>
        <w:t>系统概述</w:t>
      </w:r>
      <w:r>
        <w:tab/>
      </w:r>
      <w:r>
        <w:fldChar w:fldCharType="begin"/>
      </w:r>
      <w:r>
        <w:instrText xml:space="preserve"> PAGEREF _Toc15084 </w:instrText>
      </w:r>
      <w:r>
        <w:fldChar w:fldCharType="separate"/>
      </w:r>
      <w:r>
        <w:t>5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_Toc27762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3.1. </w:t>
      </w:r>
      <w:r>
        <w:rPr>
          <w:rFonts w:hint="eastAsia" w:asciiTheme="majorEastAsia" w:hAnsiTheme="majorEastAsia" w:eastAsiaTheme="majorEastAsia"/>
          <w:szCs w:val="24"/>
        </w:rPr>
        <w:t>系统结构概述</w:t>
      </w:r>
      <w:r>
        <w:tab/>
      </w:r>
      <w:r>
        <w:fldChar w:fldCharType="begin"/>
      </w:r>
      <w:r>
        <w:instrText xml:space="preserve"> PAGEREF _Toc27762 </w:instrText>
      </w:r>
      <w:r>
        <w:fldChar w:fldCharType="separate"/>
      </w:r>
      <w:r>
        <w:t>5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_Toc31635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3.2. </w:t>
      </w:r>
      <w:r>
        <w:rPr>
          <w:rFonts w:hint="eastAsia" w:asciiTheme="majorEastAsia" w:hAnsiTheme="majorEastAsia" w:eastAsiaTheme="majorEastAsia"/>
          <w:szCs w:val="24"/>
        </w:rPr>
        <w:t>功能及接口概述</w:t>
      </w:r>
      <w:r>
        <w:tab/>
      </w:r>
      <w:r>
        <w:fldChar w:fldCharType="begin"/>
      </w:r>
      <w:r>
        <w:instrText xml:space="preserve"> PAGEREF _Toc31635 </w:instrText>
      </w:r>
      <w:r>
        <w:fldChar w:fldCharType="separate"/>
      </w:r>
      <w:r>
        <w:t>5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_Toc26436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3.3. </w:t>
      </w:r>
      <w:r>
        <w:rPr>
          <w:rFonts w:hint="eastAsia" w:asciiTheme="majorEastAsia" w:hAnsiTheme="majorEastAsia" w:eastAsiaTheme="majorEastAsia"/>
          <w:szCs w:val="24"/>
        </w:rPr>
        <w:t>系统运行</w:t>
      </w:r>
      <w:r>
        <w:rPr>
          <w:rFonts w:hint="eastAsia" w:asciiTheme="majorEastAsia" w:hAnsiTheme="majorEastAsia" w:eastAsiaTheme="majorEastAsia"/>
          <w:szCs w:val="24"/>
          <w:lang w:eastAsia="zh-CN"/>
        </w:rPr>
        <w:t>硬件</w:t>
      </w:r>
      <w:r>
        <w:rPr>
          <w:rFonts w:hint="eastAsia" w:asciiTheme="majorEastAsia" w:hAnsiTheme="majorEastAsia" w:eastAsiaTheme="majorEastAsia"/>
          <w:szCs w:val="24"/>
        </w:rPr>
        <w:t>环境</w:t>
      </w:r>
      <w:r>
        <w:tab/>
      </w:r>
      <w:r>
        <w:fldChar w:fldCharType="begin"/>
      </w:r>
      <w:r>
        <w:instrText xml:space="preserve"> PAGEREF _Toc26436 </w:instrText>
      </w:r>
      <w:r>
        <w:fldChar w:fldCharType="separate"/>
      </w:r>
      <w:r>
        <w:t>6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_Toc3167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3.4. </w:t>
      </w:r>
      <w:r>
        <w:rPr>
          <w:rFonts w:hint="eastAsia" w:asciiTheme="majorEastAsia" w:hAnsiTheme="majorEastAsia" w:eastAsiaTheme="majorEastAsia"/>
          <w:szCs w:val="24"/>
        </w:rPr>
        <w:t>系统运行</w:t>
      </w:r>
      <w:r>
        <w:rPr>
          <w:rFonts w:hint="eastAsia" w:asciiTheme="majorEastAsia" w:hAnsiTheme="majorEastAsia" w:eastAsiaTheme="majorEastAsia"/>
          <w:szCs w:val="24"/>
          <w:lang w:eastAsia="zh-CN"/>
        </w:rPr>
        <w:t>软件</w:t>
      </w:r>
      <w:r>
        <w:rPr>
          <w:rFonts w:hint="eastAsia" w:asciiTheme="majorEastAsia" w:hAnsiTheme="majorEastAsia" w:eastAsiaTheme="majorEastAsia"/>
          <w:szCs w:val="24"/>
        </w:rPr>
        <w:t>环境</w:t>
      </w:r>
      <w:r>
        <w:tab/>
      </w:r>
      <w:r>
        <w:fldChar w:fldCharType="begin"/>
      </w:r>
      <w:r>
        <w:instrText xml:space="preserve"> PAGEREF _Toc3167 </w:instrText>
      </w:r>
      <w:r>
        <w:fldChar w:fldCharType="separate"/>
      </w:r>
      <w:r>
        <w:t>6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_Toc2614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3.5. </w:t>
      </w:r>
      <w:r>
        <w:rPr>
          <w:rFonts w:hint="eastAsia" w:asciiTheme="majorEastAsia" w:hAnsiTheme="majorEastAsia" w:eastAsiaTheme="majorEastAsia"/>
          <w:szCs w:val="24"/>
        </w:rPr>
        <w:t>兼容性需求</w:t>
      </w:r>
      <w:r>
        <w:tab/>
      </w:r>
      <w:r>
        <w:fldChar w:fldCharType="begin"/>
      </w:r>
      <w:r>
        <w:instrText xml:space="preserve"> PAGEREF _Toc2614 </w:instrText>
      </w:r>
      <w:r>
        <w:fldChar w:fldCharType="separate"/>
      </w:r>
      <w:r>
        <w:t>7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2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_Toc6189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8"/>
        </w:rPr>
        <w:t xml:space="preserve">4. </w:t>
      </w:r>
      <w:r>
        <w:rPr>
          <w:rFonts w:hint="eastAsia" w:asciiTheme="majorEastAsia" w:hAnsiTheme="majorEastAsia" w:eastAsiaTheme="majorEastAsia"/>
          <w:szCs w:val="28"/>
        </w:rPr>
        <w:t>系统关键技术分析</w:t>
      </w:r>
      <w:r>
        <w:tab/>
      </w:r>
      <w:r>
        <w:fldChar w:fldCharType="begin"/>
      </w:r>
      <w:r>
        <w:instrText xml:space="preserve"> PAGEREF _Toc6189 </w:instrText>
      </w:r>
      <w:r>
        <w:fldChar w:fldCharType="separate"/>
      </w:r>
      <w:r>
        <w:t>7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_Toc11015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4.1. </w:t>
      </w:r>
      <w:r>
        <w:rPr>
          <w:rFonts w:hint="eastAsia" w:asciiTheme="majorEastAsia" w:hAnsiTheme="majorEastAsia" w:eastAsiaTheme="majorEastAsia"/>
          <w:szCs w:val="24"/>
        </w:rPr>
        <w:t>软件结构描述</w:t>
      </w:r>
      <w:r>
        <w:tab/>
      </w:r>
      <w:r>
        <w:fldChar w:fldCharType="begin"/>
      </w:r>
      <w:r>
        <w:instrText xml:space="preserve"> PAGEREF _Toc11015 </w:instrText>
      </w:r>
      <w:r>
        <w:fldChar w:fldCharType="separate"/>
      </w:r>
      <w:r>
        <w:t>7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_Toc685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4.2. </w:t>
      </w:r>
      <w:r>
        <w:rPr>
          <w:rFonts w:hint="eastAsia" w:asciiTheme="majorEastAsia" w:hAnsiTheme="majorEastAsia" w:eastAsiaTheme="majorEastAsia"/>
          <w:szCs w:val="24"/>
        </w:rPr>
        <w:t>框架模块</w:t>
      </w:r>
      <w:r>
        <w:tab/>
      </w:r>
      <w:r>
        <w:fldChar w:fldCharType="begin"/>
      </w:r>
      <w:r>
        <w:instrText xml:space="preserve"> PAGEREF _Toc685 </w:instrText>
      </w:r>
      <w:r>
        <w:fldChar w:fldCharType="separate"/>
      </w:r>
      <w:r>
        <w:t>9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_Toc14288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4.3. </w:t>
      </w:r>
      <w:r>
        <w:rPr>
          <w:rFonts w:hint="eastAsia" w:asciiTheme="majorEastAsia" w:hAnsiTheme="majorEastAsia" w:eastAsiaTheme="majorEastAsia"/>
          <w:szCs w:val="24"/>
          <w:lang w:eastAsia="zh-CN"/>
        </w:rPr>
        <w:t>调用关系</w:t>
      </w:r>
      <w:r>
        <w:tab/>
      </w:r>
      <w:r>
        <w:fldChar w:fldCharType="begin"/>
      </w:r>
      <w:r>
        <w:instrText xml:space="preserve"> PAGEREF _Toc14288 </w:instrText>
      </w:r>
      <w:r>
        <w:fldChar w:fldCharType="separate"/>
      </w:r>
      <w:r>
        <w:t>10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_Toc24085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4.4. </w:t>
      </w:r>
      <w:r>
        <w:rPr>
          <w:rFonts w:hint="eastAsia" w:asciiTheme="majorEastAsia" w:hAnsiTheme="majorEastAsia" w:eastAsiaTheme="majorEastAsia"/>
          <w:szCs w:val="24"/>
        </w:rPr>
        <w:t>CFC模块</w:t>
      </w:r>
      <w:r>
        <w:tab/>
      </w:r>
      <w:r>
        <w:fldChar w:fldCharType="begin"/>
      </w:r>
      <w:r>
        <w:instrText xml:space="preserve"> PAGEREF _Toc24085 </w:instrText>
      </w:r>
      <w:r>
        <w:fldChar w:fldCharType="separate"/>
      </w:r>
      <w:r>
        <w:t>10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8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_Toc27753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4.4.1. </w:t>
      </w:r>
      <w:r>
        <w:rPr>
          <w:rFonts w:hint="eastAsia" w:asciiTheme="majorEastAsia" w:hAnsiTheme="majorEastAsia" w:eastAsiaTheme="majorEastAsia"/>
          <w:szCs w:val="24"/>
          <w:lang w:val="en-US" w:eastAsia="zh-CN"/>
        </w:rPr>
        <w:t>修改概要</w:t>
      </w:r>
      <w:r>
        <w:tab/>
      </w:r>
      <w:r>
        <w:fldChar w:fldCharType="begin"/>
      </w:r>
      <w:r>
        <w:instrText xml:space="preserve"> PAGEREF _Toc27753 </w:instrText>
      </w:r>
      <w:r>
        <w:fldChar w:fldCharType="separate"/>
      </w:r>
      <w:r>
        <w:t>10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8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_Toc1907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4.4.2. </w:t>
      </w:r>
      <w:r>
        <w:rPr>
          <w:rFonts w:hint="eastAsia" w:asciiTheme="majorEastAsia" w:hAnsiTheme="majorEastAsia" w:eastAsiaTheme="majorEastAsia"/>
          <w:szCs w:val="24"/>
          <w:lang w:val="en-US" w:eastAsia="zh-CN"/>
        </w:rPr>
        <w:t>导出类</w:t>
      </w:r>
      <w:r>
        <w:tab/>
      </w:r>
      <w:r>
        <w:fldChar w:fldCharType="begin"/>
      </w:r>
      <w:r>
        <w:instrText xml:space="preserve"> PAGEREF _Toc1907 </w:instrText>
      </w:r>
      <w:r>
        <w:fldChar w:fldCharType="separate"/>
      </w:r>
      <w:r>
        <w:t>11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_Toc18420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4.5. </w:t>
      </w:r>
      <w:r>
        <w:rPr>
          <w:rFonts w:hint="eastAsia" w:asciiTheme="majorEastAsia" w:hAnsiTheme="majorEastAsia" w:eastAsiaTheme="majorEastAsia"/>
          <w:szCs w:val="24"/>
        </w:rPr>
        <w:t>SAMADLL模块</w:t>
      </w:r>
      <w:r>
        <w:tab/>
      </w:r>
      <w:r>
        <w:fldChar w:fldCharType="begin"/>
      </w:r>
      <w:r>
        <w:instrText xml:space="preserve"> PAGEREF _Toc18420 </w:instrText>
      </w:r>
      <w:r>
        <w:fldChar w:fldCharType="separate"/>
      </w:r>
      <w:r>
        <w:t>11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8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_Toc26240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4.5.1. </w:t>
      </w:r>
      <w:r>
        <w:rPr>
          <w:rFonts w:hint="eastAsia" w:asciiTheme="majorEastAsia" w:hAnsiTheme="majorEastAsia" w:eastAsiaTheme="majorEastAsia"/>
          <w:szCs w:val="24"/>
          <w:lang w:val="en-US" w:eastAsia="zh-CN"/>
        </w:rPr>
        <w:t>总体结构</w:t>
      </w:r>
      <w:r>
        <w:tab/>
      </w:r>
      <w:r>
        <w:fldChar w:fldCharType="begin"/>
      </w:r>
      <w:r>
        <w:instrText xml:space="preserve"> PAGEREF _Toc26240 </w:instrText>
      </w:r>
      <w:r>
        <w:fldChar w:fldCharType="separate"/>
      </w:r>
      <w:r>
        <w:t>11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8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_Toc27616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4.5.2. </w:t>
      </w:r>
      <w:r>
        <w:rPr>
          <w:rFonts w:hint="eastAsia" w:asciiTheme="majorEastAsia" w:hAnsiTheme="majorEastAsia" w:eastAsiaTheme="majorEastAsia"/>
          <w:szCs w:val="24"/>
        </w:rPr>
        <w:t>SAMAPOU</w:t>
      </w:r>
      <w:r>
        <w:rPr>
          <w:rFonts w:hint="eastAsia" w:asciiTheme="majorEastAsia" w:hAnsiTheme="majorEastAsia" w:eastAsiaTheme="majorEastAsia"/>
          <w:szCs w:val="24"/>
          <w:lang w:eastAsia="zh-CN"/>
        </w:rPr>
        <w:t>类</w:t>
      </w:r>
      <w:r>
        <w:tab/>
      </w:r>
      <w:r>
        <w:fldChar w:fldCharType="begin"/>
      </w:r>
      <w:r>
        <w:instrText xml:space="preserve"> PAGEREF _Toc27616 </w:instrText>
      </w:r>
      <w:r>
        <w:fldChar w:fldCharType="separate"/>
      </w:r>
      <w:r>
        <w:t>12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3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_Toc29989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="宋体" w:hAnsi="宋体"/>
          <w:bCs/>
        </w:rPr>
        <w:t xml:space="preserve">4.5.2.1. </w:t>
      </w:r>
      <w:r>
        <w:rPr>
          <w:rFonts w:hint="eastAsia" w:ascii="宋体" w:hAnsi="宋体"/>
          <w:bCs/>
        </w:rPr>
        <w:t>继承</w:t>
      </w:r>
      <w:r>
        <w:rPr>
          <w:rFonts w:hint="eastAsia" w:ascii="宋体" w:hAnsi="宋体"/>
          <w:bCs/>
          <w:lang w:eastAsia="zh-CN"/>
        </w:rPr>
        <w:t>与构造</w:t>
      </w:r>
      <w:r>
        <w:tab/>
      </w:r>
      <w:r>
        <w:fldChar w:fldCharType="begin"/>
      </w:r>
      <w:r>
        <w:instrText xml:space="preserve"> PAGEREF _Toc29989 </w:instrText>
      </w:r>
      <w:r>
        <w:fldChar w:fldCharType="separate"/>
      </w:r>
      <w:r>
        <w:t>12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3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_Toc6109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="宋体" w:hAnsi="宋体"/>
          <w:bCs/>
        </w:rPr>
        <w:t xml:space="preserve">4.5.2.2. </w:t>
      </w:r>
      <w:r>
        <w:rPr>
          <w:rFonts w:hint="eastAsia" w:ascii="宋体" w:hAnsi="宋体"/>
          <w:bCs/>
        </w:rPr>
        <w:t>拆分POU</w:t>
      </w:r>
      <w:r>
        <w:tab/>
      </w:r>
      <w:r>
        <w:fldChar w:fldCharType="begin"/>
      </w:r>
      <w:r>
        <w:instrText xml:space="preserve"> PAGEREF _Toc6109 </w:instrText>
      </w:r>
      <w:r>
        <w:fldChar w:fldCharType="separate"/>
      </w:r>
      <w:r>
        <w:t>13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3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_Toc5135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="宋体" w:hAnsi="宋体"/>
          <w:bCs/>
          <w:lang w:val="en-US" w:eastAsia="zh-CN"/>
        </w:rPr>
        <w:t xml:space="preserve">4.5.2.3. </w:t>
      </w:r>
      <w:r>
        <w:rPr>
          <w:rFonts w:hint="eastAsia" w:ascii="宋体" w:hAnsi="宋体"/>
          <w:bCs/>
          <w:lang w:val="en-US" w:eastAsia="zh-CN"/>
        </w:rPr>
        <w:t>创建SAMA图元信息</w:t>
      </w:r>
      <w:r>
        <w:tab/>
      </w:r>
      <w:r>
        <w:fldChar w:fldCharType="begin"/>
      </w:r>
      <w:r>
        <w:instrText xml:space="preserve"> PAGEREF _Toc5135 </w:instrText>
      </w:r>
      <w:r>
        <w:fldChar w:fldCharType="separate"/>
      </w:r>
      <w:r>
        <w:t>13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3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_Toc21144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="宋体" w:hAnsi="宋体"/>
          <w:bCs/>
        </w:rPr>
        <w:t xml:space="preserve">4.5.2.4. </w:t>
      </w:r>
      <w:r>
        <w:rPr>
          <w:rFonts w:hint="eastAsia" w:ascii="宋体" w:hAnsi="宋体"/>
          <w:bCs/>
          <w:lang w:val="en-US" w:eastAsia="zh-CN"/>
        </w:rPr>
        <w:t>SAMA图的绘制</w:t>
      </w:r>
      <w:r>
        <w:tab/>
      </w:r>
      <w:r>
        <w:fldChar w:fldCharType="begin"/>
      </w:r>
      <w:r>
        <w:instrText xml:space="preserve"> PAGEREF _Toc21144 </w:instrText>
      </w:r>
      <w:r>
        <w:fldChar w:fldCharType="separate"/>
      </w:r>
      <w:r>
        <w:t>13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3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_Toc7434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="宋体" w:hAnsi="宋体"/>
          <w:bCs/>
          <w:lang w:val="en-US" w:eastAsia="zh-CN"/>
        </w:rPr>
        <w:t xml:space="preserve">4.5.2.5. </w:t>
      </w:r>
      <w:r>
        <w:rPr>
          <w:rFonts w:hint="eastAsia" w:ascii="宋体" w:hAnsi="宋体"/>
          <w:bCs/>
          <w:lang w:val="en-US" w:eastAsia="zh-CN"/>
        </w:rPr>
        <w:t>SAMAPOU类其他方法</w:t>
      </w:r>
      <w:r>
        <w:tab/>
      </w:r>
      <w:r>
        <w:fldChar w:fldCharType="begin"/>
      </w:r>
      <w:r>
        <w:instrText xml:space="preserve"> PAGEREF _Toc7434 </w:instrText>
      </w:r>
      <w:r>
        <w:fldChar w:fldCharType="separate"/>
      </w:r>
      <w:r>
        <w:t>13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8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_Toc3390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  <w:lang w:val="en-US" w:eastAsia="zh-CN"/>
        </w:rPr>
        <w:t xml:space="preserve">4.5.3. </w:t>
      </w:r>
      <w:r>
        <w:rPr>
          <w:rFonts w:hint="eastAsia" w:asciiTheme="majorEastAsia" w:hAnsiTheme="majorEastAsia" w:eastAsiaTheme="majorEastAsia"/>
          <w:szCs w:val="24"/>
          <w:lang w:val="en-US" w:eastAsia="zh-CN"/>
        </w:rPr>
        <w:t>SAMA图变量索引表</w:t>
      </w:r>
      <w:r>
        <w:tab/>
      </w:r>
      <w:r>
        <w:fldChar w:fldCharType="begin"/>
      </w:r>
      <w:r>
        <w:instrText xml:space="preserve"> PAGEREF _Toc3390 </w:instrText>
      </w:r>
      <w:r>
        <w:fldChar w:fldCharType="separate"/>
      </w:r>
      <w:r>
        <w:t>14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8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_Toc26868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  <w:lang w:val="en-US" w:eastAsia="zh-CN"/>
        </w:rPr>
        <w:t xml:space="preserve">4.5.4. </w:t>
      </w:r>
      <w:r>
        <w:rPr>
          <w:rFonts w:hint="eastAsia" w:asciiTheme="majorEastAsia" w:hAnsiTheme="majorEastAsia" w:eastAsiaTheme="majorEastAsia"/>
          <w:szCs w:val="24"/>
          <w:lang w:val="en-US" w:eastAsia="zh-CN"/>
        </w:rPr>
        <w:t>SAMA图参数表</w:t>
      </w:r>
      <w:r>
        <w:tab/>
      </w:r>
      <w:r>
        <w:fldChar w:fldCharType="begin"/>
      </w:r>
      <w:r>
        <w:instrText xml:space="preserve"> PAGEREF _Toc26868 </w:instrText>
      </w:r>
      <w:r>
        <w:fldChar w:fldCharType="separate"/>
      </w:r>
      <w:r>
        <w:t>14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_Toc16396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4.6. </w:t>
      </w:r>
      <w:r>
        <w:rPr>
          <w:rFonts w:hint="eastAsia" w:asciiTheme="majorEastAsia" w:hAnsiTheme="majorEastAsia" w:eastAsiaTheme="majorEastAsia"/>
          <w:szCs w:val="24"/>
        </w:rPr>
        <w:t>VisioAPI模块</w:t>
      </w:r>
      <w:r>
        <w:tab/>
      </w:r>
      <w:r>
        <w:fldChar w:fldCharType="begin"/>
      </w:r>
      <w:r>
        <w:instrText xml:space="preserve"> PAGEREF _Toc16396 </w:instrText>
      </w:r>
      <w:r>
        <w:fldChar w:fldCharType="separate"/>
      </w:r>
      <w:r>
        <w:t>15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_Toc28296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4.7. </w:t>
      </w:r>
      <w:r>
        <w:rPr>
          <w:rFonts w:hint="eastAsia" w:asciiTheme="majorEastAsia" w:hAnsiTheme="majorEastAsia" w:eastAsiaTheme="majorEastAsia"/>
          <w:szCs w:val="24"/>
        </w:rPr>
        <w:t>基础工程文件</w:t>
      </w:r>
      <w:r>
        <w:tab/>
      </w:r>
      <w:r>
        <w:fldChar w:fldCharType="begin"/>
      </w:r>
      <w:r>
        <w:instrText xml:space="preserve"> PAGEREF _Toc28296 </w:instrText>
      </w:r>
      <w:r>
        <w:fldChar w:fldCharType="separate"/>
      </w:r>
      <w:r>
        <w:t>15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8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_Toc12412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4.7.1. </w:t>
      </w:r>
      <w:r>
        <w:rPr>
          <w:rFonts w:hint="eastAsia" w:asciiTheme="majorEastAsia" w:hAnsiTheme="majorEastAsia" w:eastAsiaTheme="majorEastAsia"/>
          <w:szCs w:val="24"/>
        </w:rPr>
        <w:t>SAMA模具文件</w:t>
      </w:r>
      <w:r>
        <w:tab/>
      </w:r>
      <w:r>
        <w:fldChar w:fldCharType="begin"/>
      </w:r>
      <w:r>
        <w:instrText xml:space="preserve"> PAGEREF _Toc12412 </w:instrText>
      </w:r>
      <w:r>
        <w:fldChar w:fldCharType="separate"/>
      </w:r>
      <w:r>
        <w:t>15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8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_Toc2135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4.7.2. </w:t>
      </w:r>
      <w:r>
        <w:rPr>
          <w:rFonts w:hint="eastAsia" w:asciiTheme="majorEastAsia" w:hAnsiTheme="majorEastAsia" w:eastAsiaTheme="majorEastAsia"/>
          <w:szCs w:val="24"/>
        </w:rPr>
        <w:t>SAMA配置文件</w:t>
      </w:r>
      <w:r>
        <w:tab/>
      </w:r>
      <w:r>
        <w:fldChar w:fldCharType="begin"/>
      </w:r>
      <w:r>
        <w:instrText xml:space="preserve"> PAGEREF _Toc2135 </w:instrText>
      </w:r>
      <w:r>
        <w:fldChar w:fldCharType="separate"/>
      </w:r>
      <w:r>
        <w:t>17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2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_Toc21972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8"/>
        </w:rPr>
        <w:t xml:space="preserve">5. </w:t>
      </w:r>
      <w:r>
        <w:rPr>
          <w:rFonts w:hint="eastAsia" w:asciiTheme="majorEastAsia" w:hAnsiTheme="majorEastAsia" w:eastAsiaTheme="majorEastAsia"/>
          <w:szCs w:val="28"/>
        </w:rPr>
        <w:t>子系统设计</w:t>
      </w:r>
      <w:r>
        <w:tab/>
      </w:r>
      <w:r>
        <w:fldChar w:fldCharType="begin"/>
      </w:r>
      <w:r>
        <w:instrText xml:space="preserve"> PAGEREF _Toc21972 </w:instrText>
      </w:r>
      <w:r>
        <w:fldChar w:fldCharType="separate"/>
      </w:r>
      <w:r>
        <w:t>17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_Toc9122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5.1. </w:t>
      </w:r>
      <w:r>
        <w:rPr>
          <w:rFonts w:hint="eastAsia" w:asciiTheme="majorEastAsia" w:hAnsiTheme="majorEastAsia" w:eastAsiaTheme="majorEastAsia"/>
          <w:szCs w:val="24"/>
        </w:rPr>
        <w:t>SAMA支持版本以及范围</w:t>
      </w:r>
      <w:r>
        <w:tab/>
      </w:r>
      <w:r>
        <w:fldChar w:fldCharType="begin"/>
      </w:r>
      <w:r>
        <w:instrText xml:space="preserve"> PAGEREF _Toc9122 </w:instrText>
      </w:r>
      <w:r>
        <w:fldChar w:fldCharType="separate"/>
      </w:r>
      <w:r>
        <w:t>17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_Toc14106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5.2. </w:t>
      </w:r>
      <w:r>
        <w:rPr>
          <w:rFonts w:hint="eastAsia" w:asciiTheme="majorEastAsia" w:hAnsiTheme="majorEastAsia" w:eastAsiaTheme="majorEastAsia"/>
          <w:szCs w:val="24"/>
        </w:rPr>
        <w:t>SAMA图导出</w:t>
      </w:r>
      <w:r>
        <w:tab/>
      </w:r>
      <w:r>
        <w:fldChar w:fldCharType="begin"/>
      </w:r>
      <w:r>
        <w:instrText xml:space="preserve"> PAGEREF _Toc14106 </w:instrText>
      </w:r>
      <w:r>
        <w:fldChar w:fldCharType="separate"/>
      </w:r>
      <w:r>
        <w:t>19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_Toc26360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5.3. </w:t>
      </w:r>
      <w:r>
        <w:rPr>
          <w:rFonts w:hint="eastAsia" w:asciiTheme="majorEastAsia" w:hAnsiTheme="majorEastAsia" w:eastAsiaTheme="majorEastAsia"/>
          <w:szCs w:val="24"/>
        </w:rPr>
        <w:t>SAMA图文件结构</w:t>
      </w:r>
      <w:r>
        <w:tab/>
      </w:r>
      <w:r>
        <w:fldChar w:fldCharType="begin"/>
      </w:r>
      <w:r>
        <w:instrText xml:space="preserve"> PAGEREF _Toc26360 </w:instrText>
      </w:r>
      <w:r>
        <w:fldChar w:fldCharType="separate"/>
      </w:r>
      <w:r>
        <w:t>26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_Toc13757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5.4. </w:t>
      </w:r>
      <w:r>
        <w:rPr>
          <w:rFonts w:hint="eastAsia" w:asciiTheme="majorEastAsia" w:hAnsiTheme="majorEastAsia" w:eastAsiaTheme="majorEastAsia"/>
          <w:szCs w:val="24"/>
        </w:rPr>
        <w:t>SAMA图目录</w:t>
      </w:r>
      <w:r>
        <w:tab/>
      </w:r>
      <w:r>
        <w:fldChar w:fldCharType="begin"/>
      </w:r>
      <w:r>
        <w:instrText xml:space="preserve"> PAGEREF _Toc13757 </w:instrText>
      </w:r>
      <w:r>
        <w:fldChar w:fldCharType="separate"/>
      </w:r>
      <w:r>
        <w:t>27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_Toc5823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5.5. </w:t>
      </w:r>
      <w:r>
        <w:rPr>
          <w:rFonts w:hint="eastAsia" w:asciiTheme="majorEastAsia" w:hAnsiTheme="majorEastAsia" w:eastAsiaTheme="majorEastAsia"/>
          <w:szCs w:val="24"/>
        </w:rPr>
        <w:t>SAMA图模拟量与开关量表达方式</w:t>
      </w:r>
      <w:r>
        <w:tab/>
      </w:r>
      <w:r>
        <w:fldChar w:fldCharType="begin"/>
      </w:r>
      <w:r>
        <w:instrText xml:space="preserve"> PAGEREF _Toc5823 </w:instrText>
      </w:r>
      <w:r>
        <w:fldChar w:fldCharType="separate"/>
      </w:r>
      <w:r>
        <w:t>28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_Toc4725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5.6. </w:t>
      </w:r>
      <w:r>
        <w:rPr>
          <w:rFonts w:hint="eastAsia" w:asciiTheme="majorEastAsia" w:hAnsiTheme="majorEastAsia" w:eastAsiaTheme="majorEastAsia"/>
          <w:szCs w:val="24"/>
        </w:rPr>
        <w:t>SAMA图索引表</w:t>
      </w:r>
      <w:r>
        <w:tab/>
      </w:r>
      <w:r>
        <w:fldChar w:fldCharType="begin"/>
      </w:r>
      <w:r>
        <w:instrText xml:space="preserve"> PAGEREF _Toc4725 </w:instrText>
      </w:r>
      <w:r>
        <w:fldChar w:fldCharType="separate"/>
      </w:r>
      <w:r>
        <w:t>30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_Toc28437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5.7. </w:t>
      </w:r>
      <w:r>
        <w:rPr>
          <w:rFonts w:hint="eastAsia" w:asciiTheme="majorEastAsia" w:hAnsiTheme="majorEastAsia" w:eastAsiaTheme="majorEastAsia"/>
          <w:szCs w:val="24"/>
        </w:rPr>
        <w:t>SAMA图参数表</w:t>
      </w:r>
      <w:r>
        <w:tab/>
      </w:r>
      <w:r>
        <w:fldChar w:fldCharType="begin"/>
      </w:r>
      <w:r>
        <w:instrText xml:space="preserve"> PAGEREF _Toc28437 </w:instrText>
      </w:r>
      <w:r>
        <w:fldChar w:fldCharType="separate"/>
      </w:r>
      <w:r>
        <w:t>31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_Toc9759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5.8. </w:t>
      </w:r>
      <w:r>
        <w:rPr>
          <w:rFonts w:hint="eastAsia" w:asciiTheme="majorEastAsia" w:hAnsiTheme="majorEastAsia" w:eastAsiaTheme="majorEastAsia"/>
          <w:szCs w:val="24"/>
        </w:rPr>
        <w:t>SAMA图元信息</w:t>
      </w:r>
      <w:r>
        <w:tab/>
      </w:r>
      <w:r>
        <w:fldChar w:fldCharType="begin"/>
      </w:r>
      <w:r>
        <w:instrText xml:space="preserve"> PAGEREF _Toc9759 </w:instrText>
      </w:r>
      <w:r>
        <w:fldChar w:fldCharType="separate"/>
      </w:r>
      <w:r>
        <w:t>33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pStyle w:val="14"/>
        <w:tabs>
          <w:tab w:val="right" w:leader="dot" w:pos="9180"/>
        </w:tabs>
      </w:pPr>
      <w:r>
        <w:rPr>
          <w:rFonts w:ascii="Arial" w:hAnsi="Arial" w:cs="Arial"/>
          <w:szCs w:val="21"/>
        </w:rPr>
        <w:fldChar w:fldCharType="begin"/>
      </w:r>
      <w:r>
        <w:rPr>
          <w:rFonts w:ascii="Arial" w:hAnsi="Arial" w:cs="Arial"/>
          <w:szCs w:val="21"/>
        </w:rPr>
        <w:instrText xml:space="preserve"> HYPERLINK \l _Toc9645 </w:instrText>
      </w:r>
      <w:r>
        <w:rPr>
          <w:rFonts w:ascii="Arial" w:hAnsi="Arial" w:cs="Arial"/>
          <w:szCs w:val="21"/>
        </w:rPr>
        <w:fldChar w:fldCharType="separate"/>
      </w:r>
      <w:r>
        <w:rPr>
          <w:rFonts w:hint="default" w:asciiTheme="majorEastAsia" w:hAnsiTheme="majorEastAsia" w:eastAsiaTheme="majorEastAsia"/>
          <w:szCs w:val="24"/>
        </w:rPr>
        <w:t xml:space="preserve">5.9. </w:t>
      </w:r>
      <w:r>
        <w:rPr>
          <w:rFonts w:hint="eastAsia" w:asciiTheme="majorEastAsia" w:hAnsiTheme="majorEastAsia" w:eastAsiaTheme="majorEastAsia"/>
          <w:szCs w:val="24"/>
        </w:rPr>
        <w:t>SAMA图施工图（标题栏）</w:t>
      </w:r>
      <w:r>
        <w:tab/>
      </w:r>
      <w:r>
        <w:fldChar w:fldCharType="begin"/>
      </w:r>
      <w:r>
        <w:instrText xml:space="preserve"> PAGEREF _Toc9645 </w:instrText>
      </w:r>
      <w:r>
        <w:fldChar w:fldCharType="separate"/>
      </w:r>
      <w:r>
        <w:t>40</w:t>
      </w:r>
      <w:r>
        <w:fldChar w:fldCharType="end"/>
      </w:r>
      <w:r>
        <w:rPr>
          <w:rFonts w:ascii="Arial" w:hAnsi="Arial" w:cs="Arial"/>
          <w:szCs w:val="21"/>
        </w:rPr>
        <w:fldChar w:fldCharType="end"/>
      </w:r>
    </w:p>
    <w:p>
      <w:pPr>
        <w:jc w:val="center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fldChar w:fldCharType="end"/>
      </w:r>
    </w:p>
    <w:p>
      <w:pPr>
        <w:jc w:val="center"/>
        <w:rPr>
          <w:rFonts w:ascii="Arial" w:hAnsi="Arial" w:cs="Arial"/>
          <w:szCs w:val="21"/>
        </w:rPr>
      </w:pPr>
    </w:p>
    <w:p>
      <w:pPr>
        <w:jc w:val="center"/>
        <w:rPr>
          <w:rFonts w:ascii="Arial" w:hAnsi="Arial" w:cs="Arial"/>
          <w:szCs w:val="21"/>
        </w:rPr>
      </w:pPr>
    </w:p>
    <w:p>
      <w:pPr>
        <w:jc w:val="center"/>
        <w:rPr>
          <w:rFonts w:ascii="Arial" w:hAnsi="Arial" w:cs="Arial"/>
          <w:szCs w:val="21"/>
        </w:rPr>
        <w:sectPr>
          <w:footerReference r:id="rId7" w:type="default"/>
          <w:pgSz w:w="11906" w:h="16838"/>
          <w:pgMar w:top="1246" w:right="1286" w:bottom="1090" w:left="1440" w:header="623" w:footer="708" w:gutter="0"/>
          <w:pgNumType w:fmt="upperRoman" w:start="1"/>
          <w:cols w:space="425" w:num="1"/>
          <w:docGrid w:type="lines" w:linePitch="312" w:charSpace="0"/>
        </w:sectPr>
      </w:pP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outlineLvl w:val="0"/>
        <w:rPr>
          <w:rFonts w:hint="eastAsia" w:asciiTheme="majorEastAsia" w:hAnsiTheme="majorEastAsia" w:eastAsiaTheme="majorEastAsia"/>
          <w:b/>
          <w:sz w:val="28"/>
          <w:szCs w:val="28"/>
        </w:rPr>
      </w:pPr>
      <w:bookmarkStart w:id="7" w:name="_Toc429552752"/>
      <w:bookmarkStart w:id="8" w:name="_Toc2175309"/>
      <w:bookmarkStart w:id="9" w:name="_Toc13259"/>
      <w:bookmarkStart w:id="10" w:name="_Toc30946"/>
      <w:r>
        <w:rPr>
          <w:rFonts w:hint="eastAsia" w:asciiTheme="majorEastAsia" w:hAnsiTheme="majorEastAsia" w:eastAsiaTheme="majorEastAsia"/>
          <w:b/>
          <w:sz w:val="28"/>
          <w:szCs w:val="28"/>
        </w:rPr>
        <w:t>引言</w:t>
      </w:r>
      <w:bookmarkEnd w:id="7"/>
      <w:bookmarkEnd w:id="8"/>
      <w:bookmarkEnd w:id="9"/>
      <w:bookmarkEnd w:id="10"/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11" w:name="_Toc2175310"/>
      <w:bookmarkStart w:id="12" w:name="_Toc1902"/>
      <w:bookmarkStart w:id="13" w:name="_Toc429552753"/>
      <w:bookmarkStart w:id="14" w:name="_Toc15426"/>
      <w:r>
        <w:rPr>
          <w:rFonts w:hint="eastAsia" w:asciiTheme="majorEastAsia" w:hAnsiTheme="majorEastAsia" w:eastAsiaTheme="majorEastAsia"/>
          <w:b/>
          <w:sz w:val="24"/>
          <w:szCs w:val="24"/>
        </w:rPr>
        <w:t>目的</w:t>
      </w:r>
      <w:bookmarkEnd w:id="11"/>
      <w:bookmarkEnd w:id="12"/>
      <w:bookmarkEnd w:id="13"/>
      <w:bookmarkEnd w:id="14"/>
    </w:p>
    <w:p>
      <w:pPr>
        <w:pStyle w:val="21"/>
        <w:spacing w:after="156" w:line="360" w:lineRule="auto"/>
        <w:rPr>
          <w:rFonts w:hint="eastAsia" w:ascii="宋体" w:hAnsi="宋体" w:eastAsia="宋体"/>
          <w:lang w:eastAsia="zh-CN"/>
        </w:rPr>
      </w:pPr>
      <w:bookmarkStart w:id="15" w:name="_Toc317765835"/>
      <w:r>
        <w:rPr>
          <w:rFonts w:hint="eastAsia" w:ascii="宋体" w:hAnsi="宋体"/>
          <w:lang w:eastAsia="zh-CN"/>
        </w:rPr>
        <w:t>本项目</w:t>
      </w:r>
      <w:r>
        <w:rPr>
          <w:rFonts w:hint="eastAsia" w:ascii="宋体" w:hAnsi="宋体"/>
        </w:rPr>
        <w:t>仅实现SAMA图的导出功能，即使用现有的AT完成系统控制逻辑组态后，将相关的控制逻辑导出为SAMA图文件</w:t>
      </w:r>
      <w:r>
        <w:rPr>
          <w:rFonts w:hint="eastAsia" w:ascii="宋体" w:hAnsi="宋体"/>
          <w:lang w:eastAsia="zh-CN"/>
        </w:rPr>
        <w:t>，</w:t>
      </w:r>
      <w:r>
        <w:rPr>
          <w:rFonts w:hint="eastAsia" w:ascii="宋体" w:hAnsi="宋体"/>
        </w:rPr>
        <w:t>导出的SAMA图文件是visio格式。</w:t>
      </w:r>
      <w:r>
        <w:rPr>
          <w:rFonts w:hint="eastAsia" w:ascii="宋体" w:hAnsi="宋体"/>
          <w:lang w:eastAsia="zh-CN"/>
        </w:rPr>
        <w:t>另外，本项目仅在火电版上实现，非电通用版上不需要此功能，使用配置文件来设置它们是否暴露出来。</w:t>
      </w:r>
    </w:p>
    <w:p>
      <w:pPr>
        <w:pStyle w:val="21"/>
        <w:spacing w:after="156" w:line="360" w:lineRule="auto"/>
        <w:rPr>
          <w:rFonts w:ascii="宋体" w:hAnsi="宋体"/>
        </w:rPr>
      </w:pPr>
      <w:r>
        <w:rPr>
          <w:rFonts w:hint="eastAsia" w:ascii="宋体" w:hAnsi="宋体"/>
        </w:rPr>
        <w:t>本文档依据《MACS V65X软件技术改进与开发_SAMA图需求规格说明书》进行设计，描述了SAMA图实现的关键技术、子系统划分、接口定义。</w:t>
      </w:r>
    </w:p>
    <w:p>
      <w:pPr>
        <w:pStyle w:val="21"/>
        <w:spacing w:after="156" w:line="360" w:lineRule="auto"/>
        <w:rPr>
          <w:rFonts w:hint="eastAsia"/>
        </w:rPr>
      </w:pPr>
      <w:r>
        <w:rPr>
          <w:rFonts w:hint="eastAsia" w:ascii="宋体" w:hAnsi="宋体"/>
        </w:rPr>
        <w:t>编写此文档的目的是明确AT软件各功能模块的接口与设计思路，</w:t>
      </w:r>
      <w:r>
        <w:rPr>
          <w:rFonts w:hint="eastAsia"/>
        </w:rPr>
        <w:t>作为详细设计及编码工作的输入，并指导后续的测试和维护工作。</w:t>
      </w:r>
    </w:p>
    <w:p>
      <w:pPr>
        <w:pStyle w:val="21"/>
        <w:spacing w:after="156" w:line="360" w:lineRule="auto"/>
        <w:rPr>
          <w:rFonts w:hint="eastAsia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16" w:name="_Toc2175311"/>
      <w:bookmarkStart w:id="17" w:name="_Toc27902"/>
      <w:bookmarkStart w:id="18" w:name="_Toc429552754"/>
      <w:bookmarkStart w:id="19" w:name="_Toc4745"/>
      <w:r>
        <w:rPr>
          <w:rFonts w:hint="eastAsia" w:asciiTheme="majorEastAsia" w:hAnsiTheme="majorEastAsia" w:eastAsiaTheme="majorEastAsia"/>
          <w:b/>
          <w:sz w:val="24"/>
          <w:szCs w:val="24"/>
        </w:rPr>
        <w:t>预期读者</w:t>
      </w:r>
      <w:bookmarkEnd w:id="16"/>
      <w:bookmarkEnd w:id="17"/>
      <w:bookmarkEnd w:id="18"/>
      <w:bookmarkEnd w:id="19"/>
    </w:p>
    <w:p>
      <w:pPr>
        <w:pStyle w:val="21"/>
        <w:spacing w:after="156" w:line="360" w:lineRule="auto"/>
        <w:rPr>
          <w:sz w:val="22"/>
        </w:rPr>
      </w:pPr>
      <w:r>
        <w:rPr>
          <w:sz w:val="22"/>
        </w:rPr>
        <w:t>本文档的预期读者是：测试人员、开发人员、手册编写人员。</w:t>
      </w:r>
    </w:p>
    <w:p>
      <w:pPr>
        <w:pStyle w:val="21"/>
        <w:spacing w:after="156" w:line="360" w:lineRule="auto"/>
        <w:rPr>
          <w:sz w:val="22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20" w:name="_Toc4695"/>
      <w:bookmarkStart w:id="21" w:name="_Toc429552755"/>
      <w:bookmarkStart w:id="22" w:name="_Toc425847949"/>
      <w:bookmarkStart w:id="23" w:name="_Toc2175312"/>
      <w:bookmarkStart w:id="24" w:name="_Toc9390"/>
      <w:r>
        <w:rPr>
          <w:rFonts w:hint="eastAsia" w:asciiTheme="majorEastAsia" w:hAnsiTheme="majorEastAsia" w:eastAsiaTheme="majorEastAsia"/>
          <w:b/>
          <w:sz w:val="24"/>
          <w:szCs w:val="24"/>
        </w:rPr>
        <w:t>术语与缩略语</w:t>
      </w:r>
      <w:bookmarkEnd w:id="15"/>
      <w:bookmarkEnd w:id="20"/>
      <w:bookmarkEnd w:id="21"/>
      <w:bookmarkEnd w:id="22"/>
      <w:bookmarkEnd w:id="23"/>
      <w:bookmarkEnd w:id="24"/>
    </w:p>
    <w:p>
      <w:pPr>
        <w:pStyle w:val="22"/>
        <w:spacing w:after="156" w:afterLines="50" w:line="360" w:lineRule="auto"/>
        <w:ind w:left="1268" w:leftChars="201" w:hanging="846" w:hangingChars="403"/>
        <w:rPr>
          <w:rFonts w:hint="eastAsia" w:ascii="宋体" w:hAnsi="宋体"/>
        </w:rPr>
      </w:pPr>
      <w:r>
        <w:rPr>
          <w:rFonts w:hint="eastAsia" w:ascii="宋体" w:hAnsi="宋体"/>
        </w:rPr>
        <w:t>SAMA：</w:t>
      </w:r>
      <w:r>
        <w:rPr>
          <w:rFonts w:hint="eastAsia" w:ascii="宋体" w:hAnsi="宋体"/>
          <w:lang w:val="en-US" w:eastAsia="zh-CN"/>
        </w:rPr>
        <w:t xml:space="preserve">  </w:t>
      </w:r>
      <w:r>
        <w:rPr>
          <w:rFonts w:hint="eastAsia" w:ascii="宋体" w:hAnsi="宋体"/>
        </w:rPr>
        <w:t>美国科学仪器制造协会(Scientific Apparatus Maker's Association)所采用 的绘制图例</w:t>
      </w:r>
    </w:p>
    <w:p>
      <w:pPr>
        <w:pStyle w:val="22"/>
        <w:spacing w:after="156" w:afterLines="50" w:line="360" w:lineRule="auto"/>
        <w:ind w:left="2524" w:leftChars="202" w:hanging="2100" w:hangingChars="1000"/>
        <w:rPr>
          <w:rFonts w:hint="eastAsia" w:ascii="宋体" w:hAnsi="宋体"/>
        </w:rPr>
      </w:pPr>
      <w:r>
        <w:rPr>
          <w:rFonts w:hint="eastAsia" w:ascii="宋体" w:hAnsi="宋体"/>
        </w:rPr>
        <w:t>AT：</w:t>
      </w:r>
      <w:r>
        <w:rPr>
          <w:rFonts w:hint="eastAsia" w:ascii="宋体" w:hAnsi="宋体"/>
          <w:lang w:val="en-US" w:eastAsia="zh-CN"/>
        </w:rPr>
        <w:t xml:space="preserve">    </w:t>
      </w:r>
      <w:r>
        <w:rPr>
          <w:rFonts w:hint="eastAsia" w:ascii="宋体" w:hAnsi="宋体"/>
        </w:rPr>
        <w:t>AutoThink，HOLLiAS MACS V6 版本中的算法组态软件AutoThink的简称</w:t>
      </w:r>
    </w:p>
    <w:p>
      <w:pPr>
        <w:pStyle w:val="22"/>
        <w:spacing w:after="156" w:afterLines="50" w:line="360" w:lineRule="auto"/>
        <w:ind w:left="2524" w:leftChars="202" w:hanging="2100" w:hangingChars="1000"/>
        <w:rPr>
          <w:rFonts w:hint="eastAsia" w:ascii="宋体" w:hAnsi="宋体"/>
        </w:rPr>
      </w:pPr>
      <w:r>
        <w:rPr>
          <w:rFonts w:hint="eastAsia" w:ascii="宋体" w:hAnsi="宋体"/>
        </w:rPr>
        <w:t>总控：</w:t>
      </w:r>
      <w:r>
        <w:rPr>
          <w:rFonts w:hint="eastAsia" w:ascii="宋体" w:hAnsi="宋体"/>
          <w:lang w:val="en-US" w:eastAsia="zh-CN"/>
        </w:rPr>
        <w:t xml:space="preserve"> </w:t>
      </w:r>
      <w:r>
        <w:rPr>
          <w:rFonts w:hint="eastAsia" w:ascii="宋体" w:hAnsi="宋体"/>
        </w:rPr>
        <w:t>工程总控</w:t>
      </w:r>
    </w:p>
    <w:p>
      <w:pPr>
        <w:pStyle w:val="22"/>
        <w:spacing w:after="156" w:afterLines="50" w:line="360" w:lineRule="auto"/>
        <w:ind w:left="2524" w:leftChars="202" w:hanging="2100" w:hangingChars="1000"/>
        <w:rPr>
          <w:rFonts w:hint="eastAsia" w:ascii="宋体" w:hAnsi="宋体"/>
        </w:rPr>
      </w:pPr>
      <w:r>
        <w:rPr>
          <w:rFonts w:hint="eastAsia" w:ascii="宋体" w:hAnsi="宋体"/>
        </w:rPr>
        <w:t>POU：</w:t>
      </w:r>
      <w:r>
        <w:rPr>
          <w:rFonts w:hint="eastAsia" w:ascii="宋体" w:hAnsi="宋体"/>
          <w:lang w:val="en-US" w:eastAsia="zh-CN"/>
        </w:rPr>
        <w:t xml:space="preserve">  </w:t>
      </w:r>
      <w:r>
        <w:rPr>
          <w:rFonts w:hint="eastAsia" w:ascii="宋体" w:hAnsi="宋体"/>
        </w:rPr>
        <w:t>Program Organization Unit(程序组织单元)</w:t>
      </w:r>
    </w:p>
    <w:p>
      <w:pPr>
        <w:pStyle w:val="22"/>
        <w:spacing w:after="156" w:afterLines="50" w:line="360" w:lineRule="auto"/>
        <w:ind w:left="2524" w:leftChars="202" w:hanging="2100" w:hangingChars="1000"/>
        <w:rPr>
          <w:rFonts w:hint="eastAsia" w:ascii="宋体" w:hAnsi="宋体"/>
        </w:rPr>
      </w:pPr>
      <w:r>
        <w:rPr>
          <w:rFonts w:hint="eastAsia" w:ascii="宋体" w:hAnsi="宋体"/>
        </w:rPr>
        <w:t>CFC：</w:t>
      </w:r>
      <w:r>
        <w:rPr>
          <w:rFonts w:hint="eastAsia" w:ascii="宋体" w:hAnsi="宋体"/>
          <w:lang w:val="en-US" w:eastAsia="zh-CN"/>
        </w:rPr>
        <w:t xml:space="preserve">  </w:t>
      </w:r>
      <w:r>
        <w:rPr>
          <w:rFonts w:hint="eastAsia" w:ascii="宋体" w:hAnsi="宋体"/>
        </w:rPr>
        <w:t>Continuous Function Chart(连续功能图)</w:t>
      </w:r>
    </w:p>
    <w:p>
      <w:pPr>
        <w:pStyle w:val="22"/>
        <w:spacing w:after="156" w:afterLines="50" w:line="360" w:lineRule="auto"/>
        <w:ind w:left="2524" w:leftChars="202" w:hanging="2100" w:hangingChars="1000"/>
        <w:rPr>
          <w:rFonts w:hint="eastAsia" w:ascii="宋体" w:hAnsi="宋体"/>
        </w:rPr>
      </w:pPr>
      <w:r>
        <w:rPr>
          <w:rFonts w:hint="eastAsia" w:ascii="宋体" w:hAnsi="宋体"/>
        </w:rPr>
        <w:t>PRG：</w:t>
      </w:r>
      <w:r>
        <w:rPr>
          <w:rFonts w:hint="eastAsia" w:ascii="宋体" w:hAnsi="宋体"/>
          <w:lang w:val="en-US" w:eastAsia="zh-CN"/>
        </w:rPr>
        <w:t xml:space="preserve">  </w:t>
      </w:r>
      <w:r>
        <w:rPr>
          <w:rFonts w:hint="eastAsia" w:ascii="宋体" w:hAnsi="宋体"/>
        </w:rPr>
        <w:t>Program(程序)</w:t>
      </w:r>
    </w:p>
    <w:p>
      <w:pPr>
        <w:pStyle w:val="22"/>
        <w:spacing w:after="156" w:afterLines="50" w:line="360" w:lineRule="auto"/>
        <w:ind w:left="2524" w:leftChars="202" w:hanging="2100" w:hangingChars="1000"/>
        <w:rPr>
          <w:rFonts w:hint="eastAsia" w:ascii="宋体" w:hAnsi="宋体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25" w:name="_Toc31198"/>
      <w:bookmarkStart w:id="26" w:name="_Toc3267"/>
      <w:r>
        <w:rPr>
          <w:rFonts w:hint="eastAsia" w:asciiTheme="majorEastAsia" w:hAnsiTheme="majorEastAsia" w:eastAsiaTheme="majorEastAsia"/>
          <w:b/>
          <w:sz w:val="24"/>
          <w:szCs w:val="24"/>
        </w:rPr>
        <w:t>引用文档</w:t>
      </w:r>
      <w:bookmarkEnd w:id="25"/>
      <w:bookmarkEnd w:id="26"/>
    </w:p>
    <w:p>
      <w:pPr>
        <w:pStyle w:val="21"/>
        <w:spacing w:after="156" w:line="360" w:lineRule="auto"/>
        <w:ind w:left="630" w:leftChars="300" w:firstLine="210" w:firstLineChars="100"/>
        <w:rPr>
          <w:rFonts w:hint="eastAsia"/>
          <w:lang w:val="en-US" w:eastAsia="zh-CN"/>
        </w:rPr>
      </w:pPr>
      <w:r>
        <w:rPr>
          <w:rFonts w:hint="eastAsia"/>
        </w:rPr>
        <w:t xml:space="preserve">[1] </w:t>
      </w:r>
      <w:r>
        <w:rPr>
          <w:rFonts w:hint="eastAsia"/>
          <w:lang w:val="en-US" w:eastAsia="zh-CN"/>
        </w:rPr>
        <w:t>《</w:t>
      </w:r>
      <w:r>
        <w:rPr>
          <w:rFonts w:hint="eastAsia"/>
        </w:rPr>
        <w:t>MACS V65X软件技术改进与开发_SAMA图需求规格说明书-20190708更新.doc》</w:t>
      </w:r>
      <w:r>
        <w:rPr>
          <w:rFonts w:hint="eastAsia"/>
          <w:lang w:eastAsia="zh-CN"/>
        </w:rPr>
        <w:t>（文件</w:t>
      </w:r>
      <w:r>
        <w:rPr>
          <w:rFonts w:hint="eastAsia"/>
          <w:lang w:val="en-US" w:eastAsia="zh-CN"/>
        </w:rPr>
        <w:t>编号：N18-B12-000077）</w:t>
      </w:r>
    </w:p>
    <w:p>
      <w:pPr>
        <w:pStyle w:val="21"/>
        <w:spacing w:after="156" w:line="360" w:lineRule="auto"/>
        <w:ind w:left="420"/>
        <w:rPr>
          <w:rFonts w:hint="eastAsia"/>
        </w:rPr>
      </w:pPr>
      <w:r>
        <w:rPr>
          <w:rFonts w:hint="eastAsia"/>
        </w:rPr>
        <w:t>[2] 《</w:t>
      </w:r>
      <w:r>
        <w:rPr>
          <w:rFonts w:hint="eastAsia" w:ascii="宋体" w:hAnsi="宋体"/>
        </w:rPr>
        <w:t>MACS V65X软件技术改进与开发_SAMA图导出可行性分析报告</w:t>
      </w:r>
      <w:r>
        <w:rPr>
          <w:rFonts w:hint="eastAsia"/>
        </w:rPr>
        <w:t xml:space="preserve">》 </w:t>
      </w:r>
      <w:r>
        <w:rPr>
          <w:rFonts w:hint="eastAsia"/>
          <w:lang w:eastAsia="zh-CN"/>
        </w:rPr>
        <w:t>（文件</w:t>
      </w:r>
      <w:r>
        <w:rPr>
          <w:rFonts w:hint="eastAsia"/>
          <w:lang w:val="en-US" w:eastAsia="zh-CN"/>
        </w:rPr>
        <w:t>编号：无）</w:t>
      </w:r>
    </w:p>
    <w:p>
      <w:pPr>
        <w:pStyle w:val="21"/>
        <w:spacing w:after="156" w:line="360" w:lineRule="auto"/>
        <w:ind w:left="420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] </w:t>
      </w:r>
      <w:r>
        <w:rPr>
          <w:rFonts w:hint="eastAsia"/>
          <w:lang w:eastAsia="zh-CN"/>
        </w:rPr>
        <w:t>《SAMA图-AT中功能块与SAMA图对应.xlsx》（文件</w:t>
      </w:r>
      <w:r>
        <w:rPr>
          <w:rFonts w:hint="eastAsia"/>
          <w:lang w:val="en-US" w:eastAsia="zh-CN"/>
        </w:rPr>
        <w:t>编号：无）</w:t>
      </w:r>
    </w:p>
    <w:p>
      <w:pPr>
        <w:pStyle w:val="21"/>
        <w:spacing w:after="156" w:line="360" w:lineRule="auto"/>
        <w:ind w:left="420"/>
        <w:rPr>
          <w:rFonts w:hint="eastAsia"/>
          <w:lang w:val="en-US" w:eastAsia="zh-CN"/>
        </w:rPr>
      </w:pPr>
      <w:r>
        <w:rPr>
          <w:rFonts w:hint="eastAsia"/>
        </w:rPr>
        <w:t>[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] </w:t>
      </w:r>
      <w:r>
        <w:rPr>
          <w:rFonts w:hint="eastAsia"/>
          <w:lang w:eastAsia="zh-CN"/>
        </w:rPr>
        <w:t>《SAMA图-设计功能块.doc》（文件</w:t>
      </w:r>
      <w:r>
        <w:rPr>
          <w:rFonts w:hint="eastAsia"/>
          <w:lang w:val="en-US" w:eastAsia="zh-CN"/>
        </w:rPr>
        <w:t>编号：无）</w:t>
      </w:r>
    </w:p>
    <w:p>
      <w:pPr>
        <w:pStyle w:val="21"/>
        <w:spacing w:after="156" w:line="360" w:lineRule="auto"/>
        <w:ind w:left="420"/>
        <w:rPr>
          <w:rFonts w:hint="eastAsia"/>
        </w:rPr>
      </w:pP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outlineLvl w:val="0"/>
        <w:rPr>
          <w:rFonts w:hint="eastAsia" w:asciiTheme="majorEastAsia" w:hAnsiTheme="majorEastAsia" w:eastAsiaTheme="majorEastAsia"/>
          <w:b/>
          <w:sz w:val="28"/>
          <w:szCs w:val="28"/>
        </w:rPr>
      </w:pPr>
      <w:bookmarkStart w:id="27" w:name="_Toc2175313"/>
      <w:bookmarkStart w:id="28" w:name="_Toc536024936"/>
      <w:bookmarkStart w:id="29" w:name="_Toc28553"/>
      <w:bookmarkStart w:id="30" w:name="_Toc8354"/>
      <w:r>
        <w:rPr>
          <w:rFonts w:hint="eastAsia" w:asciiTheme="majorEastAsia" w:hAnsiTheme="majorEastAsia" w:eastAsiaTheme="majorEastAsia"/>
          <w:b/>
          <w:sz w:val="28"/>
          <w:szCs w:val="28"/>
        </w:rPr>
        <w:t>假设和约束</w:t>
      </w:r>
      <w:bookmarkEnd w:id="27"/>
      <w:bookmarkEnd w:id="28"/>
      <w:bookmarkEnd w:id="29"/>
      <w:bookmarkEnd w:id="30"/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31" w:name="_Toc536024937"/>
      <w:bookmarkStart w:id="32" w:name="_Toc2175314"/>
      <w:bookmarkStart w:id="33" w:name="_Toc12536"/>
      <w:bookmarkStart w:id="34" w:name="_Toc18846"/>
      <w:r>
        <w:rPr>
          <w:rFonts w:hint="eastAsia" w:asciiTheme="majorEastAsia" w:hAnsiTheme="majorEastAsia" w:eastAsiaTheme="majorEastAsia"/>
          <w:b/>
          <w:sz w:val="24"/>
          <w:szCs w:val="24"/>
        </w:rPr>
        <w:t>假设</w:t>
      </w:r>
      <w:bookmarkEnd w:id="31"/>
      <w:bookmarkEnd w:id="32"/>
      <w:bookmarkEnd w:id="33"/>
      <w:bookmarkEnd w:id="34"/>
    </w:p>
    <w:p>
      <w:p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POU导出时，仅对CFC（或者称之为FBD）类型的POU进行导出；对于ST、LD、SFC类型的POU不进行导出。</w:t>
      </w:r>
    </w:p>
    <w:p>
      <w:p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导出时，仅导出用户的程序POU，对于FBD功能块、系统程序POU等，都不导出。</w:t>
      </w:r>
    </w:p>
    <w:p>
      <w:pPr>
        <w:spacing w:line="360" w:lineRule="auto"/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在导出之前，假设用户的AT工程已经成功编译通过，如果是没有编译通过的AT工程，则不进行导出操作。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假设最终用户可接受</w:t>
      </w:r>
      <w:r>
        <w:t>Windows XP Professional</w:t>
      </w:r>
      <w:r>
        <w:rPr>
          <w:rFonts w:hint="eastAsia"/>
        </w:rPr>
        <w:t>、</w:t>
      </w:r>
      <w:r>
        <w:t>Windows 7 Professional  32</w:t>
      </w:r>
      <w:r>
        <w:rPr>
          <w:rFonts w:hint="eastAsia"/>
        </w:rPr>
        <w:t>、</w:t>
      </w:r>
      <w:r>
        <w:t xml:space="preserve">Windows </w:t>
      </w:r>
      <w:r>
        <w:rPr>
          <w:rFonts w:hint="eastAsia"/>
        </w:rPr>
        <w:t>10 Professional 64位作为系统操作系统。</w:t>
      </w:r>
    </w:p>
    <w:p>
      <w:pPr>
        <w:spacing w:line="360" w:lineRule="auto"/>
        <w:ind w:firstLine="420"/>
        <w:rPr>
          <w:rFonts w:hint="default"/>
          <w:lang w:val="en-US" w:eastAsia="zh-CN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35" w:name="_Toc2175315"/>
      <w:bookmarkStart w:id="36" w:name="_Toc536024938"/>
      <w:bookmarkStart w:id="37" w:name="_Toc20426"/>
      <w:bookmarkStart w:id="38" w:name="_Toc1554"/>
      <w:r>
        <w:rPr>
          <w:rFonts w:hint="eastAsia" w:asciiTheme="majorEastAsia" w:hAnsiTheme="majorEastAsia" w:eastAsiaTheme="majorEastAsia"/>
          <w:b/>
          <w:sz w:val="24"/>
          <w:szCs w:val="24"/>
        </w:rPr>
        <w:t>约束</w:t>
      </w:r>
      <w:bookmarkEnd w:id="35"/>
      <w:bookmarkEnd w:id="36"/>
      <w:bookmarkEnd w:id="37"/>
      <w:bookmarkEnd w:id="38"/>
    </w:p>
    <w:p>
      <w:p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必须支持以下的visio版本，如下：</w:t>
      </w:r>
    </w:p>
    <w:p>
      <w:pPr>
        <w:numPr>
          <w:ilvl w:val="0"/>
          <w:numId w:val="4"/>
        </w:numPr>
        <w:spacing w:line="360" w:lineRule="auto"/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visio2017</w:t>
      </w:r>
    </w:p>
    <w:p>
      <w:p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但是，考虑到现场应用的延续性、以及系统日后的维护工作，建议支持visio的各个已发行版本，如下：</w:t>
      </w:r>
    </w:p>
    <w:p>
      <w:pPr>
        <w:numPr>
          <w:ilvl w:val="0"/>
          <w:numId w:val="4"/>
        </w:numPr>
        <w:spacing w:line="360" w:lineRule="auto"/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visio2003</w:t>
      </w:r>
    </w:p>
    <w:p>
      <w:pPr>
        <w:numPr>
          <w:ilvl w:val="0"/>
          <w:numId w:val="4"/>
        </w:numPr>
        <w:spacing w:line="360" w:lineRule="auto"/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visio2007</w:t>
      </w:r>
    </w:p>
    <w:p>
      <w:pPr>
        <w:numPr>
          <w:ilvl w:val="0"/>
          <w:numId w:val="4"/>
        </w:numPr>
        <w:spacing w:line="360" w:lineRule="auto"/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visio2006</w:t>
      </w:r>
    </w:p>
    <w:p>
      <w:pPr>
        <w:numPr>
          <w:ilvl w:val="0"/>
          <w:numId w:val="4"/>
        </w:numPr>
        <w:spacing w:line="360" w:lineRule="auto"/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visio2010</w:t>
      </w:r>
    </w:p>
    <w:p>
      <w:pPr>
        <w:numPr>
          <w:ilvl w:val="0"/>
          <w:numId w:val="4"/>
        </w:numPr>
        <w:spacing w:line="360" w:lineRule="auto"/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visio2013</w:t>
      </w:r>
    </w:p>
    <w:p>
      <w:pPr>
        <w:numPr>
          <w:ilvl w:val="0"/>
          <w:numId w:val="4"/>
        </w:numPr>
        <w:spacing w:line="360" w:lineRule="auto"/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visio2016</w:t>
      </w:r>
    </w:p>
    <w:p>
      <w:pPr>
        <w:numPr>
          <w:ilvl w:val="0"/>
          <w:numId w:val="4"/>
        </w:numPr>
        <w:spacing w:line="360" w:lineRule="auto"/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visio2019</w:t>
      </w:r>
    </w:p>
    <w:p>
      <w:pPr>
        <w:spacing w:line="360" w:lineRule="auto"/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并且，尽可能的减少对visio API 的依赖，以便尽大可能的支持或者兼容未来的visio版本，减少软件维护的工作量和成本。</w:t>
      </w:r>
    </w:p>
    <w:p>
      <w:pPr>
        <w:spacing w:line="360" w:lineRule="auto"/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outlineLvl w:val="0"/>
        <w:rPr>
          <w:rFonts w:hint="eastAsia" w:asciiTheme="majorEastAsia" w:hAnsiTheme="majorEastAsia" w:eastAsiaTheme="majorEastAsia"/>
          <w:b/>
          <w:sz w:val="28"/>
          <w:szCs w:val="28"/>
        </w:rPr>
      </w:pPr>
      <w:bookmarkStart w:id="39" w:name="_Toc2175316"/>
      <w:bookmarkStart w:id="40" w:name="_Toc10916"/>
      <w:bookmarkStart w:id="41" w:name="_Toc15084"/>
      <w:r>
        <w:rPr>
          <w:rFonts w:hint="eastAsia" w:asciiTheme="majorEastAsia" w:hAnsiTheme="majorEastAsia" w:eastAsiaTheme="majorEastAsia"/>
          <w:b/>
          <w:sz w:val="28"/>
          <w:szCs w:val="28"/>
        </w:rPr>
        <w:t>系统概述</w:t>
      </w:r>
      <w:bookmarkEnd w:id="39"/>
      <w:bookmarkEnd w:id="40"/>
      <w:bookmarkEnd w:id="41"/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42" w:name="_Toc2175317"/>
      <w:bookmarkStart w:id="43" w:name="_Toc4634"/>
      <w:bookmarkStart w:id="44" w:name="_Toc27762"/>
      <w:r>
        <w:rPr>
          <w:rFonts w:hint="eastAsia" w:asciiTheme="majorEastAsia" w:hAnsiTheme="majorEastAsia" w:eastAsiaTheme="majorEastAsia"/>
          <w:b/>
          <w:sz w:val="24"/>
          <w:szCs w:val="24"/>
        </w:rPr>
        <w:t>系统结构概述</w:t>
      </w:r>
      <w:bookmarkEnd w:id="42"/>
      <w:bookmarkEnd w:id="43"/>
      <w:bookmarkEnd w:id="44"/>
    </w:p>
    <w:p>
      <w:pPr>
        <w:spacing w:line="360" w:lineRule="auto"/>
        <w:ind w:firstLine="420"/>
        <w:rPr>
          <w:rFonts w:ascii="Arial" w:hAnsi="Arial"/>
          <w:i/>
          <w:color w:val="FF0000"/>
        </w:rPr>
      </w:pPr>
      <w:r>
        <w:t>HOLLiAS MACS</w:t>
      </w:r>
      <w:r>
        <w:rPr>
          <w:rFonts w:hint="eastAsia"/>
        </w:rPr>
        <w:t xml:space="preserve"> V6.5.4系统</w:t>
      </w:r>
      <w:r>
        <w:rPr>
          <w:rFonts w:hint="eastAsia" w:ascii="Arial" w:hAnsi="Arial"/>
        </w:rPr>
        <w:t>主要由以下子系统构成：</w:t>
      </w:r>
    </w:p>
    <w:p>
      <w:pPr>
        <w:widowControl/>
        <w:numPr>
          <w:ilvl w:val="0"/>
          <w:numId w:val="5"/>
        </w:numPr>
        <w:spacing w:line="360" w:lineRule="auto"/>
        <w:ind w:firstLine="424" w:firstLineChars="202"/>
        <w:jc w:val="left"/>
        <w:rPr>
          <w:rFonts w:ascii="Arial" w:hAnsi="Arial"/>
        </w:rPr>
      </w:pPr>
      <w:r>
        <w:rPr>
          <w:rFonts w:hint="eastAsia" w:ascii="Arial" w:hAnsi="Arial"/>
        </w:rPr>
        <w:t>控制站：包括控制器和</w:t>
      </w:r>
      <w:r>
        <w:rPr>
          <w:rFonts w:ascii="Arial" w:hAnsi="Arial"/>
        </w:rPr>
        <w:t>I/O</w:t>
      </w:r>
      <w:r>
        <w:rPr>
          <w:rFonts w:hint="eastAsia" w:ascii="Arial" w:hAnsi="Arial"/>
        </w:rPr>
        <w:t>卡件，主要实现采集过程数据，进行数据转换和处理，实施连续、批量或顺序控制的运算和输出控制作用。</w:t>
      </w:r>
    </w:p>
    <w:p>
      <w:pPr>
        <w:widowControl/>
        <w:numPr>
          <w:ilvl w:val="0"/>
          <w:numId w:val="5"/>
        </w:numPr>
        <w:spacing w:line="360" w:lineRule="auto"/>
        <w:ind w:firstLine="424" w:firstLineChars="202"/>
        <w:jc w:val="left"/>
        <w:rPr>
          <w:rFonts w:ascii="Arial" w:hAnsi="Arial"/>
        </w:rPr>
      </w:pPr>
      <w:r>
        <w:rPr>
          <w:rFonts w:hint="eastAsia" w:ascii="Arial" w:hAnsi="Arial"/>
        </w:rPr>
        <w:t>历史站：包括</w:t>
      </w:r>
      <w:r>
        <w:rPr>
          <w:rFonts w:ascii="Arial" w:hAnsi="Arial"/>
        </w:rPr>
        <w:t xml:space="preserve">I/O </w:t>
      </w:r>
      <w:r>
        <w:rPr>
          <w:rFonts w:hint="eastAsia" w:ascii="Arial" w:hAnsi="Arial"/>
        </w:rPr>
        <w:t>服务，实时数据库服务，历史数据库服务，报警处理服务，主要进行历史数据的收集存储、报警、日志记录的产生。</w:t>
      </w:r>
    </w:p>
    <w:p>
      <w:pPr>
        <w:widowControl/>
        <w:numPr>
          <w:ilvl w:val="0"/>
          <w:numId w:val="5"/>
        </w:numPr>
        <w:spacing w:line="360" w:lineRule="auto"/>
        <w:ind w:firstLine="424" w:firstLineChars="202"/>
        <w:jc w:val="left"/>
        <w:rPr>
          <w:rFonts w:ascii="Arial" w:hAnsi="Arial"/>
        </w:rPr>
      </w:pPr>
      <w:r>
        <w:rPr>
          <w:rFonts w:hint="eastAsia" w:ascii="Arial" w:hAnsi="Arial"/>
        </w:rPr>
        <w:t>工程师站：包括数据库组态软件、图形组态软件、控制算法组态软件、报表组态软件，主要完成工程、监视画面、控制算法、报表的组态以及一些系统设置。</w:t>
      </w:r>
    </w:p>
    <w:p>
      <w:pPr>
        <w:widowControl/>
        <w:numPr>
          <w:ilvl w:val="0"/>
          <w:numId w:val="5"/>
        </w:numPr>
        <w:spacing w:line="360" w:lineRule="auto"/>
        <w:ind w:firstLine="424" w:firstLineChars="202"/>
        <w:jc w:val="left"/>
        <w:rPr>
          <w:rFonts w:ascii="Arial" w:hAnsi="Arial"/>
        </w:rPr>
      </w:pPr>
      <w:r>
        <w:rPr>
          <w:rFonts w:hint="eastAsia" w:ascii="Arial" w:hAnsi="Arial"/>
        </w:rPr>
        <w:t>操作员站：包括操作员在线监视软件，报表打印服务，提供监视、操作现场设备的人机界面。</w:t>
      </w:r>
    </w:p>
    <w:p>
      <w:pPr>
        <w:widowControl/>
        <w:spacing w:line="360" w:lineRule="auto"/>
        <w:ind w:left="424"/>
        <w:jc w:val="left"/>
        <w:rPr>
          <w:rFonts w:ascii="Arial" w:hAnsi="Arial"/>
        </w:rPr>
      </w:pPr>
      <w:r>
        <w:rPr>
          <w:rFonts w:hint="eastAsia" w:ascii="Arial" w:hAnsi="Arial"/>
        </w:rPr>
        <w:t>系统中各个节点通过网络连接，系统划分为：控制网和系统网。</w:t>
      </w:r>
    </w:p>
    <w:p>
      <w:pPr>
        <w:keepNext/>
        <w:spacing w:line="360" w:lineRule="auto"/>
        <w:jc w:val="center"/>
      </w:pPr>
      <w:r>
        <w:object>
          <v:shape id="_x0000_i1025" o:spt="75" type="#_x0000_t75" style="height:193.5pt;width:358.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9">
            <o:LockedField>false</o:LockedField>
          </o:OLEObject>
        </w:object>
      </w:r>
    </w:p>
    <w:p>
      <w:pPr>
        <w:pStyle w:val="6"/>
        <w:spacing w:line="360" w:lineRule="auto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系统结构图</w:t>
      </w:r>
    </w:p>
    <w:p>
      <w:pPr>
        <w:pStyle w:val="22"/>
        <w:spacing w:after="156" w:afterLines="50" w:line="360" w:lineRule="auto"/>
        <w:ind w:firstLine="0" w:firstLineChars="0"/>
        <w:rPr>
          <w:rFonts w:asciiTheme="majorEastAsia" w:hAnsiTheme="majorEastAsia" w:eastAsiaTheme="majorEastAsia"/>
          <w:b/>
          <w:sz w:val="24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45" w:name="_Toc23003"/>
      <w:bookmarkStart w:id="46" w:name="_Toc31635"/>
      <w:r>
        <w:rPr>
          <w:rFonts w:hint="eastAsia" w:asciiTheme="majorEastAsia" w:hAnsiTheme="majorEastAsia" w:eastAsiaTheme="majorEastAsia"/>
          <w:b/>
          <w:sz w:val="24"/>
          <w:szCs w:val="24"/>
        </w:rPr>
        <w:t>功能及接口概述</w:t>
      </w:r>
      <w:bookmarkEnd w:id="45"/>
      <w:bookmarkEnd w:id="46"/>
    </w:p>
    <w:tbl>
      <w:tblPr>
        <w:tblStyle w:val="15"/>
        <w:tblW w:w="9445" w:type="dxa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04"/>
        <w:gridCol w:w="1551"/>
        <w:gridCol w:w="1443"/>
        <w:gridCol w:w="1157"/>
        <w:gridCol w:w="1281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系统</w:t>
            </w:r>
            <w:r>
              <w:rPr>
                <w:rFonts w:ascii="Arial" w:hAnsi="Arial"/>
              </w:rPr>
              <w:t>设计</w:t>
            </w:r>
          </w:p>
        </w:tc>
        <w:tc>
          <w:tcPr>
            <w:tcW w:w="2204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hint="default" w:ascii="Arial" w:hAnsi="Arial" w:eastAsiaTheme="minorEastAsia"/>
                <w:lang w:val="en-US" w:eastAsia="zh-CN"/>
              </w:rPr>
            </w:pPr>
          </w:p>
        </w:tc>
        <w:tc>
          <w:tcPr>
            <w:tcW w:w="1551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项目名称</w:t>
            </w:r>
          </w:p>
        </w:tc>
        <w:tc>
          <w:tcPr>
            <w:tcW w:w="3881" w:type="dxa"/>
            <w:gridSpan w:val="3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t>MACS V6.5.5</w:t>
            </w:r>
            <w:r>
              <w:rPr>
                <w:rFonts w:hint="eastAsia" w:ascii="宋体" w:hAnsi="宋体"/>
              </w:rPr>
              <w:t>软件开发项目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条目编号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hint="default" w:ascii="Arial" w:hAnsi="Arial" w:eastAsiaTheme="minorEastAsia"/>
                <w:lang w:val="en-US" w:eastAsia="zh-CN"/>
              </w:rPr>
            </w:pPr>
            <w:r>
              <w:rPr>
                <w:rFonts w:hint="eastAsia" w:ascii="Arial" w:hAnsi="Arial"/>
                <w:lang w:val="en-US" w:eastAsia="zh-CN"/>
              </w:rPr>
              <w:t xml:space="preserve"> </w:t>
            </w:r>
          </w:p>
        </w:tc>
        <w:tc>
          <w:tcPr>
            <w:tcW w:w="1551" w:type="dxa"/>
            <w:tcBorders>
              <w:bottom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条目名称</w:t>
            </w:r>
          </w:p>
        </w:tc>
        <w:tc>
          <w:tcPr>
            <w:tcW w:w="3881" w:type="dxa"/>
            <w:gridSpan w:val="3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 w:cs="Arial"/>
                <w:szCs w:val="21"/>
                <w:shd w:val="clear" w:color="auto" w:fill="FFFFFF"/>
              </w:rPr>
              <w:t>功能</w:t>
            </w:r>
            <w:r>
              <w:rPr>
                <w:rFonts w:ascii="Arial" w:hAnsi="Arial" w:cs="Arial"/>
                <w:szCs w:val="21"/>
                <w:shd w:val="clear" w:color="auto" w:fill="FFFFFF"/>
              </w:rPr>
              <w:t>需求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是否</w:t>
            </w:r>
            <w:r>
              <w:rPr>
                <w:rFonts w:hint="eastAsia" w:ascii="Arial" w:hAnsi="Arial"/>
              </w:rPr>
              <w:t>安全相关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否</w:t>
            </w:r>
          </w:p>
        </w:tc>
        <w:tc>
          <w:tcPr>
            <w:tcW w:w="1551" w:type="dxa"/>
            <w:tcBorders>
              <w:top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重要等级</w:t>
            </w:r>
          </w:p>
        </w:tc>
        <w:tc>
          <w:tcPr>
            <w:tcW w:w="1443" w:type="dxa"/>
            <w:shd w:val="clear" w:color="auto" w:fill="auto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>高</w:t>
            </w:r>
          </w:p>
        </w:tc>
        <w:tc>
          <w:tcPr>
            <w:tcW w:w="1157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创建时间</w:t>
            </w:r>
          </w:p>
        </w:tc>
        <w:tc>
          <w:tcPr>
            <w:tcW w:w="1281" w:type="dxa"/>
            <w:noWrap w:val="0"/>
            <w:vAlign w:val="center"/>
          </w:tcPr>
          <w:p>
            <w:pPr>
              <w:rPr>
                <w:rFonts w:hint="default" w:ascii="Arial" w:hAnsi="Arial" w:eastAsiaTheme="minorEastAsia"/>
                <w:lang w:val="en-US" w:eastAsia="zh-CN"/>
              </w:rPr>
            </w:pPr>
            <w:r>
              <w:rPr>
                <w:rFonts w:ascii="Arial" w:hAnsi="Arial"/>
              </w:rPr>
              <w:t>201</w:t>
            </w:r>
            <w:r>
              <w:rPr>
                <w:rFonts w:hint="eastAsia" w:ascii="Arial" w:hAnsi="Arial"/>
              </w:rPr>
              <w:t>9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6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20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eastAsia="zh-CN"/>
              </w:rPr>
              <w:t>需求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spacing w:line="360" w:lineRule="auto"/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SAMA图是美国科学仪器制造协会(Scientific Apparatus Maker's Association)所采用的绘制图例，本次需求仅描述AT导出SAMA图的需求细节，SAMA图导入以及AT支持SAMA图组态需求不在此范围之内。</w:t>
            </w:r>
          </w:p>
          <w:p>
            <w:pPr>
              <w:spacing w:line="360" w:lineRule="auto"/>
              <w:ind w:firstLine="420" w:firstLineChars="20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设计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spacing w:line="360" w:lineRule="auto"/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本方案仅描述由CFC语言导出为符合SAMA图规范的VISIO格式的文件。本方案不涉及SAMA图的导入功能，只是实现从CFC类型的POU到Visio格式的SAMA图的单向导出功能。</w:t>
            </w:r>
          </w:p>
          <w:p>
            <w:pPr>
              <w:spacing w:line="360" w:lineRule="auto"/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方案实现时需要依赖VISIO的API接口来实现生成VISIO文件的功能，对VISIO的版本依赖情况参见《5.1.SAMA支持版本以及范围》章节的描述。</w:t>
            </w:r>
          </w:p>
          <w:p>
            <w:pPr>
              <w:spacing w:line="360" w:lineRule="auto"/>
              <w:ind w:firstLine="420" w:firstLineChars="200"/>
              <w:rPr>
                <w:rFonts w:hint="default"/>
                <w:lang w:val="en-US" w:eastAsia="zh-CN"/>
              </w:rPr>
            </w:pPr>
          </w:p>
        </w:tc>
      </w:tr>
    </w:tbl>
    <w:p>
      <w:pPr>
        <w:pStyle w:val="22"/>
        <w:spacing w:after="156" w:afterLines="50" w:line="360" w:lineRule="auto"/>
        <w:ind w:firstLine="0" w:firstLineChars="0"/>
        <w:rPr>
          <w:rFonts w:hint="eastAsia" w:asciiTheme="majorEastAsia" w:hAnsiTheme="majorEastAsia" w:eastAsiaTheme="majorEastAsia"/>
          <w:b/>
          <w:sz w:val="24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47" w:name="_Toc5531"/>
      <w:bookmarkStart w:id="48" w:name="_Toc26436"/>
      <w:r>
        <w:rPr>
          <w:rFonts w:hint="eastAsia" w:asciiTheme="majorEastAsia" w:hAnsiTheme="majorEastAsia" w:eastAsiaTheme="majorEastAsia"/>
          <w:b/>
          <w:sz w:val="24"/>
          <w:szCs w:val="24"/>
        </w:rPr>
        <w:t>系统运行</w:t>
      </w:r>
      <w:r>
        <w:rPr>
          <w:rFonts w:hint="eastAsia" w:asciiTheme="majorEastAsia" w:hAnsiTheme="majorEastAsia" w:eastAsiaTheme="majorEastAsia"/>
          <w:b/>
          <w:sz w:val="24"/>
          <w:szCs w:val="24"/>
          <w:lang w:eastAsia="zh-CN"/>
        </w:rPr>
        <w:t>硬件</w:t>
      </w:r>
      <w:r>
        <w:rPr>
          <w:rFonts w:hint="eastAsia" w:asciiTheme="majorEastAsia" w:hAnsiTheme="majorEastAsia" w:eastAsiaTheme="majorEastAsia"/>
          <w:b/>
          <w:sz w:val="24"/>
          <w:szCs w:val="24"/>
        </w:rPr>
        <w:t>环境</w:t>
      </w:r>
      <w:bookmarkEnd w:id="47"/>
      <w:bookmarkEnd w:id="48"/>
    </w:p>
    <w:tbl>
      <w:tblPr>
        <w:tblStyle w:val="15"/>
        <w:tblW w:w="9445" w:type="dxa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04"/>
        <w:gridCol w:w="1551"/>
        <w:gridCol w:w="1443"/>
        <w:gridCol w:w="1157"/>
        <w:gridCol w:w="1281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系统</w:t>
            </w:r>
            <w:r>
              <w:rPr>
                <w:rFonts w:ascii="Arial" w:hAnsi="Arial"/>
              </w:rPr>
              <w:t>设计</w:t>
            </w:r>
          </w:p>
        </w:tc>
        <w:tc>
          <w:tcPr>
            <w:tcW w:w="2204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</w:p>
        </w:tc>
        <w:tc>
          <w:tcPr>
            <w:tcW w:w="1551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项目名称</w:t>
            </w:r>
          </w:p>
        </w:tc>
        <w:tc>
          <w:tcPr>
            <w:tcW w:w="3881" w:type="dxa"/>
            <w:gridSpan w:val="3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t>MACS V6.5.5</w:t>
            </w:r>
            <w:r>
              <w:rPr>
                <w:rFonts w:hint="eastAsia" w:ascii="宋体" w:hAnsi="宋体"/>
              </w:rPr>
              <w:t>软件开发项目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条目编号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 xml:space="preserve"> </w:t>
            </w:r>
          </w:p>
        </w:tc>
        <w:tc>
          <w:tcPr>
            <w:tcW w:w="1551" w:type="dxa"/>
            <w:tcBorders>
              <w:bottom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条目名称</w:t>
            </w:r>
          </w:p>
        </w:tc>
        <w:tc>
          <w:tcPr>
            <w:tcW w:w="3881" w:type="dxa"/>
            <w:gridSpan w:val="3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 w:cs="Arial"/>
                <w:szCs w:val="21"/>
                <w:shd w:val="clear" w:color="auto" w:fill="FFFFFF"/>
              </w:rPr>
              <w:t>系统运行硬件环境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是否</w:t>
            </w:r>
            <w:r>
              <w:rPr>
                <w:rFonts w:hint="eastAsia" w:ascii="Arial" w:hAnsi="Arial"/>
              </w:rPr>
              <w:t>安全相关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否</w:t>
            </w:r>
          </w:p>
        </w:tc>
        <w:tc>
          <w:tcPr>
            <w:tcW w:w="1551" w:type="dxa"/>
            <w:tcBorders>
              <w:top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重要等级</w:t>
            </w:r>
          </w:p>
        </w:tc>
        <w:tc>
          <w:tcPr>
            <w:tcW w:w="1443" w:type="dxa"/>
            <w:shd w:val="clear" w:color="auto" w:fill="auto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>高</w:t>
            </w:r>
          </w:p>
        </w:tc>
        <w:tc>
          <w:tcPr>
            <w:tcW w:w="1157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创建时间</w:t>
            </w:r>
          </w:p>
        </w:tc>
        <w:tc>
          <w:tcPr>
            <w:tcW w:w="1281" w:type="dxa"/>
            <w:noWrap w:val="0"/>
            <w:vAlign w:val="center"/>
          </w:tcPr>
          <w:p>
            <w:pPr>
              <w:rPr>
                <w:rFonts w:hint="default" w:ascii="Arial" w:hAnsi="Arial" w:eastAsiaTheme="minorEastAsia"/>
                <w:lang w:val="en-US" w:eastAsia="zh-CN"/>
              </w:rPr>
            </w:pPr>
            <w:r>
              <w:rPr>
                <w:rFonts w:ascii="Arial" w:hAnsi="Arial"/>
              </w:rPr>
              <w:t>201</w:t>
            </w:r>
            <w:r>
              <w:rPr>
                <w:rFonts w:hint="eastAsia" w:ascii="Arial" w:hAnsi="Arial"/>
              </w:rPr>
              <w:t>9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6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20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eastAsia="zh-CN"/>
              </w:rPr>
              <w:t>需求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推荐硬件环境如下：同MACS V6.5.4版本。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设计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spacing w:line="360" w:lineRule="auto"/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AMA图生成功能是离线组态时使用的，仅被用在工程师站上，且是事件触发的，对执行的速度、性能没有特殊的需求。另外，SAMA图导出功能是在现有的AutoThink的基础上开发完善的，使用和遵循AutoThink的架构，对运行的软硬件环境的要求与之前版本的AutoThink是完全相同的。</w:t>
            </w:r>
          </w:p>
          <w:p>
            <w:pPr>
              <w:spacing w:line="360" w:lineRule="auto"/>
              <w:ind w:firstLine="420" w:firstLineChars="20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因此，目前</w:t>
            </w:r>
            <w:r>
              <w:rPr>
                <w:rFonts w:hint="eastAsia" w:ascii="Arial" w:hAnsi="Arial"/>
              </w:rPr>
              <w:t>MACS V6.5.4版本</w:t>
            </w:r>
            <w:r>
              <w:rPr>
                <w:rFonts w:hint="eastAsia" w:ascii="Arial" w:hAnsi="Arial"/>
                <w:lang w:eastAsia="zh-CN"/>
              </w:rPr>
              <w:t>的</w:t>
            </w:r>
            <w:r>
              <w:rPr>
                <w:rFonts w:hint="eastAsia" w:ascii="Arial" w:hAnsi="Arial"/>
                <w:lang w:val="en-US" w:eastAsia="zh-CN"/>
              </w:rPr>
              <w:t>工程师站的硬件配置环境是可以满足需求的。</w:t>
            </w:r>
          </w:p>
          <w:p>
            <w:pPr>
              <w:rPr>
                <w:rFonts w:ascii="Arial" w:hAnsi="Arial"/>
              </w:rPr>
            </w:pPr>
          </w:p>
        </w:tc>
      </w:tr>
    </w:tbl>
    <w:p>
      <w:pPr>
        <w:pStyle w:val="22"/>
        <w:spacing w:after="156" w:afterLines="50" w:line="360" w:lineRule="auto"/>
        <w:ind w:firstLine="0" w:firstLineChars="0"/>
        <w:rPr>
          <w:rFonts w:asciiTheme="majorEastAsia" w:hAnsiTheme="majorEastAsia" w:eastAsiaTheme="majorEastAsia"/>
          <w:b/>
          <w:sz w:val="24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49" w:name="_Toc16644"/>
      <w:bookmarkStart w:id="50" w:name="_Toc3167"/>
      <w:r>
        <w:rPr>
          <w:rFonts w:hint="eastAsia" w:asciiTheme="majorEastAsia" w:hAnsiTheme="majorEastAsia" w:eastAsiaTheme="majorEastAsia"/>
          <w:b/>
          <w:sz w:val="24"/>
          <w:szCs w:val="24"/>
        </w:rPr>
        <w:t>系统运行</w:t>
      </w:r>
      <w:r>
        <w:rPr>
          <w:rFonts w:hint="eastAsia" w:asciiTheme="majorEastAsia" w:hAnsiTheme="majorEastAsia" w:eastAsiaTheme="majorEastAsia"/>
          <w:b/>
          <w:sz w:val="24"/>
          <w:szCs w:val="24"/>
          <w:lang w:eastAsia="zh-CN"/>
        </w:rPr>
        <w:t>软件</w:t>
      </w:r>
      <w:r>
        <w:rPr>
          <w:rFonts w:hint="eastAsia" w:asciiTheme="majorEastAsia" w:hAnsiTheme="majorEastAsia" w:eastAsiaTheme="majorEastAsia"/>
          <w:b/>
          <w:sz w:val="24"/>
          <w:szCs w:val="24"/>
        </w:rPr>
        <w:t>环境</w:t>
      </w:r>
      <w:bookmarkEnd w:id="49"/>
      <w:bookmarkEnd w:id="50"/>
    </w:p>
    <w:tbl>
      <w:tblPr>
        <w:tblStyle w:val="15"/>
        <w:tblW w:w="9445" w:type="dxa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04"/>
        <w:gridCol w:w="1551"/>
        <w:gridCol w:w="1443"/>
        <w:gridCol w:w="1157"/>
        <w:gridCol w:w="1281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系统</w:t>
            </w:r>
            <w:r>
              <w:rPr>
                <w:rFonts w:ascii="Arial" w:hAnsi="Arial"/>
              </w:rPr>
              <w:t>设计</w:t>
            </w:r>
          </w:p>
        </w:tc>
        <w:tc>
          <w:tcPr>
            <w:tcW w:w="2204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</w:p>
        </w:tc>
        <w:tc>
          <w:tcPr>
            <w:tcW w:w="1551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项目名称</w:t>
            </w:r>
          </w:p>
        </w:tc>
        <w:tc>
          <w:tcPr>
            <w:tcW w:w="3881" w:type="dxa"/>
            <w:gridSpan w:val="3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t>MACS V6.5.5</w:t>
            </w:r>
            <w:r>
              <w:rPr>
                <w:rFonts w:hint="eastAsia" w:ascii="宋体" w:hAnsi="宋体"/>
              </w:rPr>
              <w:t>软件开发项目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条目编号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 xml:space="preserve"> </w:t>
            </w:r>
          </w:p>
        </w:tc>
        <w:tc>
          <w:tcPr>
            <w:tcW w:w="1551" w:type="dxa"/>
            <w:tcBorders>
              <w:bottom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条目名称</w:t>
            </w:r>
          </w:p>
        </w:tc>
        <w:tc>
          <w:tcPr>
            <w:tcW w:w="3881" w:type="dxa"/>
            <w:gridSpan w:val="3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 w:cs="Arial"/>
                <w:szCs w:val="21"/>
                <w:shd w:val="clear" w:color="auto" w:fill="FFFFFF"/>
              </w:rPr>
              <w:t>系统运行</w:t>
            </w:r>
            <w:r>
              <w:rPr>
                <w:rFonts w:hint="eastAsia" w:ascii="Arial" w:hAnsi="Arial" w:cs="Arial"/>
                <w:szCs w:val="21"/>
                <w:shd w:val="clear" w:color="auto" w:fill="FFFFFF"/>
                <w:lang w:eastAsia="zh-CN"/>
              </w:rPr>
              <w:t>软</w:t>
            </w:r>
            <w:r>
              <w:rPr>
                <w:rFonts w:hint="eastAsia" w:ascii="Arial" w:hAnsi="Arial" w:cs="Arial"/>
                <w:szCs w:val="21"/>
                <w:shd w:val="clear" w:color="auto" w:fill="FFFFFF"/>
              </w:rPr>
              <w:t>件环境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是否</w:t>
            </w:r>
            <w:r>
              <w:rPr>
                <w:rFonts w:hint="eastAsia" w:ascii="Arial" w:hAnsi="Arial"/>
              </w:rPr>
              <w:t>安全相关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否</w:t>
            </w:r>
          </w:p>
        </w:tc>
        <w:tc>
          <w:tcPr>
            <w:tcW w:w="1551" w:type="dxa"/>
            <w:tcBorders>
              <w:top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重要等级</w:t>
            </w:r>
          </w:p>
        </w:tc>
        <w:tc>
          <w:tcPr>
            <w:tcW w:w="1443" w:type="dxa"/>
            <w:shd w:val="clear" w:color="auto" w:fill="auto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>高</w:t>
            </w:r>
          </w:p>
        </w:tc>
        <w:tc>
          <w:tcPr>
            <w:tcW w:w="1157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创建时间</w:t>
            </w:r>
          </w:p>
        </w:tc>
        <w:tc>
          <w:tcPr>
            <w:tcW w:w="1281" w:type="dxa"/>
            <w:noWrap w:val="0"/>
            <w:vAlign w:val="center"/>
          </w:tcPr>
          <w:p>
            <w:pPr>
              <w:rPr>
                <w:rFonts w:hint="default" w:ascii="Arial" w:hAnsi="Arial" w:eastAsiaTheme="minorEastAsia"/>
                <w:lang w:val="en-US" w:eastAsia="zh-CN"/>
              </w:rPr>
            </w:pPr>
            <w:r>
              <w:rPr>
                <w:rFonts w:ascii="Arial" w:hAnsi="Arial"/>
              </w:rPr>
              <w:t>201</w:t>
            </w:r>
            <w:r>
              <w:rPr>
                <w:rFonts w:hint="eastAsia" w:ascii="Arial" w:hAnsi="Arial"/>
              </w:rPr>
              <w:t>9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6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20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eastAsia="zh-CN"/>
              </w:rPr>
              <w:t>需求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spacing w:line="288" w:lineRule="auto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系统软件应该支持在下列操作系统上正常使用：</w:t>
            </w:r>
          </w:p>
          <w:p>
            <w:pPr>
              <w:spacing w:line="288" w:lineRule="auto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 xml:space="preserve">        </w:t>
            </w:r>
            <w:r>
              <w:t>Windows XP Professional</w:t>
            </w:r>
            <w:r>
              <w:rPr>
                <w:rFonts w:hint="eastAsia"/>
              </w:rPr>
              <w:t>中/英文版</w:t>
            </w:r>
          </w:p>
          <w:p>
            <w:pPr>
              <w:spacing w:line="288" w:lineRule="auto"/>
              <w:ind w:left="840"/>
              <w:rPr>
                <w:rFonts w:hint="eastAsia"/>
              </w:rPr>
            </w:pPr>
            <w:r>
              <w:rPr>
                <w:rFonts w:hint="eastAsia"/>
              </w:rPr>
              <w:t>Windows 7 Professional 32位/64位 中/英文版</w:t>
            </w:r>
          </w:p>
          <w:p>
            <w:pPr>
              <w:ind w:firstLine="840" w:firstLineChars="400"/>
              <w:rPr>
                <w:rFonts w:ascii="Arial" w:hAnsi="Arial"/>
              </w:rPr>
            </w:pPr>
            <w:r>
              <w:rPr>
                <w:rFonts w:hint="eastAsia"/>
              </w:rPr>
              <w:t>Windows 10 Professional 64位 中/英文版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设计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spacing w:line="360" w:lineRule="auto"/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SAMA图生成功能是离线组态时使用的，仅被用在工程师站上，且是事件触发的，对执行的速度、性能没有特殊的需求；SAMA图生成的相关组件是遵循MACS V6框架的、基于MFC开发的。</w:t>
            </w:r>
          </w:p>
          <w:p>
            <w:pPr>
              <w:spacing w:line="360" w:lineRule="auto"/>
              <w:ind w:firstLine="420" w:firstLineChars="20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因此，目前</w:t>
            </w:r>
            <w:r>
              <w:rPr>
                <w:rFonts w:hint="eastAsia" w:ascii="Arial" w:hAnsi="Arial"/>
              </w:rPr>
              <w:t>MACS V6.5.4版本</w:t>
            </w:r>
            <w:r>
              <w:rPr>
                <w:rFonts w:hint="eastAsia" w:ascii="Arial" w:hAnsi="Arial"/>
                <w:lang w:eastAsia="zh-CN"/>
              </w:rPr>
              <w:t>的</w:t>
            </w:r>
            <w:r>
              <w:rPr>
                <w:rFonts w:hint="eastAsia" w:ascii="Arial" w:hAnsi="Arial"/>
                <w:lang w:val="en-US" w:eastAsia="zh-CN"/>
              </w:rPr>
              <w:t>工程师站的软件配置环境是可以满足需求的。</w:t>
            </w:r>
          </w:p>
          <w:p>
            <w:pPr>
              <w:rPr>
                <w:rFonts w:ascii="Arial" w:hAnsi="Arial"/>
              </w:rPr>
            </w:pPr>
          </w:p>
        </w:tc>
      </w:tr>
    </w:tbl>
    <w:p>
      <w:pPr>
        <w:pStyle w:val="22"/>
        <w:spacing w:after="156" w:afterLines="50" w:line="360" w:lineRule="auto"/>
        <w:ind w:firstLine="0" w:firstLineChars="0"/>
        <w:rPr>
          <w:rFonts w:asciiTheme="majorEastAsia" w:hAnsiTheme="majorEastAsia" w:eastAsiaTheme="majorEastAsia"/>
          <w:b/>
          <w:sz w:val="24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51" w:name="_Toc7101"/>
      <w:bookmarkStart w:id="52" w:name="_Toc2614"/>
      <w:r>
        <w:rPr>
          <w:rFonts w:hint="eastAsia" w:asciiTheme="majorEastAsia" w:hAnsiTheme="majorEastAsia" w:eastAsiaTheme="majorEastAsia"/>
          <w:b/>
          <w:sz w:val="24"/>
          <w:szCs w:val="24"/>
        </w:rPr>
        <w:t>兼容性需求</w:t>
      </w:r>
      <w:bookmarkEnd w:id="51"/>
      <w:bookmarkEnd w:id="52"/>
    </w:p>
    <w:tbl>
      <w:tblPr>
        <w:tblStyle w:val="15"/>
        <w:tblW w:w="9445" w:type="dxa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04"/>
        <w:gridCol w:w="1551"/>
        <w:gridCol w:w="1443"/>
        <w:gridCol w:w="1157"/>
        <w:gridCol w:w="1281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系统</w:t>
            </w:r>
            <w:r>
              <w:rPr>
                <w:rFonts w:ascii="Arial" w:hAnsi="Arial"/>
              </w:rPr>
              <w:t>设计</w:t>
            </w:r>
          </w:p>
        </w:tc>
        <w:tc>
          <w:tcPr>
            <w:tcW w:w="2204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</w:p>
        </w:tc>
        <w:tc>
          <w:tcPr>
            <w:tcW w:w="1551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项目名称</w:t>
            </w:r>
          </w:p>
        </w:tc>
        <w:tc>
          <w:tcPr>
            <w:tcW w:w="3881" w:type="dxa"/>
            <w:gridSpan w:val="3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t>MACS V6.5.5</w:t>
            </w:r>
            <w:r>
              <w:rPr>
                <w:rFonts w:hint="eastAsia" w:ascii="宋体" w:hAnsi="宋体"/>
              </w:rPr>
              <w:t>软件开发项目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条目编号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 xml:space="preserve"> </w:t>
            </w:r>
          </w:p>
        </w:tc>
        <w:tc>
          <w:tcPr>
            <w:tcW w:w="1551" w:type="dxa"/>
            <w:tcBorders>
              <w:bottom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条目名称</w:t>
            </w:r>
          </w:p>
        </w:tc>
        <w:tc>
          <w:tcPr>
            <w:tcW w:w="3881" w:type="dxa"/>
            <w:gridSpan w:val="3"/>
            <w:noWrap w:val="0"/>
            <w:vAlign w:val="center"/>
          </w:tcPr>
          <w:p>
            <w:pPr>
              <w:rPr>
                <w:rFonts w:hint="eastAsia" w:ascii="Arial" w:hAnsi="Arial" w:eastAsiaTheme="minorEastAsia"/>
                <w:lang w:eastAsia="zh-CN"/>
              </w:rPr>
            </w:pPr>
            <w:r>
              <w:rPr>
                <w:rFonts w:hint="eastAsia" w:ascii="Arial" w:hAnsi="Arial" w:cs="Arial"/>
                <w:szCs w:val="21"/>
                <w:shd w:val="clear" w:color="auto" w:fill="FFFFFF"/>
                <w:lang w:eastAsia="zh-CN"/>
              </w:rPr>
              <w:t>兼容性需求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是否</w:t>
            </w:r>
            <w:r>
              <w:rPr>
                <w:rFonts w:hint="eastAsia" w:ascii="Arial" w:hAnsi="Arial"/>
              </w:rPr>
              <w:t>安全相关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否</w:t>
            </w:r>
          </w:p>
        </w:tc>
        <w:tc>
          <w:tcPr>
            <w:tcW w:w="1551" w:type="dxa"/>
            <w:tcBorders>
              <w:top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重要等级</w:t>
            </w:r>
          </w:p>
        </w:tc>
        <w:tc>
          <w:tcPr>
            <w:tcW w:w="1443" w:type="dxa"/>
            <w:shd w:val="clear" w:color="auto" w:fill="auto"/>
            <w:noWrap w:val="0"/>
            <w:vAlign w:val="center"/>
          </w:tcPr>
          <w:p>
            <w:pPr>
              <w:rPr>
                <w:rFonts w:hint="eastAsia" w:ascii="Arial" w:hAnsi="Arial" w:eastAsiaTheme="minorEastAsia"/>
                <w:lang w:eastAsia="zh-CN"/>
              </w:rPr>
            </w:pPr>
            <w:r>
              <w:rPr>
                <w:rFonts w:hint="eastAsia" w:ascii="Arial" w:hAnsi="Arial"/>
                <w:lang w:eastAsia="zh-CN"/>
              </w:rPr>
              <w:t>高</w:t>
            </w:r>
          </w:p>
        </w:tc>
        <w:tc>
          <w:tcPr>
            <w:tcW w:w="1157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创建时间</w:t>
            </w:r>
          </w:p>
        </w:tc>
        <w:tc>
          <w:tcPr>
            <w:tcW w:w="1281" w:type="dxa"/>
            <w:noWrap w:val="0"/>
            <w:vAlign w:val="center"/>
          </w:tcPr>
          <w:p>
            <w:pPr>
              <w:rPr>
                <w:rFonts w:hint="default" w:ascii="Arial" w:hAnsi="Arial" w:eastAsiaTheme="minorEastAsia"/>
                <w:lang w:val="en-US" w:eastAsia="zh-CN"/>
              </w:rPr>
            </w:pPr>
            <w:r>
              <w:rPr>
                <w:rFonts w:ascii="Arial" w:hAnsi="Arial"/>
              </w:rPr>
              <w:t>201</w:t>
            </w:r>
            <w:r>
              <w:rPr>
                <w:rFonts w:hint="eastAsia" w:ascii="Arial" w:hAnsi="Arial"/>
              </w:rPr>
              <w:t>9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6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20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eastAsia="zh-CN"/>
              </w:rPr>
              <w:t>需求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/>
              </w:rPr>
              <w:t>此功能集成于MACS654版本以及之后版本，对于之前发布的版本不兼容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设计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spacing w:line="360" w:lineRule="auto"/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本次修改方案不对</w:t>
            </w:r>
            <w:r>
              <w:rPr>
                <w:rFonts w:hint="eastAsia"/>
                <w:lang w:val="en-US" w:eastAsia="zh-CN"/>
              </w:rPr>
              <w:t>原有的AutoThink版本的原有功能不做任何修改，只是增加了一些类，这些类由现有的CFC POU相关的类拷贝而来，生成SAMA图的全部过程都是围绕这些新生成的类与其生成的实例而进行的；并且在业务流程上，只有用户主动点击相关的菜单按钮时，才会触发这些导出SAMA图的事件发生，与系统运行时的其他事件或者消息都不发生关联；另外，本功能的加入也不会修改任何AutoThink系统生成的各类工程文件、配置文件等。</w:t>
            </w:r>
          </w:p>
          <w:p>
            <w:pPr>
              <w:spacing w:line="360" w:lineRule="auto"/>
              <w:ind w:firstLine="420" w:firstLineChars="20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因此，从系统架构上以及实现原理上，新增SAMA图导出功能后，对现有AutoThink的全部功离线组态、在线运行的能都不会产生影响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spacing w:line="360" w:lineRule="auto"/>
              <w:ind w:firstLine="420" w:firstLineChars="200"/>
              <w:rPr>
                <w:rFonts w:hint="default"/>
                <w:lang w:val="en-US"/>
              </w:rPr>
            </w:pPr>
            <w:r>
              <w:rPr>
                <w:rFonts w:hint="eastAsia"/>
                <w:lang w:eastAsia="zh-CN"/>
              </w:rPr>
              <w:t>因为也未修改过</w:t>
            </w:r>
            <w:r>
              <w:rPr>
                <w:rFonts w:hint="eastAsia"/>
                <w:lang w:val="en-US" w:eastAsia="zh-CN"/>
              </w:rPr>
              <w:t>AutoThink系统生成的各类工程文件、配置文件，因此，对于原有的旧版本的AutoThink工程文件，也是100%的兼容的。</w:t>
            </w:r>
          </w:p>
          <w:p>
            <w:pPr>
              <w:rPr>
                <w:rFonts w:ascii="Arial" w:hAnsi="Arial"/>
              </w:rPr>
            </w:pPr>
          </w:p>
        </w:tc>
      </w:tr>
    </w:tbl>
    <w:p>
      <w:pPr>
        <w:pStyle w:val="22"/>
        <w:spacing w:after="156" w:afterLines="50" w:line="360" w:lineRule="auto"/>
        <w:ind w:firstLine="0" w:firstLineChars="0"/>
        <w:rPr>
          <w:rFonts w:asciiTheme="majorEastAsia" w:hAnsiTheme="majorEastAsia" w:eastAsiaTheme="majorEastAsia"/>
          <w:b/>
          <w:sz w:val="24"/>
        </w:rPr>
      </w:pP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outlineLvl w:val="0"/>
        <w:rPr>
          <w:rFonts w:hint="eastAsia" w:asciiTheme="majorEastAsia" w:hAnsiTheme="majorEastAsia" w:eastAsiaTheme="majorEastAsia"/>
          <w:b/>
          <w:sz w:val="28"/>
          <w:szCs w:val="28"/>
        </w:rPr>
      </w:pPr>
      <w:bookmarkStart w:id="53" w:name="_Toc18918"/>
      <w:bookmarkStart w:id="54" w:name="_Toc6189"/>
      <w:r>
        <w:rPr>
          <w:rFonts w:hint="eastAsia" w:asciiTheme="majorEastAsia" w:hAnsiTheme="majorEastAsia" w:eastAsiaTheme="majorEastAsia"/>
          <w:b/>
          <w:sz w:val="28"/>
          <w:szCs w:val="28"/>
        </w:rPr>
        <w:t>系统关键技术分析</w:t>
      </w:r>
      <w:bookmarkEnd w:id="53"/>
      <w:bookmarkEnd w:id="54"/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55" w:name="_Toc2175319"/>
      <w:bookmarkStart w:id="56" w:name="_Toc17627"/>
      <w:bookmarkStart w:id="57" w:name="_Toc11015"/>
      <w:r>
        <w:rPr>
          <w:rFonts w:hint="eastAsia" w:asciiTheme="majorEastAsia" w:hAnsiTheme="majorEastAsia" w:eastAsiaTheme="majorEastAsia"/>
          <w:b/>
          <w:sz w:val="24"/>
          <w:szCs w:val="24"/>
        </w:rPr>
        <w:t>软件结构描述</w:t>
      </w:r>
      <w:bookmarkEnd w:id="55"/>
      <w:bookmarkEnd w:id="56"/>
      <w:bookmarkEnd w:id="57"/>
    </w:p>
    <w:p>
      <w:pPr>
        <w:spacing w:line="360" w:lineRule="auto"/>
        <w:ind w:firstLine="420" w:firstLineChars="0"/>
        <w:rPr>
          <w:szCs w:val="21"/>
        </w:rPr>
      </w:pPr>
      <w:r>
        <w:rPr>
          <w:rFonts w:hint="eastAsia"/>
          <w:szCs w:val="21"/>
        </w:rPr>
        <w:t>AT目前的架构如下图所示：</w:t>
      </w:r>
    </w:p>
    <w:p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4390390" cy="2809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6072" cy="28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本次涉及修改的模块如下：</w:t>
      </w:r>
    </w:p>
    <w:p>
      <w:pPr>
        <w:numPr>
          <w:ilvl w:val="0"/>
          <w:numId w:val="7"/>
        </w:numPr>
        <w:spacing w:line="360" w:lineRule="auto"/>
        <w:ind w:left="840" w:leftChars="0" w:hanging="420" w:firstLineChars="0"/>
        <w:rPr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框架模块</w:t>
      </w:r>
      <w:r>
        <w:rPr>
          <w:rFonts w:hint="eastAsia"/>
          <w:b w:val="0"/>
          <w:bCs/>
          <w:szCs w:val="21"/>
          <w:lang w:eastAsia="zh-CN"/>
        </w:rPr>
        <w:t>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eastAsiaTheme="minorEastAsia"/>
          <w:b w:val="0"/>
          <w:bCs/>
          <w:szCs w:val="21"/>
          <w:lang w:eastAsia="zh-CN"/>
        </w:rPr>
      </w:pPr>
      <w:r>
        <w:rPr>
          <w:rFonts w:hint="eastAsia"/>
          <w:b w:val="0"/>
          <w:bCs/>
          <w:szCs w:val="21"/>
          <w:lang w:eastAsia="zh-CN"/>
        </w:rPr>
        <w:t>本次需要对</w:t>
      </w:r>
      <w:r>
        <w:rPr>
          <w:rFonts w:hint="eastAsia"/>
          <w:b w:val="0"/>
          <w:bCs/>
          <w:szCs w:val="21"/>
        </w:rPr>
        <w:t>框架模块</w:t>
      </w:r>
      <w:r>
        <w:rPr>
          <w:rFonts w:hint="eastAsia"/>
          <w:b w:val="0"/>
          <w:bCs/>
          <w:szCs w:val="21"/>
          <w:lang w:eastAsia="zh-CN"/>
        </w:rPr>
        <w:t>进行修改，在原模块上增加相应的人机界面、以及其消息的响应处理过程。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b w:val="0"/>
          <w:bCs/>
          <w:szCs w:val="21"/>
          <w:lang w:val="en-US" w:eastAsia="zh-CN"/>
        </w:rPr>
      </w:pPr>
      <w:r>
        <w:rPr>
          <w:rFonts w:hint="eastAsia"/>
          <w:b w:val="0"/>
          <w:bCs/>
          <w:szCs w:val="21"/>
          <w:lang w:eastAsia="zh-CN"/>
        </w:rPr>
        <w:t>提供</w:t>
      </w:r>
      <w:r>
        <w:rPr>
          <w:rFonts w:hint="eastAsia"/>
          <w:b w:val="0"/>
          <w:bCs/>
          <w:szCs w:val="21"/>
          <w:lang w:val="en-US" w:eastAsia="zh-CN"/>
        </w:rPr>
        <w:t>SAMA图导出的各种人机界面，包括AutoThink主菜单、右键菜单、树上的右键菜单等，以及相关的设置和选项信息。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b w:val="0"/>
          <w:bCs/>
          <w:szCs w:val="21"/>
          <w:lang w:val="en-US" w:eastAsia="zh-CN"/>
        </w:rPr>
      </w:pPr>
    </w:p>
    <w:p>
      <w:pPr>
        <w:numPr>
          <w:ilvl w:val="0"/>
          <w:numId w:val="7"/>
        </w:numPr>
        <w:spacing w:line="360" w:lineRule="auto"/>
        <w:ind w:left="840" w:leftChars="0" w:hanging="420" w:firstLineChars="0"/>
        <w:rPr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CFC模块</w:t>
      </w:r>
      <w:r>
        <w:rPr>
          <w:rFonts w:hint="eastAsia"/>
          <w:b w:val="0"/>
          <w:bCs/>
          <w:szCs w:val="21"/>
          <w:lang w:eastAsia="zh-CN"/>
        </w:rPr>
        <w:t>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b w:val="0"/>
          <w:bCs/>
          <w:szCs w:val="21"/>
          <w:lang w:val="en-US" w:eastAsia="zh-CN"/>
        </w:rPr>
      </w:pPr>
      <w:r>
        <w:rPr>
          <w:rFonts w:hint="eastAsia"/>
          <w:b w:val="0"/>
          <w:bCs/>
          <w:szCs w:val="21"/>
          <w:lang w:eastAsia="zh-CN"/>
        </w:rPr>
        <w:t>本次不对</w:t>
      </w:r>
      <w:r>
        <w:rPr>
          <w:rFonts w:hint="eastAsia"/>
          <w:b w:val="0"/>
          <w:bCs/>
          <w:szCs w:val="21"/>
          <w:lang w:val="en-US" w:eastAsia="zh-CN"/>
        </w:rPr>
        <w:t>CFC模块做直接的或者间接的修改</w:t>
      </w:r>
      <w:r>
        <w:rPr>
          <w:rFonts w:hint="eastAsia"/>
          <w:b w:val="0"/>
          <w:bCs/>
          <w:szCs w:val="21"/>
          <w:lang w:eastAsia="zh-CN"/>
        </w:rPr>
        <w:t>，而是</w:t>
      </w:r>
      <w:r>
        <w:rPr>
          <w:rFonts w:hint="eastAsia"/>
          <w:b w:val="0"/>
          <w:bCs/>
          <w:szCs w:val="21"/>
          <w:lang w:val="en-US" w:eastAsia="zh-CN"/>
        </w:rPr>
        <w:t>新建若干与CFC模块相对应的类，这些类是由CFC模块的相关类一一对应的，且由CFCPOU类的实例构造或者拷贝而实现实例化的。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b w:val="0"/>
          <w:bCs/>
          <w:szCs w:val="21"/>
          <w:lang w:val="en-US" w:eastAsia="zh-CN"/>
        </w:rPr>
      </w:pPr>
      <w:r>
        <w:rPr>
          <w:rFonts w:hint="eastAsia"/>
          <w:b w:val="0"/>
          <w:bCs/>
          <w:szCs w:val="21"/>
          <w:lang w:eastAsia="zh-CN"/>
        </w:rPr>
        <w:t>这些类提供了由</w:t>
      </w:r>
      <w:r>
        <w:rPr>
          <w:rFonts w:hint="eastAsia"/>
          <w:b w:val="0"/>
          <w:bCs/>
          <w:szCs w:val="21"/>
          <w:lang w:val="en-US" w:eastAsia="zh-CN"/>
        </w:rPr>
        <w:t>CFC POU转VISIO格式的SAMA图的分割、转换、生成等实现功能。</w:t>
      </w:r>
    </w:p>
    <w:p>
      <w:pPr>
        <w:numPr>
          <w:ilvl w:val="0"/>
          <w:numId w:val="0"/>
        </w:numPr>
        <w:spacing w:line="360" w:lineRule="auto"/>
        <w:rPr>
          <w:rFonts w:hint="eastAsia"/>
          <w:b w:val="0"/>
          <w:bCs/>
          <w:szCs w:val="21"/>
          <w:lang w:eastAsia="zh-CN"/>
        </w:rPr>
      </w:pPr>
    </w:p>
    <w:p>
      <w:pPr>
        <w:spacing w:line="360" w:lineRule="auto"/>
        <w:ind w:firstLine="420" w:firstLineChars="0"/>
        <w:rPr>
          <w:szCs w:val="21"/>
        </w:rPr>
      </w:pPr>
      <w:r>
        <w:rPr>
          <w:rFonts w:hint="eastAsia"/>
          <w:szCs w:val="21"/>
          <w:lang w:eastAsia="zh-CN"/>
        </w:rPr>
        <w:t>修改之后的</w:t>
      </w:r>
      <w:r>
        <w:rPr>
          <w:rFonts w:hint="eastAsia"/>
          <w:szCs w:val="21"/>
        </w:rPr>
        <w:t>AT架构如下图所示：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/>
          <w:b w:val="0"/>
          <w:bCs/>
          <w:szCs w:val="21"/>
          <w:lang w:eastAsia="zh-CN"/>
        </w:rPr>
      </w:pPr>
      <w:r>
        <w:rPr>
          <w:rFonts w:hint="eastAsia"/>
          <w:b w:val="0"/>
          <w:bCs/>
          <w:szCs w:val="21"/>
          <w:lang w:eastAsia="zh-CN"/>
        </w:rPr>
        <w:object>
          <v:shape id="_x0000_i1041" o:spt="75" type="#_x0000_t75" style="height:139.5pt;width:234.7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1" ShapeID="_x0000_i1041" DrawAspect="Content" ObjectID="_1468075726" r:id="rId12">
            <o:LockedField>false</o:LockedField>
          </o:OLEObject>
        </w:object>
      </w:r>
    </w:p>
    <w:p>
      <w:pPr>
        <w:numPr>
          <w:ilvl w:val="0"/>
          <w:numId w:val="0"/>
        </w:numPr>
        <w:spacing w:line="360" w:lineRule="auto"/>
        <w:rPr>
          <w:rFonts w:hint="eastAsia"/>
          <w:b w:val="0"/>
          <w:bCs/>
          <w:szCs w:val="21"/>
          <w:lang w:eastAsia="zh-CN"/>
        </w:rPr>
      </w:pPr>
    </w:p>
    <w:p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本次新增模块如下：</w:t>
      </w:r>
    </w:p>
    <w:p>
      <w:pPr>
        <w:numPr>
          <w:ilvl w:val="0"/>
          <w:numId w:val="8"/>
        </w:numPr>
        <w:spacing w:line="360" w:lineRule="auto"/>
        <w:ind w:left="840" w:leftChars="0" w:hanging="420" w:firstLineChars="0"/>
        <w:rPr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SAMADLL</w:t>
      </w:r>
      <w:r>
        <w:rPr>
          <w:rFonts w:hint="eastAsia"/>
          <w:b w:val="0"/>
          <w:bCs/>
          <w:szCs w:val="21"/>
          <w:lang w:eastAsia="zh-CN"/>
        </w:rPr>
        <w:t>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b w:val="0"/>
          <w:bCs/>
          <w:szCs w:val="21"/>
          <w:lang w:eastAsia="zh-CN"/>
        </w:rPr>
      </w:pPr>
      <w:r>
        <w:rPr>
          <w:rFonts w:hint="eastAsia"/>
          <w:b w:val="0"/>
          <w:bCs/>
          <w:szCs w:val="21"/>
        </w:rPr>
        <w:t>SAMADLL为新增模块，所有的SAMA图翻译均在该模块里面实现，该模块为扩展MFC动态链接库</w:t>
      </w:r>
      <w:r>
        <w:rPr>
          <w:rFonts w:hint="eastAsia"/>
          <w:b w:val="0"/>
          <w:bCs/>
          <w:szCs w:val="21"/>
          <w:lang w:eastAsia="zh-CN"/>
        </w:rPr>
        <w:t>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eastAsiaTheme="minorEastAsia"/>
          <w:b w:val="0"/>
          <w:bCs/>
          <w:szCs w:val="21"/>
          <w:lang w:val="en-US" w:eastAsia="zh-CN"/>
        </w:rPr>
      </w:pPr>
      <w:r>
        <w:rPr>
          <w:rFonts w:hint="eastAsia"/>
          <w:b w:val="0"/>
          <w:bCs/>
          <w:szCs w:val="21"/>
        </w:rPr>
        <w:t>SAMADLL继承自CFC，在SAMADLL里面定义POU类SAMAPOU</w:t>
      </w:r>
      <w:r>
        <w:rPr>
          <w:rFonts w:hint="eastAsia"/>
          <w:b w:val="0"/>
          <w:bCs/>
          <w:szCs w:val="21"/>
          <w:lang w:eastAsia="zh-CN"/>
        </w:rPr>
        <w:t>。</w:t>
      </w:r>
      <w:r>
        <w:rPr>
          <w:rFonts w:hint="eastAsia"/>
          <w:b w:val="0"/>
          <w:bCs/>
          <w:szCs w:val="21"/>
        </w:rPr>
        <w:t>SAMAPOU类</w:t>
      </w:r>
      <w:r>
        <w:rPr>
          <w:rFonts w:hint="eastAsia"/>
          <w:b w:val="0"/>
          <w:bCs/>
          <w:szCs w:val="21"/>
          <w:lang w:eastAsia="zh-CN"/>
        </w:rPr>
        <w:t>由</w:t>
      </w:r>
      <w:r>
        <w:rPr>
          <w:rFonts w:hint="eastAsia"/>
          <w:b w:val="0"/>
          <w:bCs/>
          <w:szCs w:val="21"/>
          <w:lang w:val="en-US" w:eastAsia="zh-CN"/>
        </w:rPr>
        <w:t>CFC</w:t>
      </w:r>
      <w:r>
        <w:rPr>
          <w:rFonts w:hint="eastAsia"/>
          <w:b w:val="0"/>
          <w:bCs/>
          <w:szCs w:val="21"/>
        </w:rPr>
        <w:t>POU类</w:t>
      </w:r>
      <w:r>
        <w:rPr>
          <w:rFonts w:hint="eastAsia"/>
          <w:b w:val="0"/>
          <w:bCs/>
          <w:szCs w:val="21"/>
          <w:lang w:val="en-US" w:eastAsia="zh-CN"/>
        </w:rPr>
        <w:t>构造或者拷贝生成的，</w:t>
      </w:r>
      <w:r>
        <w:rPr>
          <w:rFonts w:hint="eastAsia"/>
          <w:b w:val="0"/>
          <w:bCs/>
          <w:szCs w:val="21"/>
        </w:rPr>
        <w:t>SAMAPOU类</w:t>
      </w:r>
      <w:r>
        <w:rPr>
          <w:rFonts w:hint="eastAsia"/>
          <w:b w:val="0"/>
          <w:bCs/>
          <w:szCs w:val="21"/>
          <w:lang w:eastAsia="zh-CN"/>
        </w:rPr>
        <w:t>的各类图元与其</w:t>
      </w:r>
      <w:r>
        <w:rPr>
          <w:rFonts w:hint="eastAsia"/>
          <w:b w:val="0"/>
          <w:bCs/>
          <w:szCs w:val="21"/>
          <w:lang w:val="en-US" w:eastAsia="zh-CN"/>
        </w:rPr>
        <w:t>CFCPOU类是一一对应的。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b w:val="0"/>
          <w:bCs/>
          <w:szCs w:val="21"/>
          <w:lang w:val="en-US" w:eastAsia="zh-CN"/>
        </w:rPr>
      </w:pPr>
    </w:p>
    <w:p>
      <w:pPr>
        <w:numPr>
          <w:ilvl w:val="0"/>
          <w:numId w:val="8"/>
        </w:numPr>
        <w:spacing w:line="360" w:lineRule="auto"/>
        <w:ind w:left="840" w:leftChars="0" w:hanging="420" w:firstLineChars="0"/>
        <w:rPr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VisioAPI</w:t>
      </w:r>
      <w:r>
        <w:rPr>
          <w:rFonts w:hint="eastAsia"/>
          <w:b w:val="0"/>
          <w:bCs/>
          <w:szCs w:val="21"/>
          <w:lang w:eastAsia="zh-CN"/>
        </w:rPr>
        <w:t>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VisioAPI模块是对Visio软件提供的COM接口进行了一个扩展MFC动态链接库封装。以C++类的组织方式进行了常用接口的封装，并对这些类进行了导出。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b w:val="0"/>
          <w:bCs/>
          <w:szCs w:val="21"/>
        </w:rPr>
      </w:pPr>
    </w:p>
    <w:p>
      <w:pPr>
        <w:numPr>
          <w:ilvl w:val="0"/>
          <w:numId w:val="8"/>
        </w:numPr>
        <w:spacing w:line="360" w:lineRule="auto"/>
        <w:ind w:left="840" w:leftChars="0" w:hanging="420" w:firstLineChars="0"/>
        <w:rPr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基础工程文件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基础工程文件</w:t>
      </w:r>
      <w:r>
        <w:rPr>
          <w:rFonts w:hint="eastAsia"/>
          <w:b w:val="0"/>
          <w:bCs/>
          <w:szCs w:val="21"/>
          <w:lang w:eastAsia="zh-CN"/>
        </w:rPr>
        <w:t>为</w:t>
      </w:r>
      <w:r>
        <w:rPr>
          <w:rFonts w:hint="eastAsia"/>
          <w:b w:val="0"/>
          <w:bCs/>
          <w:szCs w:val="21"/>
          <w:lang w:val="en-US" w:eastAsia="zh-CN"/>
        </w:rPr>
        <w:t>SAMA图导出提供一些基本的SAMA图库（模具文件）以及相应的一些配置信息。它</w:t>
      </w:r>
      <w:r>
        <w:rPr>
          <w:rFonts w:hint="eastAsia"/>
          <w:b w:val="0"/>
          <w:bCs/>
          <w:szCs w:val="21"/>
        </w:rPr>
        <w:t>分为两部分：</w:t>
      </w:r>
    </w:p>
    <w:p>
      <w:pPr>
        <w:numPr>
          <w:ilvl w:val="2"/>
          <w:numId w:val="8"/>
        </w:numPr>
        <w:spacing w:line="360" w:lineRule="auto"/>
        <w:ind w:left="1260" w:leftChars="0" w:hanging="420" w:firstLineChars="0"/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①SAMA模具文件</w:t>
      </w:r>
    </w:p>
    <w:p>
      <w:pPr>
        <w:numPr>
          <w:ilvl w:val="2"/>
          <w:numId w:val="8"/>
        </w:numPr>
        <w:spacing w:line="360" w:lineRule="auto"/>
        <w:ind w:left="1260" w:leftChars="0" w:hanging="420" w:firstLineChars="0"/>
        <w:rPr>
          <w:rFonts w:hint="eastAsia" w:eastAsiaTheme="minorEastAsia"/>
          <w:b w:val="0"/>
          <w:bCs/>
          <w:szCs w:val="21"/>
          <w:lang w:eastAsia="zh-CN"/>
        </w:rPr>
      </w:pPr>
      <w:r>
        <w:rPr>
          <w:rFonts w:hint="eastAsia"/>
          <w:b w:val="0"/>
          <w:bCs/>
          <w:szCs w:val="21"/>
        </w:rPr>
        <w:t>②SAMA配置文件</w:t>
      </w:r>
      <w:r>
        <w:rPr>
          <w:rFonts w:hint="eastAsia"/>
          <w:b w:val="0"/>
          <w:bCs/>
          <w:szCs w:val="21"/>
          <w:lang w:eastAsia="zh-CN"/>
        </w:rPr>
        <w:t>。</w:t>
      </w:r>
    </w:p>
    <w:p>
      <w:pPr>
        <w:spacing w:line="360" w:lineRule="auto"/>
        <w:rPr>
          <w:szCs w:val="21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asciiTheme="majorEastAsia" w:hAnsiTheme="majorEastAsia" w:eastAsiaTheme="majorEastAsia"/>
          <w:b/>
          <w:sz w:val="24"/>
          <w:szCs w:val="24"/>
        </w:rPr>
      </w:pPr>
      <w:bookmarkStart w:id="58" w:name="_Toc16988"/>
      <w:bookmarkStart w:id="59" w:name="_Toc685"/>
      <w:r>
        <w:rPr>
          <w:rFonts w:hint="eastAsia" w:asciiTheme="majorEastAsia" w:hAnsiTheme="majorEastAsia" w:eastAsiaTheme="majorEastAsia"/>
          <w:b/>
          <w:sz w:val="24"/>
          <w:szCs w:val="24"/>
        </w:rPr>
        <w:t>框架模块</w:t>
      </w:r>
      <w:bookmarkEnd w:id="58"/>
      <w:bookmarkEnd w:id="59"/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b w:val="0"/>
          <w:bCs/>
          <w:szCs w:val="21"/>
          <w:lang w:val="en-US" w:eastAsia="zh-CN"/>
        </w:rPr>
      </w:pPr>
      <w:r>
        <w:rPr>
          <w:rFonts w:hint="eastAsia"/>
          <w:b w:val="0"/>
          <w:bCs/>
          <w:szCs w:val="21"/>
          <w:lang w:eastAsia="zh-CN"/>
        </w:rPr>
        <w:t>框架模块提供</w:t>
      </w:r>
      <w:r>
        <w:rPr>
          <w:rFonts w:hint="eastAsia"/>
          <w:b w:val="0"/>
          <w:bCs/>
          <w:szCs w:val="21"/>
          <w:lang w:val="en-US" w:eastAsia="zh-CN"/>
        </w:rPr>
        <w:t>SAMA图导出的各种人机界面，包括AutoThink主菜单、右键菜单、树上的右键菜单等，以及相关的设置和选项信息。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b w:val="0"/>
          <w:bCs/>
          <w:szCs w:val="21"/>
          <w:lang w:val="en-US" w:eastAsia="zh-CN"/>
        </w:rPr>
      </w:pPr>
      <w:r>
        <w:rPr>
          <w:rFonts w:hint="eastAsia"/>
          <w:b w:val="0"/>
          <w:bCs/>
          <w:szCs w:val="21"/>
          <w:lang w:val="en-US" w:eastAsia="zh-CN"/>
        </w:rPr>
        <w:t>它包括：单个或多个POU的导出、单个控制站的AutoThink工程导出和整个DCS系统工程的导出功能，前两者需要对AutoThink框架模块进行修改，后者需要对DbEditer工程管理器模块进行修改。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b w:val="0"/>
          <w:bCs/>
          <w:szCs w:val="21"/>
          <w:lang w:val="en-US" w:eastAsia="zh-CN"/>
        </w:rPr>
      </w:pPr>
      <w:r>
        <w:rPr>
          <w:rFonts w:hint="eastAsia"/>
          <w:b w:val="0"/>
          <w:bCs/>
          <w:szCs w:val="21"/>
          <w:lang w:val="en-US" w:eastAsia="zh-CN"/>
        </w:rPr>
        <w:t>以上3种导出模式的调用关系见下图：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b w:val="0"/>
          <w:bCs/>
          <w:szCs w:val="21"/>
          <w:lang w:val="en-US" w:eastAsia="zh-CN"/>
        </w:rPr>
      </w:pPr>
      <w:r>
        <w:rPr>
          <w:rFonts w:hint="default"/>
          <w:b w:val="0"/>
          <w:bCs/>
          <w:szCs w:val="21"/>
          <w:lang w:val="en-US" w:eastAsia="zh-CN"/>
        </w:rPr>
        <w:object>
          <v:shape id="_x0000_i1042" o:spt="75" type="#_x0000_t75" style="height:207.75pt;width:270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1" ShapeID="_x0000_i1042" DrawAspect="Content" ObjectID="_1468075727" r:id="rId14">
            <o:LockedField>false</o:LockedField>
          </o:OLEObject>
        </w:object>
      </w:r>
    </w:p>
    <w:p>
      <w:pPr>
        <w:pStyle w:val="24"/>
        <w:spacing w:line="360" w:lineRule="auto"/>
        <w:ind w:firstLine="0"/>
        <w:rPr>
          <w:rFonts w:ascii="宋体" w:hAnsi="宋体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asciiTheme="majorEastAsia" w:hAnsiTheme="majorEastAsia" w:eastAsiaTheme="majorEastAsia"/>
          <w:b/>
          <w:sz w:val="24"/>
          <w:szCs w:val="24"/>
        </w:rPr>
      </w:pPr>
      <w:bookmarkStart w:id="60" w:name="_Toc14288"/>
      <w:r>
        <w:rPr>
          <w:rFonts w:hint="eastAsia" w:asciiTheme="majorEastAsia" w:hAnsiTheme="majorEastAsia" w:eastAsiaTheme="majorEastAsia"/>
          <w:b/>
          <w:sz w:val="24"/>
          <w:szCs w:val="24"/>
          <w:lang w:eastAsia="zh-CN"/>
        </w:rPr>
        <w:t>调用关系</w:t>
      </w:r>
      <w:bookmarkEnd w:id="60"/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b w:val="0"/>
          <w:bCs/>
          <w:szCs w:val="21"/>
          <w:lang w:val="en-US" w:eastAsia="zh-CN"/>
        </w:rPr>
      </w:pPr>
      <w:r>
        <w:rPr>
          <w:rFonts w:hint="eastAsia"/>
          <w:b w:val="0"/>
          <w:bCs/>
          <w:szCs w:val="21"/>
          <w:lang w:eastAsia="zh-CN"/>
        </w:rPr>
        <w:t>由于新增模块SAMADLL与VisioAPI，</w:t>
      </w:r>
      <w:r>
        <w:rPr>
          <w:rFonts w:hint="eastAsia"/>
          <w:b w:val="0"/>
          <w:bCs/>
          <w:szCs w:val="21"/>
          <w:lang w:val="en-US" w:eastAsia="zh-CN"/>
        </w:rPr>
        <w:t>AutoThink的调用关系发生了改变。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b w:val="0"/>
          <w:bCs/>
          <w:szCs w:val="21"/>
          <w:lang w:val="en-US" w:eastAsia="zh-CN"/>
        </w:rPr>
      </w:pPr>
      <w:r>
        <w:rPr>
          <w:rFonts w:hint="eastAsia"/>
          <w:b w:val="0"/>
          <w:bCs/>
          <w:szCs w:val="21"/>
          <w:lang w:val="en-US" w:eastAsia="zh-CN"/>
        </w:rPr>
        <w:t>光考察AutoThink与CFCPOU的角度（其他语言与本次修改没有关系，不会发生变化），AutoThink</w:t>
      </w:r>
      <w:r>
        <w:rPr>
          <w:rFonts w:hint="eastAsia"/>
          <w:b w:val="0"/>
          <w:bCs/>
          <w:szCs w:val="21"/>
          <w:lang w:eastAsia="zh-CN"/>
        </w:rPr>
        <w:t>的</w:t>
      </w:r>
      <w:r>
        <w:rPr>
          <w:rFonts w:hint="eastAsia"/>
          <w:b w:val="0"/>
          <w:bCs/>
          <w:szCs w:val="21"/>
          <w:lang w:val="en-US" w:eastAsia="zh-CN"/>
        </w:rPr>
        <w:t>调用</w:t>
      </w:r>
      <w:r>
        <w:rPr>
          <w:rFonts w:hint="eastAsia"/>
          <w:b w:val="0"/>
          <w:bCs/>
          <w:szCs w:val="21"/>
          <w:lang w:eastAsia="zh-CN"/>
        </w:rPr>
        <w:t>架构改变如下图所示</w:t>
      </w:r>
      <w:r>
        <w:rPr>
          <w:rFonts w:hint="eastAsia"/>
          <w:b w:val="0"/>
          <w:bCs/>
          <w:szCs w:val="21"/>
          <w:lang w:val="en-US" w:eastAsia="zh-CN"/>
        </w:rPr>
        <w:t>。</w:t>
      </w:r>
    </w:p>
    <w:p>
      <w:pPr>
        <w:pStyle w:val="24"/>
        <w:spacing w:line="360" w:lineRule="auto"/>
        <w:ind w:firstLine="0"/>
        <w:jc w:val="center"/>
      </w:pPr>
      <w:r>
        <w:object>
          <v:shape id="_x0000_i1043" o:spt="75" type="#_x0000_t75" style="height:189.75pt;width:330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Visio.Drawing.11" ShapeID="_x0000_i1043" DrawAspect="Content" ObjectID="_1468075728" r:id="rId16">
            <o:LockedField>false</o:LockedField>
          </o:OLEObject>
        </w:object>
      </w:r>
    </w:p>
    <w:p>
      <w:pPr>
        <w:pStyle w:val="24"/>
        <w:spacing w:line="360" w:lineRule="auto"/>
        <w:ind w:firstLine="0"/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61" w:name="_Toc14195"/>
      <w:bookmarkStart w:id="62" w:name="_Toc24085"/>
      <w:r>
        <w:rPr>
          <w:rFonts w:hint="eastAsia" w:asciiTheme="majorEastAsia" w:hAnsiTheme="majorEastAsia" w:eastAsiaTheme="majorEastAsia"/>
          <w:b/>
          <w:sz w:val="24"/>
          <w:szCs w:val="24"/>
        </w:rPr>
        <w:t>CFC模块</w:t>
      </w:r>
      <w:bookmarkEnd w:id="61"/>
      <w:bookmarkEnd w:id="62"/>
    </w:p>
    <w:p>
      <w:pPr>
        <w:pStyle w:val="21"/>
        <w:numPr>
          <w:ilvl w:val="2"/>
          <w:numId w:val="3"/>
        </w:numPr>
        <w:spacing w:after="156" w:line="360" w:lineRule="auto"/>
        <w:ind w:left="709" w:leftChars="0" w:hanging="709" w:firstLineChars="0"/>
        <w:outlineLvl w:val="2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63" w:name="_Toc11225"/>
      <w:bookmarkStart w:id="64" w:name="_Toc27753"/>
      <w:r>
        <w:rPr>
          <w:rFonts w:hint="eastAsia" w:asciiTheme="majorEastAsia" w:hAnsiTheme="majorEastAsia" w:eastAsiaTheme="majorEastAsia"/>
          <w:b/>
          <w:sz w:val="24"/>
          <w:szCs w:val="24"/>
          <w:lang w:val="en-US" w:eastAsia="zh-CN"/>
        </w:rPr>
        <w:t>修改概要</w:t>
      </w:r>
      <w:bookmarkEnd w:id="63"/>
      <w:bookmarkEnd w:id="64"/>
    </w:p>
    <w:p>
      <w:pPr>
        <w:pStyle w:val="24"/>
        <w:spacing w:line="360" w:lineRule="auto"/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eastAsia="zh-CN"/>
        </w:rPr>
        <w:t>现有的</w:t>
      </w:r>
      <w:r>
        <w:rPr>
          <w:rFonts w:hint="eastAsia" w:ascii="宋体" w:hAnsi="宋体"/>
        </w:rPr>
        <w:t>CFC模块</w:t>
      </w:r>
      <w:r>
        <w:rPr>
          <w:rFonts w:hint="eastAsia" w:ascii="宋体" w:hAnsi="宋体"/>
          <w:lang w:eastAsia="zh-CN"/>
        </w:rPr>
        <w:t>是实现</w:t>
      </w:r>
      <w:r>
        <w:rPr>
          <w:rFonts w:hint="eastAsia" w:ascii="宋体" w:hAnsi="宋体"/>
        </w:rPr>
        <w:t>CFC语言</w:t>
      </w:r>
      <w:r>
        <w:rPr>
          <w:rFonts w:hint="eastAsia" w:ascii="宋体" w:hAnsi="宋体"/>
          <w:lang w:eastAsia="zh-CN"/>
        </w:rPr>
        <w:t>组态、编辑、编译、在线监视等一些列功能，它由</w:t>
      </w:r>
      <w:r>
        <w:rPr>
          <w:rFonts w:hint="eastAsia" w:ascii="宋体" w:hAnsi="宋体"/>
          <w:lang w:val="en-US" w:eastAsia="zh-CN"/>
        </w:rPr>
        <w:t>CFCPOU类以及若干组成CFC语言的元件类、引脚类、连线类等组成。</w:t>
      </w:r>
    </w:p>
    <w:p>
      <w:pPr>
        <w:pStyle w:val="24"/>
        <w:spacing w:line="360" w:lineRule="auto"/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</w:rPr>
        <w:t>为了不影响现有CFC模块的稳定性，</w:t>
      </w:r>
      <w:r>
        <w:rPr>
          <w:rFonts w:hint="eastAsia" w:ascii="宋体" w:hAnsi="宋体"/>
          <w:lang w:eastAsia="zh-CN"/>
        </w:rPr>
        <w:t>本次不对</w:t>
      </w:r>
      <w:r>
        <w:rPr>
          <w:rFonts w:hint="eastAsia" w:ascii="宋体" w:hAnsi="宋体"/>
          <w:lang w:val="en-US" w:eastAsia="zh-CN"/>
        </w:rPr>
        <w:t>CFC模块做直接的或者间接的修改</w:t>
      </w:r>
      <w:r>
        <w:rPr>
          <w:rFonts w:hint="eastAsia" w:ascii="宋体" w:hAnsi="宋体"/>
          <w:lang w:eastAsia="zh-CN"/>
        </w:rPr>
        <w:t>。</w:t>
      </w:r>
      <w:r>
        <w:rPr>
          <w:rFonts w:hint="eastAsia" w:ascii="宋体" w:hAnsi="宋体"/>
        </w:rPr>
        <w:t>为了实现导出SAMA图功能与现有的CFC模块解耦，只需要对CFC语言的一些类进行导出设置即可</w:t>
      </w:r>
      <w:r>
        <w:rPr>
          <w:rFonts w:hint="eastAsia" w:ascii="宋体" w:hAnsi="宋体"/>
          <w:lang w:eastAsia="zh-CN"/>
        </w:rPr>
        <w:t>，本此修改是</w:t>
      </w:r>
      <w:r>
        <w:rPr>
          <w:rFonts w:hint="eastAsia" w:ascii="宋体" w:hAnsi="宋体"/>
          <w:lang w:val="en-US" w:eastAsia="zh-CN"/>
        </w:rPr>
        <w:t>新建若干与CFC模块相对应的类（在SAMADLL中），这些类是由CFC模块的相关类一一对应的，且由CFCPOU类的实例构造或者拷贝而实现实例化的。</w:t>
      </w:r>
    </w:p>
    <w:p>
      <w:pPr>
        <w:pStyle w:val="24"/>
        <w:spacing w:line="360" w:lineRule="auto"/>
        <w:ind w:firstLine="42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所有</w:t>
      </w:r>
      <w:r>
        <w:rPr>
          <w:rFonts w:hint="eastAsia" w:ascii="宋体" w:hAnsi="宋体"/>
          <w:lang w:eastAsia="zh-CN"/>
        </w:rPr>
        <w:t>新建的类、以及其实现</w:t>
      </w:r>
      <w:r>
        <w:rPr>
          <w:rFonts w:hint="eastAsia" w:ascii="宋体" w:hAnsi="宋体"/>
          <w:lang w:val="en-US" w:eastAsia="zh-CN"/>
        </w:rPr>
        <w:t>SAMA导出的</w:t>
      </w:r>
      <w:r>
        <w:rPr>
          <w:rFonts w:hint="eastAsia" w:ascii="宋体" w:hAnsi="宋体"/>
        </w:rPr>
        <w:t>功能</w:t>
      </w:r>
      <w:r>
        <w:rPr>
          <w:rFonts w:hint="eastAsia" w:ascii="宋体" w:hAnsi="宋体"/>
          <w:lang w:eastAsia="zh-CN"/>
        </w:rPr>
        <w:t>，</w:t>
      </w:r>
      <w:r>
        <w:rPr>
          <w:rFonts w:hint="eastAsia" w:ascii="宋体" w:hAnsi="宋体"/>
        </w:rPr>
        <w:t>均在SAMADLL模块里面实现。</w:t>
      </w:r>
    </w:p>
    <w:p>
      <w:pPr>
        <w:pStyle w:val="24"/>
        <w:spacing w:line="360" w:lineRule="auto"/>
        <w:ind w:firstLine="420" w:firstLineChars="0"/>
        <w:rPr>
          <w:rFonts w:hint="eastAsia" w:ascii="宋体" w:hAnsi="宋体"/>
        </w:rPr>
      </w:pPr>
    </w:p>
    <w:p>
      <w:pPr>
        <w:pStyle w:val="24"/>
        <w:spacing w:line="360" w:lineRule="auto"/>
        <w:ind w:firstLine="420" w:firstLineChars="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/>
          <w:lang w:eastAsia="zh-CN"/>
        </w:rPr>
        <w:t>因为</w:t>
      </w:r>
      <w:r>
        <w:rPr>
          <w:rFonts w:hint="eastAsia" w:ascii="宋体" w:hAnsi="宋体"/>
          <w:lang w:val="en-US" w:eastAsia="zh-CN"/>
        </w:rPr>
        <w:t>AutoThink软件的封闭性，即无论是CFCDLL还是SAMADLL，均是不对AutoThink软件之外的开发者使用，并且每次的CFCDLL和SAMADLL都是同步发布的，因此对于dll的类导出操作和实现，没有严格的安全上的限制。</w:t>
      </w:r>
    </w:p>
    <w:p>
      <w:pPr>
        <w:pStyle w:val="24"/>
        <w:spacing w:line="360" w:lineRule="auto"/>
        <w:ind w:firstLine="420" w:firstLineChars="0"/>
        <w:rPr>
          <w:rFonts w:hint="eastAsia" w:ascii="宋体" w:hAnsi="宋体"/>
        </w:rPr>
      </w:pPr>
    </w:p>
    <w:p>
      <w:pPr>
        <w:pStyle w:val="21"/>
        <w:numPr>
          <w:ilvl w:val="2"/>
          <w:numId w:val="3"/>
        </w:numPr>
        <w:spacing w:after="156" w:line="360" w:lineRule="auto"/>
        <w:ind w:left="709" w:leftChars="0" w:hanging="709" w:firstLineChars="0"/>
        <w:outlineLvl w:val="2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65" w:name="_Toc29139"/>
      <w:bookmarkStart w:id="66" w:name="_Toc1907"/>
      <w:r>
        <w:rPr>
          <w:rFonts w:hint="eastAsia" w:asciiTheme="majorEastAsia" w:hAnsiTheme="majorEastAsia" w:eastAsiaTheme="majorEastAsia"/>
          <w:b/>
          <w:sz w:val="24"/>
          <w:szCs w:val="24"/>
          <w:lang w:val="en-US" w:eastAsia="zh-CN"/>
        </w:rPr>
        <w:t>导出类</w:t>
      </w:r>
      <w:bookmarkEnd w:id="65"/>
      <w:bookmarkEnd w:id="66"/>
    </w:p>
    <w:p>
      <w:pPr>
        <w:pStyle w:val="24"/>
        <w:spacing w:line="360" w:lineRule="auto"/>
        <w:ind w:firstLine="420" w:firstLineChars="0"/>
        <w:rPr>
          <w:rFonts w:ascii="宋体" w:hAnsi="宋体"/>
        </w:rPr>
      </w:pPr>
      <w:r>
        <w:rPr>
          <w:rFonts w:hint="eastAsia" w:ascii="宋体" w:hAnsi="宋体"/>
        </w:rPr>
        <w:t>需要设置导出的类如下</w:t>
      </w:r>
      <w:r>
        <w:rPr>
          <w:rFonts w:hint="eastAsia" w:ascii="宋体" w:hAnsi="宋体"/>
          <w:lang w:eastAsia="zh-CN"/>
        </w:rPr>
        <w:t>（因无源码，可能不全）</w:t>
      </w:r>
      <w:r>
        <w:rPr>
          <w:rFonts w:hint="eastAsia" w:ascii="宋体" w:hAnsi="宋体"/>
        </w:rPr>
        <w:t>：</w:t>
      </w:r>
    </w:p>
    <w:p>
      <w:pPr>
        <w:pStyle w:val="24"/>
        <w:numPr>
          <w:ilvl w:val="0"/>
          <w:numId w:val="9"/>
        </w:numPr>
        <w:spacing w:line="360" w:lineRule="auto"/>
        <w:ind w:left="840" w:leftChars="0" w:hanging="420" w:firstLineChars="0"/>
        <w:rPr>
          <w:rFonts w:ascii="宋体" w:hAnsi="宋体"/>
        </w:rPr>
      </w:pPr>
      <w:r>
        <w:rPr>
          <w:rFonts w:hint="eastAsia" w:ascii="宋体" w:hAnsi="宋体"/>
        </w:rPr>
        <w:t>导出的元件类</w:t>
      </w:r>
    </w:p>
    <w:p>
      <w:pPr>
        <w:pStyle w:val="24"/>
        <w:spacing w:line="360" w:lineRule="auto"/>
        <w:ind w:left="840" w:leftChars="0"/>
        <w:rPr>
          <w:rFonts w:ascii="宋体" w:hAnsi="宋体"/>
        </w:rPr>
      </w:pPr>
      <w:r>
        <w:rPr>
          <w:rFonts w:ascii="宋体" w:hAnsi="宋体"/>
        </w:rPr>
        <w:t>CCFCElement</w:t>
      </w:r>
      <w:r>
        <w:rPr>
          <w:rFonts w:hint="eastAsia" w:ascii="宋体" w:hAnsi="宋体"/>
          <w:lang w:eastAsia="zh-CN"/>
        </w:rPr>
        <w:t>、</w:t>
      </w:r>
      <w:r>
        <w:rPr>
          <w:rFonts w:ascii="宋体" w:hAnsi="宋体"/>
        </w:rPr>
        <w:t xml:space="preserve"> CCFCBox </w:t>
      </w:r>
      <w:r>
        <w:rPr>
          <w:rFonts w:hint="eastAsia" w:ascii="宋体" w:hAnsi="宋体"/>
          <w:lang w:eastAsia="zh-CN"/>
        </w:rPr>
        <w:t>、</w:t>
      </w:r>
      <w:r>
        <w:rPr>
          <w:rFonts w:ascii="宋体" w:hAnsi="宋体"/>
        </w:rPr>
        <w:t xml:space="preserve"> CCFCInput </w:t>
      </w:r>
      <w:r>
        <w:rPr>
          <w:rFonts w:hint="eastAsia" w:ascii="宋体" w:hAnsi="宋体"/>
          <w:lang w:eastAsia="zh-CN"/>
        </w:rPr>
        <w:t>、</w:t>
      </w:r>
      <w:r>
        <w:rPr>
          <w:rFonts w:ascii="宋体" w:hAnsi="宋体"/>
        </w:rPr>
        <w:t xml:space="preserve"> CCFCOutput </w:t>
      </w:r>
      <w:r>
        <w:rPr>
          <w:rFonts w:hint="eastAsia" w:ascii="宋体" w:hAnsi="宋体"/>
          <w:lang w:eastAsia="zh-CN"/>
        </w:rPr>
        <w:t>、</w:t>
      </w:r>
      <w:r>
        <w:rPr>
          <w:rFonts w:ascii="宋体" w:hAnsi="宋体"/>
        </w:rPr>
        <w:t xml:space="preserve"> CCFCLabel</w:t>
      </w:r>
      <w:r>
        <w:rPr>
          <w:rFonts w:hint="eastAsia" w:ascii="宋体" w:hAnsi="宋体"/>
          <w:lang w:eastAsia="zh-CN"/>
        </w:rPr>
        <w:t>、</w:t>
      </w:r>
      <w:r>
        <w:rPr>
          <w:rFonts w:ascii="宋体" w:hAnsi="宋体"/>
        </w:rPr>
        <w:t xml:space="preserve"> CCFCReturn </w:t>
      </w:r>
      <w:r>
        <w:rPr>
          <w:rFonts w:hint="eastAsia" w:ascii="宋体" w:hAnsi="宋体"/>
          <w:lang w:eastAsia="zh-CN"/>
        </w:rPr>
        <w:t>、</w:t>
      </w:r>
      <w:r>
        <w:rPr>
          <w:rFonts w:ascii="宋体" w:hAnsi="宋体"/>
        </w:rPr>
        <w:t xml:space="preserve"> CCFCJump </w:t>
      </w:r>
      <w:r>
        <w:rPr>
          <w:rFonts w:hint="eastAsia" w:ascii="宋体" w:hAnsi="宋体"/>
          <w:lang w:eastAsia="zh-CN"/>
        </w:rPr>
        <w:t>、</w:t>
      </w:r>
      <w:r>
        <w:rPr>
          <w:rFonts w:ascii="宋体" w:hAnsi="宋体"/>
        </w:rPr>
        <w:t xml:space="preserve"> CCFCComment </w:t>
      </w:r>
    </w:p>
    <w:p>
      <w:pPr>
        <w:pStyle w:val="24"/>
        <w:numPr>
          <w:ilvl w:val="0"/>
          <w:numId w:val="9"/>
        </w:numPr>
        <w:spacing w:line="360" w:lineRule="auto"/>
        <w:ind w:left="840" w:leftChars="0" w:hanging="42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导出的引脚类</w:t>
      </w:r>
    </w:p>
    <w:p>
      <w:pPr>
        <w:pStyle w:val="24"/>
        <w:spacing w:line="360" w:lineRule="auto"/>
        <w:ind w:left="840" w:leftChars="0"/>
        <w:rPr>
          <w:rFonts w:ascii="宋体" w:hAnsi="宋体"/>
        </w:rPr>
      </w:pPr>
      <w:r>
        <w:rPr>
          <w:rFonts w:ascii="宋体" w:hAnsi="宋体"/>
        </w:rPr>
        <w:t xml:space="preserve">CCFCPin </w:t>
      </w:r>
      <w:r>
        <w:rPr>
          <w:rFonts w:hint="eastAsia" w:ascii="宋体" w:hAnsi="宋体"/>
          <w:lang w:eastAsia="zh-CN"/>
        </w:rPr>
        <w:t>、</w:t>
      </w:r>
      <w:r>
        <w:rPr>
          <w:rFonts w:ascii="宋体" w:hAnsi="宋体"/>
        </w:rPr>
        <w:t xml:space="preserve"> CCFCOutputPin </w:t>
      </w:r>
      <w:r>
        <w:rPr>
          <w:rFonts w:hint="eastAsia" w:ascii="宋体" w:hAnsi="宋体"/>
          <w:lang w:eastAsia="zh-CN"/>
        </w:rPr>
        <w:t>、</w:t>
      </w:r>
      <w:r>
        <w:rPr>
          <w:rFonts w:ascii="宋体" w:hAnsi="宋体"/>
        </w:rPr>
        <w:t xml:space="preserve"> CCFCInputPin </w:t>
      </w:r>
    </w:p>
    <w:p>
      <w:pPr>
        <w:pStyle w:val="24"/>
        <w:numPr>
          <w:ilvl w:val="0"/>
          <w:numId w:val="9"/>
        </w:numPr>
        <w:spacing w:line="360" w:lineRule="auto"/>
        <w:ind w:left="840" w:leftChars="0" w:hanging="42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导出连线类</w:t>
      </w:r>
    </w:p>
    <w:p>
      <w:pPr>
        <w:pStyle w:val="24"/>
        <w:spacing w:line="360" w:lineRule="auto"/>
        <w:ind w:left="840" w:leftChars="0"/>
        <w:rPr>
          <w:rFonts w:ascii="宋体" w:hAnsi="宋体"/>
        </w:rPr>
      </w:pPr>
      <w:r>
        <w:rPr>
          <w:rFonts w:ascii="宋体" w:hAnsi="宋体"/>
        </w:rPr>
        <w:t xml:space="preserve">CCFCLine </w:t>
      </w:r>
    </w:p>
    <w:p>
      <w:pPr>
        <w:pStyle w:val="24"/>
        <w:numPr>
          <w:ilvl w:val="0"/>
          <w:numId w:val="9"/>
        </w:numPr>
        <w:spacing w:line="360" w:lineRule="auto"/>
        <w:ind w:left="840" w:leftChars="0" w:hanging="420" w:firstLineChars="0"/>
        <w:rPr>
          <w:rFonts w:hint="eastAsia" w:ascii="宋体" w:hAnsi="宋体"/>
        </w:rPr>
      </w:pPr>
      <w:r>
        <w:rPr>
          <w:rFonts w:hint="eastAsia" w:ascii="宋体" w:hAnsi="宋体"/>
          <w:lang w:val="en-US" w:eastAsia="zh-CN"/>
        </w:rPr>
        <w:t>POU</w:t>
      </w:r>
      <w:r>
        <w:rPr>
          <w:rFonts w:hint="eastAsia" w:ascii="宋体" w:hAnsi="宋体"/>
        </w:rPr>
        <w:t>类</w:t>
      </w:r>
    </w:p>
    <w:p>
      <w:pPr>
        <w:pStyle w:val="24"/>
        <w:spacing w:line="360" w:lineRule="auto"/>
        <w:ind w:left="840" w:leftChars="0"/>
        <w:rPr>
          <w:rFonts w:ascii="宋体" w:hAnsi="宋体"/>
        </w:rPr>
      </w:pPr>
      <w:r>
        <w:rPr>
          <w:rFonts w:ascii="宋体" w:hAnsi="宋体"/>
        </w:rPr>
        <w:t>CCFC</w:t>
      </w:r>
      <w:r>
        <w:rPr>
          <w:rFonts w:hint="eastAsia" w:ascii="宋体" w:hAnsi="宋体"/>
          <w:lang w:val="en-US" w:eastAsia="zh-CN"/>
        </w:rPr>
        <w:t>POU</w:t>
      </w:r>
      <w:r>
        <w:rPr>
          <w:rFonts w:ascii="宋体" w:hAnsi="宋体"/>
        </w:rPr>
        <w:t xml:space="preserve"> </w:t>
      </w:r>
    </w:p>
    <w:p>
      <w:pPr>
        <w:pStyle w:val="24"/>
        <w:spacing w:line="360" w:lineRule="auto"/>
        <w:ind w:left="840" w:leftChars="0"/>
        <w:rPr>
          <w:rFonts w:ascii="宋体" w:hAnsi="宋体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67" w:name="_Toc11477"/>
      <w:bookmarkStart w:id="68" w:name="_Toc18420"/>
      <w:r>
        <w:rPr>
          <w:rFonts w:hint="eastAsia" w:asciiTheme="majorEastAsia" w:hAnsiTheme="majorEastAsia" w:eastAsiaTheme="majorEastAsia"/>
          <w:b/>
          <w:sz w:val="24"/>
          <w:szCs w:val="24"/>
        </w:rPr>
        <w:t>SAMADLL模块</w:t>
      </w:r>
      <w:bookmarkEnd w:id="67"/>
      <w:bookmarkEnd w:id="68"/>
    </w:p>
    <w:p>
      <w:pPr>
        <w:pStyle w:val="24"/>
        <w:spacing w:line="360" w:lineRule="auto"/>
        <w:ind w:firstLine="420" w:firstLineChars="0"/>
        <w:rPr>
          <w:rFonts w:hint="eastAsia" w:ascii="宋体" w:hAnsi="宋体"/>
          <w:lang w:eastAsia="zh-CN"/>
        </w:rPr>
      </w:pPr>
      <w:r>
        <w:rPr>
          <w:rFonts w:hint="eastAsia" w:ascii="宋体" w:hAnsi="宋体"/>
        </w:rPr>
        <w:t>SAMADLL为新增模块，所有的SAMA图翻译均在该模块里面实现，SAMADLL</w:t>
      </w:r>
      <w:r>
        <w:rPr>
          <w:rFonts w:hint="eastAsia" w:ascii="宋体" w:hAnsi="宋体"/>
          <w:lang w:eastAsia="zh-CN"/>
        </w:rPr>
        <w:t>模块中的类基本上都是继承于</w:t>
      </w:r>
      <w:r>
        <w:rPr>
          <w:rFonts w:hint="eastAsia" w:ascii="宋体" w:hAnsi="宋体"/>
        </w:rPr>
        <w:t>CFC模块</w:t>
      </w:r>
      <w:r>
        <w:rPr>
          <w:rFonts w:hint="eastAsia" w:ascii="宋体" w:hAnsi="宋体"/>
          <w:lang w:eastAsia="zh-CN"/>
        </w:rPr>
        <w:t>中</w:t>
      </w:r>
      <w:r>
        <w:rPr>
          <w:rFonts w:hint="eastAsia" w:ascii="宋体" w:hAnsi="宋体"/>
        </w:rPr>
        <w:t>的</w:t>
      </w:r>
      <w:r>
        <w:rPr>
          <w:rFonts w:hint="eastAsia" w:ascii="宋体" w:hAnsi="宋体"/>
          <w:lang w:eastAsia="zh-CN"/>
        </w:rPr>
        <w:t>相关类的，</w:t>
      </w:r>
      <w:r>
        <w:rPr>
          <w:rFonts w:hint="eastAsia" w:ascii="宋体" w:hAnsi="宋体"/>
        </w:rPr>
        <w:t>该模块为扩展MFC动态链接库</w:t>
      </w:r>
      <w:r>
        <w:rPr>
          <w:rFonts w:hint="eastAsia" w:ascii="宋体" w:hAnsi="宋体"/>
          <w:lang w:eastAsia="zh-CN"/>
        </w:rPr>
        <w:t>。</w:t>
      </w:r>
    </w:p>
    <w:p>
      <w:pPr>
        <w:pStyle w:val="24"/>
        <w:spacing w:line="360" w:lineRule="auto"/>
        <w:ind w:firstLine="420" w:firstLineChars="0"/>
        <w:rPr>
          <w:rFonts w:hint="eastAsia" w:ascii="宋体" w:hAnsi="宋体"/>
          <w:lang w:eastAsia="zh-CN"/>
        </w:rPr>
      </w:pPr>
    </w:p>
    <w:p>
      <w:pPr>
        <w:pStyle w:val="21"/>
        <w:numPr>
          <w:ilvl w:val="2"/>
          <w:numId w:val="3"/>
        </w:numPr>
        <w:spacing w:after="156" w:line="360" w:lineRule="auto"/>
        <w:ind w:left="709" w:leftChars="0" w:hanging="709" w:firstLineChars="0"/>
        <w:outlineLvl w:val="2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69" w:name="_Toc12720"/>
      <w:bookmarkStart w:id="70" w:name="_Toc26240"/>
      <w:r>
        <w:rPr>
          <w:rFonts w:hint="eastAsia" w:asciiTheme="majorEastAsia" w:hAnsiTheme="majorEastAsia" w:eastAsiaTheme="majorEastAsia"/>
          <w:b/>
          <w:sz w:val="24"/>
          <w:szCs w:val="24"/>
          <w:lang w:val="en-US" w:eastAsia="zh-CN"/>
        </w:rPr>
        <w:t>总体结构</w:t>
      </w:r>
      <w:bookmarkEnd w:id="69"/>
      <w:bookmarkEnd w:id="70"/>
    </w:p>
    <w:p>
      <w:pPr>
        <w:pStyle w:val="24"/>
        <w:spacing w:line="360" w:lineRule="auto"/>
        <w:ind w:firstLine="420" w:firstLineChars="0"/>
        <w:rPr>
          <w:rFonts w:ascii="宋体" w:hAnsi="宋体"/>
        </w:rPr>
      </w:pPr>
      <w:r>
        <w:rPr>
          <w:rFonts w:hint="eastAsia" w:ascii="宋体" w:hAnsi="宋体"/>
        </w:rPr>
        <w:t>SAMADLL</w:t>
      </w:r>
      <w:r>
        <w:rPr>
          <w:rFonts w:hint="eastAsia" w:ascii="宋体" w:hAnsi="宋体"/>
          <w:lang w:eastAsia="zh-CN"/>
        </w:rPr>
        <w:t>由以下一些类组成其总体结构如下图所示</w:t>
      </w:r>
      <w:r>
        <w:rPr>
          <w:rFonts w:hint="eastAsia" w:ascii="宋体" w:hAnsi="宋体"/>
          <w:lang w:val="en-US" w:eastAsia="zh-CN"/>
        </w:rPr>
        <w:t>：</w:t>
      </w:r>
    </w:p>
    <w:p>
      <w:pPr>
        <w:pStyle w:val="24"/>
        <w:spacing w:line="360" w:lineRule="auto"/>
        <w:ind w:left="0" w:leftChars="0" w:firstLine="0" w:firstLineChars="0"/>
        <w:jc w:val="center"/>
        <w:rPr>
          <w:rFonts w:hint="eastAsia" w:ascii="宋体" w:hAnsi="宋体"/>
          <w:lang w:eastAsia="zh-CN"/>
        </w:rPr>
      </w:pPr>
      <w:r>
        <w:rPr>
          <w:rFonts w:hint="eastAsia" w:ascii="宋体" w:hAnsi="宋体"/>
          <w:lang w:eastAsia="zh-CN"/>
        </w:rPr>
        <w:object>
          <v:shape id="_x0000_i1044" o:spt="75" type="#_x0000_t75" style="height:321.75pt;width:176.2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1" ShapeID="_x0000_i1044" DrawAspect="Content" ObjectID="_1468075729" r:id="rId18">
            <o:LockedField>false</o:LockedField>
          </o:OLEObject>
        </w:object>
      </w:r>
    </w:p>
    <w:p>
      <w:pPr>
        <w:pStyle w:val="24"/>
        <w:spacing w:line="360" w:lineRule="auto"/>
        <w:rPr>
          <w:rFonts w:hint="eastAsia" w:ascii="宋体" w:hAnsi="宋体"/>
          <w:lang w:eastAsia="zh-CN"/>
        </w:rPr>
      </w:pPr>
    </w:p>
    <w:p>
      <w:pPr>
        <w:pStyle w:val="21"/>
        <w:numPr>
          <w:ilvl w:val="2"/>
          <w:numId w:val="3"/>
        </w:numPr>
        <w:spacing w:after="156" w:line="360" w:lineRule="auto"/>
        <w:ind w:left="709" w:leftChars="0" w:hanging="709" w:firstLineChars="0"/>
        <w:outlineLvl w:val="2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71" w:name="_Toc11114"/>
      <w:bookmarkStart w:id="72" w:name="_Toc27616"/>
      <w:r>
        <w:rPr>
          <w:rFonts w:hint="eastAsia" w:asciiTheme="majorEastAsia" w:hAnsiTheme="majorEastAsia" w:eastAsiaTheme="majorEastAsia"/>
          <w:b/>
          <w:sz w:val="24"/>
          <w:szCs w:val="24"/>
        </w:rPr>
        <w:t>SAMAPOU</w:t>
      </w:r>
      <w:r>
        <w:rPr>
          <w:rFonts w:hint="eastAsia" w:asciiTheme="majorEastAsia" w:hAnsiTheme="majorEastAsia" w:eastAsiaTheme="majorEastAsia"/>
          <w:b/>
          <w:sz w:val="24"/>
          <w:szCs w:val="24"/>
          <w:lang w:eastAsia="zh-CN"/>
        </w:rPr>
        <w:t>类</w:t>
      </w:r>
      <w:bookmarkEnd w:id="71"/>
      <w:bookmarkEnd w:id="72"/>
    </w:p>
    <w:p>
      <w:pPr>
        <w:pStyle w:val="24"/>
        <w:numPr>
          <w:ilvl w:val="3"/>
          <w:numId w:val="3"/>
        </w:numPr>
        <w:spacing w:line="360" w:lineRule="auto"/>
        <w:ind w:left="850" w:leftChars="0" w:hanging="850" w:firstLineChars="0"/>
        <w:outlineLvl w:val="3"/>
        <w:rPr>
          <w:rFonts w:hint="eastAsia" w:ascii="宋体" w:hAnsi="宋体"/>
          <w:b/>
          <w:bCs/>
        </w:rPr>
      </w:pPr>
      <w:bookmarkStart w:id="73" w:name="_Toc29989"/>
      <w:r>
        <w:rPr>
          <w:rFonts w:hint="eastAsia" w:ascii="宋体" w:hAnsi="宋体"/>
          <w:b/>
          <w:bCs/>
        </w:rPr>
        <w:t>继承</w:t>
      </w:r>
      <w:r>
        <w:rPr>
          <w:rFonts w:hint="eastAsia" w:ascii="宋体" w:hAnsi="宋体"/>
          <w:b/>
          <w:bCs/>
          <w:lang w:eastAsia="zh-CN"/>
        </w:rPr>
        <w:t>与构造</w:t>
      </w:r>
      <w:bookmarkEnd w:id="73"/>
    </w:p>
    <w:p>
      <w:pPr>
        <w:pStyle w:val="24"/>
        <w:spacing w:line="360" w:lineRule="auto"/>
        <w:ind w:firstLine="420" w:firstLineChars="0"/>
        <w:rPr>
          <w:rFonts w:ascii="宋体" w:hAnsi="宋体"/>
        </w:rPr>
      </w:pPr>
      <w:r>
        <w:rPr>
          <w:rFonts w:hint="eastAsia" w:ascii="宋体" w:hAnsi="宋体"/>
        </w:rPr>
        <w:t>SAMA</w:t>
      </w:r>
      <w:r>
        <w:rPr>
          <w:rFonts w:hint="eastAsia" w:ascii="宋体" w:hAnsi="宋体"/>
          <w:lang w:val="en-US" w:eastAsia="zh-CN"/>
        </w:rPr>
        <w:t>POU</w:t>
      </w:r>
      <w:r>
        <w:rPr>
          <w:rFonts w:hint="eastAsia" w:ascii="宋体" w:hAnsi="宋体"/>
        </w:rPr>
        <w:t>继承自CFC</w:t>
      </w:r>
      <w:r>
        <w:rPr>
          <w:rFonts w:hint="eastAsia" w:ascii="宋体" w:hAnsi="宋体"/>
          <w:lang w:val="en-US" w:eastAsia="zh-CN"/>
        </w:rPr>
        <w:t>POU</w:t>
      </w:r>
      <w:r>
        <w:rPr>
          <w:rFonts w:hint="eastAsia" w:ascii="宋体" w:hAnsi="宋体"/>
        </w:rPr>
        <w:t>，在SAMADLL里面定义POU类SAMAPOU</w:t>
      </w:r>
      <w:r>
        <w:rPr>
          <w:rFonts w:hint="eastAsia" w:ascii="宋体" w:hAnsi="宋体"/>
          <w:lang w:eastAsia="zh-CN"/>
        </w:rPr>
        <w:t>，它由</w:t>
      </w:r>
      <w:r>
        <w:rPr>
          <w:rFonts w:hint="eastAsia" w:ascii="宋体" w:hAnsi="宋体"/>
          <w:lang w:val="en-US" w:eastAsia="zh-CN"/>
        </w:rPr>
        <w:t>CFCPOU构造而来或者可以拷贝CFCPOU类。</w:t>
      </w:r>
      <w:r>
        <w:rPr>
          <w:rFonts w:hint="eastAsia" w:ascii="宋体" w:hAnsi="宋体"/>
        </w:rPr>
        <w:t>函数</w:t>
      </w:r>
      <w:r>
        <w:rPr>
          <w:rFonts w:ascii="宋体" w:hAnsi="宋体"/>
        </w:rPr>
        <w:t>void CopyPouInfo(CCFCPOU*pCFCPOU)</w:t>
      </w:r>
      <w:r>
        <w:rPr>
          <w:rFonts w:hint="eastAsia" w:ascii="宋体" w:hAnsi="宋体"/>
        </w:rPr>
        <w:t>的功能流程图如下：</w:t>
      </w:r>
    </w:p>
    <w:p>
      <w:pPr>
        <w:pStyle w:val="24"/>
        <w:spacing w:line="360" w:lineRule="auto"/>
        <w:ind w:firstLine="0"/>
        <w:jc w:val="center"/>
      </w:pPr>
      <w:r>
        <w:object>
          <v:shape id="_x0000_i1033" o:spt="75" type="#_x0000_t75" style="height:130.4pt;width:13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Visio.Drawing.11" ShapeID="_x0000_i1033" DrawAspect="Content" ObjectID="_1468075730" r:id="rId20">
            <o:LockedField>false</o:LockedField>
          </o:OLEObject>
        </w:object>
      </w:r>
    </w:p>
    <w:p>
      <w:pPr>
        <w:pStyle w:val="24"/>
        <w:spacing w:line="360" w:lineRule="auto"/>
        <w:ind w:firstLine="0"/>
        <w:jc w:val="both"/>
        <w:rPr>
          <w:rFonts w:hint="eastAsia"/>
          <w:lang w:eastAsia="zh-CN"/>
        </w:rPr>
      </w:pPr>
    </w:p>
    <w:p>
      <w:pPr>
        <w:pStyle w:val="24"/>
        <w:numPr>
          <w:ilvl w:val="3"/>
          <w:numId w:val="3"/>
        </w:numPr>
        <w:spacing w:line="360" w:lineRule="auto"/>
        <w:ind w:left="850" w:leftChars="0" w:hanging="850" w:firstLineChars="0"/>
        <w:outlineLvl w:val="3"/>
        <w:rPr>
          <w:rFonts w:hint="eastAsia" w:ascii="宋体" w:hAnsi="宋体"/>
          <w:b/>
          <w:bCs/>
        </w:rPr>
      </w:pPr>
      <w:bookmarkStart w:id="74" w:name="_Toc6109"/>
      <w:r>
        <w:rPr>
          <w:rFonts w:hint="eastAsia" w:ascii="宋体" w:hAnsi="宋体"/>
          <w:b/>
          <w:bCs/>
        </w:rPr>
        <w:t>拆分POU</w:t>
      </w:r>
      <w:bookmarkEnd w:id="74"/>
    </w:p>
    <w:p>
      <w:pPr>
        <w:pStyle w:val="24"/>
        <w:spacing w:line="360" w:lineRule="auto"/>
        <w:ind w:firstLine="420" w:firstLineChars="0"/>
        <w:jc w:val="both"/>
        <w:rPr>
          <w:rFonts w:hint="eastAsia" w:ascii="Arial" w:hAnsi="Arial"/>
        </w:rPr>
      </w:pPr>
      <w:r>
        <w:rPr>
          <w:rFonts w:hint="eastAsia" w:ascii="Arial" w:hAnsi="Arial"/>
        </w:rPr>
        <w:t>由于SAMA图导出，用户是可选纸张大小的，见SAMA图导出对话框的图纸大小下拉框，如果选择的纸张大小放不下当前的SAMA图逻辑，需要对该SAMA图进行拆分，</w:t>
      </w:r>
      <w:r>
        <w:rPr>
          <w:rFonts w:hint="eastAsia" w:ascii="宋体" w:hAnsi="宋体"/>
          <w:lang w:val="en-US" w:eastAsia="zh-CN"/>
        </w:rPr>
        <w:t>将一个CFCPOU实例中的若干元素 拆分为若</w:t>
      </w:r>
      <w:bookmarkStart w:id="114" w:name="_GoBack"/>
      <w:bookmarkEnd w:id="114"/>
      <w:r>
        <w:rPr>
          <w:rFonts w:hint="eastAsia" w:ascii="宋体" w:hAnsi="宋体"/>
          <w:lang w:val="en-US" w:eastAsia="zh-CN"/>
        </w:rPr>
        <w:t>干个组，每个组最终生成一个visio的sheet页，或者若干个visio文件。</w:t>
      </w:r>
    </w:p>
    <w:p>
      <w:pPr>
        <w:pStyle w:val="24"/>
        <w:spacing w:line="360" w:lineRule="auto"/>
        <w:ind w:firstLine="420" w:firstLineChars="0"/>
        <w:jc w:val="both"/>
        <w:rPr>
          <w:rFonts w:hint="eastAsia" w:ascii="Arial" w:hAnsi="Arial"/>
        </w:rPr>
      </w:pPr>
      <w:r>
        <w:rPr>
          <w:rFonts w:hint="eastAsia" w:ascii="Arial" w:hAnsi="Arial"/>
        </w:rPr>
        <w:t>拆分命名规则如下：即原来的POU为名字为POU1则拆分为三个POU，则命名为POU1_1、POU1_2、POU1_3。</w:t>
      </w:r>
    </w:p>
    <w:p>
      <w:pPr>
        <w:pStyle w:val="24"/>
        <w:spacing w:line="360" w:lineRule="auto"/>
        <w:ind w:firstLine="420" w:firstLineChars="0"/>
        <w:jc w:val="both"/>
        <w:rPr>
          <w:rFonts w:hint="eastAsia" w:ascii="Arial" w:hAnsi="Arial"/>
          <w:lang w:eastAsia="zh-CN"/>
        </w:rPr>
      </w:pPr>
    </w:p>
    <w:p>
      <w:pPr>
        <w:pStyle w:val="24"/>
        <w:numPr>
          <w:ilvl w:val="3"/>
          <w:numId w:val="3"/>
        </w:numPr>
        <w:spacing w:line="360" w:lineRule="auto"/>
        <w:ind w:left="850" w:leftChars="0" w:hanging="850" w:firstLineChars="0"/>
        <w:outlineLvl w:val="3"/>
        <w:rPr>
          <w:rFonts w:hint="eastAsia" w:ascii="宋体" w:hAnsi="宋体"/>
          <w:b/>
          <w:bCs/>
          <w:lang w:val="en-US" w:eastAsia="zh-CN"/>
        </w:rPr>
      </w:pPr>
      <w:bookmarkStart w:id="75" w:name="_Toc5135"/>
      <w:r>
        <w:rPr>
          <w:rFonts w:hint="eastAsia" w:ascii="宋体" w:hAnsi="宋体"/>
          <w:b/>
          <w:bCs/>
          <w:lang w:val="en-US" w:eastAsia="zh-CN"/>
        </w:rPr>
        <w:t>创建SAMA图元信息</w:t>
      </w:r>
      <w:bookmarkEnd w:id="75"/>
    </w:p>
    <w:p>
      <w:pPr>
        <w:pStyle w:val="24"/>
        <w:spacing w:line="360" w:lineRule="auto"/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+ TransSAMA():viod</w:t>
      </w:r>
    </w:p>
    <w:p>
      <w:pPr>
        <w:pStyle w:val="24"/>
        <w:spacing w:line="360" w:lineRule="auto"/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此方法遍历本POU的全部</w:t>
      </w:r>
      <w:r>
        <w:rPr>
          <w:rFonts w:hint="eastAsia" w:ascii="Arial" w:hAnsi="Arial"/>
          <w:lang w:val="en-US" w:eastAsia="zh-CN"/>
        </w:rPr>
        <w:t>SAMA图元</w:t>
      </w:r>
      <w:r>
        <w:rPr>
          <w:rFonts w:hint="eastAsia" w:ascii="宋体" w:hAnsi="宋体"/>
          <w:lang w:val="en-US" w:eastAsia="zh-CN"/>
        </w:rPr>
        <w:t>，调用本POU中的全部</w:t>
      </w:r>
      <w:r>
        <w:rPr>
          <w:rFonts w:hint="eastAsia" w:ascii="Arial" w:hAnsi="Arial"/>
          <w:lang w:val="en-US" w:eastAsia="zh-CN"/>
        </w:rPr>
        <w:t>SAMA图元</w:t>
      </w:r>
      <w:r>
        <w:rPr>
          <w:rFonts w:hint="eastAsia" w:ascii="宋体" w:hAnsi="宋体"/>
          <w:lang w:val="en-US" w:eastAsia="zh-CN"/>
        </w:rPr>
        <w:t>的CreateSama()方法，以完成绘制SAMA图时所需的各个属性的值。</w:t>
      </w:r>
    </w:p>
    <w:p>
      <w:pPr>
        <w:pStyle w:val="24"/>
        <w:spacing w:line="360" w:lineRule="auto"/>
        <w:ind w:firstLine="0"/>
        <w:jc w:val="both"/>
      </w:pPr>
    </w:p>
    <w:p>
      <w:pPr>
        <w:pStyle w:val="24"/>
        <w:numPr>
          <w:ilvl w:val="3"/>
          <w:numId w:val="3"/>
        </w:numPr>
        <w:spacing w:line="360" w:lineRule="auto"/>
        <w:ind w:left="850" w:leftChars="0" w:hanging="850" w:firstLineChars="0"/>
        <w:outlineLvl w:val="3"/>
        <w:rPr>
          <w:rFonts w:hint="eastAsia" w:ascii="宋体" w:hAnsi="宋体"/>
          <w:b/>
          <w:bCs/>
        </w:rPr>
      </w:pPr>
      <w:bookmarkStart w:id="76" w:name="_Toc21144"/>
      <w:r>
        <w:rPr>
          <w:rFonts w:hint="eastAsia" w:ascii="宋体" w:hAnsi="宋体"/>
          <w:b/>
          <w:bCs/>
          <w:lang w:val="en-US" w:eastAsia="zh-CN"/>
        </w:rPr>
        <w:t>SAMA图的绘制</w:t>
      </w:r>
      <w:bookmarkEnd w:id="76"/>
    </w:p>
    <w:p>
      <w:pPr>
        <w:pStyle w:val="24"/>
        <w:spacing w:line="360" w:lineRule="auto"/>
        <w:ind w:firstLine="420" w:firstLineChars="0"/>
        <w:rPr>
          <w:rFonts w:hint="eastAsia" w:ascii="宋体" w:hAnsi="宋体"/>
          <w:lang w:eastAsia="zh-CN"/>
        </w:rPr>
      </w:pPr>
      <w:r>
        <w:rPr>
          <w:rFonts w:hint="eastAsia" w:ascii="宋体" w:hAnsi="宋体"/>
          <w:lang w:eastAsia="zh-CN"/>
        </w:rPr>
        <w:t>+ DrawSama():viod</w:t>
      </w:r>
    </w:p>
    <w:p>
      <w:pPr>
        <w:pStyle w:val="24"/>
        <w:spacing w:line="360" w:lineRule="auto"/>
        <w:ind w:firstLine="420" w:firstLineChars="0"/>
        <w:rPr>
          <w:rFonts w:hint="eastAsia" w:ascii="Arial" w:hAnsi="Arial"/>
          <w:lang w:val="en-US" w:eastAsia="zh-CN"/>
        </w:rPr>
      </w:pPr>
      <w:r>
        <w:rPr>
          <w:rFonts w:hint="eastAsia" w:ascii="宋体" w:hAnsi="宋体"/>
          <w:lang w:val="en-US" w:eastAsia="zh-CN"/>
        </w:rPr>
        <w:t>此方法对</w:t>
      </w:r>
      <w:r>
        <w:rPr>
          <w:rFonts w:hint="eastAsia" w:ascii="Arial" w:hAnsi="Arial"/>
          <w:lang w:val="en-US" w:eastAsia="zh-CN"/>
        </w:rPr>
        <w:t>POU中的全部元素逐个进行遍历，生成VISIO文件。</w:t>
      </w:r>
    </w:p>
    <w:p>
      <w:pPr>
        <w:pStyle w:val="24"/>
        <w:spacing w:line="360" w:lineRule="auto"/>
        <w:ind w:firstLine="420" w:firstLineChars="0"/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此方法是调用Visio API接口，生成SAMA图的visio文件。</w:t>
      </w:r>
    </w:p>
    <w:p>
      <w:pPr>
        <w:pStyle w:val="24"/>
        <w:spacing w:line="360" w:lineRule="auto"/>
        <w:ind w:firstLine="0"/>
        <w:rPr>
          <w:rFonts w:hint="eastAsia"/>
        </w:rPr>
      </w:pPr>
    </w:p>
    <w:p>
      <w:pPr>
        <w:pStyle w:val="24"/>
        <w:numPr>
          <w:ilvl w:val="3"/>
          <w:numId w:val="3"/>
        </w:numPr>
        <w:spacing w:line="360" w:lineRule="auto"/>
        <w:ind w:left="850" w:leftChars="0" w:hanging="850" w:firstLineChars="0"/>
        <w:outlineLvl w:val="3"/>
        <w:rPr>
          <w:rFonts w:hint="eastAsia" w:ascii="宋体" w:hAnsi="宋体"/>
          <w:b/>
          <w:bCs/>
          <w:lang w:val="en-US" w:eastAsia="zh-CN"/>
        </w:rPr>
      </w:pPr>
      <w:bookmarkStart w:id="77" w:name="_Toc7434"/>
      <w:r>
        <w:rPr>
          <w:rFonts w:hint="eastAsia" w:ascii="宋体" w:hAnsi="宋体"/>
          <w:b/>
          <w:bCs/>
          <w:lang w:val="en-US" w:eastAsia="zh-CN"/>
        </w:rPr>
        <w:t>SAMAPOU类其他方法</w:t>
      </w:r>
      <w:bookmarkEnd w:id="77"/>
    </w:p>
    <w:p>
      <w:pPr>
        <w:pStyle w:val="24"/>
        <w:spacing w:line="360" w:lineRule="auto"/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</w:rPr>
        <w:t>SAMAPOU类</w:t>
      </w:r>
      <w:r>
        <w:rPr>
          <w:rFonts w:hint="eastAsia" w:ascii="宋体" w:hAnsi="宋体"/>
          <w:lang w:eastAsia="zh-CN"/>
        </w:rPr>
        <w:t>提供以下其他</w:t>
      </w:r>
      <w:r>
        <w:rPr>
          <w:rFonts w:hint="eastAsia" w:ascii="宋体" w:hAnsi="宋体"/>
        </w:rPr>
        <w:t>方法</w:t>
      </w:r>
      <w:r>
        <w:rPr>
          <w:rFonts w:hint="eastAsia" w:ascii="宋体" w:hAnsi="宋体"/>
          <w:lang w:eastAsia="zh-CN"/>
        </w:rPr>
        <w:t>，用以完成生成</w:t>
      </w:r>
      <w:r>
        <w:rPr>
          <w:rFonts w:hint="eastAsia" w:ascii="宋体" w:hAnsi="宋体"/>
          <w:lang w:val="en-US" w:eastAsia="zh-CN"/>
        </w:rPr>
        <w:t>VISIO格式的SAMA图的其他功能，在此不做展开。</w:t>
      </w:r>
    </w:p>
    <w:p>
      <w:pPr>
        <w:pStyle w:val="24"/>
        <w:spacing w:line="360" w:lineRule="auto"/>
        <w:ind w:left="0" w:leftChars="0" w:firstLine="0" w:firstLineChars="0"/>
        <w:rPr>
          <w:rFonts w:hint="eastAsia" w:ascii="宋体" w:hAnsi="宋体"/>
          <w:lang w:val="en-US" w:eastAsia="zh-CN"/>
        </w:rPr>
      </w:pPr>
    </w:p>
    <w:p>
      <w:pPr>
        <w:pStyle w:val="21"/>
        <w:numPr>
          <w:ilvl w:val="2"/>
          <w:numId w:val="3"/>
        </w:numPr>
        <w:spacing w:after="156" w:line="360" w:lineRule="auto"/>
        <w:ind w:left="709" w:leftChars="0" w:hanging="709" w:firstLineChars="0"/>
        <w:outlineLvl w:val="2"/>
        <w:rPr>
          <w:rFonts w:hint="eastAsia" w:asciiTheme="majorEastAsia" w:hAnsiTheme="majorEastAsia" w:eastAsiaTheme="majorEastAsia"/>
          <w:b/>
          <w:sz w:val="24"/>
          <w:szCs w:val="24"/>
          <w:lang w:val="en-US" w:eastAsia="zh-CN"/>
        </w:rPr>
      </w:pPr>
      <w:bookmarkStart w:id="78" w:name="_Toc12426"/>
      <w:bookmarkStart w:id="79" w:name="_Toc3390"/>
      <w:r>
        <w:rPr>
          <w:rFonts w:hint="eastAsia" w:asciiTheme="majorEastAsia" w:hAnsiTheme="majorEastAsia" w:eastAsiaTheme="majorEastAsia"/>
          <w:b/>
          <w:sz w:val="24"/>
          <w:szCs w:val="24"/>
          <w:lang w:val="en-US" w:eastAsia="zh-CN"/>
        </w:rPr>
        <w:t>SAMA图变量索引表</w:t>
      </w:r>
      <w:bookmarkEnd w:id="78"/>
      <w:bookmarkEnd w:id="79"/>
    </w:p>
    <w:p>
      <w:pPr>
        <w:pStyle w:val="24"/>
        <w:spacing w:line="360" w:lineRule="auto"/>
        <w:ind w:left="0" w:leftChars="0"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为了方便用户查看某个变量在哪些POU中引用，且体现作为输入还是输出使用，需要增加变量索引功能。索引表分为静态索引表和动态索引两种：</w:t>
      </w:r>
    </w:p>
    <w:p>
      <w:pPr>
        <w:pStyle w:val="24"/>
        <w:spacing w:line="360" w:lineRule="auto"/>
        <w:ind w:left="0" w:leftChars="0"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一：静态索引表：导出一张EXCE表格，列举出该控制站下所有变量以及被引用POU的信息，不支持超链接。</w:t>
      </w:r>
    </w:p>
    <w:p>
      <w:pPr>
        <w:pStyle w:val="24"/>
        <w:spacing w:line="360" w:lineRule="auto"/>
        <w:ind w:left="0" w:leftChars="0"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二：动态索引：元件上直接体现，支持变量跳转到相应的POU。</w:t>
      </w:r>
    </w:p>
    <w:p>
      <w:pPr>
        <w:pStyle w:val="24"/>
        <w:spacing w:line="360" w:lineRule="auto"/>
        <w:ind w:left="0" w:leftChars="0" w:firstLine="420" w:firstLineChars="0"/>
        <w:rPr>
          <w:rFonts w:hint="eastAsia" w:ascii="宋体" w:hAnsi="宋体"/>
          <w:lang w:val="en-US" w:eastAsia="zh-CN"/>
        </w:rPr>
      </w:pPr>
    </w:p>
    <w:p>
      <w:pPr>
        <w:pStyle w:val="24"/>
        <w:spacing w:line="360" w:lineRule="auto"/>
        <w:ind w:left="0" w:leftChars="0"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对于静态索引表，遍历POU中的全部元素，将其“SAMA图对象的超链接信息”属性输出即可。</w:t>
      </w:r>
    </w:p>
    <w:p>
      <w:pPr>
        <w:pStyle w:val="24"/>
        <w:spacing w:line="360" w:lineRule="auto"/>
        <w:ind w:left="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对于动态索引，实际上是在生成VISIO图型时，各个VISIO图元的超链接信息。在调用VISIO的API接口生成VISIO图元时，把POU元素的超链接信息填入VISIO图元即可。</w:t>
      </w:r>
    </w:p>
    <w:p>
      <w:pPr>
        <w:pStyle w:val="24"/>
        <w:spacing w:line="360" w:lineRule="auto"/>
        <w:ind w:left="0" w:leftChars="0" w:firstLine="0" w:firstLineChars="0"/>
        <w:rPr>
          <w:rFonts w:hint="eastAsia" w:ascii="宋体" w:hAnsi="宋体"/>
          <w:lang w:val="en-US" w:eastAsia="zh-CN"/>
        </w:rPr>
      </w:pPr>
    </w:p>
    <w:p>
      <w:pPr>
        <w:pStyle w:val="21"/>
        <w:numPr>
          <w:ilvl w:val="2"/>
          <w:numId w:val="3"/>
        </w:numPr>
        <w:spacing w:after="156" w:line="360" w:lineRule="auto"/>
        <w:ind w:left="709" w:leftChars="0" w:hanging="709" w:firstLineChars="0"/>
        <w:outlineLvl w:val="2"/>
        <w:rPr>
          <w:rFonts w:hint="eastAsia" w:asciiTheme="majorEastAsia" w:hAnsiTheme="majorEastAsia" w:eastAsiaTheme="majorEastAsia"/>
          <w:b/>
          <w:sz w:val="24"/>
          <w:szCs w:val="24"/>
          <w:lang w:val="en-US" w:eastAsia="zh-CN"/>
        </w:rPr>
      </w:pPr>
      <w:bookmarkStart w:id="80" w:name="_Toc25667"/>
      <w:bookmarkStart w:id="81" w:name="_Toc26868"/>
      <w:r>
        <w:rPr>
          <w:rFonts w:hint="eastAsia" w:asciiTheme="majorEastAsia" w:hAnsiTheme="majorEastAsia" w:eastAsiaTheme="majorEastAsia"/>
          <w:b/>
          <w:sz w:val="24"/>
          <w:szCs w:val="24"/>
          <w:lang w:val="en-US" w:eastAsia="zh-CN"/>
        </w:rPr>
        <w:t>SAMA图参数表</w:t>
      </w:r>
      <w:bookmarkEnd w:id="80"/>
      <w:bookmarkEnd w:id="81"/>
    </w:p>
    <w:p>
      <w:pPr>
        <w:pStyle w:val="24"/>
        <w:spacing w:line="360" w:lineRule="auto"/>
        <w:ind w:left="0" w:leftChars="0"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为了方便用户更加方便的讨论逻辑，导出的SAMA图中需要参数信息。参数信息有两种方式查看，方式一：动态显示；方式二：静态参数表。</w:t>
      </w:r>
    </w:p>
    <w:p>
      <w:pPr>
        <w:pStyle w:val="24"/>
        <w:spacing w:line="360" w:lineRule="auto"/>
        <w:ind w:left="0" w:leftChars="0"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动态显示：在VISIO里面，当点击该元件的时候，在VISIO的右上角有数据的显示。可显示该元件关联的测点参数项信息。</w:t>
      </w:r>
    </w:p>
    <w:p>
      <w:pPr>
        <w:pStyle w:val="24"/>
        <w:spacing w:line="360" w:lineRule="auto"/>
        <w:ind w:left="0" w:leftChars="0"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静态参数表:参数表以EXCEL表格的形式导出，其中一个POU中的变量信息对应参数表的一个SHEET页，当导出某些POU时，只导出这些POU中使用的变量，当导出整个控制站时，导出该控制站中所有的POU中的变量。</w:t>
      </w:r>
    </w:p>
    <w:p>
      <w:pPr>
        <w:pStyle w:val="24"/>
        <w:spacing w:line="360" w:lineRule="auto"/>
        <w:ind w:left="0" w:leftChars="0" w:firstLine="420" w:firstLineChars="0"/>
        <w:rPr>
          <w:rFonts w:hint="eastAsia" w:ascii="宋体" w:hAnsi="宋体"/>
          <w:lang w:val="en-US" w:eastAsia="zh-CN"/>
        </w:rPr>
      </w:pPr>
    </w:p>
    <w:p>
      <w:pPr>
        <w:pStyle w:val="24"/>
        <w:spacing w:line="360" w:lineRule="auto"/>
        <w:ind w:left="0" w:leftChars="0"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对于静态参数表：将POU用用到的CFC</w:t>
      </w:r>
      <w:r>
        <w:rPr>
          <w:rFonts w:hint="eastAsia" w:ascii="宋体" w:hAnsi="宋体"/>
        </w:rPr>
        <w:t xml:space="preserve">Box </w:t>
      </w:r>
      <w:r>
        <w:rPr>
          <w:rFonts w:hint="eastAsia" w:ascii="宋体" w:hAnsi="宋体"/>
          <w:lang w:eastAsia="zh-CN"/>
        </w:rPr>
        <w:t>类的参数输出为</w:t>
      </w:r>
      <w:r>
        <w:rPr>
          <w:rFonts w:hint="eastAsia" w:ascii="宋体" w:hAnsi="宋体"/>
          <w:lang w:val="en-US" w:eastAsia="zh-CN"/>
        </w:rPr>
        <w:t>EXCEL格式的文件。此功能与SAMA图生成本身没有关联，它调用的实际上是CCFCBOX类中的相关属性、以及EXCEL接口即可完成此功能。</w:t>
      </w:r>
    </w:p>
    <w:p>
      <w:pPr>
        <w:pStyle w:val="24"/>
        <w:spacing w:line="360" w:lineRule="auto"/>
        <w:ind w:left="0" w:leftChars="0" w:firstLine="420" w:firstLineChars="0"/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对于动态显示参数表：使用Visio图元的“形状数据”功能来实现它。Visio图元都有一个“形状数据”定义功能，可以定义每个Visio图元的一组属性及其属性的值，在VISIO图像显示时，这些“形状数据”可以被显示出来；“形状数据”可以通过VISIO的API接口去设置和修改。因此，在生成VISIO图形对象时，将</w:t>
      </w:r>
      <w:r>
        <w:rPr>
          <w:rFonts w:hint="eastAsia" w:ascii="宋体" w:hAnsi="宋体"/>
        </w:rPr>
        <w:t xml:space="preserve">SAMABox </w:t>
      </w:r>
      <w:r>
        <w:rPr>
          <w:rFonts w:hint="eastAsia" w:ascii="宋体" w:hAnsi="宋体"/>
          <w:lang w:eastAsia="zh-CN"/>
        </w:rPr>
        <w:t>类的参数设置到</w:t>
      </w:r>
      <w:r>
        <w:rPr>
          <w:rFonts w:hint="eastAsia" w:ascii="宋体" w:hAnsi="宋体"/>
          <w:lang w:val="en-US" w:eastAsia="zh-CN"/>
        </w:rPr>
        <w:t>Visio图元对象的“形状数据”上。</w:t>
      </w:r>
    </w:p>
    <w:p>
      <w:pPr>
        <w:pStyle w:val="24"/>
        <w:spacing w:line="360" w:lineRule="auto"/>
        <w:ind w:left="0" w:leftChars="0" w:firstLine="0" w:firstLineChars="0"/>
        <w:rPr>
          <w:rFonts w:hint="eastAsia" w:ascii="宋体" w:hAnsi="宋体"/>
          <w:lang w:val="en-US" w:eastAsia="zh-CN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82" w:name="_Toc8201"/>
      <w:bookmarkStart w:id="83" w:name="_Toc16396"/>
      <w:r>
        <w:rPr>
          <w:rFonts w:hint="eastAsia" w:asciiTheme="majorEastAsia" w:hAnsiTheme="majorEastAsia" w:eastAsiaTheme="majorEastAsia"/>
          <w:b/>
          <w:sz w:val="24"/>
          <w:szCs w:val="24"/>
        </w:rPr>
        <w:t>VisioAPI模块</w:t>
      </w:r>
      <w:bookmarkEnd w:id="82"/>
      <w:bookmarkEnd w:id="83"/>
    </w:p>
    <w:p>
      <w:pPr>
        <w:pStyle w:val="24"/>
        <w:spacing w:line="360" w:lineRule="auto"/>
        <w:ind w:firstLine="420" w:firstLineChars="0"/>
      </w:pPr>
      <w:r>
        <w:rPr>
          <w:rFonts w:hint="eastAsia"/>
        </w:rPr>
        <w:t>VisioAPI模块是对Visio软件提供的COM接口进行了一个扩展MFC动态链接库封装。以C++类的组织方式进行了常用接口的封装，并对这些类进行了导出。</w:t>
      </w:r>
    </w:p>
    <w:p>
      <w:pPr>
        <w:pStyle w:val="24"/>
        <w:spacing w:line="360" w:lineRule="auto"/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对</w:t>
      </w:r>
      <w:r>
        <w:rPr>
          <w:rFonts w:hint="eastAsia"/>
        </w:rPr>
        <w:t>Visio导出的封装类</w:t>
      </w:r>
      <w:r>
        <w:rPr>
          <w:rFonts w:hint="eastAsia"/>
          <w:lang w:eastAsia="zh-CN"/>
        </w:rPr>
        <w:t>的原则是：够用、适用、少量。</w:t>
      </w:r>
    </w:p>
    <w:p>
      <w:pPr>
        <w:pStyle w:val="24"/>
        <w:spacing w:line="360" w:lineRule="auto"/>
        <w:ind w:firstLine="420" w:firstLineChars="0"/>
        <w:rPr>
          <w:rFonts w:hint="eastAsia"/>
        </w:rPr>
      </w:pPr>
      <w:r>
        <w:rPr>
          <w:rFonts w:hint="eastAsia"/>
          <w:lang w:eastAsia="zh-CN"/>
        </w:rPr>
        <w:t>包括</w:t>
      </w:r>
      <w:r>
        <w:rPr>
          <w:rFonts w:hint="eastAsia"/>
        </w:rPr>
        <w:t>如下</w:t>
      </w:r>
      <w:r>
        <w:rPr>
          <w:rFonts w:hint="eastAsia"/>
          <w:lang w:eastAsia="zh-CN"/>
        </w:rPr>
        <w:t>几类</w:t>
      </w:r>
      <w:r>
        <w:rPr>
          <w:rFonts w:hint="eastAsia"/>
        </w:rPr>
        <w:t>：</w:t>
      </w:r>
    </w:p>
    <w:p>
      <w:pPr>
        <w:pStyle w:val="24"/>
        <w:numPr>
          <w:ilvl w:val="0"/>
          <w:numId w:val="10"/>
        </w:numPr>
        <w:spacing w:line="360" w:lineRule="auto"/>
        <w:ind w:left="84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CVisioApplication</w:t>
      </w:r>
    </w:p>
    <w:p>
      <w:pPr>
        <w:pStyle w:val="24"/>
        <w:numPr>
          <w:ilvl w:val="0"/>
          <w:numId w:val="10"/>
        </w:numPr>
        <w:spacing w:line="360" w:lineRule="auto"/>
        <w:ind w:left="84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CVisioDocuments</w:t>
      </w:r>
    </w:p>
    <w:p>
      <w:pPr>
        <w:pStyle w:val="24"/>
        <w:numPr>
          <w:ilvl w:val="0"/>
          <w:numId w:val="10"/>
        </w:numPr>
        <w:spacing w:line="360" w:lineRule="auto"/>
        <w:ind w:left="84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CVisioDocument </w:t>
      </w:r>
    </w:p>
    <w:p>
      <w:pPr>
        <w:pStyle w:val="24"/>
        <w:numPr>
          <w:ilvl w:val="0"/>
          <w:numId w:val="10"/>
        </w:numPr>
        <w:spacing w:line="360" w:lineRule="auto"/>
        <w:ind w:left="84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CVisioPages</w:t>
      </w:r>
    </w:p>
    <w:p>
      <w:pPr>
        <w:pStyle w:val="24"/>
        <w:numPr>
          <w:ilvl w:val="0"/>
          <w:numId w:val="10"/>
        </w:numPr>
        <w:spacing w:line="360" w:lineRule="auto"/>
        <w:ind w:left="84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CVisioPage</w:t>
      </w:r>
    </w:p>
    <w:p>
      <w:pPr>
        <w:pStyle w:val="24"/>
        <w:numPr>
          <w:ilvl w:val="0"/>
          <w:numId w:val="10"/>
        </w:numPr>
        <w:spacing w:line="360" w:lineRule="auto"/>
        <w:ind w:left="84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CVisioMasters</w:t>
      </w:r>
    </w:p>
    <w:p>
      <w:pPr>
        <w:pStyle w:val="24"/>
        <w:numPr>
          <w:ilvl w:val="0"/>
          <w:numId w:val="10"/>
        </w:numPr>
        <w:spacing w:line="360" w:lineRule="auto"/>
        <w:ind w:left="84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CVisioMaster</w:t>
      </w:r>
    </w:p>
    <w:p>
      <w:pPr>
        <w:pStyle w:val="24"/>
        <w:numPr>
          <w:ilvl w:val="0"/>
          <w:numId w:val="10"/>
        </w:numPr>
        <w:spacing w:line="360" w:lineRule="auto"/>
        <w:ind w:left="84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CVisioShape</w:t>
      </w:r>
      <w:r>
        <w:rPr>
          <w:rFonts w:hint="eastAsia"/>
          <w:lang w:val="en-US" w:eastAsia="zh-CN"/>
        </w:rPr>
        <w:t>s</w:t>
      </w:r>
    </w:p>
    <w:p>
      <w:pPr>
        <w:pStyle w:val="24"/>
        <w:numPr>
          <w:ilvl w:val="0"/>
          <w:numId w:val="10"/>
        </w:numPr>
        <w:spacing w:line="360" w:lineRule="auto"/>
        <w:ind w:left="840" w:leftChars="0" w:hanging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CVisioShape</w:t>
      </w:r>
    </w:p>
    <w:p>
      <w:pPr>
        <w:pStyle w:val="24"/>
        <w:spacing w:line="360" w:lineRule="auto"/>
        <w:ind w:firstLine="420" w:firstLineChars="0"/>
        <w:rPr>
          <w:rFonts w:hint="eastAsia"/>
        </w:rPr>
      </w:pPr>
      <w:r>
        <w:rPr>
          <w:rFonts w:hint="eastAsia"/>
        </w:rPr>
        <w:t>其中这些类均是对Visio COM 接口的C++类封装。</w:t>
      </w:r>
    </w:p>
    <w:p>
      <w:pPr>
        <w:pStyle w:val="24"/>
        <w:spacing w:line="360" w:lineRule="auto"/>
        <w:ind w:firstLine="420" w:firstLineChars="0"/>
        <w:rPr>
          <w:rFonts w:hint="eastAsia"/>
        </w:rPr>
      </w:pPr>
    </w:p>
    <w:p>
      <w:pPr>
        <w:pStyle w:val="24"/>
        <w:spacing w:line="360" w:lineRule="auto"/>
        <w:ind w:firstLine="0"/>
        <w:rPr>
          <w:rFonts w:hint="eastAsia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84" w:name="_Toc21591"/>
      <w:bookmarkStart w:id="85" w:name="_Toc28296"/>
      <w:r>
        <w:rPr>
          <w:rFonts w:hint="eastAsia" w:asciiTheme="majorEastAsia" w:hAnsiTheme="majorEastAsia" w:eastAsiaTheme="majorEastAsia"/>
          <w:b/>
          <w:sz w:val="24"/>
          <w:szCs w:val="24"/>
        </w:rPr>
        <w:t>基础工程文件</w:t>
      </w:r>
      <w:bookmarkEnd w:id="84"/>
      <w:bookmarkEnd w:id="85"/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eastAsiaTheme="minorEastAsia"/>
          <w:b w:val="0"/>
          <w:bCs/>
          <w:szCs w:val="21"/>
          <w:lang w:eastAsia="zh-CN"/>
        </w:rPr>
      </w:pPr>
      <w:r>
        <w:rPr>
          <w:rFonts w:hint="eastAsia"/>
          <w:b w:val="0"/>
          <w:bCs/>
          <w:szCs w:val="21"/>
        </w:rPr>
        <w:t>基础工程文件</w:t>
      </w:r>
      <w:r>
        <w:rPr>
          <w:rFonts w:hint="eastAsia"/>
          <w:b w:val="0"/>
          <w:bCs/>
          <w:szCs w:val="21"/>
          <w:lang w:eastAsia="zh-CN"/>
        </w:rPr>
        <w:t>为</w:t>
      </w:r>
      <w:r>
        <w:rPr>
          <w:rFonts w:hint="eastAsia"/>
          <w:b w:val="0"/>
          <w:bCs/>
          <w:szCs w:val="21"/>
          <w:lang w:val="en-US" w:eastAsia="zh-CN"/>
        </w:rPr>
        <w:t>SAMA图导出提供一些基本的SAMA图库（模具文件）以及相应的一些配置信息。它</w:t>
      </w:r>
      <w:r>
        <w:rPr>
          <w:rFonts w:hint="eastAsia"/>
          <w:b w:val="0"/>
          <w:bCs/>
          <w:szCs w:val="21"/>
        </w:rPr>
        <w:t>分为两部分：①SAMA模具文件</w:t>
      </w:r>
      <w:r>
        <w:rPr>
          <w:rFonts w:hint="eastAsia"/>
          <w:b w:val="0"/>
          <w:bCs/>
          <w:szCs w:val="21"/>
          <w:lang w:eastAsia="zh-CN"/>
        </w:rPr>
        <w:t>，</w:t>
      </w:r>
      <w:r>
        <w:rPr>
          <w:rFonts w:hint="eastAsia"/>
          <w:b w:val="0"/>
          <w:bCs/>
          <w:szCs w:val="21"/>
        </w:rPr>
        <w:t>②SAMA配置文件</w:t>
      </w:r>
      <w:r>
        <w:rPr>
          <w:rFonts w:hint="eastAsia"/>
          <w:b w:val="0"/>
          <w:bCs/>
          <w:szCs w:val="21"/>
          <w:lang w:eastAsia="zh-CN"/>
        </w:rPr>
        <w:t>。</w:t>
      </w:r>
    </w:p>
    <w:p>
      <w:pPr>
        <w:pStyle w:val="24"/>
        <w:spacing w:line="360" w:lineRule="auto"/>
        <w:ind w:firstLine="0"/>
        <w:rPr>
          <w:rFonts w:hint="eastAsia"/>
        </w:rPr>
      </w:pPr>
    </w:p>
    <w:p>
      <w:pPr>
        <w:pStyle w:val="21"/>
        <w:numPr>
          <w:ilvl w:val="2"/>
          <w:numId w:val="3"/>
        </w:numPr>
        <w:spacing w:after="156" w:line="360" w:lineRule="auto"/>
        <w:ind w:left="709" w:leftChars="0" w:hanging="709" w:firstLineChars="0"/>
        <w:outlineLvl w:val="2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86" w:name="_Toc31552"/>
      <w:bookmarkStart w:id="87" w:name="_Toc12412"/>
      <w:r>
        <w:rPr>
          <w:rFonts w:hint="eastAsia" w:asciiTheme="majorEastAsia" w:hAnsiTheme="majorEastAsia" w:eastAsiaTheme="majorEastAsia"/>
          <w:b/>
          <w:sz w:val="24"/>
          <w:szCs w:val="24"/>
        </w:rPr>
        <w:t>SAMA模具文件</w:t>
      </w:r>
      <w:bookmarkEnd w:id="86"/>
      <w:bookmarkEnd w:id="87"/>
    </w:p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SAMA模具文件的制作，根据需求目前需要做五个模具文件</w:t>
      </w:r>
    </w:p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fldChar w:fldCharType="begin"/>
      </w:r>
      <w:r>
        <w:rPr>
          <w:rFonts w:asciiTheme="minorEastAsia" w:hAnsiTheme="minorEastAsia" w:eastAsiaTheme="minorEastAsia"/>
        </w:rPr>
        <w:instrText xml:space="preserve"> </w:instrText>
      </w:r>
      <w:r>
        <w:rPr>
          <w:rFonts w:hint="eastAsia" w:asciiTheme="minorEastAsia" w:hAnsiTheme="minorEastAsia" w:eastAsiaTheme="minorEastAsia"/>
        </w:rPr>
        <w:instrText xml:space="preserve">= 1 \* GB3</w:instrText>
      </w:r>
      <w:r>
        <w:rPr>
          <w:rFonts w:asciiTheme="minorEastAsia" w:hAnsiTheme="minorEastAsia" w:eastAsiaTheme="minorEastAsia"/>
        </w:rPr>
        <w:instrText xml:space="preserve"> </w:instrText>
      </w:r>
      <w:r>
        <w:rPr>
          <w:rFonts w:asciiTheme="minorEastAsia" w:hAnsiTheme="minorEastAsia" w:eastAsiaTheme="minorEastAsia"/>
        </w:rPr>
        <w:fldChar w:fldCharType="separate"/>
      </w:r>
      <w:r>
        <w:rPr>
          <w:rFonts w:hint="eastAsia" w:asciiTheme="minorEastAsia" w:hAnsiTheme="minorEastAsia" w:eastAsiaTheme="minorEastAsia"/>
        </w:rPr>
        <w:t>①</w:t>
      </w:r>
      <w:r>
        <w:rPr>
          <w:rFonts w:asciiTheme="minorEastAsia" w:hAnsiTheme="minorEastAsia" w:eastAsiaTheme="minorEastAsia"/>
        </w:rPr>
        <w:fldChar w:fldCharType="end"/>
      </w:r>
      <w:r>
        <w:rPr>
          <w:rFonts w:hint="eastAsia" w:asciiTheme="minorEastAsia" w:hAnsiTheme="minorEastAsia" w:eastAsiaTheme="minorEastAsia"/>
        </w:rPr>
        <w:t>普通操作符块与函数块以及功能块模具文件（AND，OR等）</w:t>
      </w:r>
    </w:p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 xml:space="preserve">  其中该模具文件命名为BaseBlock.VSS</w:t>
      </w:r>
    </w:p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fldChar w:fldCharType="begin"/>
      </w:r>
      <w:r>
        <w:rPr>
          <w:rFonts w:asciiTheme="minorEastAsia" w:hAnsiTheme="minorEastAsia" w:eastAsiaTheme="minorEastAsia"/>
        </w:rPr>
        <w:instrText xml:space="preserve"> </w:instrText>
      </w:r>
      <w:r>
        <w:rPr>
          <w:rFonts w:hint="eastAsia" w:asciiTheme="minorEastAsia" w:hAnsiTheme="minorEastAsia" w:eastAsiaTheme="minorEastAsia"/>
        </w:rPr>
        <w:instrText xml:space="preserve">= 2 \* GB3</w:instrText>
      </w:r>
      <w:r>
        <w:rPr>
          <w:rFonts w:asciiTheme="minorEastAsia" w:hAnsiTheme="minorEastAsia" w:eastAsiaTheme="minorEastAsia"/>
        </w:rPr>
        <w:instrText xml:space="preserve"> </w:instrText>
      </w:r>
      <w:r>
        <w:rPr>
          <w:rFonts w:asciiTheme="minorEastAsia" w:hAnsiTheme="minorEastAsia" w:eastAsiaTheme="minorEastAsia"/>
        </w:rPr>
        <w:fldChar w:fldCharType="separate"/>
      </w:r>
      <w:r>
        <w:rPr>
          <w:rFonts w:hint="eastAsia" w:asciiTheme="minorEastAsia" w:hAnsiTheme="minorEastAsia" w:eastAsiaTheme="minorEastAsia"/>
        </w:rPr>
        <w:t>②</w:t>
      </w:r>
      <w:r>
        <w:rPr>
          <w:rFonts w:asciiTheme="minorEastAsia" w:hAnsiTheme="minorEastAsia" w:eastAsiaTheme="minorEastAsia"/>
        </w:rPr>
        <w:fldChar w:fldCharType="end"/>
      </w:r>
      <w:r>
        <w:rPr>
          <w:rFonts w:hint="eastAsia" w:asciiTheme="minorEastAsia" w:hAnsiTheme="minorEastAsia" w:eastAsiaTheme="minorEastAsia"/>
        </w:rPr>
        <w:t>特殊功能块图元模具文件（PID</w:t>
      </w:r>
      <w:r>
        <w:rPr>
          <w:rFonts w:hint="eastAsia" w:asciiTheme="minorEastAsia" w:hAnsiTheme="minorEastAsia" w:eastAsiaTheme="minorEastAsia"/>
          <w:lang w:eastAsia="zh-CN"/>
        </w:rPr>
        <w:t>，</w:t>
      </w:r>
      <w:r>
        <w:rPr>
          <w:rFonts w:hint="eastAsia" w:asciiTheme="minorEastAsia" w:hAnsiTheme="minorEastAsia" w:eastAsiaTheme="minorEastAsia"/>
        </w:rPr>
        <w:t>MAN等）</w:t>
      </w:r>
    </w:p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 xml:space="preserve">  其中该模具文件命名为SpecialBlock.VSS</w:t>
      </w:r>
    </w:p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fldChar w:fldCharType="begin"/>
      </w:r>
      <w:r>
        <w:rPr>
          <w:rFonts w:asciiTheme="minorEastAsia" w:hAnsiTheme="minorEastAsia" w:eastAsiaTheme="minorEastAsia"/>
        </w:rPr>
        <w:instrText xml:space="preserve"> </w:instrText>
      </w:r>
      <w:r>
        <w:rPr>
          <w:rFonts w:hint="eastAsia" w:asciiTheme="minorEastAsia" w:hAnsiTheme="minorEastAsia" w:eastAsiaTheme="minorEastAsia"/>
        </w:rPr>
        <w:instrText xml:space="preserve">= 3 \* GB3</w:instrText>
      </w:r>
      <w:r>
        <w:rPr>
          <w:rFonts w:asciiTheme="minorEastAsia" w:hAnsiTheme="minorEastAsia" w:eastAsiaTheme="minorEastAsia"/>
        </w:rPr>
        <w:instrText xml:space="preserve"> </w:instrText>
      </w:r>
      <w:r>
        <w:rPr>
          <w:rFonts w:asciiTheme="minorEastAsia" w:hAnsiTheme="minorEastAsia" w:eastAsiaTheme="minorEastAsia"/>
        </w:rPr>
        <w:fldChar w:fldCharType="separate"/>
      </w:r>
      <w:r>
        <w:rPr>
          <w:rFonts w:hint="eastAsia" w:asciiTheme="minorEastAsia" w:hAnsiTheme="minorEastAsia" w:eastAsiaTheme="minorEastAsia"/>
        </w:rPr>
        <w:t>③</w:t>
      </w:r>
      <w:r>
        <w:rPr>
          <w:rFonts w:asciiTheme="minorEastAsia" w:hAnsiTheme="minorEastAsia" w:eastAsiaTheme="minorEastAsia"/>
        </w:rPr>
        <w:fldChar w:fldCharType="end"/>
      </w:r>
      <w:r>
        <w:rPr>
          <w:rFonts w:hint="eastAsia" w:asciiTheme="minorEastAsia" w:hAnsiTheme="minorEastAsia" w:eastAsiaTheme="minorEastAsia"/>
        </w:rPr>
        <w:t>输入输出元件图元模具文件</w:t>
      </w:r>
    </w:p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 xml:space="preserve">  其中该模具文件命名为INOUT.VSS</w:t>
      </w:r>
    </w:p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fldChar w:fldCharType="begin"/>
      </w:r>
      <w:r>
        <w:rPr>
          <w:rFonts w:asciiTheme="minorEastAsia" w:hAnsiTheme="minorEastAsia" w:eastAsiaTheme="minorEastAsia"/>
        </w:rPr>
        <w:instrText xml:space="preserve"> </w:instrText>
      </w:r>
      <w:r>
        <w:rPr>
          <w:rFonts w:hint="eastAsia" w:asciiTheme="minorEastAsia" w:hAnsiTheme="minorEastAsia" w:eastAsiaTheme="minorEastAsia"/>
        </w:rPr>
        <w:instrText xml:space="preserve">= 4 \* GB3</w:instrText>
      </w:r>
      <w:r>
        <w:rPr>
          <w:rFonts w:asciiTheme="minorEastAsia" w:hAnsiTheme="minorEastAsia" w:eastAsiaTheme="minorEastAsia"/>
        </w:rPr>
        <w:instrText xml:space="preserve"> </w:instrText>
      </w:r>
      <w:r>
        <w:rPr>
          <w:rFonts w:asciiTheme="minorEastAsia" w:hAnsiTheme="minorEastAsia" w:eastAsiaTheme="minorEastAsia"/>
        </w:rPr>
        <w:fldChar w:fldCharType="separate"/>
      </w:r>
      <w:r>
        <w:rPr>
          <w:rFonts w:hint="eastAsia" w:asciiTheme="minorEastAsia" w:hAnsiTheme="minorEastAsia" w:eastAsiaTheme="minorEastAsia"/>
        </w:rPr>
        <w:t>④</w:t>
      </w:r>
      <w:r>
        <w:rPr>
          <w:rFonts w:asciiTheme="minorEastAsia" w:hAnsiTheme="minorEastAsia" w:eastAsiaTheme="minorEastAsia"/>
        </w:rPr>
        <w:fldChar w:fldCharType="end"/>
      </w:r>
      <w:r>
        <w:rPr>
          <w:rFonts w:hint="eastAsia" w:asciiTheme="minorEastAsia" w:hAnsiTheme="minorEastAsia" w:eastAsiaTheme="minorEastAsia"/>
        </w:rPr>
        <w:t>积木模具文件（构造普通操作符块和函数块以及普通功能块覆盖不到的一些块，例如6个输入管脚的AND</w:t>
      </w:r>
      <w:r>
        <w:rPr>
          <w:rFonts w:hint="eastAsia" w:asciiTheme="minorEastAsia" w:hAnsiTheme="minorEastAsia" w:eastAsiaTheme="minorEastAsia"/>
          <w:lang w:eastAsia="zh-CN"/>
        </w:rPr>
        <w:t>，</w:t>
      </w:r>
      <w:r>
        <w:rPr>
          <w:rFonts w:hint="eastAsia" w:asciiTheme="minorEastAsia" w:hAnsiTheme="minorEastAsia" w:eastAsiaTheme="minorEastAsia"/>
        </w:rPr>
        <w:t>OR等这种块元件）</w:t>
      </w:r>
    </w:p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 xml:space="preserve">  其中该模具文件命名为</w:t>
      </w:r>
      <w:r>
        <w:rPr>
          <w:rFonts w:asciiTheme="minorEastAsia" w:hAnsiTheme="minorEastAsia" w:eastAsiaTheme="minorEastAsia"/>
        </w:rPr>
        <w:t>Building</w:t>
      </w:r>
      <w:r>
        <w:rPr>
          <w:rFonts w:hint="eastAsia" w:asciiTheme="minorEastAsia" w:hAnsiTheme="minorEastAsia" w:eastAsiaTheme="minorEastAsia"/>
        </w:rPr>
        <w:t>B</w:t>
      </w:r>
      <w:r>
        <w:rPr>
          <w:rFonts w:asciiTheme="minorEastAsia" w:hAnsiTheme="minorEastAsia" w:eastAsiaTheme="minorEastAsia"/>
        </w:rPr>
        <w:t>lock</w:t>
      </w:r>
      <w:r>
        <w:rPr>
          <w:rFonts w:hint="eastAsia" w:asciiTheme="minorEastAsia" w:hAnsiTheme="minorEastAsia" w:eastAsiaTheme="minorEastAsia"/>
        </w:rPr>
        <w:t>.VSS</w:t>
      </w:r>
    </w:p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其中积木模具文件包含的图元都是一些很简单的图元，用这些很简单的图元后面构造上述三个模具文件不存在的图元。</w:t>
      </w:r>
    </w:p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其中存储路径如下：</w:t>
      </w:r>
    </w:p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基础工程目录如下图所示：</w:t>
      </w:r>
    </w:p>
    <w:p>
      <w:pPr>
        <w:pStyle w:val="24"/>
        <w:spacing w:line="360" w:lineRule="auto"/>
        <w:ind w:firstLine="0"/>
        <w:jc w:val="center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4267200" cy="54959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即：..</w:t>
      </w:r>
      <w:r>
        <w:rPr>
          <w:rFonts w:asciiTheme="minorEastAsia" w:hAnsiTheme="minorEastAsia" w:eastAsiaTheme="minorEastAsia"/>
        </w:rPr>
        <w:t>\HOLLiAS_MACS\ENG\BaseProj\BASEPROJ_Thermal Power\SAMAFiles</w:t>
      </w:r>
    </w:p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其中该SAMAFiles文件夹下，包含三个子文件夹，如下图所示：</w:t>
      </w:r>
    </w:p>
    <w:p>
      <w:pPr>
        <w:pStyle w:val="24"/>
        <w:spacing w:line="360" w:lineRule="auto"/>
        <w:ind w:firstLine="0"/>
        <w:jc w:val="center"/>
        <w:rPr>
          <w:rFonts w:asciiTheme="minorEastAsia" w:hAnsiTheme="minorEastAsia" w:eastAsiaTheme="minorEastAsia"/>
        </w:rPr>
      </w:pPr>
      <w:r>
        <w:drawing>
          <wp:inline distT="0" distB="0" distL="0" distR="0">
            <wp:extent cx="1752600" cy="581025"/>
            <wp:effectExtent l="0" t="0" r="0" b="9525"/>
            <wp:docPr id="9" name="图片 9" descr="C:\Users\HUWEIG~1.HOL\AppData\Local\Temp\企业微信截图_15538273095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HUWEIG~1.HOL\AppData\Local\Temp\企业微信截图_1553827309583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其中：</w:t>
      </w:r>
    </w:p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INI文件夹里面存储SAMA图的一些配置文件</w:t>
      </w:r>
    </w:p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VSS文件夹里面存储SAMA图元的模具文件</w:t>
      </w:r>
    </w:p>
    <w:p>
      <w:pPr>
        <w:pStyle w:val="24"/>
        <w:spacing w:line="360" w:lineRule="auto"/>
        <w:ind w:firstLine="0"/>
        <w:rPr>
          <w:rFonts w:ascii="宋体" w:hAnsi="宋体"/>
        </w:rPr>
      </w:pPr>
      <w:r>
        <w:rPr>
          <w:rFonts w:asciiTheme="minorEastAsia" w:hAnsiTheme="minorEastAsia" w:eastAsiaTheme="minorEastAsia"/>
        </w:rPr>
        <w:fldChar w:fldCharType="begin"/>
      </w:r>
      <w:r>
        <w:rPr>
          <w:rFonts w:asciiTheme="minorEastAsia" w:hAnsiTheme="minorEastAsia" w:eastAsiaTheme="minorEastAsia"/>
        </w:rPr>
        <w:instrText xml:space="preserve"> </w:instrText>
      </w:r>
      <w:r>
        <w:rPr>
          <w:rFonts w:hint="eastAsia" w:asciiTheme="minorEastAsia" w:hAnsiTheme="minorEastAsia" w:eastAsiaTheme="minorEastAsia"/>
        </w:rPr>
        <w:instrText xml:space="preserve">= 5 \* GB3</w:instrText>
      </w:r>
      <w:r>
        <w:rPr>
          <w:rFonts w:asciiTheme="minorEastAsia" w:hAnsiTheme="minorEastAsia" w:eastAsiaTheme="minorEastAsia"/>
        </w:rPr>
        <w:instrText xml:space="preserve"> </w:instrText>
      </w:r>
      <w:r>
        <w:rPr>
          <w:rFonts w:asciiTheme="minorEastAsia" w:hAnsiTheme="minorEastAsia" w:eastAsiaTheme="minorEastAsia"/>
        </w:rPr>
        <w:fldChar w:fldCharType="separate"/>
      </w:r>
      <w:r>
        <w:rPr>
          <w:rFonts w:hint="eastAsia" w:asciiTheme="minorEastAsia" w:hAnsiTheme="minorEastAsia" w:eastAsiaTheme="minorEastAsia"/>
        </w:rPr>
        <w:t>⑤</w:t>
      </w:r>
      <w:r>
        <w:rPr>
          <w:rFonts w:asciiTheme="minorEastAsia" w:hAnsiTheme="minorEastAsia" w:eastAsiaTheme="minorEastAsia"/>
        </w:rPr>
        <w:fldChar w:fldCharType="end"/>
      </w:r>
      <w:r>
        <w:rPr>
          <w:rFonts w:hint="eastAsia" w:asciiTheme="minorEastAsia" w:hAnsiTheme="minorEastAsia" w:eastAsiaTheme="minorEastAsia"/>
        </w:rPr>
        <w:t>制作SAMA模板模具文件，其中包含四种图纸规格，分别为：</w:t>
      </w:r>
      <w:r>
        <w:rPr>
          <w:rFonts w:hint="eastAsia" w:ascii="宋体" w:hAnsi="宋体"/>
        </w:rPr>
        <w:t xml:space="preserve"> A2/A3/A0/AX</w:t>
      </w:r>
    </w:p>
    <w:p>
      <w:pPr>
        <w:pStyle w:val="24"/>
        <w:spacing w:line="360" w:lineRule="auto"/>
        <w:ind w:firstLine="210" w:firstLineChars="100"/>
        <w:rPr>
          <w:rFonts w:hint="eastAsia"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其中该模具文件命名为DrawingsModule.VSS</w:t>
      </w:r>
    </w:p>
    <w:p>
      <w:pPr>
        <w:pStyle w:val="24"/>
        <w:spacing w:line="360" w:lineRule="auto"/>
        <w:ind w:firstLine="210" w:firstLineChars="100"/>
        <w:rPr>
          <w:rFonts w:hint="eastAsia" w:asciiTheme="minorEastAsia" w:hAnsiTheme="minorEastAsia" w:eastAsiaTheme="minorEastAsia"/>
        </w:rPr>
      </w:pPr>
    </w:p>
    <w:p>
      <w:pPr>
        <w:pStyle w:val="21"/>
        <w:numPr>
          <w:ilvl w:val="2"/>
          <w:numId w:val="3"/>
        </w:numPr>
        <w:spacing w:after="156" w:line="360" w:lineRule="auto"/>
        <w:ind w:left="709" w:leftChars="0" w:hanging="709" w:firstLineChars="0"/>
        <w:outlineLvl w:val="2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88" w:name="_Toc2811"/>
      <w:bookmarkStart w:id="89" w:name="_Toc2135"/>
      <w:r>
        <w:rPr>
          <w:rFonts w:hint="eastAsia" w:asciiTheme="majorEastAsia" w:hAnsiTheme="majorEastAsia" w:eastAsiaTheme="majorEastAsia"/>
          <w:b/>
          <w:sz w:val="24"/>
          <w:szCs w:val="24"/>
        </w:rPr>
        <w:t>SAMA配置文件</w:t>
      </w:r>
      <w:bookmarkEnd w:id="88"/>
      <w:bookmarkEnd w:id="89"/>
    </w:p>
    <w:p>
      <w:pPr>
        <w:pStyle w:val="24"/>
        <w:spacing w:line="360" w:lineRule="auto"/>
        <w:ind w:firstLine="420" w:firstLineChars="0"/>
      </w:pPr>
      <w:r>
        <w:rPr>
          <w:rFonts w:hint="eastAsia"/>
        </w:rPr>
        <w:t>SAMA配置文件包括：参数表配置文件，横纵向功能块的逻辑配置文件。</w:t>
      </w:r>
    </w:p>
    <w:p>
      <w:pPr>
        <w:pStyle w:val="24"/>
        <w:spacing w:line="360" w:lineRule="auto"/>
        <w:ind w:firstLine="0"/>
        <w:rPr>
          <w:rFonts w:hint="eastAsia" w:eastAsia="宋体"/>
          <w:lang w:val="en-US" w:eastAsia="zh-CN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= 1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①</w:t>
      </w:r>
      <w:r>
        <w:fldChar w:fldCharType="end"/>
      </w:r>
      <w:r>
        <w:rPr>
          <w:rFonts w:hint="eastAsia"/>
        </w:rPr>
        <w:t>参数表配置文件</w:t>
      </w:r>
      <w:r>
        <w:rPr>
          <w:rFonts w:hint="eastAsia"/>
          <w:lang w:eastAsia="zh-CN"/>
        </w:rPr>
        <w:t>：</w:t>
      </w:r>
      <w:r>
        <w:rPr>
          <w:rFonts w:hint="eastAsia" w:asciiTheme="minorEastAsia" w:hAnsiTheme="minorEastAsia" w:eastAsiaTheme="minorEastAsia"/>
        </w:rPr>
        <w:t>FBPara.ini</w:t>
      </w:r>
    </w:p>
    <w:p>
      <w:pPr>
        <w:pStyle w:val="24"/>
        <w:spacing w:line="360" w:lineRule="auto"/>
        <w:ind w:left="0" w:leftChars="0" w:firstLine="420" w:firstLineChars="0"/>
      </w:pPr>
      <w:r>
        <w:rPr>
          <w:rFonts w:hint="eastAsia"/>
        </w:rPr>
        <w:t>参数表配置文件针对的是功能块变量，该配置文件配置了类型，对应的参数项以及参数项的初始值。格式如下</w:t>
      </w:r>
      <w:r>
        <w:rPr>
          <w:rFonts w:hint="eastAsia"/>
          <w:lang w:eastAsia="zh-CN"/>
        </w:rPr>
        <w:t>（</w:t>
      </w:r>
      <w:r>
        <w:rPr>
          <w:rFonts w:hint="eastAsia"/>
        </w:rPr>
        <w:t>以PID为例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：</w:t>
      </w:r>
    </w:p>
    <w:tbl>
      <w:tblPr>
        <w:tblStyle w:val="16"/>
        <w:tblW w:w="6968" w:type="dxa"/>
        <w:tblInd w:w="85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68" w:type="dxa"/>
          </w:tcPr>
          <w:p>
            <w:pPr>
              <w:pStyle w:val="24"/>
              <w:spacing w:line="360" w:lineRule="auto"/>
              <w:ind w:firstLine="0"/>
            </w:pPr>
            <w:r>
              <w:rPr>
                <w:rFonts w:hint="eastAsia"/>
              </w:rPr>
              <w:t>[HSPID]</w:t>
            </w:r>
          </w:p>
          <w:p>
            <w:pPr>
              <w:pStyle w:val="24"/>
              <w:spacing w:line="360" w:lineRule="auto"/>
              <w:ind w:firstLine="0"/>
              <w:rPr>
                <w:rFonts w:asciiTheme="minorEastAsia" w:hAnsiTheme="minorEastAsia" w:eastAsiaTheme="minorEastAsia"/>
              </w:rPr>
            </w:pPr>
            <w:r>
              <w:rPr>
                <w:rFonts w:asciiTheme="minorEastAsia" w:hAnsiTheme="minorEastAsia" w:eastAsiaTheme="minorEastAsia"/>
              </w:rPr>
              <w:t>Count =</w:t>
            </w:r>
            <w:r>
              <w:rPr>
                <w:rFonts w:hint="eastAsia" w:asciiTheme="minorEastAsia" w:hAnsiTheme="minorEastAsia" w:eastAsiaTheme="minorEastAsia"/>
              </w:rPr>
              <w:t>7</w:t>
            </w:r>
          </w:p>
          <w:p>
            <w:pPr>
              <w:pStyle w:val="24"/>
              <w:spacing w:line="360" w:lineRule="auto"/>
              <w:ind w:firstLine="0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NameValue0=OB|</w:t>
            </w:r>
            <w:r>
              <w:rPr>
                <w:rFonts w:asciiTheme="minorEastAsia" w:hAnsiTheme="minorEastAsia" w:eastAsiaTheme="minorEastAsia"/>
              </w:rPr>
              <w:t>100.000000</w:t>
            </w:r>
          </w:p>
          <w:p>
            <w:pPr>
              <w:pStyle w:val="24"/>
              <w:spacing w:line="360" w:lineRule="auto"/>
              <w:ind w:firstLine="0"/>
              <w:rPr>
                <w:rFonts w:hint="eastAsia" w:asciiTheme="minorEastAsia" w:hAnsiTheme="minorEastAsia" w:eastAsiaTheme="minorEastAsia"/>
                <w:vertAlign w:val="baseline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lang w:eastAsia="zh-CN"/>
              </w:rPr>
              <w:t>…………</w:t>
            </w:r>
          </w:p>
        </w:tc>
      </w:tr>
    </w:tbl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</w:p>
    <w:p>
      <w:pPr>
        <w:pStyle w:val="24"/>
        <w:spacing w:line="360" w:lineRule="auto"/>
        <w:ind w:firstLine="0"/>
        <w:rPr>
          <w:rFonts w:hint="eastAsia" w:eastAsia="宋体" w:asciiTheme="minorEastAsia" w:hAnsiTheme="minorEastAsia"/>
          <w:lang w:eastAsia="zh-CN"/>
        </w:rPr>
      </w:pPr>
      <w:r>
        <w:rPr>
          <w:rFonts w:asciiTheme="minorEastAsia" w:hAnsiTheme="minorEastAsia" w:eastAsiaTheme="minorEastAsia"/>
        </w:rPr>
        <w:fldChar w:fldCharType="begin"/>
      </w:r>
      <w:r>
        <w:rPr>
          <w:rFonts w:asciiTheme="minorEastAsia" w:hAnsiTheme="minorEastAsia" w:eastAsiaTheme="minorEastAsia"/>
        </w:rPr>
        <w:instrText xml:space="preserve"> </w:instrText>
      </w:r>
      <w:r>
        <w:rPr>
          <w:rFonts w:hint="eastAsia" w:asciiTheme="minorEastAsia" w:hAnsiTheme="minorEastAsia" w:eastAsiaTheme="minorEastAsia"/>
        </w:rPr>
        <w:instrText xml:space="preserve">= 2 \* GB3</w:instrText>
      </w:r>
      <w:r>
        <w:rPr>
          <w:rFonts w:asciiTheme="minorEastAsia" w:hAnsiTheme="minorEastAsia" w:eastAsiaTheme="minorEastAsia"/>
        </w:rPr>
        <w:instrText xml:space="preserve"> </w:instrText>
      </w:r>
      <w:r>
        <w:rPr>
          <w:rFonts w:asciiTheme="minorEastAsia" w:hAnsiTheme="minorEastAsia" w:eastAsiaTheme="minorEastAsia"/>
        </w:rPr>
        <w:fldChar w:fldCharType="separate"/>
      </w:r>
      <w:r>
        <w:rPr>
          <w:rFonts w:hint="eastAsia" w:asciiTheme="minorEastAsia" w:hAnsiTheme="minorEastAsia" w:eastAsiaTheme="minorEastAsia"/>
        </w:rPr>
        <w:t>②</w:t>
      </w:r>
      <w:r>
        <w:rPr>
          <w:rFonts w:asciiTheme="minorEastAsia" w:hAnsiTheme="minorEastAsia" w:eastAsiaTheme="minorEastAsia"/>
        </w:rPr>
        <w:fldChar w:fldCharType="end"/>
      </w:r>
      <w:r>
        <w:rPr>
          <w:rFonts w:hint="eastAsia"/>
        </w:rPr>
        <w:t>横纵向功能块的逻辑配置文件</w:t>
      </w:r>
      <w:r>
        <w:rPr>
          <w:rFonts w:hint="eastAsia"/>
          <w:lang w:eastAsia="zh-CN"/>
        </w:rPr>
        <w:t>：</w:t>
      </w:r>
      <w:r>
        <w:rPr>
          <w:rFonts w:hint="eastAsia" w:asciiTheme="minorEastAsia" w:hAnsiTheme="minorEastAsia" w:eastAsiaTheme="minorEastAsia"/>
        </w:rPr>
        <w:t>Logic_Config.ini</w:t>
      </w:r>
    </w:p>
    <w:p>
      <w:pPr>
        <w:pStyle w:val="24"/>
        <w:spacing w:line="360" w:lineRule="auto"/>
        <w:ind w:firstLine="420"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横纵向功能块的逻辑配置文件针对的某些功能块需要纵向排布，某些功能块逻辑需要横向排布，格式如下：</w:t>
      </w:r>
    </w:p>
    <w:tbl>
      <w:tblPr>
        <w:tblStyle w:val="16"/>
        <w:tblW w:w="7159" w:type="dxa"/>
        <w:tblInd w:w="7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159" w:type="dxa"/>
          </w:tcPr>
          <w:p>
            <w:pPr>
              <w:pStyle w:val="24"/>
              <w:spacing w:line="360" w:lineRule="auto"/>
              <w:ind w:firstLine="0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[</w:t>
            </w:r>
            <w:r>
              <w:rPr>
                <w:rFonts w:asciiTheme="minorEastAsia" w:hAnsiTheme="minorEastAsia" w:eastAsiaTheme="minorEastAsia"/>
              </w:rPr>
              <w:t>Longitudinal</w:t>
            </w:r>
            <w:r>
              <w:rPr>
                <w:rFonts w:hint="eastAsia" w:asciiTheme="minorEastAsia" w:hAnsiTheme="minorEastAsia" w:eastAsiaTheme="minorEastAsia"/>
              </w:rPr>
              <w:t>_</w:t>
            </w:r>
            <w:r>
              <w:rPr>
                <w:rFonts w:asciiTheme="minorEastAsia" w:hAnsiTheme="minorEastAsia" w:eastAsiaTheme="minorEastAsia"/>
              </w:rPr>
              <w:t>logic</w:t>
            </w:r>
            <w:r>
              <w:rPr>
                <w:rFonts w:hint="eastAsia" w:asciiTheme="minorEastAsia" w:hAnsiTheme="minorEastAsia" w:eastAsiaTheme="minorEastAsia"/>
              </w:rPr>
              <w:t>]</w:t>
            </w:r>
          </w:p>
          <w:p>
            <w:pPr>
              <w:pStyle w:val="24"/>
              <w:spacing w:line="360" w:lineRule="auto"/>
              <w:ind w:firstLine="0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Count=13</w:t>
            </w:r>
          </w:p>
          <w:p>
            <w:pPr>
              <w:pStyle w:val="24"/>
              <w:spacing w:line="360" w:lineRule="auto"/>
              <w:ind w:firstLine="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Name0=HSPID</w:t>
            </w:r>
          </w:p>
          <w:p>
            <w:pPr>
              <w:pStyle w:val="24"/>
              <w:spacing w:line="360" w:lineRule="auto"/>
              <w:ind w:firstLine="0"/>
              <w:rPr>
                <w:rFonts w:asciiTheme="minorEastAsia" w:hAnsiTheme="minorEastAsia" w:eastAsiaTheme="minorEastAsia"/>
                <w:vertAlign w:val="baseline"/>
              </w:rPr>
            </w:pPr>
            <w:r>
              <w:rPr>
                <w:rFonts w:hint="eastAsia" w:asciiTheme="minorEastAsia" w:hAnsiTheme="minorEastAsia" w:eastAsiaTheme="minorEastAsia"/>
                <w:lang w:eastAsia="zh-CN"/>
              </w:rPr>
              <w:t>…………</w:t>
            </w:r>
          </w:p>
        </w:tc>
      </w:tr>
    </w:tbl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outlineLvl w:val="0"/>
        <w:rPr>
          <w:rFonts w:hint="eastAsia" w:asciiTheme="majorEastAsia" w:hAnsiTheme="majorEastAsia" w:eastAsiaTheme="majorEastAsia"/>
          <w:b/>
          <w:sz w:val="28"/>
          <w:szCs w:val="28"/>
        </w:rPr>
      </w:pPr>
      <w:bookmarkStart w:id="90" w:name="_Toc6982924"/>
      <w:bookmarkStart w:id="91" w:name="_Toc7832"/>
      <w:bookmarkStart w:id="92" w:name="_Toc21972"/>
      <w:r>
        <w:rPr>
          <w:rFonts w:hint="eastAsia" w:asciiTheme="majorEastAsia" w:hAnsiTheme="majorEastAsia" w:eastAsiaTheme="majorEastAsia"/>
          <w:b/>
          <w:sz w:val="28"/>
          <w:szCs w:val="28"/>
        </w:rPr>
        <w:t>子系统设计</w:t>
      </w:r>
      <w:bookmarkEnd w:id="90"/>
      <w:bookmarkEnd w:id="91"/>
      <w:bookmarkEnd w:id="92"/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93" w:name="_Toc27337"/>
      <w:bookmarkStart w:id="94" w:name="_Toc9122"/>
      <w:r>
        <w:rPr>
          <w:rFonts w:hint="eastAsia" w:asciiTheme="majorEastAsia" w:hAnsiTheme="majorEastAsia" w:eastAsiaTheme="majorEastAsia"/>
          <w:b/>
          <w:sz w:val="24"/>
          <w:szCs w:val="24"/>
        </w:rPr>
        <w:t>SAMA支持版本以及范围</w:t>
      </w:r>
      <w:bookmarkEnd w:id="93"/>
      <w:bookmarkEnd w:id="94"/>
    </w:p>
    <w:tbl>
      <w:tblPr>
        <w:tblStyle w:val="15"/>
        <w:tblW w:w="9445" w:type="dxa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04"/>
        <w:gridCol w:w="1551"/>
        <w:gridCol w:w="1443"/>
        <w:gridCol w:w="1157"/>
        <w:gridCol w:w="1281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系统</w:t>
            </w:r>
            <w:r>
              <w:rPr>
                <w:rFonts w:ascii="Arial" w:hAnsi="Arial"/>
              </w:rPr>
              <w:t>设计</w:t>
            </w:r>
          </w:p>
        </w:tc>
        <w:tc>
          <w:tcPr>
            <w:tcW w:w="2204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</w:p>
        </w:tc>
        <w:tc>
          <w:tcPr>
            <w:tcW w:w="1551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项目名称</w:t>
            </w:r>
          </w:p>
        </w:tc>
        <w:tc>
          <w:tcPr>
            <w:tcW w:w="3881" w:type="dxa"/>
            <w:gridSpan w:val="3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t>MACS V6.5.5</w:t>
            </w:r>
            <w:r>
              <w:rPr>
                <w:rFonts w:hint="eastAsia" w:ascii="宋体" w:hAnsi="宋体"/>
              </w:rPr>
              <w:t>软件开发项目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条目编号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 xml:space="preserve"> </w:t>
            </w:r>
          </w:p>
        </w:tc>
        <w:tc>
          <w:tcPr>
            <w:tcW w:w="1551" w:type="dxa"/>
            <w:tcBorders>
              <w:bottom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条目名称</w:t>
            </w:r>
          </w:p>
        </w:tc>
        <w:tc>
          <w:tcPr>
            <w:tcW w:w="3881" w:type="dxa"/>
            <w:gridSpan w:val="3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/>
                <w:b w:val="0"/>
              </w:rPr>
              <w:t>SAMA支持版本以及范围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是否</w:t>
            </w:r>
            <w:r>
              <w:rPr>
                <w:rFonts w:hint="eastAsia" w:ascii="Arial" w:hAnsi="Arial"/>
              </w:rPr>
              <w:t>安全相关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否</w:t>
            </w:r>
          </w:p>
        </w:tc>
        <w:tc>
          <w:tcPr>
            <w:tcW w:w="1551" w:type="dxa"/>
            <w:tcBorders>
              <w:top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重要等级</w:t>
            </w:r>
          </w:p>
        </w:tc>
        <w:tc>
          <w:tcPr>
            <w:tcW w:w="1443" w:type="dxa"/>
            <w:shd w:val="clear" w:color="auto" w:fill="auto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>高</w:t>
            </w:r>
          </w:p>
        </w:tc>
        <w:tc>
          <w:tcPr>
            <w:tcW w:w="1157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创建时间</w:t>
            </w:r>
          </w:p>
        </w:tc>
        <w:tc>
          <w:tcPr>
            <w:tcW w:w="1281" w:type="dxa"/>
            <w:noWrap w:val="0"/>
            <w:vAlign w:val="center"/>
          </w:tcPr>
          <w:p>
            <w:pPr>
              <w:rPr>
                <w:rFonts w:hint="default" w:ascii="Arial" w:hAnsi="Arial" w:eastAsiaTheme="minorEastAsia"/>
                <w:lang w:val="en-US" w:eastAsia="zh-CN"/>
              </w:rPr>
            </w:pPr>
            <w:r>
              <w:rPr>
                <w:rFonts w:ascii="Arial" w:hAnsi="Arial"/>
              </w:rPr>
              <w:t>201</w:t>
            </w:r>
            <w:r>
              <w:rPr>
                <w:rFonts w:hint="eastAsia" w:ascii="Arial" w:hAnsi="Arial"/>
              </w:rPr>
              <w:t>9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6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20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eastAsia="zh-CN"/>
              </w:rPr>
              <w:t>需求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pStyle w:val="24"/>
              <w:numPr>
                <w:ilvl w:val="6"/>
                <w:numId w:val="11"/>
              </w:numPr>
              <w:ind w:left="640" w:leftChars="0" w:hanging="464" w:firstLineChars="0"/>
              <w:jc w:val="left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支持VISIO版本为： 2017（2010、2013已停产）；</w:t>
            </w:r>
          </w:p>
          <w:p>
            <w:pPr>
              <w:pStyle w:val="24"/>
              <w:numPr>
                <w:ilvl w:val="6"/>
                <w:numId w:val="11"/>
              </w:numPr>
              <w:ind w:left="640" w:leftChars="0" w:hanging="464" w:firstLineChars="0"/>
              <w:jc w:val="left"/>
              <w:rPr>
                <w:rFonts w:hint="eastAsia" w:ascii="宋体" w:hAnsi="宋体"/>
              </w:rPr>
            </w:pPr>
            <w:r>
              <w:rPr>
                <w:rFonts w:hint="eastAsia" w:ascii="Arial" w:hAnsi="Arial"/>
              </w:rPr>
              <w:t>仅CFC语言支持SAMA图导出；</w:t>
            </w:r>
          </w:p>
          <w:p>
            <w:pPr>
              <w:pStyle w:val="24"/>
              <w:numPr>
                <w:ilvl w:val="6"/>
                <w:numId w:val="11"/>
              </w:numPr>
              <w:ind w:left="640" w:leftChars="0" w:hanging="464" w:firstLineChars="0"/>
              <w:jc w:val="left"/>
              <w:rPr>
                <w:rFonts w:hint="eastAsia" w:ascii="宋体" w:hAnsi="宋体"/>
              </w:rPr>
            </w:pPr>
            <w:r>
              <w:rPr>
                <w:rFonts w:hint="eastAsia" w:ascii="Arial" w:hAnsi="Arial"/>
              </w:rPr>
              <w:t>只导出PRG类型的POU，FB以及FUN不需要导出；</w:t>
            </w:r>
          </w:p>
          <w:p>
            <w:pPr>
              <w:pStyle w:val="24"/>
              <w:numPr>
                <w:ilvl w:val="6"/>
                <w:numId w:val="11"/>
              </w:numPr>
              <w:ind w:left="640" w:leftChars="0" w:hanging="464" w:firstLineChars="0"/>
              <w:jc w:val="left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需要支持中英文版本导出；</w:t>
            </w:r>
          </w:p>
          <w:p>
            <w:pPr>
              <w:pStyle w:val="24"/>
              <w:numPr>
                <w:ilvl w:val="6"/>
                <w:numId w:val="11"/>
              </w:numPr>
              <w:ind w:left="640" w:leftChars="0" w:hanging="464" w:firstLineChars="0"/>
              <w:jc w:val="left"/>
              <w:rPr>
                <w:rFonts w:ascii="Arial" w:hAnsi="Arial"/>
              </w:rPr>
            </w:pPr>
            <w:r>
              <w:rPr>
                <w:rFonts w:hint="eastAsia" w:ascii="宋体" w:hAnsi="宋体"/>
                <w:lang w:val="en-US" w:eastAsia="zh-CN"/>
              </w:rPr>
              <w:t>支持的图幅包括：A2/A3/A0/AX。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设计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pStyle w:val="24"/>
              <w:numPr>
                <w:ilvl w:val="0"/>
                <w:numId w:val="12"/>
              </w:numPr>
              <w:ind w:left="420" w:leftChars="0" w:hanging="420" w:firstLineChars="0"/>
              <w:jc w:val="left"/>
              <w:rPr>
                <w:rFonts w:hint="eastAsia"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支持VISIO版本为： 2017（2010、2013已停产）；</w:t>
            </w:r>
          </w:p>
          <w:p>
            <w:pPr>
              <w:pStyle w:val="24"/>
              <w:spacing w:line="360" w:lineRule="auto"/>
              <w:ind w:firstLine="42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</w:t>
            </w:r>
            <w:r>
              <w:rPr>
                <w:rFonts w:hint="eastAsia"/>
              </w:rPr>
              <w:t>Visio导出的封装类</w:t>
            </w:r>
            <w:r>
              <w:rPr>
                <w:rFonts w:hint="eastAsia"/>
                <w:lang w:eastAsia="zh-CN"/>
              </w:rPr>
              <w:t>的原则是：够用、适用、少量。</w:t>
            </w:r>
          </w:p>
          <w:p>
            <w:pPr>
              <w:pStyle w:val="24"/>
              <w:spacing w:line="360" w:lineRule="auto"/>
              <w:ind w:firstLine="420" w:firstLineChars="0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对</w:t>
            </w:r>
            <w:r>
              <w:rPr>
                <w:rFonts w:hint="eastAsia"/>
              </w:rPr>
              <w:t>如下</w:t>
            </w:r>
            <w:r>
              <w:rPr>
                <w:rFonts w:hint="eastAsia"/>
                <w:lang w:eastAsia="zh-CN"/>
              </w:rPr>
              <w:t>几个</w:t>
            </w:r>
            <w:r>
              <w:rPr>
                <w:rFonts w:hint="eastAsia"/>
                <w:lang w:val="en-US" w:eastAsia="zh-CN"/>
              </w:rPr>
              <w:t>Visio的接口进行</w:t>
            </w:r>
            <w:r>
              <w:rPr>
                <w:rFonts w:hint="eastAsia"/>
              </w:rPr>
              <w:t>COM 接口的C++类封装：</w:t>
            </w:r>
          </w:p>
          <w:p>
            <w:pPr>
              <w:pStyle w:val="24"/>
              <w:numPr>
                <w:ilvl w:val="0"/>
                <w:numId w:val="10"/>
              </w:numPr>
              <w:spacing w:line="360" w:lineRule="auto"/>
              <w:ind w:left="840" w:leftChars="0" w:hanging="42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t>CVisioApplication</w:t>
            </w:r>
          </w:p>
          <w:p>
            <w:pPr>
              <w:pStyle w:val="24"/>
              <w:numPr>
                <w:ilvl w:val="0"/>
                <w:numId w:val="10"/>
              </w:numPr>
              <w:spacing w:line="360" w:lineRule="auto"/>
              <w:ind w:left="840" w:leftChars="0" w:hanging="42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t>CVisioDocuments</w:t>
            </w:r>
          </w:p>
          <w:p>
            <w:pPr>
              <w:pStyle w:val="24"/>
              <w:numPr>
                <w:ilvl w:val="0"/>
                <w:numId w:val="10"/>
              </w:numPr>
              <w:spacing w:line="360" w:lineRule="auto"/>
              <w:ind w:left="840" w:leftChars="0" w:hanging="42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t xml:space="preserve">CVisioDocument </w:t>
            </w:r>
          </w:p>
          <w:p>
            <w:pPr>
              <w:pStyle w:val="24"/>
              <w:numPr>
                <w:ilvl w:val="0"/>
                <w:numId w:val="10"/>
              </w:numPr>
              <w:spacing w:line="360" w:lineRule="auto"/>
              <w:ind w:left="840" w:leftChars="0" w:hanging="42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t>CVisioPages</w:t>
            </w:r>
          </w:p>
          <w:p>
            <w:pPr>
              <w:pStyle w:val="24"/>
              <w:numPr>
                <w:ilvl w:val="0"/>
                <w:numId w:val="10"/>
              </w:numPr>
              <w:spacing w:line="360" w:lineRule="auto"/>
              <w:ind w:left="840" w:leftChars="0" w:hanging="42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t>CVisioPage</w:t>
            </w:r>
          </w:p>
          <w:p>
            <w:pPr>
              <w:pStyle w:val="24"/>
              <w:numPr>
                <w:ilvl w:val="0"/>
                <w:numId w:val="10"/>
              </w:numPr>
              <w:spacing w:line="360" w:lineRule="auto"/>
              <w:ind w:left="840" w:leftChars="0" w:hanging="42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t>CVisioMasters</w:t>
            </w:r>
          </w:p>
          <w:p>
            <w:pPr>
              <w:pStyle w:val="24"/>
              <w:numPr>
                <w:ilvl w:val="0"/>
                <w:numId w:val="10"/>
              </w:numPr>
              <w:spacing w:line="360" w:lineRule="auto"/>
              <w:ind w:left="840" w:leftChars="0" w:hanging="42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t>CVisioMaster</w:t>
            </w:r>
          </w:p>
          <w:p>
            <w:pPr>
              <w:pStyle w:val="24"/>
              <w:numPr>
                <w:ilvl w:val="0"/>
                <w:numId w:val="10"/>
              </w:numPr>
              <w:spacing w:line="360" w:lineRule="auto"/>
              <w:ind w:left="840" w:leftChars="0" w:hanging="42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t>CVisioShape</w:t>
            </w:r>
            <w:r>
              <w:rPr>
                <w:rFonts w:hint="eastAsia"/>
                <w:lang w:val="en-US" w:eastAsia="zh-CN"/>
              </w:rPr>
              <w:t>s</w:t>
            </w:r>
          </w:p>
          <w:p>
            <w:pPr>
              <w:pStyle w:val="24"/>
              <w:numPr>
                <w:ilvl w:val="0"/>
                <w:numId w:val="10"/>
              </w:numPr>
              <w:spacing w:line="360" w:lineRule="auto"/>
              <w:ind w:left="840" w:leftChars="0" w:hanging="42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t>CVisioShape</w:t>
            </w:r>
          </w:p>
          <w:p>
            <w:pPr>
              <w:pStyle w:val="24"/>
              <w:spacing w:line="360" w:lineRule="auto"/>
              <w:ind w:firstLine="420" w:firstLineChars="0"/>
              <w:rPr>
                <w:rFonts w:hint="eastAsia" w:ascii="宋体" w:hAnsi="宋体"/>
              </w:rPr>
            </w:pPr>
            <w:r>
              <w:rPr>
                <w:rFonts w:hint="eastAsia"/>
              </w:rPr>
              <w:t>其中这些</w:t>
            </w:r>
            <w:r>
              <w:rPr>
                <w:rFonts w:hint="eastAsia"/>
                <w:lang w:val="en-US" w:eastAsia="zh-CN"/>
              </w:rPr>
              <w:t>Visio的接口是Visio各个版本都提供的接口，是最基本的接口，且各个visio版本的这些接口都很稳定，各个版本中的这些接口都是一致的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  <w:lang w:eastAsia="zh-CN"/>
              </w:rPr>
              <w:t>因此可以做到对</w:t>
            </w:r>
            <w:r>
              <w:rPr>
                <w:rFonts w:hint="eastAsia"/>
                <w:lang w:val="en-US" w:eastAsia="zh-CN"/>
              </w:rPr>
              <w:t>VISIO版本的均能很好的支持。</w:t>
            </w:r>
          </w:p>
          <w:p>
            <w:pPr>
              <w:pStyle w:val="24"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</w:rPr>
            </w:pPr>
          </w:p>
          <w:p>
            <w:pPr>
              <w:pStyle w:val="24"/>
              <w:numPr>
                <w:ilvl w:val="0"/>
                <w:numId w:val="12"/>
              </w:numPr>
              <w:ind w:left="420" w:leftChars="0" w:hanging="420" w:firstLineChars="0"/>
              <w:jc w:val="left"/>
              <w:rPr>
                <w:rFonts w:hint="eastAsia" w:ascii="宋体" w:hAnsi="宋体"/>
                <w:b/>
                <w:bCs/>
              </w:rPr>
            </w:pPr>
            <w:r>
              <w:rPr>
                <w:rFonts w:hint="eastAsia" w:ascii="Arial" w:hAnsi="Arial"/>
                <w:b/>
                <w:bCs/>
              </w:rPr>
              <w:t>仅CFC语言支持SAMA图导出；</w:t>
            </w:r>
          </w:p>
          <w:p>
            <w:pPr>
              <w:pStyle w:val="24"/>
              <w:spacing w:line="360" w:lineRule="auto"/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SAMADLL为新增模块，所有的SAMA图翻译均在该模块里面实现，该模块为扩展MFC动态链接库。</w:t>
            </w:r>
          </w:p>
          <w:p>
            <w:pPr>
              <w:pStyle w:val="24"/>
              <w:spacing w:line="360" w:lineRule="auto"/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SAMAPOU继承自CFCPOU，在SAMADLL里面定义的SAMAPOU类，它由CFCPOU构造而来，或者可以从CFCPOU类拷贝生成。</w:t>
            </w:r>
          </w:p>
          <w:p>
            <w:pPr>
              <w:pStyle w:val="24"/>
              <w:spacing w:line="360" w:lineRule="auto"/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SAMAPOU类提供一些方法</w:t>
            </w:r>
            <w:r>
              <w:rPr>
                <w:rFonts w:hint="eastAsia"/>
                <w:lang w:val="en-US" w:eastAsia="zh-CN"/>
              </w:rPr>
              <w:t>（包括设置导出文件路径和文件名信息、VISIO的sheet页信息，POU的拆分，图元对象属性设置以及生成VISIO文件等方法）</w:t>
            </w:r>
            <w:r>
              <w:rPr>
                <w:rFonts w:hint="default"/>
                <w:lang w:val="en-US" w:eastAsia="zh-CN"/>
              </w:rPr>
              <w:t>，它们实现把CFCPOU里面的各种</w:t>
            </w:r>
            <w:r>
              <w:rPr>
                <w:rFonts w:hint="eastAsia"/>
                <w:lang w:val="en-US" w:eastAsia="zh-CN"/>
              </w:rPr>
              <w:t>元件类</w:t>
            </w:r>
            <w:r>
              <w:rPr>
                <w:rFonts w:hint="default"/>
                <w:lang w:val="en-US" w:eastAsia="zh-CN"/>
              </w:rPr>
              <w:t>、引脚类、连线类等，转换为相应的SAMA图的各类元件，并以VISIO格式呈现出来。</w:t>
            </w:r>
          </w:p>
          <w:p>
            <w:pPr>
              <w:pStyle w:val="24"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</w:rPr>
            </w:pPr>
          </w:p>
          <w:p>
            <w:pPr>
              <w:pStyle w:val="24"/>
              <w:numPr>
                <w:ilvl w:val="0"/>
                <w:numId w:val="12"/>
              </w:numPr>
              <w:ind w:left="420" w:leftChars="0" w:hanging="420" w:firstLineChars="0"/>
              <w:jc w:val="left"/>
              <w:rPr>
                <w:rFonts w:hint="eastAsia" w:ascii="宋体" w:hAnsi="宋体"/>
                <w:b/>
                <w:bCs/>
              </w:rPr>
            </w:pPr>
            <w:r>
              <w:rPr>
                <w:rFonts w:hint="eastAsia" w:ascii="Arial" w:hAnsi="Arial"/>
                <w:b/>
                <w:bCs/>
              </w:rPr>
              <w:t>只导出PRG类型的POU，FB以及FUN不需要导出；</w:t>
            </w:r>
          </w:p>
          <w:p>
            <w:pPr>
              <w:pStyle w:val="24"/>
              <w:spacing w:line="360" w:lineRule="auto"/>
              <w:ind w:firstLine="420" w:firstLineChars="0"/>
              <w:rPr>
                <w:rFonts w:hint="eastAsia" w:ascii="宋体" w:hAnsi="宋体"/>
              </w:rPr>
            </w:pPr>
            <w:r>
              <w:rPr>
                <w:rFonts w:hint="eastAsia"/>
                <w:lang w:val="en-US" w:eastAsia="zh-CN"/>
              </w:rPr>
              <w:t>同上。</w:t>
            </w:r>
          </w:p>
          <w:p>
            <w:pPr>
              <w:pStyle w:val="24"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</w:rPr>
            </w:pPr>
          </w:p>
          <w:p>
            <w:pPr>
              <w:pStyle w:val="24"/>
              <w:numPr>
                <w:ilvl w:val="0"/>
                <w:numId w:val="12"/>
              </w:numPr>
              <w:ind w:left="420" w:leftChars="0" w:hanging="420" w:firstLineChars="0"/>
              <w:jc w:val="left"/>
              <w:rPr>
                <w:rFonts w:hint="eastAsia"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>需要支持中英文版本导出；</w:t>
            </w:r>
          </w:p>
          <w:p>
            <w:pPr>
              <w:pStyle w:val="24"/>
              <w:spacing w:line="360" w:lineRule="auto"/>
              <w:ind w:firstLine="420" w:firstLineChars="0"/>
              <w:rPr>
                <w:rFonts w:hint="eastAsia" w:ascii="宋体" w:hAnsi="宋体"/>
              </w:rPr>
            </w:pPr>
            <w:r>
              <w:rPr>
                <w:rFonts w:hint="eastAsia"/>
                <w:lang w:val="en-US" w:eastAsia="zh-CN"/>
              </w:rPr>
              <w:t>MACS V6版本框架支持中英文，将语言资源文件单独封装为若干个dll文件。在本次修改中，依然延续这种设计，按MACS V6的语言资源实现框架去实现新的人机界面和语言资源。</w:t>
            </w:r>
          </w:p>
          <w:p>
            <w:pPr>
              <w:pStyle w:val="24"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</w:rPr>
            </w:pPr>
          </w:p>
          <w:p>
            <w:pPr>
              <w:numPr>
                <w:ilvl w:val="0"/>
                <w:numId w:val="12"/>
              </w:numPr>
              <w:spacing w:line="360" w:lineRule="auto"/>
              <w:ind w:left="420" w:leftChars="0" w:hanging="420" w:firstLineChars="0"/>
              <w:rPr>
                <w:rFonts w:hint="eastAsia"/>
                <w:b/>
                <w:bCs/>
              </w:rPr>
            </w:pPr>
            <w:r>
              <w:rPr>
                <w:rFonts w:hint="eastAsia" w:ascii="宋体" w:hAnsi="宋体"/>
                <w:b/>
                <w:bCs/>
                <w:lang w:val="en-US" w:eastAsia="zh-CN"/>
              </w:rPr>
              <w:t>支持的图幅包括：A2/A3/A0/AX。</w:t>
            </w:r>
          </w:p>
          <w:p>
            <w:pPr>
              <w:pStyle w:val="24"/>
              <w:spacing w:line="360" w:lineRule="auto"/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生成VISIO格式的SAMA图时，根据AT工程中的POU属性的图纸尺寸，生成VISIO文件的图纸尺寸。</w:t>
            </w:r>
          </w:p>
          <w:p>
            <w:pPr>
              <w:pStyle w:val="24"/>
              <w:spacing w:line="360" w:lineRule="auto"/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在这个过程中，最重要的是根据用户选择的图纸尺寸和本POU的原件信息，对本POU进行拆分的结果可能是：本POU是VISIO文件的一个独立的sheet页、或者是VISIO文件的多个sheet页。</w:t>
            </w:r>
          </w:p>
          <w:p>
            <w:pPr>
              <w:pStyle w:val="24"/>
              <w:spacing w:line="360" w:lineRule="auto"/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拆分原则是：</w:t>
            </w:r>
          </w:p>
          <w:p>
            <w:pPr>
              <w:pStyle w:val="24"/>
              <w:numPr>
                <w:ilvl w:val="0"/>
                <w:numId w:val="13"/>
              </w:numPr>
              <w:spacing w:line="360" w:lineRule="auto"/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图元位置与尺寸是否能被放置在指定的图纸上；</w:t>
            </w:r>
          </w:p>
          <w:p>
            <w:pPr>
              <w:pStyle w:val="24"/>
              <w:numPr>
                <w:ilvl w:val="0"/>
                <w:numId w:val="13"/>
              </w:numPr>
              <w:spacing w:line="360" w:lineRule="auto"/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如果某个图元超出了图纸的大小，则需要将此图元放置于另一张图纸上，并且要表明该图元与其他图元的连接关系。</w:t>
            </w:r>
          </w:p>
          <w:p>
            <w:pPr>
              <w:rPr>
                <w:rFonts w:ascii="Arial" w:hAnsi="Arial"/>
              </w:rPr>
            </w:pPr>
          </w:p>
        </w:tc>
      </w:tr>
    </w:tbl>
    <w:p>
      <w:pPr>
        <w:pStyle w:val="24"/>
        <w:spacing w:line="360" w:lineRule="auto"/>
        <w:ind w:firstLine="0"/>
        <w:rPr>
          <w:rFonts w:asciiTheme="minorEastAsia" w:hAnsiTheme="minorEastAsia" w:eastAsiaTheme="minorEastAsia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95" w:name="_Toc524541889"/>
      <w:bookmarkStart w:id="96" w:name="_Toc17098"/>
      <w:bookmarkStart w:id="97" w:name="_Toc14106"/>
      <w:r>
        <w:rPr>
          <w:rFonts w:hint="eastAsia" w:asciiTheme="majorEastAsia" w:hAnsiTheme="majorEastAsia" w:eastAsiaTheme="majorEastAsia"/>
          <w:b/>
          <w:sz w:val="24"/>
          <w:szCs w:val="24"/>
        </w:rPr>
        <w:t>SAMA图导出</w:t>
      </w:r>
      <w:bookmarkEnd w:id="95"/>
      <w:bookmarkEnd w:id="96"/>
      <w:bookmarkEnd w:id="97"/>
    </w:p>
    <w:tbl>
      <w:tblPr>
        <w:tblStyle w:val="15"/>
        <w:tblW w:w="9445" w:type="dxa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04"/>
        <w:gridCol w:w="1551"/>
        <w:gridCol w:w="1443"/>
        <w:gridCol w:w="1157"/>
        <w:gridCol w:w="1281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系统</w:t>
            </w:r>
            <w:r>
              <w:rPr>
                <w:rFonts w:ascii="Arial" w:hAnsi="Arial"/>
              </w:rPr>
              <w:t>设计</w:t>
            </w:r>
          </w:p>
        </w:tc>
        <w:tc>
          <w:tcPr>
            <w:tcW w:w="2204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</w:p>
        </w:tc>
        <w:tc>
          <w:tcPr>
            <w:tcW w:w="1551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项目名称</w:t>
            </w:r>
          </w:p>
        </w:tc>
        <w:tc>
          <w:tcPr>
            <w:tcW w:w="3881" w:type="dxa"/>
            <w:gridSpan w:val="3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t>MACS V6.5.5</w:t>
            </w:r>
            <w:r>
              <w:rPr>
                <w:rFonts w:hint="eastAsia" w:ascii="宋体" w:hAnsi="宋体"/>
              </w:rPr>
              <w:t>软件开发项目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条目编号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 xml:space="preserve"> </w:t>
            </w:r>
          </w:p>
        </w:tc>
        <w:tc>
          <w:tcPr>
            <w:tcW w:w="1551" w:type="dxa"/>
            <w:tcBorders>
              <w:bottom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条目名称</w:t>
            </w:r>
          </w:p>
        </w:tc>
        <w:tc>
          <w:tcPr>
            <w:tcW w:w="3881" w:type="dxa"/>
            <w:gridSpan w:val="3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SAMA图导出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是否</w:t>
            </w:r>
            <w:r>
              <w:rPr>
                <w:rFonts w:hint="eastAsia" w:ascii="Arial" w:hAnsi="Arial"/>
              </w:rPr>
              <w:t>安全相关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否</w:t>
            </w:r>
          </w:p>
        </w:tc>
        <w:tc>
          <w:tcPr>
            <w:tcW w:w="1551" w:type="dxa"/>
            <w:tcBorders>
              <w:top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重要等级</w:t>
            </w:r>
          </w:p>
        </w:tc>
        <w:tc>
          <w:tcPr>
            <w:tcW w:w="1443" w:type="dxa"/>
            <w:shd w:val="clear" w:color="auto" w:fill="auto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>高</w:t>
            </w:r>
          </w:p>
        </w:tc>
        <w:tc>
          <w:tcPr>
            <w:tcW w:w="1157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创建时间</w:t>
            </w:r>
          </w:p>
        </w:tc>
        <w:tc>
          <w:tcPr>
            <w:tcW w:w="1281" w:type="dxa"/>
            <w:noWrap w:val="0"/>
            <w:vAlign w:val="center"/>
          </w:tcPr>
          <w:p>
            <w:pPr>
              <w:rPr>
                <w:rFonts w:hint="default" w:ascii="Arial" w:hAnsi="Arial" w:eastAsiaTheme="minorEastAsia"/>
                <w:lang w:val="en-US" w:eastAsia="zh-CN"/>
              </w:rPr>
            </w:pPr>
            <w:r>
              <w:rPr>
                <w:rFonts w:ascii="Arial" w:hAnsi="Arial"/>
              </w:rPr>
              <w:t>201</w:t>
            </w:r>
            <w:r>
              <w:rPr>
                <w:rFonts w:hint="eastAsia" w:ascii="Arial" w:hAnsi="Arial"/>
              </w:rPr>
              <w:t>9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6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20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eastAsia="zh-CN"/>
              </w:rPr>
              <w:t>需求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SAMA图的导出支持以工程、控制站、POU为单位分别导出。</w:t>
            </w:r>
          </w:p>
          <w:p>
            <w:pPr>
              <w:pStyle w:val="24"/>
              <w:numPr>
                <w:ilvl w:val="0"/>
                <w:numId w:val="14"/>
              </w:num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以工程为单位：导出此工程下所有控制站的POU；</w:t>
            </w:r>
          </w:p>
          <w:p>
            <w:pPr>
              <w:pStyle w:val="24"/>
              <w:numPr>
                <w:ilvl w:val="0"/>
                <w:numId w:val="14"/>
              </w:num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以控制站为单位：导出选定控制站下所有的POU；</w:t>
            </w:r>
          </w:p>
          <w:p>
            <w:pPr>
              <w:pStyle w:val="24"/>
              <w:numPr>
                <w:ilvl w:val="0"/>
                <w:numId w:val="14"/>
              </w:numPr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以POU为单位：导出该控制站下选中的POU；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其中：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以工程为单位导出时，入口在工程总控处，点击菜单工程/导出SAMA图，弹出如下对话框：</w:t>
            </w:r>
          </w:p>
          <w:p>
            <w:pPr>
              <w:pStyle w:val="24"/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2581275" cy="1762125"/>
                  <wp:effectExtent l="0" t="0" r="9525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以控制站为单位导出时，入口在AutoThink，在AT的【工程】菜单下，点击【SAMA图导出】菜单项，弹出导出SAMA图对话框，点击确定，导出整个站的POU，如下图所示：</w:t>
            </w:r>
          </w:p>
          <w:p>
            <w:pPr>
              <w:pStyle w:val="24"/>
              <w:rPr>
                <w:rFonts w:hint="eastAsia"/>
              </w:rPr>
            </w:pPr>
            <w:r>
              <w:drawing>
                <wp:inline distT="0" distB="0" distL="114300" distR="114300">
                  <wp:extent cx="3896360" cy="2536825"/>
                  <wp:effectExtent l="0" t="0" r="8890" b="15875"/>
                  <wp:docPr id="14" name="图片 9" descr="C:\Users\HUWEIG~1.HOL\AppData\Local\Temp\企业微信截图_156213866941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9" descr="C:\Users\HUWEIG~1.HOL\AppData\Local\Temp\企业微信截图_15621386694169.png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360" cy="253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如果导出该站的部分POU，则点击该对话框的【选择转换POU】按钮，弹出选择转换POU对话框，用户选择相应的POU导出SAMA图，如下图所示：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drawing>
                <wp:inline distT="0" distB="0" distL="114300" distR="114300">
                  <wp:extent cx="3874770" cy="2466975"/>
                  <wp:effectExtent l="0" t="0" r="11430" b="9525"/>
                  <wp:docPr id="15" name="图片 10" descr="C:\Users\HUWEIG~1.HOL\AppData\Local\Temp\企业微信截图_156214056467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0" descr="C:\Users\HUWEIG~1.HOL\AppData\Local\Temp\企业微信截图_15621405646794.png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770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导出的文件目录如下：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ascii="宋体" w:hAnsi="宋体"/>
              </w:rPr>
              <w:fldChar w:fldCharType="begin"/>
            </w:r>
            <w:r>
              <w:rPr>
                <w:rFonts w:ascii="宋体" w:hAnsi="宋体"/>
              </w:rPr>
              <w:instrText xml:space="preserve"> </w:instrText>
            </w:r>
            <w:r>
              <w:rPr>
                <w:rFonts w:hint="eastAsia" w:ascii="宋体" w:hAnsi="宋体"/>
              </w:rPr>
              <w:instrText xml:space="preserve">= 1 \* GB3</w:instrText>
            </w:r>
            <w:r>
              <w:rPr>
                <w:rFonts w:ascii="宋体" w:hAnsi="宋体"/>
              </w:rPr>
              <w:instrText xml:space="preserve"> </w:instrText>
            </w:r>
            <w:r>
              <w:rPr>
                <w:rFonts w:ascii="宋体" w:hAnsi="宋体"/>
              </w:rPr>
              <w:fldChar w:fldCharType="separate"/>
            </w:r>
            <w:r>
              <w:rPr>
                <w:rFonts w:hint="eastAsia" w:ascii="宋体" w:hAnsi="宋体"/>
              </w:rPr>
              <w:t>①</w:t>
            </w:r>
            <w:r>
              <w:rPr>
                <w:rFonts w:ascii="宋体" w:hAnsi="宋体"/>
              </w:rPr>
              <w:fldChar w:fldCharType="end"/>
            </w:r>
            <w:r>
              <w:rPr>
                <w:rFonts w:hint="eastAsia" w:ascii="宋体" w:hAnsi="宋体"/>
              </w:rPr>
              <w:t>整个工程批量导出SAMA图：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一个工程为一个文件夹，文件夹名称为工程名;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一个控制站为一个工程下的子文件夹，子文件夹名称为站号；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一个文件夹下的POU为控制站下的子文件夹，子文件夹名称为文件夹名称；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其中只识别到二级文件夹，三级以及以后的文件夹，不再单独创建文件夹，统一导出到一个VSD文件中。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一个POU为VSD文件中的一个sheet页，如果一个POU导出一个sheet页存放不下，那么需要将此POU拆分成多个sheet页，拆分的原则为：POU名_标号，其中标号从1开始</w:t>
            </w:r>
          </w:p>
          <w:p>
            <w:pPr>
              <w:pStyle w:val="24"/>
              <w:rPr>
                <w:rFonts w:hint="eastAsia" w:ascii="宋体" w:hAnsi="宋体"/>
              </w:rPr>
            </w:pP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ascii="宋体" w:hAnsi="宋体"/>
              </w:rPr>
              <w:fldChar w:fldCharType="begin"/>
            </w:r>
            <w:r>
              <w:rPr>
                <w:rFonts w:ascii="宋体" w:hAnsi="宋体"/>
              </w:rPr>
              <w:instrText xml:space="preserve"> </w:instrText>
            </w:r>
            <w:r>
              <w:rPr>
                <w:rFonts w:hint="eastAsia" w:ascii="宋体" w:hAnsi="宋体"/>
              </w:rPr>
              <w:instrText xml:space="preserve">= 2 \* GB3</w:instrText>
            </w:r>
            <w:r>
              <w:rPr>
                <w:rFonts w:ascii="宋体" w:hAnsi="宋体"/>
              </w:rPr>
              <w:instrText xml:space="preserve"> </w:instrText>
            </w:r>
            <w:r>
              <w:rPr>
                <w:rFonts w:ascii="宋体" w:hAnsi="宋体"/>
              </w:rPr>
              <w:fldChar w:fldCharType="separate"/>
            </w:r>
            <w:r>
              <w:rPr>
                <w:rFonts w:hint="eastAsia" w:ascii="宋体" w:hAnsi="宋体"/>
              </w:rPr>
              <w:t>②</w:t>
            </w:r>
            <w:r>
              <w:rPr>
                <w:rFonts w:ascii="宋体" w:hAnsi="宋体"/>
              </w:rPr>
              <w:fldChar w:fldCharType="end"/>
            </w:r>
            <w:r>
              <w:rPr>
                <w:rFonts w:hint="eastAsia" w:ascii="宋体" w:hAnsi="宋体"/>
              </w:rPr>
              <w:t>单站导出SAMA图：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在站文件夹下，导出的SAMA图文档在该站的SAMA文件夹下。如下图所示：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object>
                <v:shape id="_x0000_i1034" o:spt="75" type="#_x0000_t75" style="height:178.55pt;width:325.3pt;" o:ole="t" filled="f" stroked="f" coordsize="21600,21600">
                  <v:path/>
                  <v:fill on="f" focussize="0,0"/>
                  <v:stroke on="f"/>
                  <v:imagedata r:id="rId28" o:title=""/>
                  <o:lock v:ext="edit" aspectratio="t"/>
                  <w10:wrap type="none"/>
                  <w10:anchorlock/>
                </v:shape>
                <o:OLEObject Type="Embed" ProgID="PBrush" ShapeID="_x0000_i1034" DrawAspect="Content" ObjectID="_1468075731" r:id="rId27">
                  <o:LockedField>false</o:LockedField>
                </o:OLEObject>
              </w:objec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ascii="宋体" w:hAnsi="宋体"/>
              </w:rPr>
              <w:fldChar w:fldCharType="begin"/>
            </w:r>
            <w:r>
              <w:rPr>
                <w:rFonts w:ascii="宋体" w:hAnsi="宋体"/>
              </w:rPr>
              <w:instrText xml:space="preserve"> </w:instrText>
            </w:r>
            <w:r>
              <w:rPr>
                <w:rFonts w:hint="eastAsia" w:ascii="宋体" w:hAnsi="宋体"/>
              </w:rPr>
              <w:instrText xml:space="preserve">= 3 \* GB3</w:instrText>
            </w:r>
            <w:r>
              <w:rPr>
                <w:rFonts w:ascii="宋体" w:hAnsi="宋体"/>
              </w:rPr>
              <w:instrText xml:space="preserve"> </w:instrText>
            </w:r>
            <w:r>
              <w:rPr>
                <w:rFonts w:ascii="宋体" w:hAnsi="宋体"/>
              </w:rPr>
              <w:fldChar w:fldCharType="separate"/>
            </w:r>
            <w:r>
              <w:rPr>
                <w:rFonts w:hint="eastAsia" w:ascii="宋体" w:hAnsi="宋体"/>
              </w:rPr>
              <w:t>③</w:t>
            </w:r>
            <w:r>
              <w:rPr>
                <w:rFonts w:ascii="宋体" w:hAnsi="宋体"/>
              </w:rPr>
              <w:fldChar w:fldCharType="end"/>
            </w:r>
            <w:r>
              <w:rPr>
                <w:rFonts w:hint="eastAsia" w:ascii="宋体" w:hAnsi="宋体"/>
              </w:rPr>
              <w:t>可选POU导出SAMA图：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导出路径由用户通过“选择转换的POU”对话框上的【浏览】按钮选择，用户选择好路径后，导出所选POU转成成的SAMA图到对应的路径下。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比如选择路径在D:\test\下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则导出的文件夹底下的信息如下：</w:t>
            </w:r>
          </w:p>
          <w:p>
            <w:pPr>
              <w:pStyle w:val="24"/>
              <w:rPr>
                <w:rFonts w:hint="eastAsia"/>
              </w:rPr>
            </w:pPr>
            <w:r>
              <w:drawing>
                <wp:inline distT="0" distB="0" distL="114300" distR="114300">
                  <wp:extent cx="3665855" cy="2002155"/>
                  <wp:effectExtent l="0" t="0" r="10795" b="17145"/>
                  <wp:docPr id="16" name="图片 12" descr="C:\Users\HUWEIG~1.HOL\AppData\Local\Temp\企业微信截图_156214289495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2" descr="C:\Users\HUWEIG~1.HOL\AppData\Local\Temp\企业微信截图_15621428949556.png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855" cy="200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4"/>
              <w:rPr>
                <w:rFonts w:hint="eastAsia"/>
              </w:rPr>
            </w:pPr>
            <w:r>
              <w:rPr>
                <w:rFonts w:hint="eastAsia"/>
              </w:rPr>
              <w:t>其中VSD文件名是该控制站工程的工程名。</w:t>
            </w:r>
          </w:p>
          <w:p>
            <w:pPr>
              <w:pStyle w:val="24"/>
              <w:ind w:firstLine="0"/>
              <w:rPr>
                <w:rFonts w:hint="eastAsia" w:ascii="宋体" w:hAnsi="宋体"/>
              </w:rPr>
            </w:pPr>
          </w:p>
          <w:p>
            <w:pPr>
              <w:pStyle w:val="24"/>
              <w:ind w:firstLineChars="200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整个工程批量导出SAMA图举例（入口在总控）：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例如：工程的信息如下：</w:t>
            </w:r>
          </w:p>
          <w:p>
            <w:pPr>
              <w:pStyle w:val="24"/>
              <w:rPr>
                <w:rFonts w:hint="eastAsia"/>
              </w:rPr>
            </w:pPr>
            <w:r>
              <w:drawing>
                <wp:inline distT="0" distB="0" distL="114300" distR="114300">
                  <wp:extent cx="2458085" cy="2579370"/>
                  <wp:effectExtent l="0" t="0" r="18415" b="11430"/>
                  <wp:docPr id="17" name="图片 13" descr="C:\Users\HUWEIG~1.HOL\AppData\Local\Temp\企业微信截图_156214362167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3" descr="C:\Users\HUWEIG~1.HOL\AppData\Local\Temp\企业微信截图_15621436216702.png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085" cy="2579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4"/>
              <w:rPr>
                <w:rFonts w:hint="eastAsia"/>
              </w:rPr>
            </w:pPr>
            <w:r>
              <w:rPr>
                <w:rFonts w:hint="eastAsia"/>
              </w:rPr>
              <w:t>对应的SAMA图导出的目录如下：</w:t>
            </w:r>
          </w:p>
          <w:p>
            <w:pPr>
              <w:pStyle w:val="24"/>
              <w:jc w:val="left"/>
              <w:rPr>
                <w:rFonts w:hint="eastAsia"/>
              </w:rPr>
            </w:pPr>
            <w:r>
              <w:drawing>
                <wp:inline distT="0" distB="0" distL="114300" distR="114300">
                  <wp:extent cx="2243455" cy="940435"/>
                  <wp:effectExtent l="0" t="0" r="4445" b="12065"/>
                  <wp:docPr id="13" name="图片 14" descr="C:\Users\HUWEIG~1.HOL\AppData\Local\Temp\企业微信截图_156214382942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4" descr="C:\Users\HUWEIG~1.HOL\AppData\Local\Temp\企业微信截图_15621438294232.png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455" cy="94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11号站的文件夹以及POU信息如下：</w:t>
            </w:r>
          </w:p>
          <w:p>
            <w:pPr>
              <w:pStyle w:val="24"/>
              <w:rPr>
                <w:rFonts w:hint="eastAsia"/>
              </w:rPr>
            </w:pPr>
            <w:r>
              <w:drawing>
                <wp:inline distT="0" distB="0" distL="114300" distR="114300">
                  <wp:extent cx="2424430" cy="3380105"/>
                  <wp:effectExtent l="0" t="0" r="13970" b="10795"/>
                  <wp:docPr id="7" name="图片 15" descr="C:\Users\HUWEIG~1.HOL\AppData\Local\Temp\企业微信截图_15621438632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5" descr="C:\Users\HUWEIG~1.HOL\AppData\Local\Temp\企业微信截图_1562143863261.png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430" cy="3380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4"/>
              <w:rPr>
                <w:rFonts w:hint="eastAsia"/>
              </w:rPr>
            </w:pPr>
            <w:r>
              <w:rPr>
                <w:rFonts w:hint="eastAsia"/>
              </w:rPr>
              <w:t>11号站生成的SAMA图磁盘结构分别如下：</w:t>
            </w:r>
          </w:p>
          <w:p>
            <w:pPr>
              <w:pStyle w:val="24"/>
              <w:rPr>
                <w:rFonts w:hint="eastAsia"/>
              </w:rPr>
            </w:pPr>
            <w:r>
              <w:object>
                <v:shape id="_x0000_i1035" o:spt="75" type="#_x0000_t75" style="height:131.1pt;width:294.9pt;" o:ole="t" filled="f" stroked="f" coordsize="21600,21600">
                  <v:path/>
                  <v:fill on="f" focussize="0,0"/>
                  <v:stroke on="f"/>
                  <v:imagedata r:id="rId34" o:title=""/>
                  <o:lock v:ext="edit" aspectratio="t"/>
                  <w10:wrap type="none"/>
                  <w10:anchorlock/>
                </v:shape>
                <o:OLEObject Type="Embed" ProgID="PBrush" ShapeID="_x0000_i1035" DrawAspect="Content" ObjectID="_1468075732" r:id="rId33">
                  <o:LockedField>false</o:LockedField>
                </o:OLEObject>
              </w:object>
            </w:r>
          </w:p>
          <w:p>
            <w:pPr>
              <w:pStyle w:val="24"/>
              <w:rPr>
                <w:rFonts w:hint="eastAsia"/>
              </w:rPr>
            </w:pPr>
            <w:r>
              <w:rPr>
                <w:rFonts w:hint="eastAsia"/>
              </w:rPr>
              <w:t>aa下生成的SAMA图磁盘结构分别如下：</w:t>
            </w:r>
          </w:p>
          <w:p>
            <w:pPr>
              <w:pStyle w:val="24"/>
              <w:rPr>
                <w:rFonts w:hint="eastAsia"/>
              </w:rPr>
            </w:pPr>
            <w:r>
              <w:object>
                <v:shape id="_x0000_i1036" o:spt="75" type="#_x0000_t75" style="height:135pt;width:303.75pt;" o:ole="t" filled="f" stroked="f" coordsize="21600,21600">
                  <v:path/>
                  <v:fill on="f" focussize="0,0"/>
                  <v:stroke on="f"/>
                  <v:imagedata r:id="rId36" o:title=""/>
                  <o:lock v:ext="edit" aspectratio="t"/>
                  <w10:wrap type="none"/>
                  <w10:anchorlock/>
                </v:shape>
                <o:OLEObject Type="Embed" ProgID="PBrush" ShapeID="_x0000_i1036" DrawAspect="Content" ObjectID="_1468075733" r:id="rId35">
                  <o:LockedField>false</o:LockedField>
                </o:OLEObject>
              </w:object>
            </w:r>
          </w:p>
          <w:p>
            <w:pPr>
              <w:pStyle w:val="24"/>
              <w:rPr>
                <w:rFonts w:hint="eastAsia"/>
              </w:rPr>
            </w:pPr>
            <w:r>
              <w:rPr>
                <w:rFonts w:hint="eastAsia" w:ascii="宋体" w:hAnsi="宋体"/>
              </w:rPr>
              <w:t>bb下的</w:t>
            </w:r>
            <w:r>
              <w:rPr>
                <w:rFonts w:hint="eastAsia"/>
              </w:rPr>
              <w:t>SAMA图磁盘结构分别如下：</w:t>
            </w:r>
          </w:p>
          <w:p>
            <w:pPr>
              <w:pStyle w:val="24"/>
              <w:rPr>
                <w:rFonts w:hint="eastAsia"/>
              </w:rPr>
            </w:pPr>
            <w:r>
              <w:object>
                <v:shape id="_x0000_i1037" o:spt="75" type="#_x0000_t75" style="height:136.5pt;width:300.15pt;" o:ole="t" filled="f" stroked="f" coordsize="21600,21600">
                  <v:path/>
                  <v:fill on="f" focussize="0,0"/>
                  <v:stroke on="f"/>
                  <v:imagedata r:id="rId38" o:title=""/>
                  <o:lock v:ext="edit" aspectratio="t"/>
                  <w10:wrap type="none"/>
                  <w10:anchorlock/>
                </v:shape>
                <o:OLEObject Type="Embed" ProgID="PBrush" ShapeID="_x0000_i1037" DrawAspect="Content" ObjectID="_1468075734" r:id="rId37">
                  <o:LockedField>false</o:LockedField>
                </o:OLEObject>
              </w:object>
            </w:r>
          </w:p>
          <w:p>
            <w:pPr>
              <w:pStyle w:val="24"/>
              <w:rPr>
                <w:rFonts w:hint="eastAsia" w:ascii="Arial" w:hAnsi="Arial"/>
              </w:rPr>
            </w:pPr>
            <w:r>
              <w:rPr>
                <w:rFonts w:hint="eastAsia" w:ascii="宋体" w:hAnsi="宋体"/>
              </w:rPr>
              <w:t>PS</w:t>
            </w:r>
            <w:r>
              <w:rPr>
                <w:rFonts w:ascii="宋体" w:hAnsi="宋体"/>
              </w:rPr>
              <w:t>:</w:t>
            </w:r>
            <w:r>
              <w:rPr>
                <w:rFonts w:hint="eastAsia" w:ascii="宋体" w:hAnsi="宋体"/>
              </w:rPr>
              <w:t>导出的SAMA图只识别</w:t>
            </w:r>
            <w:r>
              <w:rPr>
                <w:rFonts w:hint="eastAsia" w:ascii="Arial" w:hAnsi="Arial"/>
              </w:rPr>
              <w:t>用户程序下的第二层文件夹，三层及更深层次的文件夹下的POU信息，作为第二层父文件夹下的sheet页内容,三层文件夹以及更深层次的文件夹信息在VISIO文档里面体现不出来，如上图的cc文件夹在磁盘文件体现不出来，但是里面的POU信息在bb.vsd的sheet页里面。</w:t>
            </w:r>
          </w:p>
          <w:p>
            <w:pPr>
              <w:pStyle w:val="24"/>
              <w:rPr>
                <w:rFonts w:hint="eastAsia" w:ascii="Arial" w:hAnsi="Arial"/>
              </w:rPr>
            </w:pPr>
            <w:r>
              <w:rPr>
                <w:rFonts w:ascii="Arial" w:hAnsi="Arial"/>
              </w:rPr>
              <w:fldChar w:fldCharType="begin"/>
            </w:r>
            <w:r>
              <w:rPr>
                <w:rFonts w:ascii="Arial" w:hAnsi="Arial"/>
              </w:rPr>
              <w:instrText xml:space="preserve"> </w:instrText>
            </w:r>
            <w:r>
              <w:rPr>
                <w:rFonts w:hint="eastAsia" w:ascii="Arial" w:hAnsi="Arial"/>
              </w:rPr>
              <w:instrText xml:space="preserve">= 1 \* GB3</w:instrText>
            </w:r>
            <w:r>
              <w:rPr>
                <w:rFonts w:ascii="Arial" w:hAnsi="Arial"/>
              </w:rPr>
              <w:instrText xml:space="preserve"> </w:instrText>
            </w:r>
            <w:r>
              <w:rPr>
                <w:rFonts w:ascii="Arial" w:hAnsi="Arial"/>
              </w:rPr>
              <w:fldChar w:fldCharType="separate"/>
            </w:r>
            <w:r>
              <w:rPr>
                <w:rFonts w:hint="eastAsia" w:ascii="Arial" w:hAnsi="Arial"/>
              </w:rPr>
              <w:t>①</w:t>
            </w:r>
            <w:r>
              <w:rPr>
                <w:rFonts w:ascii="Arial" w:hAnsi="Arial"/>
              </w:rPr>
              <w:fldChar w:fldCharType="end"/>
            </w:r>
            <w:r>
              <w:rPr>
                <w:rFonts w:hint="eastAsia" w:ascii="Arial" w:hAnsi="Arial"/>
              </w:rPr>
              <w:t>变量索引信息_7_11的EXCEL文件，是存放控制站POU中使用的输入变量或者输出变量在POU中的引用情况，具体格式参见4.6章节</w:t>
            </w:r>
          </w:p>
          <w:p>
            <w:pPr>
              <w:pStyle w:val="24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注：对于可选的POU导出SAMA图，变量索引信息_7_11文件只存放可选POU里面的变量的索引信息</w:t>
            </w:r>
          </w:p>
          <w:p>
            <w:pPr>
              <w:pStyle w:val="24"/>
              <w:rPr>
                <w:rFonts w:hint="eastAsia" w:ascii="Arial" w:hAnsi="Arial"/>
              </w:rPr>
            </w:pPr>
            <w:r>
              <w:rPr>
                <w:rFonts w:ascii="Arial" w:hAnsi="Arial"/>
              </w:rPr>
              <w:fldChar w:fldCharType="begin"/>
            </w:r>
            <w:r>
              <w:rPr>
                <w:rFonts w:ascii="Arial" w:hAnsi="Arial"/>
              </w:rPr>
              <w:instrText xml:space="preserve"> </w:instrText>
            </w:r>
            <w:r>
              <w:rPr>
                <w:rFonts w:hint="eastAsia" w:ascii="Arial" w:hAnsi="Arial"/>
              </w:rPr>
              <w:instrText xml:space="preserve">= 2 \* GB3</w:instrText>
            </w:r>
            <w:r>
              <w:rPr>
                <w:rFonts w:ascii="Arial" w:hAnsi="Arial"/>
              </w:rPr>
              <w:instrText xml:space="preserve"> </w:instrText>
            </w:r>
            <w:r>
              <w:rPr>
                <w:rFonts w:ascii="Arial" w:hAnsi="Arial"/>
              </w:rPr>
              <w:fldChar w:fldCharType="separate"/>
            </w:r>
            <w:r>
              <w:rPr>
                <w:rFonts w:hint="eastAsia" w:ascii="Arial" w:hAnsi="Arial"/>
              </w:rPr>
              <w:t>②</w:t>
            </w:r>
            <w:r>
              <w:rPr>
                <w:rFonts w:ascii="Arial" w:hAnsi="Arial"/>
              </w:rPr>
              <w:fldChar w:fldCharType="end"/>
            </w:r>
            <w:r>
              <w:rPr>
                <w:rFonts w:hint="eastAsia" w:ascii="Arial" w:hAnsi="Arial"/>
              </w:rPr>
              <w:t>功能块参数表_7_11的EXCEL文件，是存放控制站POU里面的功能块变量的参数信息。具体格式参见4.7章节</w:t>
            </w:r>
          </w:p>
          <w:p>
            <w:pPr>
              <w:pStyle w:val="24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注：对于可选的POU导出SAMA图，功能块参数表_7_11文件只存放可选POU里面的功能块变量参数信息</w:t>
            </w:r>
          </w:p>
          <w:p>
            <w:pPr>
              <w:pStyle w:val="24"/>
              <w:rPr>
                <w:rFonts w:hint="eastAsia" w:ascii="Arial" w:hAnsi="Arial"/>
              </w:rPr>
            </w:pPr>
            <w:r>
              <w:rPr>
                <w:rFonts w:ascii="Arial" w:hAnsi="Arial"/>
              </w:rPr>
              <w:fldChar w:fldCharType="begin"/>
            </w:r>
            <w:r>
              <w:rPr>
                <w:rFonts w:ascii="Arial" w:hAnsi="Arial"/>
              </w:rPr>
              <w:instrText xml:space="preserve"> </w:instrText>
            </w:r>
            <w:r>
              <w:rPr>
                <w:rFonts w:hint="eastAsia" w:ascii="Arial" w:hAnsi="Arial"/>
              </w:rPr>
              <w:instrText xml:space="preserve">= 3 \* GB3</w:instrText>
            </w:r>
            <w:r>
              <w:rPr>
                <w:rFonts w:ascii="Arial" w:hAnsi="Arial"/>
              </w:rPr>
              <w:instrText xml:space="preserve"> </w:instrText>
            </w:r>
            <w:r>
              <w:rPr>
                <w:rFonts w:ascii="Arial" w:hAnsi="Arial"/>
              </w:rPr>
              <w:fldChar w:fldCharType="separate"/>
            </w:r>
            <w:r>
              <w:rPr>
                <w:rFonts w:hint="eastAsia" w:ascii="Arial" w:hAnsi="Arial"/>
              </w:rPr>
              <w:t>③</w:t>
            </w:r>
            <w:r>
              <w:rPr>
                <w:rFonts w:ascii="Arial" w:hAnsi="Arial"/>
              </w:rPr>
              <w:fldChar w:fldCharType="end"/>
            </w:r>
            <w:r>
              <w:rPr>
                <w:rFonts w:hint="eastAsia" w:ascii="Arial" w:hAnsi="Arial"/>
              </w:rPr>
              <w:t>网络变量引用表_7_11的EXCEL文件是存放当前站的网络变量引用信息，具体格式参见当前AT软件“导出引用点”功能。</w:t>
            </w:r>
          </w:p>
          <w:p>
            <w:pPr>
              <w:pStyle w:val="24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注：对于可选的POU导出SAMA图，网络变量引用表_7_11文件只存放可选POU里面的引用点信息</w:t>
            </w:r>
          </w:p>
          <w:p>
            <w:pPr>
              <w:pStyle w:val="24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由于SAMA图导出，用户是可选纸张大小的，见SAMA图导出对话框的图纸大小下拉框，如果选择的纸张大小放不下当前的SAMA图逻辑，需要对该SAMA图进行拆分，拆分命名规则如下：即原来的POU为名字为POU1则拆分为三个POU，则命名为POU1_1、POU1_2、POU1_3。</w:t>
            </w:r>
          </w:p>
          <w:p>
            <w:pPr>
              <w:pStyle w:val="24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如下图所示：</w:t>
            </w:r>
          </w:p>
          <w:p>
            <w:pPr>
              <w:pStyle w:val="24"/>
              <w:rPr>
                <w:rFonts w:hint="eastAsia"/>
              </w:rPr>
            </w:pPr>
            <w:r>
              <w:drawing>
                <wp:inline distT="0" distB="0" distL="114300" distR="114300">
                  <wp:extent cx="1794510" cy="327660"/>
                  <wp:effectExtent l="0" t="0" r="15240" b="15240"/>
                  <wp:docPr id="5" name="图片 19" descr="C:\Users\HUWEIG~1.HOL\AppData\Local\Temp\企业微信截图_156214673935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9" descr="C:\Users\HUWEIG~1.HOL\AppData\Local\Temp\企业微信截图_15621467393578.png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51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4"/>
              <w:rPr>
                <w:rFonts w:hint="eastAsia"/>
              </w:rPr>
            </w:pPr>
            <w:r>
              <w:rPr>
                <w:rFonts w:hint="eastAsia"/>
              </w:rPr>
              <w:t>即正常情况一个sheet是对应一个POU，但是当逻辑超出了当前sheet页大小，就需要拆分。</w:t>
            </w:r>
          </w:p>
          <w:p>
            <w:pPr>
              <w:pStyle w:val="24"/>
              <w:rPr>
                <w:rFonts w:hint="eastAsia" w:ascii="Arial" w:hAnsi="Arial"/>
              </w:rPr>
            </w:pPr>
            <w:r>
              <w:object>
                <v:shape id="_x0000_i1038" o:spt="75" type="#_x0000_t75" style="height:271.05pt;width:300.8pt;" o:ole="t" filled="f" stroked="f" coordsize="21600,21600">
                  <v:path/>
                  <v:fill on="f" focussize="0,0"/>
                  <v:stroke on="f"/>
                  <v:imagedata r:id="rId41" o:title=""/>
                  <o:lock v:ext="edit" aspectratio="t"/>
                  <w10:wrap type="none"/>
                  <w10:anchorlock/>
                </v:shape>
                <o:OLEObject Type="Embed" ProgID="PBrush" ShapeID="_x0000_i1038" DrawAspect="Content" ObjectID="_1468075735" r:id="rId40">
                  <o:LockedField>false</o:LockedField>
                </o:OLEObject>
              </w:object>
            </w:r>
          </w:p>
          <w:p>
            <w:pPr>
              <w:rPr>
                <w:rFonts w:ascii="Arial" w:hAnsi="Arial"/>
              </w:rPr>
            </w:pP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设计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pStyle w:val="24"/>
              <w:spacing w:line="360" w:lineRule="auto"/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导出SAMA图时，可以有三种导出方式：单个或多个POU的导出、单个控制站的AutoThink工程导出和整个DCS系统工程的导出功能，前两者需要对AutoThink框架模块进行修改，后者需要对DbEditer工程管理器模块进行修改。</w:t>
            </w:r>
          </w:p>
          <w:p>
            <w:pPr>
              <w:pStyle w:val="24"/>
              <w:spacing w:line="360" w:lineRule="auto"/>
              <w:ind w:firstLine="42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24"/>
              <w:numPr>
                <w:ilvl w:val="0"/>
                <w:numId w:val="15"/>
              </w:numPr>
              <w:spacing w:line="360" w:lineRule="auto"/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以工程为单位：导出此工程下所有控制站的POU；</w:t>
            </w:r>
          </w:p>
          <w:p>
            <w:pPr>
              <w:pStyle w:val="24"/>
              <w:spacing w:line="360" w:lineRule="auto"/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用户在AT工程组态界面上，在AutoThink的主菜单上进行导出操作，该菜单的消息响应函数定义在框架MainFrm上。</w:t>
            </w:r>
          </w:p>
          <w:p>
            <w:pPr>
              <w:pStyle w:val="24"/>
              <w:spacing w:line="360" w:lineRule="auto"/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此消息的实现函数OnExportSAMA()，它将调用“导出SAMA图的属性设置对话框”，即实例化并调用该对话框类。用户在此对话框中设置2个主要信息：</w:t>
            </w:r>
          </w:p>
          <w:p>
            <w:pPr>
              <w:pStyle w:val="24"/>
              <w:numPr>
                <w:ilvl w:val="0"/>
                <w:numId w:val="16"/>
              </w:numPr>
              <w:spacing w:line="360" w:lineRule="auto"/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、导出的SAMA图的尺寸信息；</w:t>
            </w:r>
          </w:p>
          <w:p>
            <w:pPr>
              <w:pStyle w:val="24"/>
              <w:numPr>
                <w:ilvl w:val="0"/>
                <w:numId w:val="16"/>
              </w:numPr>
              <w:spacing w:line="360" w:lineRule="auto"/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、存储路径根目录。</w:t>
            </w:r>
          </w:p>
          <w:p>
            <w:pPr>
              <w:pStyle w:val="24"/>
              <w:spacing w:line="360" w:lineRule="auto"/>
              <w:ind w:left="0" w:leftChars="0"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pStyle w:val="24"/>
              <w:spacing w:line="360" w:lineRule="auto"/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导出的SAMA图的尺寸信息以下拉框方式展现，并将此信息传递给SAMAPOU类，以供SAMAPOU类进行图纸分割和布局使用。</w:t>
            </w:r>
          </w:p>
          <w:p>
            <w:pPr>
              <w:pStyle w:val="24"/>
              <w:spacing w:line="360" w:lineRule="auto"/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另外会弹出路径选择对话框，让操作者选择导出文件存储的根路径信息，导出文件的子路径信息为系统固定（参见需求），不可修改。</w:t>
            </w:r>
          </w:p>
          <w:p>
            <w:pPr>
              <w:pStyle w:val="24"/>
              <w:spacing w:line="360" w:lineRule="auto"/>
              <w:ind w:left="0" w:leftChars="0"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之后，工程总控框架的OnExportSAMA()函数会调用AutoThink组件，并在后台逐个打开该工程下的全部AT工程，并调用相关的导出接口进行导出SAMA图操作，调用接口时，会传递给AT工程相关的SAMA图的尺寸信息、工程导出的路径信息等。</w:t>
            </w:r>
          </w:p>
          <w:p>
            <w:pPr>
              <w:pStyle w:val="24"/>
              <w:spacing w:line="360" w:lineRule="auto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24"/>
              <w:numPr>
                <w:ilvl w:val="0"/>
                <w:numId w:val="15"/>
              </w:numPr>
              <w:spacing w:line="360" w:lineRule="auto"/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以控制站为单位：导出选定控制站下所有的POU；</w:t>
            </w:r>
          </w:p>
          <w:p>
            <w:pPr>
              <w:pStyle w:val="24"/>
              <w:spacing w:line="360" w:lineRule="auto"/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用户在AT工程组态界面上，在AutoThink的主菜单上进行导出操作，该菜单的消息响应函数定义在框架MainFrm上。</w:t>
            </w:r>
          </w:p>
          <w:p>
            <w:pPr>
              <w:pStyle w:val="24"/>
              <w:spacing w:line="360" w:lineRule="auto"/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此消息的实现函数OnExportSAMA()，它将调用“导出SAMA图的属性设置对话框”，即实例化并调用该对话框类。用户在此对话框中设置2个主要信息：</w:t>
            </w:r>
          </w:p>
          <w:p>
            <w:pPr>
              <w:pStyle w:val="24"/>
              <w:numPr>
                <w:ilvl w:val="0"/>
                <w:numId w:val="16"/>
              </w:numPr>
              <w:spacing w:line="360" w:lineRule="auto"/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、导出的SAMA图的尺寸信息；</w:t>
            </w:r>
          </w:p>
          <w:p>
            <w:pPr>
              <w:pStyle w:val="24"/>
              <w:numPr>
                <w:ilvl w:val="0"/>
                <w:numId w:val="16"/>
              </w:numPr>
              <w:spacing w:line="360" w:lineRule="auto"/>
              <w:ind w:left="0" w:leftChars="0"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、导出方式：整个AT工程导出、挑选某个或者某些POU进行导出</w:t>
            </w:r>
          </w:p>
          <w:p>
            <w:pPr>
              <w:pStyle w:val="24"/>
              <w:spacing w:line="360" w:lineRule="auto"/>
              <w:ind w:left="0" w:leftChars="0"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pStyle w:val="24"/>
              <w:spacing w:line="360" w:lineRule="auto"/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导出的SAMA图的尺寸信息以下拉框方式展现，并将此信息传递给SAMAPOU类，以供SAMAPOU类进行图纸分割和布局使用。</w:t>
            </w:r>
          </w:p>
          <w:p>
            <w:pPr>
              <w:pStyle w:val="24"/>
              <w:spacing w:line="360" w:lineRule="auto"/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“导出方式”以按钮的形式展现，如果用户不对此按钮进行操作，则默认为“整个AT工程导出”方式；如果用户点击此按钮，则系统会弹出“选择POU”的对话框，在此对话框类（class CDlgExportPouToSama : public CDialog）中，实现以下一些功能：</w:t>
            </w:r>
          </w:p>
          <w:p>
            <w:pPr>
              <w:pStyle w:val="24"/>
              <w:numPr>
                <w:ilvl w:val="0"/>
                <w:numId w:val="17"/>
              </w:numPr>
              <w:spacing w:line="360" w:lineRule="auto"/>
              <w:ind w:left="840" w:leftChars="0" w:hanging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1）、列出本AT工程的全部CFC类型的POU（只包括用户POU，不包括系统POU、功能块等），让用户对期望导出的POU进行选择。</w:t>
            </w:r>
          </w:p>
          <w:p>
            <w:pPr>
              <w:pStyle w:val="24"/>
              <w:spacing w:line="360" w:lineRule="auto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24"/>
              <w:spacing w:line="360" w:lineRule="auto"/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在这种导出模式下，导出的文件的存储路径不可由用户选择，是固定的，路径为：在该站文件夹下的“SAMA”子文件夹。</w:t>
            </w:r>
          </w:p>
          <w:p>
            <w:pPr>
              <w:pStyle w:val="24"/>
              <w:spacing w:line="360" w:lineRule="auto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24"/>
              <w:numPr>
                <w:ilvl w:val="0"/>
                <w:numId w:val="15"/>
              </w:numPr>
              <w:spacing w:line="360" w:lineRule="auto"/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以POU为单位：导出该控制站下选中的POU；</w:t>
            </w:r>
          </w:p>
          <w:p>
            <w:pPr>
              <w:pStyle w:val="24"/>
              <w:spacing w:line="360" w:lineRule="auto"/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导出的基本流程与单站导出是基本相同的，不同之处在于：</w:t>
            </w:r>
          </w:p>
          <w:p>
            <w:pPr>
              <w:pStyle w:val="24"/>
              <w:spacing w:line="360" w:lineRule="auto"/>
              <w:ind w:left="0" w:leftChars="0"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在“导出方式”选择时，如果用户点击此按钮，则系统会弹出“选择POU”的对话框，在此对话框类（class CDlgExportPouToSama : public CDialog）中，实现以下一些功能：</w:t>
            </w:r>
          </w:p>
          <w:p>
            <w:pPr>
              <w:pStyle w:val="24"/>
              <w:numPr>
                <w:ilvl w:val="0"/>
                <w:numId w:val="17"/>
              </w:numPr>
              <w:spacing w:line="360" w:lineRule="auto"/>
              <w:ind w:left="840" w:leftChars="0" w:hanging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1）、列出本AT工程的全部CFC类型的POU（只包括用户POU，不包括系统POU、功能块等），让用户对期望导出的POU进行选择。</w:t>
            </w:r>
          </w:p>
          <w:p>
            <w:pPr>
              <w:pStyle w:val="24"/>
              <w:numPr>
                <w:ilvl w:val="0"/>
                <w:numId w:val="17"/>
              </w:numPr>
              <w:spacing w:line="360" w:lineRule="auto"/>
              <w:ind w:left="840" w:leftChars="0" w:hanging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2）、之后弹出路径选择对话框，让用户选择导出的SAMA图存储的路径信息。</w:t>
            </w:r>
          </w:p>
          <w:p>
            <w:pPr>
              <w:pStyle w:val="24"/>
              <w:spacing w:line="360" w:lineRule="auto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24"/>
              <w:spacing w:line="360" w:lineRule="auto"/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其他细节具体参见“4.2.框架模块”的描述。</w:t>
            </w:r>
          </w:p>
          <w:p>
            <w:pPr>
              <w:rPr>
                <w:rFonts w:ascii="Arial" w:hAnsi="Arial"/>
              </w:rPr>
            </w:pPr>
          </w:p>
        </w:tc>
      </w:tr>
    </w:tbl>
    <w:p>
      <w:pPr>
        <w:pStyle w:val="24"/>
        <w:spacing w:line="360" w:lineRule="auto"/>
        <w:ind w:firstLine="0"/>
        <w:rPr>
          <w:rFonts w:hint="eastAsia" w:asciiTheme="minorEastAsia" w:hAnsiTheme="minorEastAsia" w:eastAsiaTheme="minorEastAsia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98" w:name="_Toc20471"/>
      <w:bookmarkStart w:id="99" w:name="_Toc26360"/>
      <w:r>
        <w:rPr>
          <w:rFonts w:hint="eastAsia" w:asciiTheme="majorEastAsia" w:hAnsiTheme="majorEastAsia" w:eastAsiaTheme="majorEastAsia"/>
          <w:b/>
          <w:sz w:val="24"/>
          <w:szCs w:val="24"/>
        </w:rPr>
        <w:t>SAMA图文件结构</w:t>
      </w:r>
      <w:bookmarkEnd w:id="98"/>
      <w:bookmarkEnd w:id="99"/>
    </w:p>
    <w:tbl>
      <w:tblPr>
        <w:tblStyle w:val="15"/>
        <w:tblW w:w="9445" w:type="dxa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04"/>
        <w:gridCol w:w="1551"/>
        <w:gridCol w:w="1443"/>
        <w:gridCol w:w="1157"/>
        <w:gridCol w:w="1281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系统</w:t>
            </w:r>
            <w:r>
              <w:rPr>
                <w:rFonts w:ascii="Arial" w:hAnsi="Arial"/>
              </w:rPr>
              <w:t>设计</w:t>
            </w:r>
          </w:p>
        </w:tc>
        <w:tc>
          <w:tcPr>
            <w:tcW w:w="2204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</w:p>
        </w:tc>
        <w:tc>
          <w:tcPr>
            <w:tcW w:w="1551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项目名称</w:t>
            </w:r>
          </w:p>
        </w:tc>
        <w:tc>
          <w:tcPr>
            <w:tcW w:w="3881" w:type="dxa"/>
            <w:gridSpan w:val="3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t>MACS V6.5.5</w:t>
            </w:r>
            <w:r>
              <w:rPr>
                <w:rFonts w:hint="eastAsia" w:ascii="宋体" w:hAnsi="宋体"/>
              </w:rPr>
              <w:t>软件开发项目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条目编号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 xml:space="preserve"> </w:t>
            </w:r>
          </w:p>
        </w:tc>
        <w:tc>
          <w:tcPr>
            <w:tcW w:w="1551" w:type="dxa"/>
            <w:tcBorders>
              <w:bottom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条目名称</w:t>
            </w:r>
          </w:p>
        </w:tc>
        <w:tc>
          <w:tcPr>
            <w:tcW w:w="3881" w:type="dxa"/>
            <w:gridSpan w:val="3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SAMA图文件结构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是否</w:t>
            </w:r>
            <w:r>
              <w:rPr>
                <w:rFonts w:hint="eastAsia" w:ascii="Arial" w:hAnsi="Arial"/>
              </w:rPr>
              <w:t>安全相关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否</w:t>
            </w:r>
          </w:p>
        </w:tc>
        <w:tc>
          <w:tcPr>
            <w:tcW w:w="1551" w:type="dxa"/>
            <w:tcBorders>
              <w:top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重要等级</w:t>
            </w:r>
          </w:p>
        </w:tc>
        <w:tc>
          <w:tcPr>
            <w:tcW w:w="1443" w:type="dxa"/>
            <w:shd w:val="clear" w:color="auto" w:fill="auto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>高</w:t>
            </w:r>
          </w:p>
        </w:tc>
        <w:tc>
          <w:tcPr>
            <w:tcW w:w="1157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创建时间</w:t>
            </w:r>
          </w:p>
        </w:tc>
        <w:tc>
          <w:tcPr>
            <w:tcW w:w="1281" w:type="dxa"/>
            <w:noWrap w:val="0"/>
            <w:vAlign w:val="center"/>
          </w:tcPr>
          <w:p>
            <w:pPr>
              <w:rPr>
                <w:rFonts w:hint="default" w:ascii="Arial" w:hAnsi="Arial" w:eastAsiaTheme="minorEastAsia"/>
                <w:lang w:val="en-US" w:eastAsia="zh-CN"/>
              </w:rPr>
            </w:pPr>
            <w:r>
              <w:rPr>
                <w:rFonts w:ascii="Arial" w:hAnsi="Arial"/>
              </w:rPr>
              <w:t>201</w:t>
            </w:r>
            <w:r>
              <w:rPr>
                <w:rFonts w:hint="eastAsia" w:ascii="Arial" w:hAnsi="Arial"/>
              </w:rPr>
              <w:t>9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6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20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eastAsia="zh-CN"/>
              </w:rPr>
              <w:t>需求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SAMA图共有如下几部分：</w:t>
            </w:r>
          </w:p>
          <w:p>
            <w:pPr>
              <w:ind w:firstLine="420" w:firstLineChars="200"/>
              <w:rPr>
                <w:rFonts w:hint="eastAsia"/>
                <w:kern w:val="0"/>
                <w:szCs w:val="21"/>
              </w:rPr>
            </w:pPr>
            <w:r>
              <w:rPr>
                <w:rFonts w:hint="eastAsia" w:ascii="宋体" w:hAnsi="宋体"/>
              </w:rPr>
              <w:t>第一部分：目录，具体需求请</w:t>
            </w:r>
            <w:r>
              <w:rPr>
                <w:rFonts w:hint="eastAsia"/>
                <w:kern w:val="0"/>
                <w:szCs w:val="21"/>
              </w:rPr>
              <w:t>参见“SAMA图目录”；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第二部分：功能块说明，</w:t>
            </w:r>
            <w:r>
              <w:rPr>
                <w:rFonts w:hint="eastAsia"/>
              </w:rPr>
              <w:t>对于特有功能块，通过说明功能块作用后，直接在SAMA图中引用，此部分用户拟制，不需要程序导出；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第三部分：每一个POU导出的SAMA图信息；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上述工程组态下，导出的VISIO信息如下：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aa.vsd：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drawing>
                <wp:inline distT="0" distB="0" distL="114300" distR="114300">
                  <wp:extent cx="3543935" cy="819785"/>
                  <wp:effectExtent l="0" t="0" r="18415" b="18415"/>
                  <wp:docPr id="19" name="图片 21" descr="C:\Users\HUWEIG~1.HOL\AppData\Local\Temp\企业微信截图_156214639914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1" descr="C:\Users\HUWEIG~1.HOL\AppData\Local\Temp\企业微信截图_15621463991448.png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935" cy="81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bb.vsd：</w:t>
            </w:r>
          </w:p>
          <w:p>
            <w:pPr>
              <w:rPr>
                <w:rFonts w:ascii="Arial" w:hAnsi="Arial"/>
              </w:rPr>
            </w:pPr>
            <w:r>
              <w:drawing>
                <wp:inline distT="0" distB="0" distL="114300" distR="114300">
                  <wp:extent cx="4010660" cy="967105"/>
                  <wp:effectExtent l="0" t="0" r="8890" b="4445"/>
                  <wp:docPr id="20" name="图片 22" descr="C:\Users\HUWEIG~1.HOL\AppData\Local\Temp\企业微信截图_156214645622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2" descr="C:\Users\HUWEIG~1.HOL\AppData\Local\Temp\企业微信截图_15621464562223.png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660" cy="96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设计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pStyle w:val="24"/>
              <w:spacing w:line="360" w:lineRule="auto"/>
              <w:ind w:firstLine="420" w:firstLineChars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VISIO文件的分割：</w:t>
            </w:r>
          </w:p>
          <w:p>
            <w:pPr>
              <w:pStyle w:val="24"/>
              <w:spacing w:line="360" w:lineRule="auto"/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在CCFCPOU类中，有该POU的文件相对路径信息，即该POU在当前AT工程中的“文件夹信息”，在生成的VISIO文件路径中，截取该“文件夹信息”的前两级信息作为VISIO文件存储的相对路径信息。</w:t>
            </w:r>
          </w:p>
          <w:p>
            <w:pPr>
              <w:pStyle w:val="24"/>
              <w:numPr>
                <w:ilvl w:val="0"/>
                <w:numId w:val="18"/>
              </w:numPr>
              <w:spacing w:line="360" w:lineRule="auto"/>
              <w:ind w:left="840" w:leftChars="0" w:hanging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截取POU的第二级子文件夹作为名字，生成一个VISIO文件，该文件存储“POU的第二级子文件夹”下的全部POU，每个POU作为该VISIO文件的一个或者多个SHEET页；</w:t>
            </w:r>
          </w:p>
          <w:p>
            <w:pPr>
              <w:pStyle w:val="24"/>
              <w:numPr>
                <w:ilvl w:val="0"/>
                <w:numId w:val="18"/>
              </w:numPr>
              <w:spacing w:line="360" w:lineRule="auto"/>
              <w:ind w:left="840" w:leftChars="0" w:hanging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截取POU的第三级子文件夹作为名字，生成一个VISIO文件，该文件存储“POU的第三级子文件夹”下的全部POU以及其下一级子文件夹下的全部POU，每个POU作为该VISIO文件的一个或者多个SHEET页。</w:t>
            </w:r>
          </w:p>
          <w:p>
            <w:pPr>
              <w:pStyle w:val="24"/>
              <w:spacing w:line="360" w:lineRule="auto"/>
              <w:ind w:firstLine="42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24"/>
              <w:spacing w:line="360" w:lineRule="auto"/>
              <w:ind w:firstLine="420" w:firstLineChars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每个VISIO文件的“目录”sheet页的生成：</w:t>
            </w:r>
          </w:p>
          <w:p>
            <w:pPr>
              <w:pStyle w:val="24"/>
              <w:spacing w:line="360" w:lineRule="auto"/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</w:rPr>
              <w:t>参见“SAMA图目录”</w:t>
            </w:r>
          </w:p>
          <w:p>
            <w:pPr>
              <w:rPr>
                <w:rFonts w:ascii="Arial" w:hAnsi="Arial"/>
              </w:rPr>
            </w:pPr>
          </w:p>
          <w:p>
            <w:pPr>
              <w:pStyle w:val="24"/>
              <w:spacing w:line="360" w:lineRule="auto"/>
              <w:ind w:firstLine="420" w:firstLineChars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每个VISIO文件的“功能块说明”sheet页的生成：</w:t>
            </w:r>
          </w:p>
          <w:p>
            <w:pPr>
              <w:pStyle w:val="24"/>
              <w:spacing w:line="360" w:lineRule="auto"/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此部分用户拟制，不需要程序导出</w:t>
            </w:r>
            <w:r>
              <w:rPr>
                <w:rFonts w:hint="eastAsia"/>
                <w:lang w:eastAsia="zh-CN"/>
              </w:rPr>
              <w:t>。导出</w:t>
            </w:r>
            <w:r>
              <w:rPr>
                <w:rFonts w:hint="eastAsia"/>
                <w:lang w:val="en-US" w:eastAsia="zh-CN"/>
              </w:rPr>
              <w:t>SAMA图时生成一个空白的VISIO Sheet页即可。</w:t>
            </w:r>
          </w:p>
          <w:p>
            <w:pPr>
              <w:rPr>
                <w:rFonts w:ascii="Arial" w:hAnsi="Arial"/>
              </w:rPr>
            </w:pPr>
          </w:p>
        </w:tc>
      </w:tr>
    </w:tbl>
    <w:p>
      <w:pPr>
        <w:pStyle w:val="24"/>
        <w:spacing w:line="360" w:lineRule="auto"/>
        <w:ind w:firstLine="0"/>
        <w:rPr>
          <w:rFonts w:hint="eastAsia" w:asciiTheme="minorEastAsia" w:hAnsiTheme="minorEastAsia" w:eastAsiaTheme="minorEastAsia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100" w:name="_Toc18455"/>
      <w:bookmarkStart w:id="101" w:name="_Toc13757"/>
      <w:r>
        <w:rPr>
          <w:rFonts w:hint="eastAsia" w:asciiTheme="majorEastAsia" w:hAnsiTheme="majorEastAsia" w:eastAsiaTheme="majorEastAsia"/>
          <w:b/>
          <w:sz w:val="24"/>
          <w:szCs w:val="24"/>
        </w:rPr>
        <w:t>SAMA图目录</w:t>
      </w:r>
      <w:bookmarkEnd w:id="100"/>
      <w:bookmarkEnd w:id="101"/>
    </w:p>
    <w:tbl>
      <w:tblPr>
        <w:tblStyle w:val="15"/>
        <w:tblW w:w="9445" w:type="dxa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04"/>
        <w:gridCol w:w="1551"/>
        <w:gridCol w:w="1443"/>
        <w:gridCol w:w="1157"/>
        <w:gridCol w:w="1281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系统</w:t>
            </w:r>
            <w:r>
              <w:rPr>
                <w:rFonts w:ascii="Arial" w:hAnsi="Arial"/>
              </w:rPr>
              <w:t>设计</w:t>
            </w:r>
          </w:p>
        </w:tc>
        <w:tc>
          <w:tcPr>
            <w:tcW w:w="2204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</w:p>
        </w:tc>
        <w:tc>
          <w:tcPr>
            <w:tcW w:w="1551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项目名称</w:t>
            </w:r>
          </w:p>
        </w:tc>
        <w:tc>
          <w:tcPr>
            <w:tcW w:w="3881" w:type="dxa"/>
            <w:gridSpan w:val="3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t>MACS V6.5.5</w:t>
            </w:r>
            <w:r>
              <w:rPr>
                <w:rFonts w:hint="eastAsia" w:ascii="宋体" w:hAnsi="宋体"/>
              </w:rPr>
              <w:t>软件开发项目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条目编号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 xml:space="preserve"> </w:t>
            </w:r>
          </w:p>
        </w:tc>
        <w:tc>
          <w:tcPr>
            <w:tcW w:w="1551" w:type="dxa"/>
            <w:tcBorders>
              <w:bottom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条目名称</w:t>
            </w:r>
          </w:p>
        </w:tc>
        <w:tc>
          <w:tcPr>
            <w:tcW w:w="3881" w:type="dxa"/>
            <w:gridSpan w:val="3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SAMA图目录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是否</w:t>
            </w:r>
            <w:r>
              <w:rPr>
                <w:rFonts w:hint="eastAsia" w:ascii="Arial" w:hAnsi="Arial"/>
              </w:rPr>
              <w:t>安全相关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否</w:t>
            </w:r>
          </w:p>
        </w:tc>
        <w:tc>
          <w:tcPr>
            <w:tcW w:w="1551" w:type="dxa"/>
            <w:tcBorders>
              <w:top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重要等级</w:t>
            </w:r>
          </w:p>
        </w:tc>
        <w:tc>
          <w:tcPr>
            <w:tcW w:w="1443" w:type="dxa"/>
            <w:shd w:val="clear" w:color="auto" w:fill="auto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>高</w:t>
            </w:r>
          </w:p>
        </w:tc>
        <w:tc>
          <w:tcPr>
            <w:tcW w:w="1157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创建时间</w:t>
            </w:r>
          </w:p>
        </w:tc>
        <w:tc>
          <w:tcPr>
            <w:tcW w:w="1281" w:type="dxa"/>
            <w:noWrap w:val="0"/>
            <w:vAlign w:val="center"/>
          </w:tcPr>
          <w:p>
            <w:pPr>
              <w:rPr>
                <w:rFonts w:hint="default" w:ascii="Arial" w:hAnsi="Arial" w:eastAsiaTheme="minorEastAsia"/>
                <w:lang w:val="en-US" w:eastAsia="zh-CN"/>
              </w:rPr>
            </w:pPr>
            <w:r>
              <w:rPr>
                <w:rFonts w:ascii="Arial" w:hAnsi="Arial"/>
              </w:rPr>
              <w:t>201</w:t>
            </w:r>
            <w:r>
              <w:rPr>
                <w:rFonts w:hint="eastAsia" w:ascii="Arial" w:hAnsi="Arial"/>
              </w:rPr>
              <w:t>9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6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20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eastAsia="zh-CN"/>
              </w:rPr>
              <w:t>需求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pStyle w:val="24"/>
              <w:ind w:firstLineChars="200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目录索引功能主要用来用户方便的查看该VISIO文件中都包含哪些POU的SAMA信息。</w:t>
            </w:r>
          </w:p>
          <w:tbl>
            <w:tblPr>
              <w:tblStyle w:val="15"/>
              <w:tblW w:w="6743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304"/>
              <w:gridCol w:w="1418"/>
              <w:gridCol w:w="402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04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jc w:val="center"/>
                    <w:rPr>
                      <w:rFonts w:hint="eastAsia" w:ascii="Arial" w:hAnsi="Arial"/>
                    </w:rPr>
                  </w:pPr>
                  <w:r>
                    <w:rPr>
                      <w:rFonts w:hint="eastAsia" w:ascii="Arial" w:hAnsi="Arial"/>
                    </w:rPr>
                    <w:t>页号</w:t>
                  </w:r>
                </w:p>
              </w:tc>
              <w:tc>
                <w:tcPr>
                  <w:tcW w:w="1418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jc w:val="center"/>
                    <w:rPr>
                      <w:rFonts w:hint="eastAsia" w:ascii="Arial" w:hAnsi="Arial"/>
                    </w:rPr>
                  </w:pPr>
                  <w:r>
                    <w:rPr>
                      <w:rFonts w:hint="eastAsia" w:ascii="Arial" w:hAnsi="Arial"/>
                    </w:rPr>
                    <w:t>POU名称</w:t>
                  </w:r>
                </w:p>
              </w:tc>
              <w:tc>
                <w:tcPr>
                  <w:tcW w:w="4021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jc w:val="center"/>
                    <w:rPr>
                      <w:rFonts w:hint="eastAsia" w:ascii="Arial" w:hAnsi="Arial"/>
                    </w:rPr>
                  </w:pPr>
                  <w:r>
                    <w:rPr>
                      <w:rFonts w:hint="eastAsia" w:ascii="Arial" w:hAnsi="Arial"/>
                    </w:rPr>
                    <w:t>POU描述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04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jc w:val="center"/>
                    <w:rPr>
                      <w:rFonts w:hint="eastAsia" w:ascii="Arial" w:hAnsi="Arial"/>
                    </w:rPr>
                  </w:pPr>
                  <w:r>
                    <w:rPr>
                      <w:rFonts w:hint="eastAsia" w:ascii="Arial" w:hAnsi="Arial"/>
                    </w:rPr>
                    <w:t>1</w:t>
                  </w:r>
                </w:p>
              </w:tc>
              <w:tc>
                <w:tcPr>
                  <w:tcW w:w="1418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jc w:val="center"/>
                    <w:rPr>
                      <w:rFonts w:hint="eastAsia" w:ascii="Arial" w:hAnsi="Arial"/>
                    </w:rPr>
                  </w:pPr>
                  <w:r>
                    <w:rPr>
                      <w:rFonts w:hint="eastAsia" w:ascii="Arial" w:hAnsi="Arial"/>
                    </w:rPr>
                    <w:t>POU1_1</w:t>
                  </w:r>
                </w:p>
              </w:tc>
              <w:tc>
                <w:tcPr>
                  <w:tcW w:w="4021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hint="eastAsia" w:ascii="Arial" w:hAnsi="Arial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04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jc w:val="center"/>
                    <w:rPr>
                      <w:rFonts w:hint="eastAsia" w:ascii="Arial" w:hAnsi="Arial"/>
                    </w:rPr>
                  </w:pPr>
                  <w:r>
                    <w:rPr>
                      <w:rFonts w:hint="eastAsia" w:ascii="Arial" w:hAnsi="Arial"/>
                    </w:rPr>
                    <w:t>2</w:t>
                  </w:r>
                </w:p>
              </w:tc>
              <w:tc>
                <w:tcPr>
                  <w:tcW w:w="1418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jc w:val="center"/>
                    <w:rPr>
                      <w:rFonts w:hint="eastAsia" w:ascii="Arial" w:hAnsi="Arial"/>
                    </w:rPr>
                  </w:pPr>
                  <w:r>
                    <w:rPr>
                      <w:rFonts w:hint="eastAsia" w:ascii="Arial" w:hAnsi="Arial"/>
                    </w:rPr>
                    <w:t>POU1_2</w:t>
                  </w:r>
                </w:p>
              </w:tc>
              <w:tc>
                <w:tcPr>
                  <w:tcW w:w="4021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hint="eastAsia" w:ascii="Arial" w:hAnsi="Arial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04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jc w:val="center"/>
                    <w:rPr>
                      <w:rFonts w:hint="eastAsia" w:ascii="Arial" w:hAnsi="Arial"/>
                    </w:rPr>
                  </w:pPr>
                  <w:r>
                    <w:rPr>
                      <w:rFonts w:hint="eastAsia" w:ascii="Arial" w:hAnsi="Arial"/>
                    </w:rPr>
                    <w:t>3</w:t>
                  </w:r>
                </w:p>
              </w:tc>
              <w:tc>
                <w:tcPr>
                  <w:tcW w:w="1418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jc w:val="center"/>
                    <w:rPr>
                      <w:rFonts w:hint="eastAsia" w:ascii="Arial" w:hAnsi="Arial"/>
                    </w:rPr>
                  </w:pPr>
                  <w:r>
                    <w:rPr>
                      <w:rFonts w:hint="eastAsia" w:ascii="Arial" w:hAnsi="Arial"/>
                    </w:rPr>
                    <w:t>POU1_3</w:t>
                  </w:r>
                </w:p>
              </w:tc>
              <w:tc>
                <w:tcPr>
                  <w:tcW w:w="4021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hint="eastAsia" w:ascii="Arial" w:hAnsi="Arial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04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jc w:val="center"/>
                    <w:rPr>
                      <w:rFonts w:hint="eastAsia" w:ascii="Arial" w:hAnsi="Arial"/>
                    </w:rPr>
                  </w:pPr>
                  <w:r>
                    <w:rPr>
                      <w:rFonts w:hint="eastAsia" w:ascii="Arial" w:hAnsi="Arial"/>
                    </w:rPr>
                    <w:t>4</w:t>
                  </w:r>
                </w:p>
              </w:tc>
              <w:tc>
                <w:tcPr>
                  <w:tcW w:w="1418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jc w:val="center"/>
                    <w:rPr>
                      <w:rFonts w:hint="eastAsia" w:ascii="Arial" w:hAnsi="Arial"/>
                    </w:rPr>
                  </w:pPr>
                  <w:r>
                    <w:rPr>
                      <w:rFonts w:hint="eastAsia" w:ascii="Arial" w:hAnsi="Arial"/>
                    </w:rPr>
                    <w:t>POU2</w:t>
                  </w:r>
                </w:p>
              </w:tc>
              <w:tc>
                <w:tcPr>
                  <w:tcW w:w="4021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hint="eastAsia" w:ascii="Arial" w:hAnsi="Arial"/>
                    </w:rPr>
                  </w:pPr>
                </w:p>
              </w:tc>
            </w:tr>
          </w:tbl>
          <w:p>
            <w:pPr>
              <w:pStyle w:val="24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PS:</w:t>
            </w:r>
          </w:p>
          <w:p>
            <w:pPr>
              <w:pStyle w:val="24"/>
              <w:jc w:val="left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1.POU1_1、POU1_2、POU1_3为POU拆分的三个SAMA图幅；</w:t>
            </w:r>
          </w:p>
          <w:p>
            <w:pPr>
              <w:ind w:firstLine="420" w:firstLineChars="200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2.导出的SAMA图逻辑，严格按照字母排序。</w:t>
            </w:r>
          </w:p>
          <w:p>
            <w:pPr>
              <w:rPr>
                <w:rFonts w:hint="eastAsia" w:ascii="Arial" w:hAnsi="Arial"/>
              </w:rPr>
            </w:pP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设计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pStyle w:val="24"/>
              <w:spacing w:line="360" w:lineRule="auto"/>
              <w:ind w:firstLine="420" w:firstLineChars="0"/>
              <w:rPr>
                <w:rFonts w:hint="eastAsia" w:ascii="Arial" w:hAnsi="Arial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对于每个VISIO文件，都有一个“目录”sheet页，该</w:t>
            </w:r>
            <w:r>
              <w:rPr>
                <w:rFonts w:hint="eastAsia" w:ascii="Arial" w:hAnsi="Arial"/>
              </w:rPr>
              <w:t>目录索引功能主要用来用户方便的查看该VISIO文件中都包含哪些POU的SAMA信息。</w:t>
            </w:r>
          </w:p>
          <w:p>
            <w:pPr>
              <w:pStyle w:val="24"/>
              <w:spacing w:line="360" w:lineRule="auto"/>
              <w:ind w:firstLine="420" w:firstLineChars="0"/>
              <w:rPr>
                <w:rFonts w:hint="default" w:ascii="Arial" w:hAnsi="Arial"/>
                <w:lang w:val="en-US" w:eastAsia="zh-CN"/>
              </w:rPr>
            </w:pPr>
          </w:p>
          <w:p>
            <w:pPr>
              <w:pStyle w:val="24"/>
              <w:spacing w:line="360" w:lineRule="auto"/>
              <w:ind w:firstLine="420" w:firstLineChars="0"/>
              <w:rPr>
                <w:rFonts w:hint="default" w:ascii="Arial" w:hAnsi="Arial"/>
                <w:lang w:val="en-US" w:eastAsia="zh-CN"/>
              </w:rPr>
            </w:pPr>
            <w:r>
              <w:rPr>
                <w:rFonts w:hint="eastAsia" w:ascii="Arial" w:hAnsi="Arial"/>
                <w:lang w:val="en-US" w:eastAsia="zh-CN"/>
              </w:rPr>
              <w:t>在CFCPOU的管理类（CVisioFile)的实例对象中，记录了当前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VISIO文件所对应的SAMAPOU信息</w:t>
            </w:r>
            <w:r>
              <w:rPr>
                <w:rFonts w:hint="eastAsia" w:ascii="Arial" w:hAnsi="Arial"/>
                <w:lang w:val="en-US" w:eastAsia="zh-CN"/>
              </w:rPr>
              <w:t>，遍历 SamaPou:CARray&lt;SAMAPOU&gt; 属性，以及对相应的SAMAPOU的IsSplited:BOOL属性的读取，可以生成该VISIO文件的全部Sheet页集合，以及每个Sheet页对应的SAMAPOU对象，并获得相应的SAMAPOU对象的属性信息，由此生成该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“目录”sheet页。</w:t>
            </w:r>
          </w:p>
          <w:p>
            <w:pPr>
              <w:pStyle w:val="24"/>
              <w:spacing w:line="360" w:lineRule="auto"/>
              <w:ind w:firstLine="420" w:firstLineChars="0"/>
              <w:rPr>
                <w:rFonts w:hint="default" w:ascii="Arial" w:hAnsi="Arial"/>
                <w:lang w:val="en-US" w:eastAsia="zh-CN"/>
              </w:rPr>
            </w:pPr>
          </w:p>
          <w:p>
            <w:pPr>
              <w:rPr>
                <w:rFonts w:ascii="Arial" w:hAnsi="Arial"/>
              </w:rPr>
            </w:pPr>
          </w:p>
        </w:tc>
      </w:tr>
    </w:tbl>
    <w:p>
      <w:pPr>
        <w:pStyle w:val="24"/>
        <w:spacing w:line="360" w:lineRule="auto"/>
        <w:ind w:firstLine="0"/>
        <w:rPr>
          <w:rFonts w:hint="eastAsia" w:asciiTheme="minorEastAsia" w:hAnsiTheme="minorEastAsia" w:eastAsiaTheme="minorEastAsia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102" w:name="_Toc9013"/>
      <w:bookmarkStart w:id="103" w:name="_Toc5823"/>
      <w:r>
        <w:rPr>
          <w:rFonts w:hint="eastAsia" w:asciiTheme="majorEastAsia" w:hAnsiTheme="majorEastAsia" w:eastAsiaTheme="majorEastAsia"/>
          <w:b/>
          <w:sz w:val="24"/>
          <w:szCs w:val="24"/>
        </w:rPr>
        <w:t>SAMA图模拟量与开关量表达方式</w:t>
      </w:r>
      <w:bookmarkEnd w:id="102"/>
      <w:bookmarkEnd w:id="103"/>
    </w:p>
    <w:tbl>
      <w:tblPr>
        <w:tblStyle w:val="15"/>
        <w:tblW w:w="9445" w:type="dxa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04"/>
        <w:gridCol w:w="1551"/>
        <w:gridCol w:w="1443"/>
        <w:gridCol w:w="1157"/>
        <w:gridCol w:w="1281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系统</w:t>
            </w:r>
            <w:r>
              <w:rPr>
                <w:rFonts w:ascii="Arial" w:hAnsi="Arial"/>
              </w:rPr>
              <w:t>设计</w:t>
            </w:r>
          </w:p>
        </w:tc>
        <w:tc>
          <w:tcPr>
            <w:tcW w:w="2204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</w:p>
        </w:tc>
        <w:tc>
          <w:tcPr>
            <w:tcW w:w="1551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项目名称</w:t>
            </w:r>
          </w:p>
        </w:tc>
        <w:tc>
          <w:tcPr>
            <w:tcW w:w="3881" w:type="dxa"/>
            <w:gridSpan w:val="3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t>MACS V6.5.5</w:t>
            </w:r>
            <w:r>
              <w:rPr>
                <w:rFonts w:hint="eastAsia" w:ascii="宋体" w:hAnsi="宋体"/>
              </w:rPr>
              <w:t>软件开发项目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条目编号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 xml:space="preserve"> </w:t>
            </w:r>
          </w:p>
        </w:tc>
        <w:tc>
          <w:tcPr>
            <w:tcW w:w="1551" w:type="dxa"/>
            <w:tcBorders>
              <w:bottom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条目名称</w:t>
            </w:r>
          </w:p>
        </w:tc>
        <w:tc>
          <w:tcPr>
            <w:tcW w:w="3881" w:type="dxa"/>
            <w:gridSpan w:val="3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SAMA图模拟量与开关量表达方式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是否</w:t>
            </w:r>
            <w:r>
              <w:rPr>
                <w:rFonts w:hint="eastAsia" w:ascii="Arial" w:hAnsi="Arial"/>
              </w:rPr>
              <w:t>安全相关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否</w:t>
            </w:r>
          </w:p>
        </w:tc>
        <w:tc>
          <w:tcPr>
            <w:tcW w:w="1551" w:type="dxa"/>
            <w:tcBorders>
              <w:top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重要等级</w:t>
            </w:r>
          </w:p>
        </w:tc>
        <w:tc>
          <w:tcPr>
            <w:tcW w:w="1443" w:type="dxa"/>
            <w:shd w:val="clear" w:color="auto" w:fill="auto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>高</w:t>
            </w:r>
          </w:p>
        </w:tc>
        <w:tc>
          <w:tcPr>
            <w:tcW w:w="1157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创建时间</w:t>
            </w:r>
          </w:p>
        </w:tc>
        <w:tc>
          <w:tcPr>
            <w:tcW w:w="1281" w:type="dxa"/>
            <w:noWrap w:val="0"/>
            <w:vAlign w:val="center"/>
          </w:tcPr>
          <w:p>
            <w:pPr>
              <w:rPr>
                <w:rFonts w:hint="default" w:ascii="Arial" w:hAnsi="Arial" w:eastAsiaTheme="minorEastAsia"/>
                <w:lang w:val="en-US" w:eastAsia="zh-CN"/>
              </w:rPr>
            </w:pPr>
            <w:r>
              <w:rPr>
                <w:rFonts w:ascii="Arial" w:hAnsi="Arial"/>
              </w:rPr>
              <w:t>201</w:t>
            </w:r>
            <w:r>
              <w:rPr>
                <w:rFonts w:hint="eastAsia" w:ascii="Arial" w:hAnsi="Arial"/>
              </w:rPr>
              <w:t>9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6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20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eastAsia="zh-CN"/>
              </w:rPr>
              <w:t>需求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ind w:firstLine="420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模拟量与开关量的表达方式由如下两点要求：</w:t>
            </w:r>
          </w:p>
          <w:p>
            <w:pPr>
              <w:numPr>
                <w:ilvl w:val="0"/>
                <w:numId w:val="19"/>
              </w:numPr>
              <w:ind w:left="845" w:leftChars="0" w:hanging="425" w:firstLineChars="0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输出为开关量的逻辑横向表达，为模拟量的逻辑纵向表达；</w:t>
            </w:r>
          </w:p>
          <w:p>
            <w:pPr>
              <w:numPr>
                <w:ilvl w:val="0"/>
                <w:numId w:val="19"/>
              </w:numPr>
              <w:ind w:left="845" w:leftChars="0" w:hanging="425" w:firstLineChars="0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输出为开关量连线为虚线，为模拟量连线为实线；</w:t>
            </w:r>
          </w:p>
          <w:p>
            <w:pPr>
              <w:ind w:left="838" w:leftChars="218" w:hanging="380" w:hangingChars="181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示例图如下：</w:t>
            </w:r>
          </w:p>
          <w:p>
            <w:pPr>
              <w:ind w:left="459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开关量：</w:t>
            </w:r>
          </w:p>
          <w:p>
            <w:pPr>
              <w:ind w:firstLine="420"/>
              <w:rPr>
                <w:rFonts w:hint="eastAsia" w:ascii="Arial" w:hAnsi="Arial"/>
              </w:rPr>
            </w:pPr>
            <w:r>
              <w:drawing>
                <wp:inline distT="0" distB="0" distL="114300" distR="114300">
                  <wp:extent cx="3426460" cy="788035"/>
                  <wp:effectExtent l="0" t="0" r="2540" b="12065"/>
                  <wp:docPr id="22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460" cy="788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模拟量：</w:t>
            </w:r>
          </w:p>
          <w:p>
            <w:pPr>
              <w:ind w:firstLine="420"/>
              <w:rPr>
                <w:rFonts w:hint="eastAsia"/>
              </w:rPr>
            </w:pPr>
            <w:r>
              <w:drawing>
                <wp:inline distT="0" distB="0" distL="114300" distR="114300">
                  <wp:extent cx="3890645" cy="1645920"/>
                  <wp:effectExtent l="0" t="0" r="14605" b="11430"/>
                  <wp:docPr id="21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64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/>
              </w:rPr>
              <w:t>在一个程序中可能存在多个输出，需要对于不同的输出统一处理规则，</w:t>
            </w:r>
            <w:r>
              <w:rPr>
                <w:rFonts w:hint="eastAsia" w:ascii="宋体" w:hAnsi="宋体"/>
              </w:rPr>
              <w:t>总体规则如下：</w:t>
            </w:r>
          </w:p>
          <w:tbl>
            <w:tblPr>
              <w:tblStyle w:val="15"/>
              <w:tblW w:w="7145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656"/>
              <w:gridCol w:w="1499"/>
              <w:gridCol w:w="1276"/>
              <w:gridCol w:w="3714"/>
            </w:tblGrid>
            <w:tr>
              <w:tblPrEx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3431" w:type="dxa"/>
                  <w:gridSpan w:val="3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F2F2F2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输出元件</w:t>
                  </w:r>
                </w:p>
              </w:tc>
              <w:tc>
                <w:tcPr>
                  <w:tcW w:w="3714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single" w:color="auto" w:sz="4" w:space="0"/>
                  </w:tcBorders>
                  <w:shd w:val="clear" w:color="000000" w:fill="F2F2F2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b/>
                      <w:bCs/>
                      <w:color w:val="000000"/>
                      <w:kern w:val="0"/>
                      <w:sz w:val="22"/>
                      <w:szCs w:val="22"/>
                    </w:rPr>
                    <w:t>横向纵向规则</w:t>
                  </w:r>
                </w:p>
              </w:tc>
            </w:tr>
            <w:tr>
              <w:tblPrEx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656" w:type="dxa"/>
                  <w:vMerge w:val="restart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/>
                  <w:vAlign w:val="center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一个</w:t>
                  </w:r>
                </w:p>
              </w:tc>
              <w:tc>
                <w:tcPr>
                  <w:tcW w:w="1499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模拟量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　</w:t>
                  </w:r>
                </w:p>
              </w:tc>
              <w:tc>
                <w:tcPr>
                  <w:tcW w:w="3714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center"/>
                </w:tcPr>
                <w:p>
                  <w:pPr>
                    <w:widowControl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纵向表达</w:t>
                  </w:r>
                </w:p>
              </w:tc>
            </w:tr>
            <w:tr>
              <w:tblPrEx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656" w:type="dxa"/>
                  <w:vMerge w:val="continue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499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开关量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　</w:t>
                  </w:r>
                </w:p>
              </w:tc>
              <w:tc>
                <w:tcPr>
                  <w:tcW w:w="3714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center"/>
                </w:tcPr>
                <w:p>
                  <w:pPr>
                    <w:widowControl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横向表达，注意错误①处理；</w:t>
                  </w:r>
                </w:p>
              </w:tc>
            </w:tr>
            <w:tr>
              <w:tblPrEx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656" w:type="dxa"/>
                  <w:vMerge w:val="restart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/>
                  <w:vAlign w:val="center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多个</w:t>
                  </w:r>
                </w:p>
              </w:tc>
              <w:tc>
                <w:tcPr>
                  <w:tcW w:w="1499" w:type="dxa"/>
                  <w:vMerge w:val="restart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类型一致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模拟量</w:t>
                  </w:r>
                </w:p>
              </w:tc>
              <w:tc>
                <w:tcPr>
                  <w:tcW w:w="3714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center"/>
                </w:tcPr>
                <w:p>
                  <w:pPr>
                    <w:widowControl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纵向表达</w:t>
                  </w:r>
                </w:p>
              </w:tc>
            </w:tr>
            <w:tr>
              <w:tblPrEx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656" w:type="dxa"/>
                  <w:vMerge w:val="continue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499" w:type="dxa"/>
                  <w:vMerge w:val="continue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开关量</w:t>
                  </w:r>
                </w:p>
              </w:tc>
              <w:tc>
                <w:tcPr>
                  <w:tcW w:w="3714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center"/>
                </w:tcPr>
                <w:p>
                  <w:pPr>
                    <w:widowControl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横向表达，注意错误①处理</w:t>
                  </w:r>
                </w:p>
              </w:tc>
            </w:tr>
            <w:tr>
              <w:tblPrEx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656" w:type="dxa"/>
                  <w:vMerge w:val="continue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499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类型不一致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开关量处理</w:t>
                  </w:r>
                </w:p>
              </w:tc>
              <w:tc>
                <w:tcPr>
                  <w:tcW w:w="3714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center"/>
                </w:tcPr>
                <w:p>
                  <w:pPr>
                    <w:widowControl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横向表达，注意错误①处理</w:t>
                  </w:r>
                </w:p>
              </w:tc>
            </w:tr>
            <w:tr>
              <w:tblPrEx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80" w:hRule="atLeast"/>
              </w:trPr>
              <w:tc>
                <w:tcPr>
                  <w:tcW w:w="656" w:type="dxa"/>
                  <w:vMerge w:val="restart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/>
                  <w:vAlign w:val="center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没有</w:t>
                  </w:r>
                </w:p>
              </w:tc>
              <w:tc>
                <w:tcPr>
                  <w:tcW w:w="1499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功能块结束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　</w:t>
                  </w:r>
                </w:p>
              </w:tc>
              <w:tc>
                <w:tcPr>
                  <w:tcW w:w="3714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 w:val="0"/>
                  <w:vAlign w:val="center"/>
                </w:tcPr>
                <w:p>
                  <w:pPr>
                    <w:widowControl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按照结束的块类型决定横向还是纵向逻辑，暂定如果为：PID , 积分块，微分块，手操器，平衡功能块，和一阶惯性结束的块类型，纵向表达，其它横向表达，注意错误①处理</w:t>
                  </w:r>
                </w:p>
              </w:tc>
            </w:tr>
            <w:tr>
              <w:tblPrEx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656" w:type="dxa"/>
                  <w:vMerge w:val="continue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499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函数块结束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　</w:t>
                  </w:r>
                </w:p>
              </w:tc>
              <w:tc>
                <w:tcPr>
                  <w:tcW w:w="3714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center"/>
                </w:tcPr>
                <w:p>
                  <w:pPr>
                    <w:widowControl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横向表达, 注意错误①处理</w:t>
                  </w:r>
                </w:p>
              </w:tc>
            </w:tr>
            <w:tr>
              <w:tblPrEx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656" w:type="dxa"/>
                  <w:vMerge w:val="continue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499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跳转和返回元件结束</w:t>
                  </w:r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　</w:t>
                  </w:r>
                </w:p>
              </w:tc>
              <w:tc>
                <w:tcPr>
                  <w:tcW w:w="3714" w:type="dxa"/>
                  <w:tcBorders>
                    <w:top w:val="nil"/>
                    <w:left w:val="nil"/>
                    <w:bottom w:val="single" w:color="auto" w:sz="4" w:space="0"/>
                    <w:right w:val="single" w:color="auto" w:sz="4" w:space="0"/>
                  </w:tcBorders>
                  <w:noWrap/>
                  <w:vAlign w:val="center"/>
                </w:tcPr>
                <w:p>
                  <w:pPr>
                    <w:widowControl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横向表达，注意错误①处理</w:t>
                  </w:r>
                </w:p>
              </w:tc>
            </w:tr>
            <w:tr>
              <w:tblPrEx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765" w:hRule="atLeast"/>
              </w:trPr>
              <w:tc>
                <w:tcPr>
                  <w:tcW w:w="7145" w:type="dxa"/>
                  <w:gridSpan w:val="4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错误①：横向逻辑中如果遇到SEL（纵向逻辑表达才会出现），那么输出一个表达框，代表此段逻辑错误（模拟量应用到了开关量的逻辑输出）；</w:t>
                  </w:r>
                </w:p>
              </w:tc>
            </w:tr>
          </w:tbl>
          <w:p>
            <w:pPr>
              <w:rPr>
                <w:rFonts w:ascii="Arial" w:hAnsi="Arial"/>
              </w:rPr>
            </w:pPr>
            <w:r>
              <w:rPr>
                <w:rFonts w:hint="eastAsia"/>
              </w:rPr>
              <w:t>PS:一张SAMA图中可能存在既有横向逻辑，又有竖向逻辑的情况；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设计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spacing w:line="360" w:lineRule="auto"/>
              <w:ind w:firstLine="420" w:firstLineChars="20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在每个</w:t>
            </w:r>
            <w:r>
              <w:rPr>
                <w:rFonts w:hint="eastAsia"/>
                <w:lang w:val="en-US" w:eastAsia="zh-CN"/>
              </w:rPr>
              <w:t xml:space="preserve">POU的 </w:t>
            </w:r>
            <w:r>
              <w:rPr>
                <w:rFonts w:hint="eastAsia"/>
                <w:lang w:eastAsia="zh-CN"/>
              </w:rPr>
              <w:t>元件、引脚、连线等类的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void CreateSama() 方法中，将</w:t>
            </w:r>
            <w:r>
              <w:rPr>
                <w:rFonts w:hint="eastAsia"/>
                <w:lang w:val="en-US" w:eastAsia="zh-CN"/>
              </w:rPr>
              <w:t>POU</w:t>
            </w:r>
            <w:r>
              <w:rPr>
                <w:rFonts w:hint="eastAsia"/>
                <w:lang w:eastAsia="zh-CN"/>
              </w:rPr>
              <w:t>类（如：CCFCElement、 CCFCBox 、 CCFCInput 、 CCFCOutput 、 CCFCLabel、 CCFCReturn 、 CCFCJump 、 CCFCComment 、CCFCPin 、 CCFCOutputPin 、 CCFCInputPin ）的实例的属性转换为绘制SAMA类（如：SAMAElement、 SAMABox、SAMAInput、等等）的相关属性。</w:t>
            </w:r>
          </w:p>
          <w:p>
            <w:pPr>
              <w:spacing w:line="360" w:lineRule="auto"/>
              <w:ind w:firstLine="420" w:firstLineChars="200"/>
              <w:rPr>
                <w:rFonts w:hint="eastAsia"/>
                <w:lang w:eastAsia="zh-CN"/>
              </w:rPr>
            </w:pPr>
          </w:p>
          <w:p>
            <w:pPr>
              <w:spacing w:line="360" w:lineRule="auto"/>
              <w:ind w:firstLine="420" w:firstLineChars="20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在此转换过程中，遵循本章节需求所描述的规则，选取合适的</w:t>
            </w:r>
            <w:r>
              <w:rPr>
                <w:rFonts w:hint="eastAsia"/>
                <w:lang w:val="en-US" w:eastAsia="zh-CN"/>
              </w:rPr>
              <w:t xml:space="preserve">SAMA图元，可选的SAMA图元参见 </w:t>
            </w:r>
            <w:r>
              <w:rPr>
                <w:rFonts w:hint="eastAsia"/>
                <w:lang w:eastAsia="zh-CN"/>
              </w:rPr>
              <w:t>“5.8.SAMA图元信息”章节的描述。</w:t>
            </w:r>
          </w:p>
          <w:p>
            <w:pPr>
              <w:spacing w:line="360" w:lineRule="auto"/>
              <w:rPr>
                <w:rFonts w:hint="eastAsia"/>
              </w:rPr>
            </w:pPr>
          </w:p>
          <w:p>
            <w:pPr>
              <w:rPr>
                <w:rFonts w:ascii="Arial" w:hAnsi="Arial"/>
              </w:rPr>
            </w:pPr>
          </w:p>
        </w:tc>
      </w:tr>
    </w:tbl>
    <w:p>
      <w:pPr>
        <w:pStyle w:val="24"/>
        <w:spacing w:line="360" w:lineRule="auto"/>
        <w:ind w:firstLine="0"/>
        <w:rPr>
          <w:rFonts w:hint="eastAsia" w:asciiTheme="minorEastAsia" w:hAnsiTheme="minorEastAsia" w:eastAsiaTheme="minorEastAsia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104" w:name="_Toc8207"/>
      <w:bookmarkStart w:id="105" w:name="_Toc4725"/>
      <w:r>
        <w:rPr>
          <w:rFonts w:hint="eastAsia" w:asciiTheme="majorEastAsia" w:hAnsiTheme="majorEastAsia" w:eastAsiaTheme="majorEastAsia"/>
          <w:b/>
          <w:sz w:val="24"/>
          <w:szCs w:val="24"/>
        </w:rPr>
        <w:t>SAMA图索引表</w:t>
      </w:r>
      <w:bookmarkEnd w:id="104"/>
      <w:bookmarkEnd w:id="105"/>
    </w:p>
    <w:tbl>
      <w:tblPr>
        <w:tblStyle w:val="15"/>
        <w:tblW w:w="9445" w:type="dxa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04"/>
        <w:gridCol w:w="1551"/>
        <w:gridCol w:w="1443"/>
        <w:gridCol w:w="1157"/>
        <w:gridCol w:w="1281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系统</w:t>
            </w:r>
            <w:r>
              <w:rPr>
                <w:rFonts w:ascii="Arial" w:hAnsi="Arial"/>
              </w:rPr>
              <w:t>设计</w:t>
            </w:r>
          </w:p>
        </w:tc>
        <w:tc>
          <w:tcPr>
            <w:tcW w:w="2204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</w:p>
        </w:tc>
        <w:tc>
          <w:tcPr>
            <w:tcW w:w="1551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项目名称</w:t>
            </w:r>
          </w:p>
        </w:tc>
        <w:tc>
          <w:tcPr>
            <w:tcW w:w="3881" w:type="dxa"/>
            <w:gridSpan w:val="3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t>MACS V6.5.5</w:t>
            </w:r>
            <w:r>
              <w:rPr>
                <w:rFonts w:hint="eastAsia" w:ascii="宋体" w:hAnsi="宋体"/>
              </w:rPr>
              <w:t>软件开发项目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条目编号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 xml:space="preserve"> </w:t>
            </w:r>
          </w:p>
        </w:tc>
        <w:tc>
          <w:tcPr>
            <w:tcW w:w="1551" w:type="dxa"/>
            <w:tcBorders>
              <w:bottom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条目名称</w:t>
            </w:r>
          </w:p>
        </w:tc>
        <w:tc>
          <w:tcPr>
            <w:tcW w:w="3881" w:type="dxa"/>
            <w:gridSpan w:val="3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SAMA图索引表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是否</w:t>
            </w:r>
            <w:r>
              <w:rPr>
                <w:rFonts w:hint="eastAsia" w:ascii="Arial" w:hAnsi="Arial"/>
              </w:rPr>
              <w:t>安全相关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否</w:t>
            </w:r>
          </w:p>
        </w:tc>
        <w:tc>
          <w:tcPr>
            <w:tcW w:w="1551" w:type="dxa"/>
            <w:tcBorders>
              <w:top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重要等级</w:t>
            </w:r>
          </w:p>
        </w:tc>
        <w:tc>
          <w:tcPr>
            <w:tcW w:w="1443" w:type="dxa"/>
            <w:shd w:val="clear" w:color="auto" w:fill="auto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>高</w:t>
            </w:r>
          </w:p>
        </w:tc>
        <w:tc>
          <w:tcPr>
            <w:tcW w:w="1157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创建时间</w:t>
            </w:r>
          </w:p>
        </w:tc>
        <w:tc>
          <w:tcPr>
            <w:tcW w:w="1281" w:type="dxa"/>
            <w:noWrap w:val="0"/>
            <w:vAlign w:val="center"/>
          </w:tcPr>
          <w:p>
            <w:pPr>
              <w:rPr>
                <w:rFonts w:hint="default" w:ascii="Arial" w:hAnsi="Arial" w:eastAsiaTheme="minorEastAsia"/>
                <w:lang w:val="en-US" w:eastAsia="zh-CN"/>
              </w:rPr>
            </w:pPr>
            <w:r>
              <w:rPr>
                <w:rFonts w:ascii="Arial" w:hAnsi="Arial"/>
              </w:rPr>
              <w:t>201</w:t>
            </w:r>
            <w:r>
              <w:rPr>
                <w:rFonts w:hint="eastAsia" w:ascii="Arial" w:hAnsi="Arial"/>
              </w:rPr>
              <w:t>9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6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20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eastAsia="zh-CN"/>
              </w:rPr>
              <w:t>需求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pStyle w:val="24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为了方便用户查看某个变量在哪些POU中引用，且体现作为输入还是输出使用，需要增加变量索引功能,需要支持如下两种方式：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一：静态索引表，导出一张EXCE表格，列举出该控制站下所有变量以及被引用POU的信息，不支持超链接，示例如下：</w:t>
            </w:r>
          </w:p>
          <w:tbl>
            <w:tblPr>
              <w:tblStyle w:val="15"/>
              <w:tblW w:w="714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9"/>
              <w:gridCol w:w="1443"/>
              <w:gridCol w:w="900"/>
              <w:gridCol w:w="2038"/>
              <w:gridCol w:w="192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9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变量类型</w:t>
                  </w:r>
                </w:p>
              </w:tc>
              <w:tc>
                <w:tcPr>
                  <w:tcW w:w="1443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变量名称</w:t>
                  </w:r>
                </w:p>
              </w:tc>
              <w:tc>
                <w:tcPr>
                  <w:tcW w:w="900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变量描述</w:t>
                  </w:r>
                </w:p>
              </w:tc>
              <w:tc>
                <w:tcPr>
                  <w:tcW w:w="2038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作为输入引用的POU</w:t>
                  </w:r>
                </w:p>
              </w:tc>
              <w:tc>
                <w:tcPr>
                  <w:tcW w:w="1925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作为输出引用的POU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9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REAL</w:t>
                  </w:r>
                </w:p>
              </w:tc>
              <w:tc>
                <w:tcPr>
                  <w:tcW w:w="1443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AAA.av</w:t>
                  </w:r>
                </w:p>
              </w:tc>
              <w:tc>
                <w:tcPr>
                  <w:tcW w:w="900" w:type="dxa"/>
                  <w:noWrap w:val="0"/>
                  <w:vAlign w:val="top"/>
                </w:tcPr>
                <w:p>
                  <w:r>
                    <w:rPr>
                      <w:rFonts w:hint="eastAsia"/>
                    </w:rPr>
                    <w:t>XXX</w:t>
                  </w:r>
                </w:p>
                <w:p>
                  <w:pPr>
                    <w:rPr>
                      <w:rFonts w:hint="eastAsia"/>
                    </w:rPr>
                  </w:pPr>
                </w:p>
              </w:tc>
              <w:tc>
                <w:tcPr>
                  <w:tcW w:w="2038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XX1.vsd\POUOUT1 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XX2.vsd\POUOUT2</w:t>
                  </w:r>
                </w:p>
              </w:tc>
              <w:tc>
                <w:tcPr>
                  <w:tcW w:w="1925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9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REAL</w:t>
                  </w:r>
                </w:p>
              </w:tc>
              <w:tc>
                <w:tcPr>
                  <w:tcW w:w="1443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AAA.ai</w:t>
                  </w:r>
                </w:p>
              </w:tc>
              <w:tc>
                <w:tcPr>
                  <w:tcW w:w="900" w:type="dxa"/>
                  <w:noWrap w:val="0"/>
                  <w:vAlign w:val="top"/>
                </w:tcPr>
                <w:p>
                  <w:r>
                    <w:rPr>
                      <w:rFonts w:hint="eastAsia"/>
                    </w:rPr>
                    <w:t>XXX</w:t>
                  </w:r>
                </w:p>
              </w:tc>
              <w:tc>
                <w:tcPr>
                  <w:tcW w:w="2038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</w:p>
              </w:tc>
              <w:tc>
                <w:tcPr>
                  <w:tcW w:w="1925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XX1.vsd\POUIN1  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XX2.vsd\ POUIN2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9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  <w:r>
                    <w:t>B</w:t>
                  </w:r>
                  <w:r>
                    <w:rPr>
                      <w:rFonts w:hint="eastAsia"/>
                    </w:rPr>
                    <w:t>ool</w:t>
                  </w:r>
                </w:p>
              </w:tc>
              <w:tc>
                <w:tcPr>
                  <w:tcW w:w="1443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AAA.dq</w:t>
                  </w:r>
                </w:p>
              </w:tc>
              <w:tc>
                <w:tcPr>
                  <w:tcW w:w="900" w:type="dxa"/>
                  <w:noWrap w:val="0"/>
                  <w:vAlign w:val="top"/>
                </w:tcPr>
                <w:p/>
              </w:tc>
              <w:tc>
                <w:tcPr>
                  <w:tcW w:w="2038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XX1.vsd\POUIN1  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XX2.vsd\ POUIN2</w:t>
                  </w:r>
                </w:p>
              </w:tc>
              <w:tc>
                <w:tcPr>
                  <w:tcW w:w="1925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XX1.vsd\POUOUT1 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XX2.vsd\POUOUT2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9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  <w:r>
                    <w:t>B</w:t>
                  </w:r>
                  <w:r>
                    <w:rPr>
                      <w:rFonts w:hint="eastAsia"/>
                    </w:rPr>
                    <w:t>ool</w:t>
                  </w:r>
                </w:p>
              </w:tc>
              <w:tc>
                <w:tcPr>
                  <w:tcW w:w="1443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010@ss</w:t>
                  </w:r>
                </w:p>
              </w:tc>
              <w:tc>
                <w:tcPr>
                  <w:tcW w:w="900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</w:p>
              </w:tc>
              <w:tc>
                <w:tcPr>
                  <w:tcW w:w="2038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XX1.vsd\POUIN1  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XX2.vsd\ POUIN2</w:t>
                  </w:r>
                </w:p>
              </w:tc>
              <w:tc>
                <w:tcPr>
                  <w:tcW w:w="1925" w:type="dxa"/>
                  <w:noWrap w:val="0"/>
                  <w:vAlign w:val="top"/>
                </w:tcPr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XX1.vsd\POUOUT1 </w:t>
                  </w:r>
                </w:p>
                <w:p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XX2.vsd\POUOUT2</w:t>
                  </w:r>
                </w:p>
              </w:tc>
            </w:tr>
          </w:tbl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备注：</w:t>
            </w:r>
          </w:p>
          <w:p>
            <w:pPr>
              <w:numPr>
                <w:ilvl w:val="6"/>
                <w:numId w:val="20"/>
              </w:numPr>
              <w:ind w:left="601" w:firstLine="0"/>
              <w:rPr>
                <w:rFonts w:hint="eastAsia"/>
              </w:rPr>
            </w:pPr>
            <w:r>
              <w:rPr>
                <w:rFonts w:hint="eastAsia"/>
              </w:rPr>
              <w:t>不需要支持跳转功能，只是为了纸质打印出来方便查看。</w:t>
            </w:r>
          </w:p>
          <w:p>
            <w:pPr>
              <w:numPr>
                <w:ilvl w:val="6"/>
                <w:numId w:val="20"/>
              </w:numPr>
              <w:ind w:left="601" w:firstLine="0"/>
              <w:rPr>
                <w:rFonts w:hint="eastAsia"/>
              </w:rPr>
            </w:pPr>
            <w:r>
              <w:rPr>
                <w:rFonts w:hint="eastAsia"/>
              </w:rPr>
              <w:t>如果没有引用的POU，则不显示。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二：动态索引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元件上直接体现，</w:t>
            </w:r>
            <w:r>
              <w:t>支持变量</w:t>
            </w:r>
            <w:r>
              <w:rPr>
                <w:rFonts w:hint="eastAsia"/>
              </w:rPr>
              <w:t>跳转</w:t>
            </w:r>
            <w:r>
              <w:t>到相应的</w:t>
            </w:r>
            <w:r>
              <w:rPr>
                <w:rFonts w:hint="eastAsia"/>
              </w:rPr>
              <w:t>POU，</w:t>
            </w:r>
            <w:r>
              <w:t xml:space="preserve"> 效果图</w:t>
            </w:r>
            <w:r>
              <w:rPr>
                <w:rFonts w:hint="eastAsia"/>
              </w:rPr>
              <w:t>如下</w:t>
            </w:r>
            <w:r>
              <w:t>所示</w:t>
            </w:r>
            <w:r>
              <w:rPr>
                <w:rFonts w:hint="eastAsia"/>
              </w:rPr>
              <w:t>：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2733040" cy="1847850"/>
                  <wp:effectExtent l="0" t="0" r="10160" b="0"/>
                  <wp:docPr id="23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4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其中：</w:t>
            </w:r>
          </w:p>
          <w:p>
            <w:pPr>
              <w:spacing w:line="360" w:lineRule="auto"/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1. POU1为</w:t>
            </w:r>
            <w:r>
              <w:t>引用该变量的</w:t>
            </w:r>
            <w:r>
              <w:rPr>
                <w:rFonts w:hint="eastAsia"/>
              </w:rPr>
              <w:t>POU名字</w:t>
            </w:r>
            <w:r>
              <w:t>，而后面</w:t>
            </w:r>
            <w:r>
              <w:rPr>
                <w:rFonts w:hint="eastAsia"/>
              </w:rPr>
              <w:t>[IN]表示</w:t>
            </w:r>
            <w:r>
              <w:t>该变量是</w:t>
            </w:r>
            <w:r>
              <w:rPr>
                <w:rFonts w:hint="eastAsia"/>
              </w:rPr>
              <w:t>作为</w:t>
            </w:r>
            <w:r>
              <w:t>输入引用</w:t>
            </w:r>
            <w:r>
              <w:rPr>
                <w:rFonts w:hint="eastAsia"/>
              </w:rPr>
              <w:t>,[OUT]表示该变量作为输出引用。</w:t>
            </w:r>
          </w:p>
          <w:p>
            <w:pPr>
              <w:spacing w:line="360" w:lineRule="auto"/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2.AV和AI，DV和DI比较特殊，不管用户查看DV还是DI，均需要将DV和DI引用的POU全部列举出来，否则无法知道那块给的输入，现场引用情况为：DI全部为输出引脚上使用，DV全部为输入引脚上使用，AV和AI相同处理。</w:t>
            </w:r>
          </w:p>
          <w:p>
            <w:pPr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3. 当</w:t>
            </w:r>
            <w:r>
              <w:t>用户点击</w:t>
            </w:r>
            <w:r>
              <w:rPr>
                <w:rFonts w:hint="eastAsia"/>
              </w:rPr>
              <w:t>POU1则跳转</w:t>
            </w:r>
            <w:r>
              <w:t>到</w:t>
            </w:r>
            <w:r>
              <w:rPr>
                <w:rFonts w:hint="eastAsia"/>
              </w:rPr>
              <w:t>POU1，不需要跳转至引用处，只需要跳转至该POU。</w:t>
            </w:r>
          </w:p>
          <w:p>
            <w:pPr>
              <w:pStyle w:val="24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支持导出的变量范围</w:t>
            </w:r>
          </w:p>
          <w:p>
            <w:pPr>
              <w:pStyle w:val="24"/>
              <w:numPr>
                <w:ilvl w:val="3"/>
                <w:numId w:val="21"/>
              </w:numPr>
              <w:ind w:left="0" w:firstLine="457" w:firstLineChars="218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全局变量（中间点（AM/PID等）和硬件点（AI/AO等））需要支持导出，即使一个点在一个POU中即作为输入也做为输出也需要导出；</w:t>
            </w:r>
          </w:p>
          <w:p>
            <w:pPr>
              <w:pStyle w:val="24"/>
              <w:numPr>
                <w:ilvl w:val="3"/>
                <w:numId w:val="21"/>
              </w:numPr>
              <w:ind w:left="0" w:firstLine="457" w:firstLineChars="218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站间网络变量需要导出；</w:t>
            </w:r>
          </w:p>
          <w:p>
            <w:pPr>
              <w:pStyle w:val="24"/>
              <w:numPr>
                <w:ilvl w:val="3"/>
                <w:numId w:val="21"/>
              </w:numPr>
              <w:ind w:left="0" w:firstLine="457" w:firstLineChars="218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POU中局部变量不需要导出；</w:t>
            </w:r>
          </w:p>
          <w:p>
            <w:pPr>
              <w:pStyle w:val="24"/>
              <w:numPr>
                <w:ilvl w:val="3"/>
                <w:numId w:val="21"/>
              </w:numPr>
              <w:ind w:left="0" w:firstLine="457" w:firstLineChars="218"/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系统变量不需要导出；</w:t>
            </w:r>
          </w:p>
          <w:p>
            <w:pPr>
              <w:pStyle w:val="24"/>
              <w:numPr>
                <w:ilvl w:val="3"/>
                <w:numId w:val="21"/>
              </w:numPr>
              <w:ind w:left="840" w:leftChars="0" w:hanging="381" w:firstLineChars="0"/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域间网络变量不需要导出；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设计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pStyle w:val="24"/>
              <w:spacing w:line="360" w:lineRule="auto"/>
              <w:ind w:left="0" w:leftChars="0" w:firstLine="420" w:firstLineChars="0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对于静态索引表，遍历全部的</w:t>
            </w:r>
            <w:r>
              <w:rPr>
                <w:rFonts w:hint="eastAsia" w:ascii="宋体" w:hAnsi="宋体"/>
              </w:rPr>
              <w:t>SAMAInput 、 SAMAOutput</w:t>
            </w:r>
            <w:r>
              <w:rPr>
                <w:rFonts w:hint="eastAsia" w:ascii="宋体" w:hAnsi="宋体"/>
                <w:lang w:val="en-US" w:eastAsia="zh-CN"/>
              </w:rPr>
              <w:t xml:space="preserve"> 类，将其“SAMA图对象的超链接信息”属性输出即可。</w:t>
            </w:r>
          </w:p>
          <w:p>
            <w:pPr>
              <w:pStyle w:val="24"/>
              <w:spacing w:line="360" w:lineRule="auto"/>
              <w:ind w:left="0" w:leftChars="0" w:firstLine="420" w:firstLineChars="0"/>
              <w:rPr>
                <w:rFonts w:hint="eastAsia" w:ascii="宋体" w:hAnsi="宋体"/>
                <w:lang w:val="en-US" w:eastAsia="zh-CN"/>
              </w:rPr>
            </w:pPr>
          </w:p>
          <w:p>
            <w:pPr>
              <w:pStyle w:val="24"/>
              <w:spacing w:line="360" w:lineRule="auto"/>
              <w:ind w:left="0" w:leftChars="0" w:firstLine="420" w:firstLineChars="0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对于动态索引，实际上是在生成VISIO图型时，各个VISIO图元的超链接信息。在SAMA图元件基类（SAMAEleBase）中定义了SAMA图对象的超链接信息，在调用VISIO的API接口生成VISIO图元时，把这个超链接信息填入VISIO图元即可。</w:t>
            </w:r>
          </w:p>
          <w:p>
            <w:pPr>
              <w:spacing w:line="360" w:lineRule="auto"/>
              <w:rPr>
                <w:rFonts w:hint="eastAsia"/>
              </w:rPr>
            </w:pPr>
          </w:p>
          <w:p>
            <w:pPr>
              <w:rPr>
                <w:rFonts w:ascii="Arial" w:hAnsi="Arial"/>
              </w:rPr>
            </w:pPr>
          </w:p>
        </w:tc>
      </w:tr>
    </w:tbl>
    <w:p>
      <w:pPr>
        <w:pStyle w:val="24"/>
        <w:spacing w:line="360" w:lineRule="auto"/>
        <w:ind w:firstLine="0"/>
        <w:rPr>
          <w:rFonts w:hint="eastAsia" w:asciiTheme="minorEastAsia" w:hAnsiTheme="minorEastAsia" w:eastAsiaTheme="minorEastAsia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106" w:name="_Toc13522"/>
      <w:bookmarkStart w:id="107" w:name="_Toc28437"/>
      <w:r>
        <w:rPr>
          <w:rFonts w:hint="eastAsia" w:asciiTheme="majorEastAsia" w:hAnsiTheme="majorEastAsia" w:eastAsiaTheme="majorEastAsia"/>
          <w:b/>
          <w:sz w:val="24"/>
          <w:szCs w:val="24"/>
        </w:rPr>
        <w:t>SAMA图参数表</w:t>
      </w:r>
      <w:bookmarkEnd w:id="106"/>
      <w:bookmarkEnd w:id="107"/>
    </w:p>
    <w:tbl>
      <w:tblPr>
        <w:tblStyle w:val="15"/>
        <w:tblW w:w="9445" w:type="dxa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04"/>
        <w:gridCol w:w="1551"/>
        <w:gridCol w:w="1443"/>
        <w:gridCol w:w="1157"/>
        <w:gridCol w:w="1281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系统</w:t>
            </w:r>
            <w:r>
              <w:rPr>
                <w:rFonts w:ascii="Arial" w:hAnsi="Arial"/>
              </w:rPr>
              <w:t>设计</w:t>
            </w:r>
          </w:p>
        </w:tc>
        <w:tc>
          <w:tcPr>
            <w:tcW w:w="2204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</w:p>
        </w:tc>
        <w:tc>
          <w:tcPr>
            <w:tcW w:w="1551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项目名称</w:t>
            </w:r>
          </w:p>
        </w:tc>
        <w:tc>
          <w:tcPr>
            <w:tcW w:w="3881" w:type="dxa"/>
            <w:gridSpan w:val="3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t>MACS V6.5.5</w:t>
            </w:r>
            <w:r>
              <w:rPr>
                <w:rFonts w:hint="eastAsia" w:ascii="宋体" w:hAnsi="宋体"/>
              </w:rPr>
              <w:t>软件开发项目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条目编号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 xml:space="preserve"> </w:t>
            </w:r>
          </w:p>
        </w:tc>
        <w:tc>
          <w:tcPr>
            <w:tcW w:w="1551" w:type="dxa"/>
            <w:tcBorders>
              <w:bottom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条目名称</w:t>
            </w:r>
          </w:p>
        </w:tc>
        <w:tc>
          <w:tcPr>
            <w:tcW w:w="3881" w:type="dxa"/>
            <w:gridSpan w:val="3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SAMA图参数表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是否</w:t>
            </w:r>
            <w:r>
              <w:rPr>
                <w:rFonts w:hint="eastAsia" w:ascii="Arial" w:hAnsi="Arial"/>
              </w:rPr>
              <w:t>安全相关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否</w:t>
            </w:r>
          </w:p>
        </w:tc>
        <w:tc>
          <w:tcPr>
            <w:tcW w:w="1551" w:type="dxa"/>
            <w:tcBorders>
              <w:top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重要等级</w:t>
            </w:r>
          </w:p>
        </w:tc>
        <w:tc>
          <w:tcPr>
            <w:tcW w:w="1443" w:type="dxa"/>
            <w:shd w:val="clear" w:color="auto" w:fill="auto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>高</w:t>
            </w:r>
          </w:p>
        </w:tc>
        <w:tc>
          <w:tcPr>
            <w:tcW w:w="1157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创建时间</w:t>
            </w:r>
          </w:p>
        </w:tc>
        <w:tc>
          <w:tcPr>
            <w:tcW w:w="1281" w:type="dxa"/>
            <w:noWrap w:val="0"/>
            <w:vAlign w:val="center"/>
          </w:tcPr>
          <w:p>
            <w:pPr>
              <w:rPr>
                <w:rFonts w:hint="default" w:ascii="Arial" w:hAnsi="Arial" w:eastAsiaTheme="minorEastAsia"/>
                <w:lang w:val="en-US" w:eastAsia="zh-CN"/>
              </w:rPr>
            </w:pPr>
            <w:r>
              <w:rPr>
                <w:rFonts w:ascii="Arial" w:hAnsi="Arial"/>
              </w:rPr>
              <w:t>201</w:t>
            </w:r>
            <w:r>
              <w:rPr>
                <w:rFonts w:hint="eastAsia" w:ascii="Arial" w:hAnsi="Arial"/>
              </w:rPr>
              <w:t>9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6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20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eastAsia="zh-CN"/>
              </w:rPr>
              <w:t>需求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ind w:firstLine="420" w:firstLineChars="20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为了方便用户更加方便的讨论逻辑，导出的SAMA图中需要参数信息。参数信息有两种方式查看，方式一：动态显示；方式二：静态参数表。</w:t>
            </w:r>
          </w:p>
          <w:p>
            <w:pPr>
              <w:ind w:firstLine="422" w:firstLineChars="200"/>
              <w:rPr>
                <w:rFonts w:hint="eastAsia"/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动态显示：</w:t>
            </w:r>
          </w:p>
          <w:p>
            <w:pPr>
              <w:ind w:firstLine="420" w:firstLineChars="200"/>
              <w:rPr>
                <w:szCs w:val="21"/>
              </w:rPr>
            </w:pPr>
            <w:r>
              <w:rPr>
                <w:szCs w:val="21"/>
              </w:rPr>
              <w:t>在</w:t>
            </w:r>
            <w:r>
              <w:rPr>
                <w:rFonts w:hint="eastAsia"/>
                <w:szCs w:val="21"/>
              </w:rPr>
              <w:t>VISIO里面</w:t>
            </w:r>
            <w:r>
              <w:rPr>
                <w:szCs w:val="21"/>
              </w:rPr>
              <w:t>，当点击该元件的时候，</w:t>
            </w:r>
            <w:r>
              <w:rPr>
                <w:rFonts w:hint="eastAsia"/>
                <w:szCs w:val="21"/>
              </w:rPr>
              <w:t>在VISIO的</w:t>
            </w:r>
            <w:r>
              <w:rPr>
                <w:szCs w:val="21"/>
              </w:rPr>
              <w:t>右上角有数据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显示</w:t>
            </w:r>
            <w:r>
              <w:rPr>
                <w:rFonts w:hint="eastAsia"/>
                <w:szCs w:val="21"/>
              </w:rPr>
              <w:t>。</w:t>
            </w:r>
            <w:r>
              <w:rPr>
                <w:szCs w:val="21"/>
              </w:rPr>
              <w:t>可</w:t>
            </w:r>
            <w:r>
              <w:rPr>
                <w:rFonts w:hint="eastAsia"/>
                <w:szCs w:val="21"/>
              </w:rPr>
              <w:t>显示</w:t>
            </w:r>
            <w:r>
              <w:rPr>
                <w:szCs w:val="21"/>
              </w:rPr>
              <w:t>该元件</w:t>
            </w:r>
            <w:r>
              <w:rPr>
                <w:rFonts w:hint="eastAsia"/>
                <w:szCs w:val="21"/>
              </w:rPr>
              <w:t>关联</w:t>
            </w:r>
            <w:r>
              <w:rPr>
                <w:szCs w:val="21"/>
              </w:rPr>
              <w:t>的测点参数项信息</w:t>
            </w:r>
            <w:r>
              <w:rPr>
                <w:rFonts w:hint="eastAsia"/>
                <w:szCs w:val="21"/>
              </w:rPr>
              <w:t>。如下图所示：</w:t>
            </w:r>
          </w:p>
          <w:p>
            <w:pPr>
              <w:jc w:val="center"/>
              <w:rPr>
                <w:szCs w:val="21"/>
              </w:rPr>
            </w:pPr>
            <w:r>
              <w:drawing>
                <wp:inline distT="0" distB="0" distL="114300" distR="114300">
                  <wp:extent cx="2943860" cy="3648710"/>
                  <wp:effectExtent l="0" t="0" r="8890" b="8890"/>
                  <wp:docPr id="24" name="图片 26" descr="C:\Users\HUWEIG~1.HOL\AppData\Local\Temp\企业微信截图_153447618532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6" descr="C:\Users\HUWEIG~1.HOL\AppData\Local\Temp\企业微信截图_15344761853291.png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860" cy="3648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2" w:firstLineChars="200"/>
              <w:rPr>
                <w:rFonts w:hint="eastAsia"/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静态参数表:</w:t>
            </w:r>
          </w:p>
          <w:p>
            <w:pPr>
              <w:pStyle w:val="24"/>
              <w:rPr>
                <w:rFonts w:hint="eastAsia" w:ascii="宋体" w:hAnsi="宋体"/>
              </w:rPr>
            </w:pPr>
            <w:r>
              <w:rPr>
                <w:rFonts w:hint="eastAsia"/>
              </w:rPr>
              <w:t>参数表以EXCEL表格的形式导出，其中一个POU中的变量信息对应参数表的一个SHEET页，当</w:t>
            </w:r>
            <w:r>
              <w:rPr>
                <w:rFonts w:hint="eastAsia" w:ascii="宋体" w:hAnsi="宋体"/>
              </w:rPr>
              <w:t>导出某些POU时，只导出这些POU中使用的变量，当导出整个控制站时，导出该控制站中所有的POU中的变量。</w:t>
            </w:r>
          </w:p>
          <w:p>
            <w:pPr>
              <w:ind w:firstLine="420" w:firstLineChars="20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参数表形式如下：</w:t>
            </w:r>
          </w:p>
          <w:tbl>
            <w:tblPr>
              <w:tblStyle w:val="15"/>
              <w:tblW w:w="7034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82"/>
              <w:gridCol w:w="1097"/>
              <w:gridCol w:w="945"/>
              <w:gridCol w:w="906"/>
              <w:gridCol w:w="2107"/>
              <w:gridCol w:w="11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82" w:type="dxa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变量类型</w:t>
                  </w:r>
                </w:p>
              </w:tc>
              <w:tc>
                <w:tcPr>
                  <w:tcW w:w="1097" w:type="dxa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hint="eastAsia"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变量</w:t>
                  </w:r>
                </w:p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名称</w:t>
                  </w:r>
                </w:p>
              </w:tc>
              <w:tc>
                <w:tcPr>
                  <w:tcW w:w="945" w:type="dxa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hint="eastAsia"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变量</w:t>
                  </w:r>
                </w:p>
                <w:p>
                  <w:pPr>
                    <w:pStyle w:val="24"/>
                    <w:ind w:firstLine="0"/>
                    <w:jc w:val="center"/>
                    <w:rPr>
                      <w:rFonts w:hint="eastAsia"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描述</w:t>
                  </w:r>
                </w:p>
              </w:tc>
              <w:tc>
                <w:tcPr>
                  <w:tcW w:w="906" w:type="dxa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参数</w:t>
                  </w:r>
                </w:p>
              </w:tc>
              <w:tc>
                <w:tcPr>
                  <w:tcW w:w="2107" w:type="dxa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hint="eastAsia"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参数</w:t>
                  </w:r>
                </w:p>
                <w:p>
                  <w:pPr>
                    <w:pStyle w:val="24"/>
                    <w:ind w:firstLine="0"/>
                    <w:jc w:val="center"/>
                    <w:rPr>
                      <w:rFonts w:hint="eastAsia"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描述</w:t>
                  </w:r>
                </w:p>
              </w:tc>
              <w:tc>
                <w:tcPr>
                  <w:tcW w:w="1197" w:type="dxa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值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82" w:type="dxa"/>
                  <w:vMerge w:val="restart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TYPE1</w:t>
                  </w:r>
                </w:p>
              </w:tc>
              <w:tc>
                <w:tcPr>
                  <w:tcW w:w="1097" w:type="dxa"/>
                  <w:vMerge w:val="restart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ascii="宋体" w:hAnsi="宋体"/>
                    </w:rPr>
                    <w:t>V</w:t>
                  </w:r>
                  <w:r>
                    <w:rPr>
                      <w:rFonts w:hint="eastAsia" w:ascii="宋体" w:hAnsi="宋体"/>
                    </w:rPr>
                    <w:t>ar1</w:t>
                  </w:r>
                </w:p>
              </w:tc>
              <w:tc>
                <w:tcPr>
                  <w:tcW w:w="945" w:type="dxa"/>
                  <w:vMerge w:val="restart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DS1</w:t>
                  </w:r>
                </w:p>
              </w:tc>
              <w:tc>
                <w:tcPr>
                  <w:tcW w:w="906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P1-1</w:t>
                  </w:r>
                </w:p>
              </w:tc>
              <w:tc>
                <w:tcPr>
                  <w:tcW w:w="2107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1197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82" w:type="dxa"/>
                  <w:vMerge w:val="continue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</w:p>
              </w:tc>
              <w:tc>
                <w:tcPr>
                  <w:tcW w:w="1097" w:type="dxa"/>
                  <w:vMerge w:val="continue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</w:p>
              </w:tc>
              <w:tc>
                <w:tcPr>
                  <w:tcW w:w="945" w:type="dxa"/>
                  <w:vMerge w:val="continue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</w:p>
              </w:tc>
              <w:tc>
                <w:tcPr>
                  <w:tcW w:w="906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P1-2</w:t>
                  </w:r>
                </w:p>
              </w:tc>
              <w:tc>
                <w:tcPr>
                  <w:tcW w:w="2107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1197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82" w:type="dxa"/>
                  <w:vMerge w:val="restart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TYPE1</w:t>
                  </w:r>
                </w:p>
              </w:tc>
              <w:tc>
                <w:tcPr>
                  <w:tcW w:w="1097" w:type="dxa"/>
                  <w:vMerge w:val="restart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Var2</w:t>
                  </w:r>
                </w:p>
              </w:tc>
              <w:tc>
                <w:tcPr>
                  <w:tcW w:w="945" w:type="dxa"/>
                  <w:vMerge w:val="restart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DS2</w:t>
                  </w:r>
                </w:p>
              </w:tc>
              <w:tc>
                <w:tcPr>
                  <w:tcW w:w="906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P2-1</w:t>
                  </w:r>
                </w:p>
              </w:tc>
              <w:tc>
                <w:tcPr>
                  <w:tcW w:w="2107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1197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82" w:type="dxa"/>
                  <w:vMerge w:val="continue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1097" w:type="dxa"/>
                  <w:vMerge w:val="continue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945" w:type="dxa"/>
                  <w:vMerge w:val="continue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906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P2-2</w:t>
                  </w:r>
                </w:p>
              </w:tc>
              <w:tc>
                <w:tcPr>
                  <w:tcW w:w="2107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1197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82" w:type="dxa"/>
                  <w:vMerge w:val="restart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TYPE2</w:t>
                  </w:r>
                </w:p>
              </w:tc>
              <w:tc>
                <w:tcPr>
                  <w:tcW w:w="1097" w:type="dxa"/>
                  <w:vMerge w:val="restart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ascii="宋体" w:hAnsi="宋体"/>
                    </w:rPr>
                    <w:t>V</w:t>
                  </w:r>
                  <w:r>
                    <w:rPr>
                      <w:rFonts w:hint="eastAsia" w:ascii="宋体" w:hAnsi="宋体"/>
                    </w:rPr>
                    <w:t>ar1</w:t>
                  </w:r>
                </w:p>
              </w:tc>
              <w:tc>
                <w:tcPr>
                  <w:tcW w:w="945" w:type="dxa"/>
                  <w:vMerge w:val="restart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DS1</w:t>
                  </w:r>
                </w:p>
              </w:tc>
              <w:tc>
                <w:tcPr>
                  <w:tcW w:w="906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P1-1</w:t>
                  </w:r>
                </w:p>
              </w:tc>
              <w:tc>
                <w:tcPr>
                  <w:tcW w:w="2107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1197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82" w:type="dxa"/>
                  <w:vMerge w:val="continue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</w:p>
              </w:tc>
              <w:tc>
                <w:tcPr>
                  <w:tcW w:w="1097" w:type="dxa"/>
                  <w:vMerge w:val="continue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</w:p>
              </w:tc>
              <w:tc>
                <w:tcPr>
                  <w:tcW w:w="945" w:type="dxa"/>
                  <w:vMerge w:val="continue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</w:p>
              </w:tc>
              <w:tc>
                <w:tcPr>
                  <w:tcW w:w="906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P1-2</w:t>
                  </w:r>
                </w:p>
              </w:tc>
              <w:tc>
                <w:tcPr>
                  <w:tcW w:w="2107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1197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82" w:type="dxa"/>
                  <w:vMerge w:val="restart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TYPE2</w:t>
                  </w:r>
                </w:p>
              </w:tc>
              <w:tc>
                <w:tcPr>
                  <w:tcW w:w="1097" w:type="dxa"/>
                  <w:vMerge w:val="restart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Var2</w:t>
                  </w:r>
                </w:p>
              </w:tc>
              <w:tc>
                <w:tcPr>
                  <w:tcW w:w="945" w:type="dxa"/>
                  <w:vMerge w:val="restart"/>
                  <w:noWrap w:val="0"/>
                  <w:vAlign w:val="center"/>
                </w:tcPr>
                <w:p>
                  <w:pPr>
                    <w:pStyle w:val="24"/>
                    <w:ind w:firstLine="0"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DS2</w:t>
                  </w:r>
                </w:p>
              </w:tc>
              <w:tc>
                <w:tcPr>
                  <w:tcW w:w="906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P2-1</w:t>
                  </w:r>
                </w:p>
              </w:tc>
              <w:tc>
                <w:tcPr>
                  <w:tcW w:w="2107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1197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82" w:type="dxa"/>
                  <w:vMerge w:val="continue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1097" w:type="dxa"/>
                  <w:vMerge w:val="continue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945" w:type="dxa"/>
                  <w:vMerge w:val="continue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906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  <w:r>
                    <w:rPr>
                      <w:rFonts w:hint="eastAsia" w:ascii="宋体" w:hAnsi="宋体"/>
                    </w:rPr>
                    <w:t>P2-2</w:t>
                  </w:r>
                </w:p>
              </w:tc>
              <w:tc>
                <w:tcPr>
                  <w:tcW w:w="2107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  <w:tc>
                <w:tcPr>
                  <w:tcW w:w="1197" w:type="dxa"/>
                  <w:noWrap w:val="0"/>
                  <w:vAlign w:val="top"/>
                </w:tcPr>
                <w:p>
                  <w:pPr>
                    <w:pStyle w:val="24"/>
                    <w:ind w:firstLine="0"/>
                    <w:rPr>
                      <w:rFonts w:ascii="宋体" w:hAnsi="宋体"/>
                    </w:rPr>
                  </w:pPr>
                </w:p>
              </w:tc>
            </w:tr>
          </w:tbl>
          <w:p>
            <w:pPr>
              <w:pStyle w:val="24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/>
                <w:szCs w:val="21"/>
              </w:rPr>
              <w:t>参数：要支持用户可配置，默认值配置文件给定</w:t>
            </w:r>
            <w:r>
              <w:rPr>
                <w:rFonts w:hint="eastAsia"/>
                <w:szCs w:val="21"/>
                <w:lang w:eastAsia="zh-CN"/>
              </w:rPr>
              <w:t>。</w:t>
            </w:r>
          </w:p>
          <w:p>
            <w:pPr>
              <w:rPr>
                <w:rFonts w:ascii="Arial" w:hAnsi="Arial"/>
              </w:rPr>
            </w:pP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设计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pStyle w:val="24"/>
              <w:spacing w:line="360" w:lineRule="auto"/>
              <w:ind w:left="0" w:leftChars="0" w:firstLine="420" w:firstLineChars="0"/>
              <w:rPr>
                <w:rFonts w:hint="eastAsia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对于静态参数表：将POU用用到的</w:t>
            </w:r>
            <w:r>
              <w:rPr>
                <w:rFonts w:hint="eastAsia" w:ascii="宋体" w:hAnsi="宋体"/>
              </w:rPr>
              <w:t xml:space="preserve">SAMABox </w:t>
            </w:r>
            <w:r>
              <w:rPr>
                <w:rFonts w:hint="eastAsia" w:ascii="宋体" w:hAnsi="宋体"/>
                <w:lang w:eastAsia="zh-CN"/>
              </w:rPr>
              <w:t>类的参数输出为</w:t>
            </w:r>
            <w:r>
              <w:rPr>
                <w:rFonts w:hint="eastAsia" w:ascii="宋体" w:hAnsi="宋体"/>
                <w:lang w:val="en-US" w:eastAsia="zh-CN"/>
              </w:rPr>
              <w:t>EXCEL格式的文件。此功能与SAMA图生成本身没有关联，它调用的实际上是CCFCBOX类中的相关属性、以及EXCEL接口即可完成此功能。</w:t>
            </w:r>
          </w:p>
          <w:p>
            <w:pPr>
              <w:pStyle w:val="24"/>
              <w:spacing w:line="360" w:lineRule="auto"/>
              <w:ind w:left="0" w:leftChars="0" w:firstLine="420" w:firstLineChars="0"/>
              <w:rPr>
                <w:rFonts w:hint="eastAsia" w:ascii="宋体" w:hAnsi="宋体"/>
                <w:lang w:val="en-US" w:eastAsia="zh-CN"/>
              </w:rPr>
            </w:pPr>
          </w:p>
          <w:p>
            <w:pPr>
              <w:pStyle w:val="24"/>
              <w:spacing w:line="360" w:lineRule="auto"/>
              <w:ind w:left="0" w:leftChars="0" w:firstLine="420" w:firstLineChars="0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对于动态显示参数表：使用Visio图元的“形状数据”功能来实现它。Visio图元都有一个“形状数据”定义功能，可以定义每个Visio图元的一组属性及其属性的值，在VISIO图像显示时，这些“形状数据”可以被显示出来；“形状数据”可以通过VISIO的API接口去设置和修改。因此，在生成VISIO图形对象时，将</w:t>
            </w:r>
            <w:r>
              <w:rPr>
                <w:rFonts w:hint="eastAsia" w:ascii="宋体" w:hAnsi="宋体"/>
              </w:rPr>
              <w:t xml:space="preserve">SAMABox </w:t>
            </w:r>
            <w:r>
              <w:rPr>
                <w:rFonts w:hint="eastAsia" w:ascii="宋体" w:hAnsi="宋体"/>
                <w:lang w:eastAsia="zh-CN"/>
              </w:rPr>
              <w:t>类的参数设置到</w:t>
            </w:r>
            <w:r>
              <w:rPr>
                <w:rFonts w:hint="eastAsia" w:ascii="宋体" w:hAnsi="宋体"/>
                <w:lang w:val="en-US" w:eastAsia="zh-CN"/>
              </w:rPr>
              <w:t>Visio图元对象的“形状数据”上。</w:t>
            </w:r>
          </w:p>
          <w:p>
            <w:pPr>
              <w:rPr>
                <w:rFonts w:ascii="Arial" w:hAnsi="Arial"/>
              </w:rPr>
            </w:pPr>
          </w:p>
        </w:tc>
      </w:tr>
    </w:tbl>
    <w:p>
      <w:pPr>
        <w:pStyle w:val="24"/>
        <w:spacing w:line="360" w:lineRule="auto"/>
        <w:ind w:firstLine="0"/>
        <w:rPr>
          <w:rFonts w:hint="eastAsia" w:asciiTheme="minorEastAsia" w:hAnsiTheme="minorEastAsia" w:eastAsiaTheme="minorEastAsia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108" w:name="_Toc524541898"/>
      <w:bookmarkStart w:id="109" w:name="_Toc29379"/>
      <w:bookmarkStart w:id="110" w:name="_Toc9759"/>
      <w:r>
        <w:rPr>
          <w:rFonts w:hint="eastAsia" w:asciiTheme="majorEastAsia" w:hAnsiTheme="majorEastAsia" w:eastAsiaTheme="majorEastAsia"/>
          <w:b/>
          <w:sz w:val="24"/>
          <w:szCs w:val="24"/>
        </w:rPr>
        <w:t>SAMA图元信息</w:t>
      </w:r>
      <w:bookmarkEnd w:id="108"/>
      <w:bookmarkEnd w:id="109"/>
      <w:bookmarkEnd w:id="110"/>
    </w:p>
    <w:tbl>
      <w:tblPr>
        <w:tblStyle w:val="15"/>
        <w:tblW w:w="9445" w:type="dxa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04"/>
        <w:gridCol w:w="1551"/>
        <w:gridCol w:w="1443"/>
        <w:gridCol w:w="1157"/>
        <w:gridCol w:w="1281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系统</w:t>
            </w:r>
            <w:r>
              <w:rPr>
                <w:rFonts w:ascii="Arial" w:hAnsi="Arial"/>
              </w:rPr>
              <w:t>设计</w:t>
            </w:r>
          </w:p>
        </w:tc>
        <w:tc>
          <w:tcPr>
            <w:tcW w:w="2204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</w:p>
        </w:tc>
        <w:tc>
          <w:tcPr>
            <w:tcW w:w="1551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项目名称</w:t>
            </w:r>
          </w:p>
        </w:tc>
        <w:tc>
          <w:tcPr>
            <w:tcW w:w="3881" w:type="dxa"/>
            <w:gridSpan w:val="3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t>MACS V6.5.5</w:t>
            </w:r>
            <w:r>
              <w:rPr>
                <w:rFonts w:hint="eastAsia" w:ascii="宋体" w:hAnsi="宋体"/>
              </w:rPr>
              <w:t>软件开发项目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条目编号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 xml:space="preserve"> </w:t>
            </w:r>
          </w:p>
        </w:tc>
        <w:tc>
          <w:tcPr>
            <w:tcW w:w="1551" w:type="dxa"/>
            <w:tcBorders>
              <w:bottom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条目名称</w:t>
            </w:r>
          </w:p>
        </w:tc>
        <w:tc>
          <w:tcPr>
            <w:tcW w:w="3881" w:type="dxa"/>
            <w:gridSpan w:val="3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/>
              </w:rPr>
              <w:t>SAMA图元信息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是否</w:t>
            </w:r>
            <w:r>
              <w:rPr>
                <w:rFonts w:hint="eastAsia" w:ascii="Arial" w:hAnsi="Arial"/>
              </w:rPr>
              <w:t>安全相关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否</w:t>
            </w:r>
          </w:p>
        </w:tc>
        <w:tc>
          <w:tcPr>
            <w:tcW w:w="1551" w:type="dxa"/>
            <w:tcBorders>
              <w:top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重要等级</w:t>
            </w:r>
          </w:p>
        </w:tc>
        <w:tc>
          <w:tcPr>
            <w:tcW w:w="1443" w:type="dxa"/>
            <w:shd w:val="clear" w:color="auto" w:fill="auto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>高</w:t>
            </w:r>
          </w:p>
        </w:tc>
        <w:tc>
          <w:tcPr>
            <w:tcW w:w="1157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创建时间</w:t>
            </w:r>
          </w:p>
        </w:tc>
        <w:tc>
          <w:tcPr>
            <w:tcW w:w="1281" w:type="dxa"/>
            <w:noWrap w:val="0"/>
            <w:vAlign w:val="center"/>
          </w:tcPr>
          <w:p>
            <w:pPr>
              <w:rPr>
                <w:rFonts w:hint="default" w:ascii="Arial" w:hAnsi="Arial" w:eastAsiaTheme="minorEastAsia"/>
                <w:lang w:val="en-US" w:eastAsia="zh-CN"/>
              </w:rPr>
            </w:pPr>
            <w:r>
              <w:rPr>
                <w:rFonts w:ascii="Arial" w:hAnsi="Arial"/>
              </w:rPr>
              <w:t>201</w:t>
            </w:r>
            <w:r>
              <w:rPr>
                <w:rFonts w:hint="eastAsia" w:ascii="Arial" w:hAnsi="Arial"/>
              </w:rPr>
              <w:t>9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6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20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eastAsia="zh-CN"/>
              </w:rPr>
              <w:t>需求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pStyle w:val="24"/>
              <w:ind w:firstLineChars="200"/>
              <w:rPr>
                <w:rFonts w:hint="eastAsia"/>
              </w:rPr>
            </w:pPr>
            <w:bookmarkStart w:id="111" w:name="_1598283605"/>
            <w:bookmarkEnd w:id="111"/>
            <w:r>
              <w:rPr>
                <w:rFonts w:hint="eastAsia"/>
              </w:rPr>
              <w:t>SAMA图元由于各个行业存在些许差异，所以需要支持SAMA图元的可配置功能（仅图元形状发生改变，图元的名称以及输入/出不变）；</w:t>
            </w:r>
          </w:p>
          <w:p>
            <w:pPr>
              <w:pStyle w:val="24"/>
              <w:ind w:firstLineChars="200"/>
              <w:rPr>
                <w:rFonts w:ascii="宋体" w:hAnsi="宋体"/>
              </w:rPr>
            </w:pPr>
            <w:r>
              <w:rPr>
                <w:rFonts w:hint="eastAsia"/>
              </w:rPr>
              <w:t>其中</w:t>
            </w:r>
            <w:r>
              <w:rPr>
                <w:rFonts w:hint="eastAsia" w:ascii="宋体" w:hAnsi="宋体"/>
              </w:rPr>
              <w:t>MACS系统中分标准的功能块和非标准功能块，非标的功能块按照MACS系统块元件形式导出，标准功能块、函数以及指令</w:t>
            </w:r>
            <w:r>
              <w:rPr>
                <w:rFonts w:hint="eastAsia"/>
              </w:rPr>
              <w:t>默认的</w:t>
            </w:r>
            <w:r>
              <w:rPr>
                <w:rFonts w:hint="eastAsia" w:ascii="宋体" w:hAnsi="宋体"/>
              </w:rPr>
              <w:t>SAMA图符如下：</w:t>
            </w:r>
          </w:p>
          <w:tbl>
            <w:tblPr>
              <w:tblStyle w:val="15"/>
              <w:tblW w:w="7819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73"/>
              <w:gridCol w:w="1120"/>
              <w:gridCol w:w="935"/>
              <w:gridCol w:w="409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673" w:type="dxa"/>
                  <w:noWrap w:val="0"/>
                  <w:vAlign w:val="center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库</w:t>
                  </w: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算法块名称</w:t>
                  </w:r>
                </w:p>
              </w:tc>
              <w:tc>
                <w:tcPr>
                  <w:tcW w:w="935" w:type="dxa"/>
                  <w:noWrap w:val="0"/>
                  <w:vAlign w:val="center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描述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SAMA图标识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500" w:hRule="atLeast"/>
              </w:trPr>
              <w:tc>
                <w:tcPr>
                  <w:tcW w:w="1673" w:type="dxa"/>
                  <w:noWrap w:val="0"/>
                  <w:vAlign w:val="center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函数</w:t>
                  </w: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935" w:type="dxa"/>
                  <w:noWrap w:val="0"/>
                  <w:vAlign w:val="center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63360" behindDoc="0" locked="0" layoutInCell="1" allowOverlap="1">
                        <wp:simplePos x="0" y="0"/>
                        <wp:positionH relativeFrom="column">
                          <wp:posOffset>1114425</wp:posOffset>
                        </wp:positionH>
                        <wp:positionV relativeFrom="paragraph">
                          <wp:posOffset>123825</wp:posOffset>
                        </wp:positionV>
                        <wp:extent cx="628650" cy="371475"/>
                        <wp:effectExtent l="0" t="0" r="0" b="9525"/>
                        <wp:wrapNone/>
                        <wp:docPr id="31" name="图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图片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8650" cy="3714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500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 w:val="0"/>
                        <w:vAlign w:val="bottom"/>
                      </w:tcPr>
                      <w:p>
                        <w:pPr>
                          <w:widowControl/>
                          <w:jc w:val="center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其它函数F(X)被实际函数名取代，</w:t>
                        </w: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br w:type="textWrapping"/>
                        </w: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>折线函数用F(X)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500" w:hRule="atLeast"/>
              </w:trPr>
              <w:tc>
                <w:tcPr>
                  <w:tcW w:w="1673" w:type="dxa"/>
                  <w:vMerge w:val="restart"/>
                  <w:noWrap/>
                  <w:vAlign w:val="center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算术运算指令</w:t>
                  </w: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ADD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加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58240" behindDoc="0" locked="0" layoutInCell="1" allowOverlap="1">
                        <wp:simplePos x="0" y="0"/>
                        <wp:positionH relativeFrom="column">
                          <wp:posOffset>1019175</wp:posOffset>
                        </wp:positionH>
                        <wp:positionV relativeFrom="paragraph">
                          <wp:posOffset>57150</wp:posOffset>
                        </wp:positionV>
                        <wp:extent cx="638175" cy="533400"/>
                        <wp:effectExtent l="0" t="0" r="9525" b="0"/>
                        <wp:wrapNone/>
                        <wp:docPr id="30" name="图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图片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8175" cy="533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500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 w:val="0"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 输入在上，输出在下（如果超过2</w:t>
                        </w: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br w:type="textWrapping"/>
                        </w: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 个，用自定义的）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230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SUB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减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59264" behindDoc="0" locked="0" layoutInCell="1" allowOverlap="1">
                        <wp:simplePos x="0" y="0"/>
                        <wp:positionH relativeFrom="column">
                          <wp:posOffset>1019175</wp:posOffset>
                        </wp:positionH>
                        <wp:positionV relativeFrom="paragraph">
                          <wp:posOffset>104775</wp:posOffset>
                        </wp:positionV>
                        <wp:extent cx="666750" cy="447675"/>
                        <wp:effectExtent l="0" t="0" r="0" b="9525"/>
                        <wp:wrapNone/>
                        <wp:docPr id="29" name="图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图片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6750" cy="447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230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 w:val="0"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 输入在上，输出在下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429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MUL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乘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60288" behindDoc="0" locked="0" layoutInCell="1" allowOverlap="1">
                        <wp:simplePos x="0" y="0"/>
                        <wp:positionH relativeFrom="column">
                          <wp:posOffset>1028700</wp:posOffset>
                        </wp:positionH>
                        <wp:positionV relativeFrom="paragraph">
                          <wp:posOffset>47625</wp:posOffset>
                        </wp:positionV>
                        <wp:extent cx="647700" cy="428625"/>
                        <wp:effectExtent l="0" t="0" r="0" b="9525"/>
                        <wp:wrapNone/>
                        <wp:docPr id="28" name="图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图片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7700" cy="4286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429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 w:val="0"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输入在上，输出在下（如果超过2</w:t>
                        </w: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br w:type="textWrapping"/>
                        </w: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个，用自定义的）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260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DIV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除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61312" behindDoc="0" locked="0" layoutInCell="1" allowOverlap="1">
                        <wp:simplePos x="0" y="0"/>
                        <wp:positionH relativeFrom="column">
                          <wp:posOffset>1019175</wp:posOffset>
                        </wp:positionH>
                        <wp:positionV relativeFrom="paragraph">
                          <wp:posOffset>104775</wp:posOffset>
                        </wp:positionV>
                        <wp:extent cx="714375" cy="485775"/>
                        <wp:effectExtent l="0" t="0" r="9525" b="9525"/>
                        <wp:wrapNone/>
                        <wp:docPr id="32" name="图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图片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14375" cy="4857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260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 w:val="0"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</w:t>
                        </w: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br w:type="textWrapping"/>
                        </w: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输入在上，输出在下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54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MOD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取余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67456" behindDoc="0" locked="0" layoutInCell="1" allowOverlap="1">
                        <wp:simplePos x="0" y="0"/>
                        <wp:positionH relativeFrom="column">
                          <wp:posOffset>952500</wp:posOffset>
                        </wp:positionH>
                        <wp:positionV relativeFrom="paragraph">
                          <wp:posOffset>200025</wp:posOffset>
                        </wp:positionV>
                        <wp:extent cx="742950" cy="476250"/>
                        <wp:effectExtent l="0" t="0" r="0" b="0"/>
                        <wp:wrapNone/>
                        <wp:docPr id="36" name="图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图片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2950" cy="476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54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 w:val="0"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输入在上，输出在下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SIZEOF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字节长度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 xml:space="preserve">       用AT里面的形状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赋值运算指令</w:t>
                  </w: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MOVE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赋值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68480" behindDoc="0" locked="0" layoutInCell="1" allowOverlap="1">
                        <wp:simplePos x="0" y="0"/>
                        <wp:positionH relativeFrom="column">
                          <wp:posOffset>819150</wp:posOffset>
                        </wp:positionH>
                        <wp:positionV relativeFrom="paragraph">
                          <wp:posOffset>28575</wp:posOffset>
                        </wp:positionV>
                        <wp:extent cx="733425" cy="476250"/>
                        <wp:effectExtent l="0" t="0" r="9525" b="0"/>
                        <wp:wrapNone/>
                        <wp:docPr id="33" name="图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图片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3425" cy="476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380" w:hRule="atLeast"/>
              </w:trPr>
              <w:tc>
                <w:tcPr>
                  <w:tcW w:w="1673" w:type="dxa"/>
                  <w:vMerge w:val="restart"/>
                  <w:noWrap/>
                  <w:vAlign w:val="center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逻辑运算指令</w:t>
                  </w: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AND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与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66432" behindDoc="0" locked="0" layoutInCell="1" allowOverlap="1">
                        <wp:simplePos x="0" y="0"/>
                        <wp:positionH relativeFrom="column">
                          <wp:posOffset>838200</wp:posOffset>
                        </wp:positionH>
                        <wp:positionV relativeFrom="paragraph">
                          <wp:posOffset>19050</wp:posOffset>
                        </wp:positionV>
                        <wp:extent cx="390525" cy="590550"/>
                        <wp:effectExtent l="0" t="0" r="9525" b="0"/>
                        <wp:wrapNone/>
                        <wp:docPr id="35" name="图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图片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0525" cy="590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380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 w:val="0"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左进右出，输入在左，输出在右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350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OR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或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65408" behindDoc="0" locked="0" layoutInCell="1" allowOverlap="1">
                        <wp:simplePos x="0" y="0"/>
                        <wp:positionH relativeFrom="column">
                          <wp:posOffset>742950</wp:posOffset>
                        </wp:positionH>
                        <wp:positionV relativeFrom="paragraph">
                          <wp:posOffset>57150</wp:posOffset>
                        </wp:positionV>
                        <wp:extent cx="638175" cy="561975"/>
                        <wp:effectExtent l="0" t="0" r="9525" b="9525"/>
                        <wp:wrapNone/>
                        <wp:docPr id="34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图片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8175" cy="5619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350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 w:val="0"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左进右出，输入在左，输出在右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39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XOR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异或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69504" behindDoc="0" locked="0" layoutInCell="1" allowOverlap="1">
                        <wp:simplePos x="0" y="0"/>
                        <wp:positionH relativeFrom="column">
                          <wp:posOffset>695325</wp:posOffset>
                        </wp:positionH>
                        <wp:positionV relativeFrom="paragraph">
                          <wp:posOffset>38100</wp:posOffset>
                        </wp:positionV>
                        <wp:extent cx="742950" cy="485775"/>
                        <wp:effectExtent l="0" t="0" r="0" b="9525"/>
                        <wp:wrapNone/>
                        <wp:docPr id="42" name="图片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图片 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2950" cy="4857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39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 w:val="0"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左进右出，输入在左，输出在右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NOT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非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64384" behindDoc="0" locked="0" layoutInCell="1" allowOverlap="1">
                        <wp:simplePos x="0" y="0"/>
                        <wp:positionH relativeFrom="column">
                          <wp:posOffset>247650</wp:posOffset>
                        </wp:positionH>
                        <wp:positionV relativeFrom="paragraph">
                          <wp:posOffset>180975</wp:posOffset>
                        </wp:positionV>
                        <wp:extent cx="1638300" cy="295275"/>
                        <wp:effectExtent l="0" t="0" r="0" b="9525"/>
                        <wp:wrapNone/>
                        <wp:docPr id="45" name="图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图片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8300" cy="2952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 w:val="0"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左进右出，输入在左，输出在右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125" w:hRule="atLeast"/>
              </w:trPr>
              <w:tc>
                <w:tcPr>
                  <w:tcW w:w="1673" w:type="dxa"/>
                  <w:vMerge w:val="restart"/>
                  <w:noWrap/>
                  <w:vAlign w:val="center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移位运算指令</w:t>
                  </w: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SHL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左移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70528" behindDoc="0" locked="0" layoutInCell="1" allowOverlap="1">
                        <wp:simplePos x="0" y="0"/>
                        <wp:positionH relativeFrom="column">
                          <wp:posOffset>685800</wp:posOffset>
                        </wp:positionH>
                        <wp:positionV relativeFrom="paragraph">
                          <wp:posOffset>85725</wp:posOffset>
                        </wp:positionV>
                        <wp:extent cx="762000" cy="485775"/>
                        <wp:effectExtent l="0" t="0" r="0" b="9525"/>
                        <wp:wrapNone/>
                        <wp:docPr id="43" name="图片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图片 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2000" cy="4857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12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左进右出，输入在左，输出在右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SHR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右移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71552" behindDoc="0" locked="0" layoutInCell="1" allowOverlap="1">
                        <wp:simplePos x="0" y="0"/>
                        <wp:positionH relativeFrom="column">
                          <wp:posOffset>676275</wp:posOffset>
                        </wp:positionH>
                        <wp:positionV relativeFrom="paragraph">
                          <wp:posOffset>28575</wp:posOffset>
                        </wp:positionV>
                        <wp:extent cx="742950" cy="476250"/>
                        <wp:effectExtent l="0" t="0" r="0" b="0"/>
                        <wp:wrapNone/>
                        <wp:docPr id="46" name="图片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图片 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2950" cy="476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 w:val="0"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左进右出，输入在左，输出在右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ROL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循环左移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72576" behindDoc="0" locked="0" layoutInCell="1" allowOverlap="1">
                        <wp:simplePos x="0" y="0"/>
                        <wp:positionH relativeFrom="column">
                          <wp:posOffset>676275</wp:posOffset>
                        </wp:positionH>
                        <wp:positionV relativeFrom="paragraph">
                          <wp:posOffset>0</wp:posOffset>
                        </wp:positionV>
                        <wp:extent cx="742950" cy="485775"/>
                        <wp:effectExtent l="0" t="0" r="0" b="9525"/>
                        <wp:wrapNone/>
                        <wp:docPr id="44" name="图片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" name="图片 2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2950" cy="4857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左进右出，输入在左，输出在右   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ROR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循环右移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73600" behindDoc="0" locked="0" layoutInCell="1" allowOverlap="1">
                        <wp:simplePos x="0" y="0"/>
                        <wp:positionH relativeFrom="column">
                          <wp:posOffset>685800</wp:posOffset>
                        </wp:positionH>
                        <wp:positionV relativeFrom="paragraph">
                          <wp:posOffset>19050</wp:posOffset>
                        </wp:positionV>
                        <wp:extent cx="723900" cy="457200"/>
                        <wp:effectExtent l="0" t="0" r="0" b="0"/>
                        <wp:wrapNone/>
                        <wp:docPr id="47" name="图片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图片 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3900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 w:val="0"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左进右出，输入在左，输出在右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restart"/>
                  <w:noWrap/>
                  <w:vAlign w:val="center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选择运算指令</w:t>
                  </w: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SEL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二选一</w:t>
                  </w:r>
                </w:p>
              </w:tc>
              <w:tc>
                <w:tcPr>
                  <w:tcW w:w="4091" w:type="dxa"/>
                  <w:noWrap/>
                  <w:vAlign w:val="center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Cs w:val="21"/>
                    </w:rPr>
                  </w:pPr>
                  <w:r>
                    <w:drawing>
                      <wp:inline distT="0" distB="0" distL="114300" distR="114300">
                        <wp:extent cx="596265" cy="699770"/>
                        <wp:effectExtent l="0" t="0" r="13335" b="5080"/>
                        <wp:docPr id="48" name="图片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" name="图片 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6265" cy="699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MAX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取最大值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74624" behindDoc="0" locked="0" layoutInCell="1" allowOverlap="1">
                        <wp:simplePos x="0" y="0"/>
                        <wp:positionH relativeFrom="column">
                          <wp:posOffset>657225</wp:posOffset>
                        </wp:positionH>
                        <wp:positionV relativeFrom="paragraph">
                          <wp:posOffset>0</wp:posOffset>
                        </wp:positionV>
                        <wp:extent cx="762000" cy="485775"/>
                        <wp:effectExtent l="0" t="0" r="0" b="9525"/>
                        <wp:wrapNone/>
                        <wp:docPr id="49" name="图片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图片 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2000" cy="4857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左进右出，输入在左，输出在右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MIN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取最小值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75648" behindDoc="0" locked="0" layoutInCell="1" allowOverlap="1">
                        <wp:simplePos x="0" y="0"/>
                        <wp:positionH relativeFrom="column">
                          <wp:posOffset>657225</wp:posOffset>
                        </wp:positionH>
                        <wp:positionV relativeFrom="paragraph">
                          <wp:posOffset>28575</wp:posOffset>
                        </wp:positionV>
                        <wp:extent cx="742950" cy="457200"/>
                        <wp:effectExtent l="0" t="0" r="0" b="0"/>
                        <wp:wrapNone/>
                        <wp:docPr id="37" name="图片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图片 3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2950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左进右出，输入在左，输出在右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MUX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多选一</w:t>
                  </w:r>
                </w:p>
              </w:tc>
              <w:tc>
                <w:tcPr>
                  <w:tcW w:w="4091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 xml:space="preserve">       用AT里面的形状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LIMIT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限幅</w:t>
                  </w:r>
                </w:p>
              </w:tc>
              <w:tc>
                <w:tcPr>
                  <w:tcW w:w="4091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 xml:space="preserve">          </w:t>
                  </w:r>
                  <w:r>
                    <w:drawing>
                      <wp:inline distT="0" distB="0" distL="114300" distR="114300">
                        <wp:extent cx="571500" cy="342900"/>
                        <wp:effectExtent l="0" t="0" r="0" b="0"/>
                        <wp:docPr id="38" name="图片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15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restart"/>
                  <w:noWrap/>
                  <w:vAlign w:val="center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比较运算指令</w:t>
                  </w: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GT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大于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76672" behindDoc="0" locked="0" layoutInCell="1" allowOverlap="1">
                        <wp:simplePos x="0" y="0"/>
                        <wp:positionH relativeFrom="column">
                          <wp:posOffset>714375</wp:posOffset>
                        </wp:positionH>
                        <wp:positionV relativeFrom="paragraph">
                          <wp:posOffset>47625</wp:posOffset>
                        </wp:positionV>
                        <wp:extent cx="609600" cy="400050"/>
                        <wp:effectExtent l="0" t="0" r="0" b="0"/>
                        <wp:wrapNone/>
                        <wp:docPr id="39" name="图片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图片 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9600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竖进竖出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LT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小于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77696" behindDoc="0" locked="0" layoutInCell="1" allowOverlap="1">
                        <wp:simplePos x="0" y="0"/>
                        <wp:positionH relativeFrom="column">
                          <wp:posOffset>714375</wp:posOffset>
                        </wp:positionH>
                        <wp:positionV relativeFrom="paragraph">
                          <wp:posOffset>57150</wp:posOffset>
                        </wp:positionV>
                        <wp:extent cx="590550" cy="381000"/>
                        <wp:effectExtent l="0" t="0" r="0" b="0"/>
                        <wp:wrapNone/>
                        <wp:docPr id="41" name="图片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图片 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0550" cy="381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竖进竖出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GE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大于等于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79744" behindDoc="0" locked="0" layoutInCell="1" allowOverlap="1">
                        <wp:simplePos x="0" y="0"/>
                        <wp:positionH relativeFrom="column">
                          <wp:posOffset>695325</wp:posOffset>
                        </wp:positionH>
                        <wp:positionV relativeFrom="paragraph">
                          <wp:posOffset>114300</wp:posOffset>
                        </wp:positionV>
                        <wp:extent cx="581025" cy="381000"/>
                        <wp:effectExtent l="0" t="0" r="9525" b="0"/>
                        <wp:wrapNone/>
                        <wp:docPr id="40" name="图片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" cy="381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竖进竖出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LE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小于等于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78720" behindDoc="0" locked="0" layoutInCell="1" allowOverlap="1">
                        <wp:simplePos x="0" y="0"/>
                        <wp:positionH relativeFrom="column">
                          <wp:posOffset>638175</wp:posOffset>
                        </wp:positionH>
                        <wp:positionV relativeFrom="paragraph">
                          <wp:posOffset>57150</wp:posOffset>
                        </wp:positionV>
                        <wp:extent cx="590550" cy="361950"/>
                        <wp:effectExtent l="0" t="0" r="0" b="0"/>
                        <wp:wrapNone/>
                        <wp:docPr id="25" name="图片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图片 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0550" cy="3619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竖进竖出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EQ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等于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80768" behindDoc="0" locked="0" layoutInCell="1" allowOverlap="1">
                        <wp:simplePos x="0" y="0"/>
                        <wp:positionH relativeFrom="column">
                          <wp:posOffset>647700</wp:posOffset>
                        </wp:positionH>
                        <wp:positionV relativeFrom="paragraph">
                          <wp:posOffset>38100</wp:posOffset>
                        </wp:positionV>
                        <wp:extent cx="561975" cy="381000"/>
                        <wp:effectExtent l="0" t="0" r="9525" b="0"/>
                        <wp:wrapNone/>
                        <wp:docPr id="27" name="图片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图片 4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975" cy="381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竖进竖出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NE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不等于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81792" behindDoc="0" locked="0" layoutInCell="1" allowOverlap="1">
                        <wp:simplePos x="0" y="0"/>
                        <wp:positionH relativeFrom="column">
                          <wp:posOffset>542925</wp:posOffset>
                        </wp:positionH>
                        <wp:positionV relativeFrom="paragraph">
                          <wp:posOffset>38100</wp:posOffset>
                        </wp:positionV>
                        <wp:extent cx="752475" cy="428625"/>
                        <wp:effectExtent l="0" t="0" r="9525" b="9525"/>
                        <wp:wrapNone/>
                        <wp:docPr id="26" name="图片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图片 4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2475" cy="4286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竖进竖出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restart"/>
                  <w:noWrap/>
                  <w:vAlign w:val="center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初等数学运算指令</w:t>
                  </w: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ABS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绝对值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82816" behindDoc="0" locked="0" layoutInCell="1" allowOverlap="1">
                        <wp:simplePos x="0" y="0"/>
                        <wp:positionH relativeFrom="column">
                          <wp:posOffset>552450</wp:posOffset>
                        </wp:positionH>
                        <wp:positionV relativeFrom="paragraph">
                          <wp:posOffset>47625</wp:posOffset>
                        </wp:positionV>
                        <wp:extent cx="647700" cy="419100"/>
                        <wp:effectExtent l="0" t="0" r="0" b="0"/>
                        <wp:wrapNone/>
                        <wp:docPr id="61" name="图片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" name="图片 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7700" cy="419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竖进竖出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SQRT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平方根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62336" behindDoc="0" locked="0" layoutInCell="1" allowOverlap="1">
                        <wp:simplePos x="0" y="0"/>
                        <wp:positionH relativeFrom="column">
                          <wp:posOffset>581025</wp:posOffset>
                        </wp:positionH>
                        <wp:positionV relativeFrom="paragraph">
                          <wp:posOffset>47625</wp:posOffset>
                        </wp:positionV>
                        <wp:extent cx="609600" cy="400050"/>
                        <wp:effectExtent l="0" t="0" r="0" b="0"/>
                        <wp:wrapNone/>
                        <wp:docPr id="52" name="图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" name="图片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9600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竖进竖出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LN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自然对数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83840" behindDoc="0" locked="0" layoutInCell="1" allowOverlap="1">
                        <wp:simplePos x="0" y="0"/>
                        <wp:positionH relativeFrom="column">
                          <wp:posOffset>533400</wp:posOffset>
                        </wp:positionH>
                        <wp:positionV relativeFrom="paragraph">
                          <wp:posOffset>47625</wp:posOffset>
                        </wp:positionV>
                        <wp:extent cx="676275" cy="419100"/>
                        <wp:effectExtent l="0" t="0" r="9525" b="0"/>
                        <wp:wrapNone/>
                        <wp:docPr id="62" name="图片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" name="图片 5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6275" cy="419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竖进竖出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LOG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常用对数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84864" behindDoc="0" locked="0" layoutInCell="1" allowOverlap="1">
                        <wp:simplePos x="0" y="0"/>
                        <wp:positionH relativeFrom="column">
                          <wp:posOffset>542925</wp:posOffset>
                        </wp:positionH>
                        <wp:positionV relativeFrom="paragraph">
                          <wp:posOffset>28575</wp:posOffset>
                        </wp:positionV>
                        <wp:extent cx="628650" cy="419100"/>
                        <wp:effectExtent l="0" t="0" r="0" b="0"/>
                        <wp:wrapNone/>
                        <wp:docPr id="68" name="图片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" name="图片 5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8650" cy="419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竖进竖出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EXP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指数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85888" behindDoc="0" locked="0" layoutInCell="1" allowOverlap="1">
                        <wp:simplePos x="0" y="0"/>
                        <wp:positionH relativeFrom="column">
                          <wp:posOffset>619125</wp:posOffset>
                        </wp:positionH>
                        <wp:positionV relativeFrom="paragraph">
                          <wp:posOffset>47625</wp:posOffset>
                        </wp:positionV>
                        <wp:extent cx="619125" cy="390525"/>
                        <wp:effectExtent l="0" t="0" r="9525" b="9525"/>
                        <wp:wrapNone/>
                        <wp:docPr id="54" name="图片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图片 5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9125" cy="3905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竖进竖出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SIN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正弦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86912" behindDoc="0" locked="0" layoutInCell="1" allowOverlap="1">
                        <wp:simplePos x="0" y="0"/>
                        <wp:positionH relativeFrom="column">
                          <wp:posOffset>619125</wp:posOffset>
                        </wp:positionH>
                        <wp:positionV relativeFrom="paragraph">
                          <wp:posOffset>66675</wp:posOffset>
                        </wp:positionV>
                        <wp:extent cx="638175" cy="409575"/>
                        <wp:effectExtent l="0" t="0" r="9525" b="9525"/>
                        <wp:wrapNone/>
                        <wp:docPr id="53" name="图片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" name="图片 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8175" cy="4095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竖进竖出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COS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余弦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87936" behindDoc="0" locked="0" layoutInCell="1" allowOverlap="1">
                        <wp:simplePos x="0" y="0"/>
                        <wp:positionH relativeFrom="column">
                          <wp:posOffset>600075</wp:posOffset>
                        </wp:positionH>
                        <wp:positionV relativeFrom="paragraph">
                          <wp:posOffset>19050</wp:posOffset>
                        </wp:positionV>
                        <wp:extent cx="685800" cy="419100"/>
                        <wp:effectExtent l="0" t="0" r="0" b="0"/>
                        <wp:wrapNone/>
                        <wp:docPr id="67" name="图片 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" name="图片 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" cy="419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竖进竖出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TAN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正切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88960" behindDoc="0" locked="0" layoutInCell="1" allowOverlap="1">
                        <wp:simplePos x="0" y="0"/>
                        <wp:positionH relativeFrom="column">
                          <wp:posOffset>619125</wp:posOffset>
                        </wp:positionH>
                        <wp:positionV relativeFrom="paragraph">
                          <wp:posOffset>28575</wp:posOffset>
                        </wp:positionV>
                        <wp:extent cx="628650" cy="400050"/>
                        <wp:effectExtent l="0" t="0" r="0" b="0"/>
                        <wp:wrapNone/>
                        <wp:docPr id="56" name="图片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" name="图片 6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8650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竖进竖出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ASIN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反正弦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89984" behindDoc="0" locked="0" layoutInCell="1" allowOverlap="1">
                        <wp:simplePos x="0" y="0"/>
                        <wp:positionH relativeFrom="column">
                          <wp:posOffset>619125</wp:posOffset>
                        </wp:positionH>
                        <wp:positionV relativeFrom="paragraph">
                          <wp:posOffset>47625</wp:posOffset>
                        </wp:positionV>
                        <wp:extent cx="619125" cy="390525"/>
                        <wp:effectExtent l="0" t="0" r="9525" b="9525"/>
                        <wp:wrapNone/>
                        <wp:docPr id="50" name="图片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" name="图片 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9125" cy="3905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竖进竖出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ACOS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反余弦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91008" behindDoc="0" locked="0" layoutInCell="1" allowOverlap="1">
                        <wp:simplePos x="0" y="0"/>
                        <wp:positionH relativeFrom="column">
                          <wp:posOffset>628650</wp:posOffset>
                        </wp:positionH>
                        <wp:positionV relativeFrom="paragraph">
                          <wp:posOffset>38100</wp:posOffset>
                        </wp:positionV>
                        <wp:extent cx="619125" cy="400050"/>
                        <wp:effectExtent l="0" t="0" r="9525" b="0"/>
                        <wp:wrapNone/>
                        <wp:docPr id="69" name="图片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" name="图片 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9125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竖进竖出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AIAN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反正切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92032" behindDoc="0" locked="0" layoutInCell="1" allowOverlap="1">
                        <wp:simplePos x="0" y="0"/>
                        <wp:positionH relativeFrom="column">
                          <wp:posOffset>600075</wp:posOffset>
                        </wp:positionH>
                        <wp:positionV relativeFrom="paragraph">
                          <wp:posOffset>47625</wp:posOffset>
                        </wp:positionV>
                        <wp:extent cx="628650" cy="400050"/>
                        <wp:effectExtent l="0" t="0" r="0" b="0"/>
                        <wp:wrapNone/>
                        <wp:docPr id="55" name="图片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" name="图片 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8650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竖进竖出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EXPT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幂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93056" behindDoc="0" locked="0" layoutInCell="1" allowOverlap="1">
                        <wp:simplePos x="0" y="0"/>
                        <wp:positionH relativeFrom="column">
                          <wp:posOffset>600075</wp:posOffset>
                        </wp:positionH>
                        <wp:positionV relativeFrom="paragraph">
                          <wp:posOffset>47625</wp:posOffset>
                        </wp:positionV>
                        <wp:extent cx="638175" cy="419100"/>
                        <wp:effectExtent l="0" t="0" r="9525" b="0"/>
                        <wp:wrapNone/>
                        <wp:docPr id="63" name="图片 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" name="图片 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8175" cy="419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 w:val="0"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br w:type="textWrapping"/>
                        </w: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竖进竖出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320" w:hRule="atLeast"/>
              </w:trPr>
              <w:tc>
                <w:tcPr>
                  <w:tcW w:w="1673" w:type="dxa"/>
                  <w:vMerge w:val="restart"/>
                  <w:noWrap/>
                  <w:vAlign w:val="center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数据类型转换指令</w:t>
                  </w:r>
                </w:p>
              </w:tc>
              <w:tc>
                <w:tcPr>
                  <w:tcW w:w="2055" w:type="dxa"/>
                  <w:gridSpan w:val="2"/>
                  <w:vMerge w:val="restart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BOOL型转换指令</w:t>
                  </w:r>
                </w:p>
                <w:p>
                  <w:pPr>
                    <w:widowControl/>
                    <w:jc w:val="left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BYTE型转换指令</w:t>
                  </w:r>
                </w:p>
                <w:p>
                  <w:pPr>
                    <w:widowControl/>
                    <w:jc w:val="left"/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WORD型转换指令</w:t>
                  </w:r>
                </w:p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t>……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94080" behindDoc="0" locked="0" layoutInCell="1" allowOverlap="1">
                        <wp:simplePos x="0" y="0"/>
                        <wp:positionH relativeFrom="column">
                          <wp:posOffset>409575</wp:posOffset>
                        </wp:positionH>
                        <wp:positionV relativeFrom="paragraph">
                          <wp:posOffset>76200</wp:posOffset>
                        </wp:positionV>
                        <wp:extent cx="1333500" cy="552450"/>
                        <wp:effectExtent l="0" t="0" r="0" b="0"/>
                        <wp:wrapNone/>
                        <wp:docPr id="65" name="图片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" name="图片 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3500" cy="552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320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 w:val="0"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横进横出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33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2055" w:type="dxa"/>
                  <w:gridSpan w:val="2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ind w:firstLine="990" w:firstLineChars="450"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同上</w:t>
                  </w:r>
                </w:p>
                <w:tbl>
                  <w:tblPr>
                    <w:tblStyle w:val="15"/>
                    <w:tblW w:w="4311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311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305" w:hRule="atLeast"/>
                      <w:tblCellSpacing w:w="0" w:type="dxa"/>
                    </w:trPr>
                    <w:tc>
                      <w:tcPr>
                        <w:tcW w:w="431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 w:val="0"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横进横出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restart"/>
                  <w:noWrap/>
                  <w:vAlign w:val="center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地址运算指令</w:t>
                  </w: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ADR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取地址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95104" behindDoc="0" locked="0" layoutInCell="1" allowOverlap="1">
                        <wp:simplePos x="0" y="0"/>
                        <wp:positionH relativeFrom="column">
                          <wp:posOffset>504825</wp:posOffset>
                        </wp:positionH>
                        <wp:positionV relativeFrom="paragraph">
                          <wp:posOffset>38100</wp:posOffset>
                        </wp:positionV>
                        <wp:extent cx="762000" cy="457200"/>
                        <wp:effectExtent l="0" t="0" r="0" b="0"/>
                        <wp:wrapNone/>
                        <wp:docPr id="51" name="图片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图片 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2000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 w:val="0"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横进横出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005" w:hRule="atLeast"/>
              </w:trPr>
              <w:tc>
                <w:tcPr>
                  <w:tcW w:w="1673" w:type="dxa"/>
                  <w:vMerge w:val="continue"/>
                  <w:noWrap w:val="0"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  <w:tc>
                <w:tcPr>
                  <w:tcW w:w="1120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VAL</w:t>
                  </w:r>
                </w:p>
              </w:tc>
              <w:tc>
                <w:tcPr>
                  <w:tcW w:w="935" w:type="dxa"/>
                  <w:noWrap/>
                  <w:vAlign w:val="center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取值</w:t>
                  </w:r>
                </w:p>
              </w:tc>
              <w:tc>
                <w:tcPr>
                  <w:tcW w:w="4091" w:type="dxa"/>
                  <w:noWrap/>
                  <w:vAlign w:val="bottom"/>
                </w:tcPr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  <w:drawing>
                      <wp:anchor distT="0" distB="0" distL="114300" distR="114300" simplePos="0" relativeHeight="251696128" behindDoc="0" locked="0" layoutInCell="1" allowOverlap="1">
                        <wp:simplePos x="0" y="0"/>
                        <wp:positionH relativeFrom="column">
                          <wp:posOffset>495300</wp:posOffset>
                        </wp:positionH>
                        <wp:positionV relativeFrom="paragraph">
                          <wp:posOffset>47625</wp:posOffset>
                        </wp:positionV>
                        <wp:extent cx="742950" cy="447675"/>
                        <wp:effectExtent l="0" t="0" r="0" b="9525"/>
                        <wp:wrapNone/>
                        <wp:docPr id="57" name="图片 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" name="图片 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2950" cy="447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tbl>
                  <w:tblPr>
                    <w:tblStyle w:val="15"/>
                    <w:tblW w:w="4640" w:type="dxa"/>
                    <w:tblCellSpacing w:w="0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4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05" w:hRule="atLeast"/>
                      <w:tblCellSpacing w:w="0" w:type="dxa"/>
                    </w:trPr>
                    <w:tc>
                      <w:tcPr>
                        <w:tcW w:w="46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 w:val="0"/>
                        <w:vAlign w:val="bottom"/>
                      </w:tcPr>
                      <w:p>
                        <w:pPr>
                          <w:widowControl/>
                          <w:jc w:val="left"/>
                          <w:rPr>
                            <w:rFonts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宋体" w:hAnsi="宋体" w:cs="宋体"/>
                            <w:color w:val="000000"/>
                            <w:kern w:val="0"/>
                            <w:sz w:val="22"/>
                            <w:szCs w:val="22"/>
                          </w:rPr>
                          <w:t xml:space="preserve">       横进横出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</w:p>
              </w:tc>
            </w:tr>
          </w:tbl>
          <w:p>
            <w:pPr>
              <w:pStyle w:val="24"/>
              <w:ind w:firstLine="0"/>
              <w:rPr>
                <w:rFonts w:hint="eastAsia" w:ascii="宋体" w:hAnsi="宋体"/>
              </w:rPr>
            </w:pPr>
          </w:p>
          <w:p>
            <w:pPr>
              <w:pStyle w:val="24"/>
              <w:ind w:firstLineChars="200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标准功能块以及对应的SAMA图幅：</w:t>
            </w:r>
          </w:p>
          <w:p>
            <w:pPr>
              <w:pStyle w:val="24"/>
              <w:ind w:firstLine="0"/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标准功能块</w:t>
            </w:r>
          </w:p>
          <w:tbl>
            <w:tblPr>
              <w:tblStyle w:val="15"/>
              <w:tblW w:w="4972" w:type="dxa"/>
              <w:jc w:val="center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080"/>
              <w:gridCol w:w="1080"/>
              <w:gridCol w:w="1394"/>
              <w:gridCol w:w="141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  <w:jc w:val="center"/>
              </w:trPr>
              <w:tc>
                <w:tcPr>
                  <w:tcW w:w="1080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序号</w:t>
                  </w:r>
                </w:p>
              </w:tc>
              <w:tc>
                <w:tcPr>
                  <w:tcW w:w="1080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名称</w:t>
                  </w:r>
                </w:p>
              </w:tc>
              <w:tc>
                <w:tcPr>
                  <w:tcW w:w="1394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描述</w:t>
                  </w:r>
                </w:p>
              </w:tc>
              <w:tc>
                <w:tcPr>
                  <w:tcW w:w="1418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SAMA图标识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  <w:jc w:val="center"/>
              </w:trPr>
              <w:tc>
                <w:tcPr>
                  <w:tcW w:w="1080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80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HSTON</w:t>
                  </w:r>
                </w:p>
              </w:tc>
              <w:tc>
                <w:tcPr>
                  <w:tcW w:w="1394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延时闭合</w:t>
                  </w:r>
                </w:p>
              </w:tc>
              <w:tc>
                <w:tcPr>
                  <w:tcW w:w="1418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drawing>
                      <wp:inline distT="0" distB="0" distL="114300" distR="114300">
                        <wp:extent cx="266700" cy="219075"/>
                        <wp:effectExtent l="0" t="0" r="0" b="9525"/>
                        <wp:docPr id="58" name="图片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" name="图片 2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  <w:jc w:val="center"/>
              </w:trPr>
              <w:tc>
                <w:tcPr>
                  <w:tcW w:w="1080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080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TON</w:t>
                  </w:r>
                </w:p>
              </w:tc>
              <w:tc>
                <w:tcPr>
                  <w:tcW w:w="1394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延时闭合</w:t>
                  </w:r>
                </w:p>
              </w:tc>
              <w:tc>
                <w:tcPr>
                  <w:tcW w:w="1418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drawing>
                      <wp:inline distT="0" distB="0" distL="114300" distR="114300">
                        <wp:extent cx="266700" cy="219075"/>
                        <wp:effectExtent l="0" t="0" r="0" b="9525"/>
                        <wp:docPr id="59" name="图片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" name="图片 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" cy="219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  <w:jc w:val="center"/>
              </w:trPr>
              <w:tc>
                <w:tcPr>
                  <w:tcW w:w="1080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1080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HSTOFF</w:t>
                  </w:r>
                </w:p>
              </w:tc>
              <w:tc>
                <w:tcPr>
                  <w:tcW w:w="1394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延时断开</w:t>
                  </w:r>
                </w:p>
              </w:tc>
              <w:tc>
                <w:tcPr>
                  <w:tcW w:w="1418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drawing>
                      <wp:inline distT="0" distB="0" distL="114300" distR="114300">
                        <wp:extent cx="266700" cy="200025"/>
                        <wp:effectExtent l="0" t="0" r="0" b="9525"/>
                        <wp:docPr id="64" name="图片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" name="图片 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" cy="200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  <w:jc w:val="center"/>
              </w:trPr>
              <w:tc>
                <w:tcPr>
                  <w:tcW w:w="1080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1080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TOFF</w:t>
                  </w:r>
                </w:p>
              </w:tc>
              <w:tc>
                <w:tcPr>
                  <w:tcW w:w="1394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延时断开</w:t>
                  </w:r>
                </w:p>
              </w:tc>
              <w:tc>
                <w:tcPr>
                  <w:tcW w:w="1418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drawing>
                      <wp:inline distT="0" distB="0" distL="114300" distR="114300">
                        <wp:extent cx="266700" cy="200025"/>
                        <wp:effectExtent l="0" t="0" r="0" b="9525"/>
                        <wp:docPr id="60" name="图片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" name="图片 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" cy="200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  <w:jc w:val="center"/>
              </w:trPr>
              <w:tc>
                <w:tcPr>
                  <w:tcW w:w="1080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1080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HSTP</w:t>
                  </w:r>
                </w:p>
              </w:tc>
              <w:tc>
                <w:tcPr>
                  <w:tcW w:w="1394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脉冲</w:t>
                  </w:r>
                </w:p>
              </w:tc>
              <w:tc>
                <w:tcPr>
                  <w:tcW w:w="1418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drawing>
                      <wp:inline distT="0" distB="0" distL="114300" distR="114300">
                        <wp:extent cx="466725" cy="571500"/>
                        <wp:effectExtent l="0" t="0" r="9525" b="0"/>
                        <wp:docPr id="66" name="图片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" name="图片 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725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  <w:jc w:val="center"/>
              </w:trPr>
              <w:tc>
                <w:tcPr>
                  <w:tcW w:w="1080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1080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TP</w:t>
                  </w:r>
                </w:p>
              </w:tc>
              <w:tc>
                <w:tcPr>
                  <w:tcW w:w="1394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脉冲</w:t>
                  </w:r>
                </w:p>
              </w:tc>
              <w:tc>
                <w:tcPr>
                  <w:tcW w:w="1418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drawing>
                      <wp:inline distT="0" distB="0" distL="114300" distR="114300">
                        <wp:extent cx="466725" cy="571500"/>
                        <wp:effectExtent l="0" t="0" r="9525" b="0"/>
                        <wp:docPr id="70" name="图片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0" name="图片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725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  <w:jc w:val="center"/>
              </w:trPr>
              <w:tc>
                <w:tcPr>
                  <w:tcW w:w="1080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7</w:t>
                  </w:r>
                </w:p>
              </w:tc>
              <w:tc>
                <w:tcPr>
                  <w:tcW w:w="1080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PID</w:t>
                  </w:r>
                </w:p>
              </w:tc>
              <w:tc>
                <w:tcPr>
                  <w:tcW w:w="1394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比例积分微分控制</w:t>
                  </w:r>
                </w:p>
              </w:tc>
              <w:tc>
                <w:tcPr>
                  <w:tcW w:w="1418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见下图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  <w:jc w:val="center"/>
              </w:trPr>
              <w:tc>
                <w:tcPr>
                  <w:tcW w:w="1080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1080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MAN</w:t>
                  </w:r>
                </w:p>
              </w:tc>
              <w:tc>
                <w:tcPr>
                  <w:tcW w:w="1394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手操器</w:t>
                  </w:r>
                </w:p>
              </w:tc>
              <w:tc>
                <w:tcPr>
                  <w:tcW w:w="1418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见下图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  <w:jc w:val="center"/>
              </w:trPr>
              <w:tc>
                <w:tcPr>
                  <w:tcW w:w="1080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9</w:t>
                  </w:r>
                </w:p>
              </w:tc>
              <w:tc>
                <w:tcPr>
                  <w:tcW w:w="1080" w:type="dxa"/>
                  <w:noWrap w:val="0"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SQC</w:t>
                  </w:r>
                </w:p>
              </w:tc>
              <w:tc>
                <w:tcPr>
                  <w:tcW w:w="1394" w:type="dxa"/>
                  <w:noWrap w:val="0"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程控块</w:t>
                  </w:r>
                </w:p>
              </w:tc>
              <w:tc>
                <w:tcPr>
                  <w:tcW w:w="1418" w:type="dxa"/>
                  <w:noWrap/>
                  <w:vAlign w:val="bottom"/>
                </w:tcPr>
                <w:p>
                  <w:pPr>
                    <w:widowControl/>
                    <w:jc w:val="center"/>
                    <w:rPr>
                      <w:rFonts w:ascii="宋体" w:hAnsi="宋体" w:cs="宋体"/>
                      <w:color w:val="000000"/>
                      <w:kern w:val="0"/>
                      <w:sz w:val="22"/>
                      <w:szCs w:val="22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 w:val="22"/>
                      <w:szCs w:val="22"/>
                    </w:rPr>
                    <w:t>见下图</w:t>
                  </w:r>
                </w:p>
              </w:tc>
            </w:tr>
          </w:tbl>
          <w:p>
            <w:pPr>
              <w:pStyle w:val="24"/>
              <w:ind w:firstLine="0"/>
              <w:rPr>
                <w:rFonts w:hint="eastAsia" w:ascii="宋体" w:hAnsi="宋体"/>
              </w:rPr>
            </w:pPr>
          </w:p>
          <w:p>
            <w:pPr>
              <w:pStyle w:val="24"/>
              <w:ind w:firstLine="0"/>
              <w:rPr>
                <w:rFonts w:hint="eastAsia" w:ascii="宋体" w:hAnsi="宋体"/>
              </w:rPr>
            </w:pPr>
            <w:r>
              <w:object>
                <v:shape id="_x0000_i1039" o:spt="75" type="#_x0000_t75" style="height:620.05pt;width:391.2pt;" o:ole="t" filled="f" stroked="f" coordsize="21600,21600">
                  <v:path/>
                  <v:fill on="f" focussize="0,0"/>
                  <v:stroke on="f"/>
                  <v:imagedata r:id="rId92" o:title=""/>
                  <o:lock v:ext="edit" aspectratio="t"/>
                  <w10:wrap type="none"/>
                  <w10:anchorlock/>
                </v:shape>
                <o:OLEObject Type="Embed" ProgID="Visio.Drawing.11" ShapeID="_x0000_i1039" DrawAspect="Content" ObjectID="_1468075736" r:id="rId91">
                  <o:LockedField>false</o:LockedField>
                </o:OLEObject>
              </w:object>
            </w:r>
          </w:p>
          <w:p>
            <w:pPr>
              <w:pStyle w:val="24"/>
              <w:ind w:firstLine="0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其中：PID和MAN中是使用到了哪些引脚才绘制出哪些SAMA图幅，否则不绘制。</w:t>
            </w:r>
          </w:p>
          <w:p>
            <w:pPr>
              <w:rPr>
                <w:rFonts w:ascii="Arial" w:hAnsi="Arial"/>
              </w:rPr>
            </w:pP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设计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</w:rPr>
              <w:t>SAMA</w:t>
            </w:r>
            <w:r>
              <w:rPr>
                <w:rFonts w:hint="eastAsia" w:asciiTheme="minorEastAsia" w:hAnsiTheme="minorEastAsia" w:eastAsiaTheme="minorEastAsia"/>
                <w:lang w:eastAsia="zh-CN"/>
              </w:rPr>
              <w:t>图元是预先使用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VISIO绘图工具编辑好的VISIO模具文件。这些模具文件保存了与AutoThink中的库文件相对应的功能块SAMA图符以及其图形参数等信息。在调用VISIO的API去生成SAMA图时，是根据CCFCPOU中存储的相关原件、引脚、连线等类型，去匹配</w:t>
            </w:r>
            <w:r>
              <w:rPr>
                <w:rFonts w:hint="eastAsia" w:asciiTheme="minorEastAsia" w:hAnsiTheme="minorEastAsia" w:eastAsiaTheme="minorEastAsia"/>
              </w:rPr>
              <w:t>SAMA模具</w:t>
            </w:r>
            <w:r>
              <w:rPr>
                <w:rFonts w:hint="eastAsia" w:asciiTheme="minorEastAsia" w:hAnsiTheme="minorEastAsia" w:eastAsiaTheme="minorEastAsia"/>
                <w:lang w:eastAsia="zh-CN"/>
              </w:rPr>
              <w:t>中的相关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VISIO模具图形。</w:t>
            </w:r>
          </w:p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</w:rPr>
              <w:t>SAMA模具文件的制作，根据需求目前需要做五个模具文件</w:t>
            </w:r>
            <w:r>
              <w:rPr>
                <w:rFonts w:hint="eastAsia" w:asciiTheme="minorEastAsia" w:hAnsiTheme="minorEastAsia" w:eastAsiaTheme="minorEastAsia"/>
                <w:lang w:eastAsia="zh-CN"/>
              </w:rPr>
              <w:t>：</w:t>
            </w:r>
          </w:p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fldChar w:fldCharType="begin"/>
            </w:r>
            <w:r>
              <w:rPr>
                <w:rFonts w:hint="eastAsia" w:asciiTheme="minorEastAsia" w:hAnsiTheme="minorEastAsia" w:eastAsiaTheme="minorEastAsia"/>
              </w:rPr>
              <w:instrText xml:space="preserve"> = 1 \* GB3 </w:instrText>
            </w:r>
            <w:r>
              <w:rPr>
                <w:rFonts w:hint="eastAsia" w:asciiTheme="minorEastAsia" w:hAnsiTheme="minorEastAsia" w:eastAsiaTheme="minorEastAsia"/>
              </w:rPr>
              <w:fldChar w:fldCharType="separate"/>
            </w:r>
            <w:r>
              <w:rPr>
                <w:rFonts w:hint="eastAsia" w:asciiTheme="minorEastAsia" w:hAnsiTheme="minorEastAsia" w:eastAsiaTheme="minorEastAsia"/>
              </w:rPr>
              <w:t>①</w:t>
            </w:r>
            <w:r>
              <w:rPr>
                <w:rFonts w:hint="eastAsia" w:asciiTheme="minorEastAsia" w:hAnsiTheme="minorEastAsia" w:eastAsiaTheme="minorEastAsia"/>
              </w:rPr>
              <w:fldChar w:fldCharType="end"/>
            </w:r>
            <w:r>
              <w:rPr>
                <w:rFonts w:hint="eastAsia" w:asciiTheme="minorEastAsia" w:hAnsiTheme="minorEastAsia" w:eastAsiaTheme="minorEastAsia"/>
              </w:rPr>
              <w:t>普通操作符块与函数块以及功能块模具文件（AND，OR等）</w:t>
            </w:r>
          </w:p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 xml:space="preserve">  其中该模具文件命名为BaseBlock.VSS</w:t>
            </w:r>
          </w:p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</w:rPr>
            </w:pPr>
          </w:p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fldChar w:fldCharType="begin"/>
            </w:r>
            <w:r>
              <w:rPr>
                <w:rFonts w:hint="eastAsia" w:asciiTheme="minorEastAsia" w:hAnsiTheme="minorEastAsia" w:eastAsiaTheme="minorEastAsia"/>
              </w:rPr>
              <w:instrText xml:space="preserve"> = 2 \* GB3 </w:instrText>
            </w:r>
            <w:r>
              <w:rPr>
                <w:rFonts w:hint="eastAsia" w:asciiTheme="minorEastAsia" w:hAnsiTheme="minorEastAsia" w:eastAsiaTheme="minorEastAsia"/>
              </w:rPr>
              <w:fldChar w:fldCharType="separate"/>
            </w:r>
            <w:r>
              <w:rPr>
                <w:rFonts w:hint="eastAsia" w:asciiTheme="minorEastAsia" w:hAnsiTheme="minorEastAsia" w:eastAsiaTheme="minorEastAsia"/>
              </w:rPr>
              <w:t>②</w:t>
            </w:r>
            <w:r>
              <w:rPr>
                <w:rFonts w:hint="eastAsia" w:asciiTheme="minorEastAsia" w:hAnsiTheme="minorEastAsia" w:eastAsiaTheme="minorEastAsia"/>
              </w:rPr>
              <w:fldChar w:fldCharType="end"/>
            </w:r>
            <w:r>
              <w:rPr>
                <w:rFonts w:hint="eastAsia" w:asciiTheme="minorEastAsia" w:hAnsiTheme="minorEastAsia" w:eastAsiaTheme="minorEastAsia"/>
              </w:rPr>
              <w:t>特殊功能块图元模具文件（PID,MAN等）</w:t>
            </w:r>
          </w:p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 xml:space="preserve">  其中该模具文件命名为SpecialBlock.VSS</w:t>
            </w:r>
          </w:p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</w:rPr>
            </w:pPr>
          </w:p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fldChar w:fldCharType="begin"/>
            </w:r>
            <w:r>
              <w:rPr>
                <w:rFonts w:hint="eastAsia" w:asciiTheme="minorEastAsia" w:hAnsiTheme="minorEastAsia" w:eastAsiaTheme="minorEastAsia"/>
              </w:rPr>
              <w:instrText xml:space="preserve"> = 3 \* GB3 </w:instrText>
            </w:r>
            <w:r>
              <w:rPr>
                <w:rFonts w:hint="eastAsia" w:asciiTheme="minorEastAsia" w:hAnsiTheme="minorEastAsia" w:eastAsiaTheme="minorEastAsia"/>
              </w:rPr>
              <w:fldChar w:fldCharType="separate"/>
            </w:r>
            <w:r>
              <w:rPr>
                <w:rFonts w:hint="eastAsia" w:asciiTheme="minorEastAsia" w:hAnsiTheme="minorEastAsia" w:eastAsiaTheme="minorEastAsia"/>
              </w:rPr>
              <w:t>③</w:t>
            </w:r>
            <w:r>
              <w:rPr>
                <w:rFonts w:hint="eastAsia" w:asciiTheme="minorEastAsia" w:hAnsiTheme="minorEastAsia" w:eastAsiaTheme="minorEastAsia"/>
              </w:rPr>
              <w:fldChar w:fldCharType="end"/>
            </w:r>
            <w:r>
              <w:rPr>
                <w:rFonts w:hint="eastAsia" w:asciiTheme="minorEastAsia" w:hAnsiTheme="minorEastAsia" w:eastAsiaTheme="minorEastAsia"/>
              </w:rPr>
              <w:t>输入输出元件图元模具文件</w:t>
            </w:r>
          </w:p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 xml:space="preserve">  其中该模具文件命名为INOUT.VSS</w:t>
            </w:r>
          </w:p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</w:rPr>
            </w:pPr>
          </w:p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fldChar w:fldCharType="begin"/>
            </w:r>
            <w:r>
              <w:rPr>
                <w:rFonts w:hint="eastAsia" w:asciiTheme="minorEastAsia" w:hAnsiTheme="minorEastAsia" w:eastAsiaTheme="minorEastAsia"/>
              </w:rPr>
              <w:instrText xml:space="preserve"> = 4 \* GB3 </w:instrText>
            </w:r>
            <w:r>
              <w:rPr>
                <w:rFonts w:hint="eastAsia" w:asciiTheme="minorEastAsia" w:hAnsiTheme="minorEastAsia" w:eastAsiaTheme="minorEastAsia"/>
              </w:rPr>
              <w:fldChar w:fldCharType="separate"/>
            </w:r>
            <w:r>
              <w:rPr>
                <w:rFonts w:hint="eastAsia" w:asciiTheme="minorEastAsia" w:hAnsiTheme="minorEastAsia" w:eastAsiaTheme="minorEastAsia"/>
              </w:rPr>
              <w:t>④</w:t>
            </w:r>
            <w:r>
              <w:rPr>
                <w:rFonts w:hint="eastAsia" w:asciiTheme="minorEastAsia" w:hAnsiTheme="minorEastAsia" w:eastAsiaTheme="minorEastAsia"/>
              </w:rPr>
              <w:fldChar w:fldCharType="end"/>
            </w:r>
            <w:r>
              <w:rPr>
                <w:rFonts w:hint="eastAsia" w:asciiTheme="minorEastAsia" w:hAnsiTheme="minorEastAsia" w:eastAsiaTheme="minorEastAsia"/>
              </w:rPr>
              <w:t>积木模具文件（构造普通操作符块和函数块以及普通功能块覆盖不到的一些块，例如6个输入管脚的AND,OR等这种块元件）</w:t>
            </w:r>
          </w:p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 xml:space="preserve">  其中该模具文件命名为BuildingBlock.VSS</w:t>
            </w:r>
          </w:p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</w:rPr>
            </w:pPr>
          </w:p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其中积木模具文件包含的图元都是一些很简单的图元，用这些很简单的图元后面构造上述三个模具文件不存在的图元。</w:t>
            </w:r>
          </w:p>
          <w:p>
            <w:pPr>
              <w:rPr>
                <w:rFonts w:ascii="Arial" w:hAnsi="Arial"/>
              </w:rPr>
            </w:pPr>
          </w:p>
        </w:tc>
      </w:tr>
    </w:tbl>
    <w:p>
      <w:pPr>
        <w:pStyle w:val="24"/>
        <w:spacing w:line="360" w:lineRule="auto"/>
        <w:ind w:firstLine="0"/>
        <w:rPr>
          <w:rFonts w:hint="eastAsia" w:asciiTheme="minorEastAsia" w:hAnsiTheme="minorEastAsia" w:eastAsiaTheme="minorEastAsia"/>
        </w:rPr>
      </w:pPr>
    </w:p>
    <w:p>
      <w:pPr>
        <w:pStyle w:val="21"/>
        <w:numPr>
          <w:ilvl w:val="1"/>
          <w:numId w:val="3"/>
        </w:numPr>
        <w:spacing w:after="156" w:line="360" w:lineRule="auto"/>
        <w:ind w:left="567" w:leftChars="0" w:hanging="567" w:firstLineChars="0"/>
        <w:outlineLvl w:val="1"/>
        <w:rPr>
          <w:rFonts w:hint="eastAsia" w:asciiTheme="majorEastAsia" w:hAnsiTheme="majorEastAsia" w:eastAsiaTheme="majorEastAsia"/>
          <w:b/>
          <w:sz w:val="24"/>
          <w:szCs w:val="24"/>
        </w:rPr>
      </w:pPr>
      <w:bookmarkStart w:id="112" w:name="_Toc10672"/>
      <w:bookmarkStart w:id="113" w:name="_Toc9645"/>
      <w:r>
        <w:rPr>
          <w:rFonts w:hint="eastAsia" w:asciiTheme="majorEastAsia" w:hAnsiTheme="majorEastAsia" w:eastAsiaTheme="majorEastAsia"/>
          <w:b/>
          <w:sz w:val="24"/>
          <w:szCs w:val="24"/>
        </w:rPr>
        <w:t>SAMA图施工图（标题栏）</w:t>
      </w:r>
      <w:bookmarkEnd w:id="112"/>
      <w:bookmarkEnd w:id="113"/>
    </w:p>
    <w:tbl>
      <w:tblPr>
        <w:tblStyle w:val="15"/>
        <w:tblW w:w="9445" w:type="dxa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04"/>
        <w:gridCol w:w="1551"/>
        <w:gridCol w:w="1443"/>
        <w:gridCol w:w="1157"/>
        <w:gridCol w:w="1281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系统</w:t>
            </w:r>
            <w:r>
              <w:rPr>
                <w:rFonts w:ascii="Arial" w:hAnsi="Arial"/>
              </w:rPr>
              <w:t>设计</w:t>
            </w:r>
          </w:p>
        </w:tc>
        <w:tc>
          <w:tcPr>
            <w:tcW w:w="2204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</w:p>
        </w:tc>
        <w:tc>
          <w:tcPr>
            <w:tcW w:w="1551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项目名称</w:t>
            </w:r>
          </w:p>
        </w:tc>
        <w:tc>
          <w:tcPr>
            <w:tcW w:w="3881" w:type="dxa"/>
            <w:gridSpan w:val="3"/>
            <w:tcBorders>
              <w:top w:val="double" w:color="auto" w:sz="4" w:space="0"/>
              <w:left w:val="single" w:color="auto" w:sz="4" w:space="0"/>
              <w:bottom w:val="single" w:color="auto" w:sz="4" w:space="0"/>
            </w:tcBorders>
            <w:shd w:val="clear" w:color="auto" w:fill="BFBFBF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t>MACS V6.5.5</w:t>
            </w:r>
            <w:r>
              <w:rPr>
                <w:rFonts w:hint="eastAsia" w:ascii="宋体" w:hAnsi="宋体"/>
              </w:rPr>
              <w:t>软件开发项目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条目编号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numPr>
                <w:ilvl w:val="0"/>
                <w:numId w:val="6"/>
              </w:numPr>
              <w:ind w:left="420" w:leftChars="0" w:hanging="420" w:firstLineChars="0"/>
              <w:rPr>
                <w:rFonts w:ascii="Arial" w:hAnsi="Arial"/>
              </w:rPr>
            </w:pPr>
            <w:r>
              <w:rPr>
                <w:rFonts w:hint="eastAsia" w:ascii="Arial" w:hAnsi="Arial"/>
                <w:lang w:val="en-US" w:eastAsia="zh-CN"/>
              </w:rPr>
              <w:t xml:space="preserve"> </w:t>
            </w:r>
          </w:p>
        </w:tc>
        <w:tc>
          <w:tcPr>
            <w:tcW w:w="1551" w:type="dxa"/>
            <w:tcBorders>
              <w:bottom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条目名称</w:t>
            </w:r>
          </w:p>
        </w:tc>
        <w:tc>
          <w:tcPr>
            <w:tcW w:w="3881" w:type="dxa"/>
            <w:gridSpan w:val="3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SAMA图施工图（标题栏）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是否</w:t>
            </w:r>
            <w:r>
              <w:rPr>
                <w:rFonts w:hint="eastAsia" w:ascii="Arial" w:hAnsi="Arial"/>
              </w:rPr>
              <w:t>安全相关</w:t>
            </w:r>
          </w:p>
        </w:tc>
        <w:tc>
          <w:tcPr>
            <w:tcW w:w="2204" w:type="dxa"/>
            <w:shd w:val="clear" w:color="auto" w:fill="auto"/>
            <w:noWrap w:val="0"/>
            <w:vAlign w:val="center"/>
          </w:tcPr>
          <w:p>
            <w:pPr>
              <w:jc w:val="left"/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否</w:t>
            </w:r>
          </w:p>
        </w:tc>
        <w:tc>
          <w:tcPr>
            <w:tcW w:w="1551" w:type="dxa"/>
            <w:tcBorders>
              <w:top w:val="single" w:color="auto" w:sz="4" w:space="0"/>
            </w:tcBorders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</w:rPr>
              <w:t>重要等级</w:t>
            </w:r>
          </w:p>
        </w:tc>
        <w:tc>
          <w:tcPr>
            <w:tcW w:w="1443" w:type="dxa"/>
            <w:shd w:val="clear" w:color="auto" w:fill="auto"/>
            <w:noWrap w:val="0"/>
            <w:vAlign w:val="center"/>
          </w:tcPr>
          <w:p>
            <w:pPr>
              <w:rPr>
                <w:rFonts w:hint="eastAsia" w:ascii="Arial" w:hAnsi="Arial" w:eastAsiaTheme="minorEastAsia"/>
                <w:lang w:val="en-US" w:eastAsia="zh-CN"/>
              </w:rPr>
            </w:pPr>
            <w:r>
              <w:rPr>
                <w:rFonts w:hint="eastAsia" w:ascii="Arial" w:hAnsi="Arial"/>
                <w:lang w:val="en-US" w:eastAsia="zh-CN"/>
              </w:rPr>
              <w:t>高</w:t>
            </w:r>
          </w:p>
        </w:tc>
        <w:tc>
          <w:tcPr>
            <w:tcW w:w="1157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创建时间</w:t>
            </w:r>
          </w:p>
        </w:tc>
        <w:tc>
          <w:tcPr>
            <w:tcW w:w="1281" w:type="dxa"/>
            <w:noWrap w:val="0"/>
            <w:vAlign w:val="center"/>
          </w:tcPr>
          <w:p>
            <w:pPr>
              <w:rPr>
                <w:rFonts w:hint="default" w:ascii="Arial" w:hAnsi="Arial" w:eastAsiaTheme="minorEastAsia"/>
                <w:lang w:val="en-US" w:eastAsia="zh-CN"/>
              </w:rPr>
            </w:pPr>
            <w:r>
              <w:rPr>
                <w:rFonts w:ascii="Arial" w:hAnsi="Arial"/>
              </w:rPr>
              <w:t>201</w:t>
            </w:r>
            <w:r>
              <w:rPr>
                <w:rFonts w:hint="eastAsia" w:ascii="Arial" w:hAnsi="Arial"/>
              </w:rPr>
              <w:t>9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6</w:t>
            </w:r>
            <w:r>
              <w:rPr>
                <w:rFonts w:ascii="Arial" w:hAnsi="Arial"/>
              </w:rPr>
              <w:t>-</w:t>
            </w:r>
            <w:r>
              <w:rPr>
                <w:rFonts w:hint="eastAsia" w:ascii="Arial" w:hAnsi="Arial"/>
                <w:lang w:val="en-US" w:eastAsia="zh-CN"/>
              </w:rPr>
              <w:t>20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ascii="Arial" w:hAnsi="Arial"/>
              </w:rPr>
            </w:pPr>
            <w:r>
              <w:rPr>
                <w:rFonts w:hint="eastAsia" w:ascii="Arial" w:hAnsi="Arial"/>
                <w:lang w:eastAsia="zh-CN"/>
              </w:rPr>
              <w:t>需求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SAMA图竣工时图纸需要施工图信息如下，设计、审核、会签、批准、版次，需要用户手动填写，其它信息导出时自动生成；</w:t>
            </w:r>
          </w:p>
          <w:p>
            <w:pPr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导出时提供界面，用户输入信息后，导出到施工图中，且做好记忆功能，第一次导出后，可以让用户选择是否采用采用上次导出的信息；</w:t>
            </w:r>
          </w:p>
          <w:p>
            <w:pPr>
              <w:ind w:firstLine="420" w:firstLineChars="200"/>
              <w:rPr>
                <w:rFonts w:hint="eastAsia"/>
              </w:rPr>
            </w:pPr>
            <w:r>
              <w:object>
                <v:shape id="_x0000_i1040" o:spt="75" type="#_x0000_t75" style="height:180.25pt;width:324.55pt;" o:ole="t" filled="f" stroked="f" coordsize="21600,21600">
                  <v:path/>
                  <v:fill on="f" focussize="0,0"/>
                  <v:stroke on="f"/>
                  <v:imagedata r:id="rId94" o:title=""/>
                  <o:lock v:ext="edit" aspectratio="t"/>
                  <w10:wrap type="none"/>
                  <w10:anchorlock/>
                </v:shape>
                <o:OLEObject Type="Embed" ProgID="Visio.Drawing.11" ShapeID="_x0000_i1040" DrawAspect="Content" ObjectID="_1468075737" r:id="rId93">
                  <o:LockedField>false</o:LockedField>
                </o:OLEObject>
              </w:object>
            </w:r>
          </w:p>
          <w:p>
            <w:pPr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PS：</w:t>
            </w:r>
          </w:p>
          <w:p>
            <w:pPr>
              <w:ind w:firstLine="420" w:firstLineChars="200"/>
              <w:rPr>
                <w:rFonts w:ascii="Arial" w:hAnsi="Arial"/>
              </w:rPr>
            </w:pPr>
            <w:r>
              <w:rPr>
                <w:rFonts w:hint="eastAsia"/>
              </w:rPr>
              <w:t>由于工程创建时输入的项目名称和工程名称可能不准确，所以此信息也需要用户输入。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809" w:type="dxa"/>
            <w:shd w:val="clear" w:color="auto" w:fill="D9D9D9"/>
            <w:noWrap w:val="0"/>
            <w:vAlign w:val="center"/>
          </w:tcPr>
          <w:p>
            <w:pPr>
              <w:rPr>
                <w:rFonts w:hint="eastAsia" w:ascii="Arial" w:hAnsi="Arial"/>
              </w:rPr>
            </w:pPr>
            <w:r>
              <w:rPr>
                <w:rFonts w:hint="eastAsia" w:ascii="Arial" w:hAnsi="Arial"/>
              </w:rPr>
              <w:t>设计</w:t>
            </w:r>
            <w:r>
              <w:rPr>
                <w:rFonts w:ascii="Arial" w:hAnsi="Arial"/>
              </w:rPr>
              <w:t>描述</w:t>
            </w:r>
          </w:p>
        </w:tc>
        <w:tc>
          <w:tcPr>
            <w:tcW w:w="7636" w:type="dxa"/>
            <w:gridSpan w:val="5"/>
            <w:noWrap w:val="0"/>
            <w:vAlign w:val="center"/>
          </w:tcPr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</w:rPr>
              <w:t>SAMA</w:t>
            </w:r>
            <w:r>
              <w:rPr>
                <w:rFonts w:hint="eastAsia" w:asciiTheme="minorEastAsia" w:hAnsiTheme="minorEastAsia" w:eastAsiaTheme="minorEastAsia"/>
                <w:lang w:eastAsia="zh-CN"/>
              </w:rPr>
              <w:t>图的“施工图标题栏”是一个特殊的、预先使用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VISIO绘图工具编辑好的VISIO模具文件。</w:t>
            </w:r>
          </w:p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该模具定义了施工图标题栏的样式，以及定义了一组相关的参数信息，如：项目名称、SAMA图名、项目编号等信息。在进行SAMA图导出阶段，调用VISIO的API接口，为每个VISIO文件的sheet页生成该元件，并设置相应的参数。</w:t>
            </w:r>
          </w:p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24"/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标题栏所用到的参数，有如下几类：</w:t>
            </w:r>
          </w:p>
          <w:p>
            <w:pPr>
              <w:pStyle w:val="24"/>
              <w:numPr>
                <w:ilvl w:val="0"/>
                <w:numId w:val="22"/>
              </w:numPr>
              <w:spacing w:line="360" w:lineRule="auto"/>
              <w:ind w:firstLine="420" w:firstLineChars="2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、固定不变的参数，被预定义在AutoThink程序中（以ini文件的形式预定义），如“公司名称”、“项目所处阶段”。</w:t>
            </w:r>
          </w:p>
          <w:p>
            <w:pPr>
              <w:pStyle w:val="24"/>
              <w:numPr>
                <w:ilvl w:val="0"/>
                <w:numId w:val="22"/>
              </w:numPr>
              <w:spacing w:line="360" w:lineRule="auto"/>
              <w:ind w:firstLine="420" w:firstLineChars="2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、与AT工程相关的参数，这些参数要求用户输入（提供一个图形化的配置界面），保存与AT工程中，如：项目名称、项目编号、版次信息；</w:t>
            </w:r>
          </w:p>
          <w:p>
            <w:pPr>
              <w:pStyle w:val="24"/>
              <w:numPr>
                <w:ilvl w:val="0"/>
                <w:numId w:val="22"/>
              </w:numPr>
              <w:spacing w:line="360" w:lineRule="auto"/>
              <w:ind w:firstLine="420" w:firstLineChars="2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、与POU组态相关的参数，如文件夹名称、页码、POU名称等几项，这些信息由当前的SAMAPOU类自动生成。</w:t>
            </w:r>
          </w:p>
          <w:p>
            <w:pPr>
              <w:spacing w:line="360" w:lineRule="auto"/>
              <w:rPr>
                <w:rFonts w:hint="eastAsia"/>
              </w:rPr>
            </w:pPr>
          </w:p>
          <w:p>
            <w:pPr>
              <w:rPr>
                <w:rFonts w:ascii="Arial" w:hAnsi="Arial"/>
              </w:rPr>
            </w:pPr>
          </w:p>
        </w:tc>
      </w:tr>
    </w:tbl>
    <w:p>
      <w:pPr>
        <w:pStyle w:val="24"/>
        <w:spacing w:line="360" w:lineRule="auto"/>
        <w:ind w:firstLine="0"/>
        <w:rPr>
          <w:rFonts w:hint="eastAsia" w:asciiTheme="minorEastAsia" w:hAnsiTheme="minorEastAsia" w:eastAsiaTheme="minorEastAsia"/>
        </w:rPr>
      </w:pPr>
    </w:p>
    <w:p>
      <w:pPr>
        <w:pStyle w:val="24"/>
        <w:spacing w:line="360" w:lineRule="auto"/>
        <w:ind w:firstLine="0"/>
        <w:rPr>
          <w:rFonts w:hint="eastAsia" w:asciiTheme="minorEastAsia" w:hAnsiTheme="minorEastAsia" w:eastAsiaTheme="minorEastAsia"/>
        </w:rPr>
      </w:pPr>
    </w:p>
    <w:p>
      <w:pPr>
        <w:pStyle w:val="24"/>
        <w:spacing w:line="360" w:lineRule="auto"/>
        <w:ind w:firstLine="0"/>
        <w:jc w:val="center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lang w:val="en-US" w:eastAsia="zh-CN"/>
        </w:rPr>
        <w:t>-----------------------------以下无正文-------------------------------------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tabs>
        <w:tab w:val="right" w:pos="9000"/>
        <w:tab w:val="clear" w:pos="8306"/>
      </w:tabs>
      <w:rPr>
        <w:rFonts w:hint="eastAsia"/>
      </w:rPr>
    </w:pPr>
    <w:r>
      <w:rPr>
        <w:rFonts w:hint="eastAsia" w:ascii="宋体" w:hAnsi="宋体"/>
      </w:rPr>
      <w:t>和利时公司版权所有</w:t>
    </w:r>
    <w:r>
      <w:rPr>
        <w:rFonts w:hint="eastAsia" w:ascii="宋体" w:hAnsi="宋体"/>
      </w:rPr>
      <w:tab/>
    </w:r>
    <w:r>
      <w:rPr>
        <w:rFonts w:hint="eastAsia" w:ascii="宋体" w:hAnsi="宋体"/>
      </w:rPr>
      <w:tab/>
    </w:r>
    <w:r>
      <w:rPr>
        <w:rFonts w:hint="eastAsia" w:ascii="宋体" w:hAnsi="宋体"/>
      </w:rPr>
      <w:t>第 1 册  共 1 册  本册共</w:t>
    </w:r>
    <w:r>
      <w:rPr>
        <w:rFonts w:hint="eastAsia" w:ascii="宋体" w:hAnsi="宋体"/>
        <w:lang w:eastAsia="zh-CN"/>
      </w:rPr>
      <w:t>28</w:t>
    </w:r>
    <w:r>
      <w:rPr>
        <w:rFonts w:hint="eastAsia" w:ascii="宋体" w:hAnsi="宋体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top w:val="single" w:color="auto" w:sz="4" w:space="0"/>
      </w:pBdr>
      <w:tabs>
        <w:tab w:val="left" w:pos="8430"/>
        <w:tab w:val="right" w:pos="9000"/>
        <w:tab w:val="clear" w:pos="8306"/>
      </w:tabs>
      <w:wordWrap w:val="0"/>
      <w:ind w:right="-81"/>
      <w:rPr>
        <w:rFonts w:hint="eastAsia" w:ascii="宋体" w:hAnsi="宋体"/>
      </w:rPr>
    </w:pPr>
    <w:r>
      <w:rPr>
        <w:rFonts w:hint="eastAsia" w:ascii="宋体" w:hAnsi="宋体"/>
      </w:rPr>
      <w:t>和利时公司版权所有</w:t>
    </w:r>
    <w:r>
      <w:rPr>
        <w:rFonts w:hint="eastAsia" w:ascii="宋体" w:hAnsi="宋体"/>
      </w:rPr>
      <w:tab/>
    </w:r>
    <w:r>
      <w:rPr>
        <w:rFonts w:hint="eastAsia" w:ascii="宋体" w:hAnsi="宋体"/>
      </w:rPr>
      <w:tab/>
    </w:r>
    <w:r>
      <w:rPr>
        <w:rFonts w:ascii="宋体" w:hAnsi="宋体"/>
      </w:rPr>
      <w:tab/>
    </w:r>
    <w:r>
      <w:rPr>
        <w:rStyle w:val="18"/>
      </w:rPr>
      <w:fldChar w:fldCharType="begin"/>
    </w:r>
    <w:r>
      <w:rPr>
        <w:rStyle w:val="18"/>
      </w:rPr>
      <w:instrText xml:space="preserve"> PAGE </w:instrText>
    </w:r>
    <w:r>
      <w:rPr>
        <w:rStyle w:val="18"/>
      </w:rPr>
      <w:fldChar w:fldCharType="separate"/>
    </w:r>
    <w:r>
      <w:rPr>
        <w:rStyle w:val="18"/>
      </w:rPr>
      <w:t>I</w:t>
    </w:r>
    <w:r>
      <w:rPr>
        <w:rStyle w:val="18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top w:val="single" w:color="auto" w:sz="4" w:space="0"/>
      </w:pBdr>
      <w:tabs>
        <w:tab w:val="left" w:pos="8430"/>
        <w:tab w:val="right" w:pos="9000"/>
        <w:tab w:val="clear" w:pos="8306"/>
      </w:tabs>
      <w:wordWrap w:val="0"/>
      <w:ind w:right="-81"/>
      <w:rPr>
        <w:rFonts w:hint="eastAsia" w:ascii="宋体" w:hAnsi="宋体"/>
      </w:rPr>
    </w:pPr>
    <w:r>
      <w:rPr>
        <w:rFonts w:hint="eastAsia" w:ascii="宋体" w:hAnsi="宋体"/>
      </w:rPr>
      <w:t>和利时公司版权所有</w:t>
    </w:r>
    <w:r>
      <w:rPr>
        <w:rFonts w:hint="eastAsia" w:ascii="宋体" w:hAnsi="宋体"/>
      </w:rPr>
      <w:tab/>
    </w:r>
    <w:r>
      <w:rPr>
        <w:rFonts w:hint="eastAsia" w:ascii="宋体" w:hAnsi="宋体"/>
      </w:rPr>
      <w:tab/>
    </w:r>
    <w:r>
      <w:rPr>
        <w:rFonts w:ascii="宋体" w:hAnsi="宋体"/>
      </w:rPr>
      <w:tab/>
    </w:r>
    <w:r>
      <w:rPr>
        <w:rStyle w:val="18"/>
      </w:rPr>
      <w:fldChar w:fldCharType="begin"/>
    </w:r>
    <w:r>
      <w:rPr>
        <w:rStyle w:val="18"/>
      </w:rPr>
      <w:instrText xml:space="preserve"> PAGE </w:instrText>
    </w:r>
    <w:r>
      <w:rPr>
        <w:rStyle w:val="18"/>
      </w:rPr>
      <w:fldChar w:fldCharType="separate"/>
    </w:r>
    <w:r>
      <w:rPr>
        <w:rStyle w:val="18"/>
      </w:rPr>
      <w:t>II</w:t>
    </w:r>
    <w:r>
      <w:rPr>
        <w:rStyle w:val="18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6" w:space="25"/>
      </w:pBdr>
      <w:spacing w:before="480" w:after="480"/>
      <w:jc w:val="distribute"/>
      <w:rPr>
        <w:rFonts w:hint="eastAsia"/>
        <w:b/>
        <w:sz w:val="32"/>
        <w:szCs w:val="32"/>
      </w:rPr>
    </w:pPr>
    <w:r>
      <w:rPr>
        <w:rFonts w:hint="eastAsia"/>
        <w:sz w:val="32"/>
        <w:szCs w:val="32"/>
      </w:rPr>
      <w:t>和利时公司技术文件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bottom w:val="single" w:color="auto" w:sz="6" w:space="0"/>
      </w:pBdr>
      <w:tabs>
        <w:tab w:val="right" w:pos="9000"/>
        <w:tab w:val="clear" w:pos="8306"/>
      </w:tabs>
      <w:ind w:right="71"/>
      <w:jc w:val="both"/>
      <w:rPr>
        <w:rFonts w:hint="eastAsia" w:ascii="宋体" w:hAnsi="宋体"/>
        <w:lang w:eastAsia="zh-CN"/>
      </w:rPr>
    </w:pPr>
    <w:r>
      <w:rPr>
        <w:rFonts w:hint="eastAsia" w:ascii="宋体" w:hAnsi="宋体"/>
      </w:rPr>
      <w:drawing>
        <wp:inline distT="0" distB="0" distL="114300" distR="114300">
          <wp:extent cx="721360" cy="152400"/>
          <wp:effectExtent l="0" t="0" r="2540" b="0"/>
          <wp:docPr id="8" name="图片 42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42" descr="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1360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0000FF"/>
      </w:rPr>
      <w:t xml:space="preserve"> </w:t>
    </w:r>
    <w:r>
      <w:rPr>
        <w:rFonts w:hint="eastAsia" w:ascii="宋体" w:hAnsi="宋体"/>
        <w:lang w:eastAsia="zh-CN"/>
      </w:rPr>
      <w:t>N19-B19-XXXXXX</w:t>
    </w:r>
    <w:r>
      <w:rPr>
        <w:rFonts w:ascii="宋体" w:hAnsi="宋体"/>
      </w:rPr>
      <w:t xml:space="preserve"> </w:t>
    </w:r>
    <w:r>
      <w:rPr>
        <w:rFonts w:hint="eastAsia" w:ascii="Arial" w:hAnsi="Arial"/>
        <w:kern w:val="0"/>
      </w:rPr>
      <w:t xml:space="preserve">     </w:t>
    </w:r>
    <w:r>
      <w:rPr>
        <w:rFonts w:hint="eastAsia" w:ascii="Arial" w:hAnsi="Arial"/>
        <w:kern w:val="0"/>
        <w:lang w:eastAsia="zh-CN"/>
      </w:rPr>
      <w:t xml:space="preserve"> MACS V6.5.5软件开发项目_SAMA图生成系统设计说明书</w:t>
    </w:r>
    <w:r>
      <w:rPr>
        <w:rFonts w:hint="eastAsia" w:ascii="宋体" w:hAnsi="宋体"/>
        <w:lang w:eastAsia="zh-CN"/>
      </w:rPr>
      <w:t xml:space="preserve">   A</w:t>
    </w:r>
    <w:r>
      <w:rPr>
        <w:rFonts w:hint="eastAsia" w:ascii="宋体" w:hAnsi="宋体"/>
      </w:rPr>
      <w:t xml:space="preserve">  </w:t>
    </w:r>
    <w:r>
      <w:rPr>
        <w:rFonts w:hint="eastAsia" w:ascii="宋体" w:hAnsi="宋体"/>
        <w:lang w:eastAsia="zh-CN"/>
      </w:rPr>
      <w:t>CFC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EAF465"/>
    <w:multiLevelType w:val="multilevel"/>
    <w:tmpl w:val="89EAF4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ABC684FF"/>
    <w:multiLevelType w:val="singleLevel"/>
    <w:tmpl w:val="ABC684F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CE3F842"/>
    <w:multiLevelType w:val="multilevel"/>
    <w:tmpl w:val="CCE3F842"/>
    <w:lvl w:ilvl="0" w:tentative="0">
      <w:start w:val="1"/>
      <w:numFmt w:val="decimal"/>
      <w:lvlText w:val="DCS-SD-SAMA-0%1-A"/>
      <w:lvlJc w:val="left"/>
      <w:pPr>
        <w:ind w:left="420" w:hanging="420"/>
      </w:pPr>
      <w:rPr>
        <w:rFonts w:hint="default" w:ascii="宋体" w:hAnsi="宋体" w:eastAsia="宋体" w:cs="宋体"/>
        <w:sz w:val="2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D1BEB8F8"/>
    <w:multiLevelType w:val="singleLevel"/>
    <w:tmpl w:val="D1BEB8F8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E0159150"/>
    <w:multiLevelType w:val="singleLevel"/>
    <w:tmpl w:val="E015915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E99ACB31"/>
    <w:multiLevelType w:val="singleLevel"/>
    <w:tmpl w:val="E99ACB3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F68A0670"/>
    <w:multiLevelType w:val="singleLevel"/>
    <w:tmpl w:val="F68A0670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F7055C41"/>
    <w:multiLevelType w:val="multilevel"/>
    <w:tmpl w:val="F7055C4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8">
    <w:nsid w:val="F7CB105F"/>
    <w:multiLevelType w:val="singleLevel"/>
    <w:tmpl w:val="F7CB105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00000004"/>
    <w:multiLevelType w:val="multilevel"/>
    <w:tmpl w:val="00000004"/>
    <w:lvl w:ilvl="0" w:tentative="0">
      <w:start w:val="1"/>
      <w:numFmt w:val="decimal"/>
      <w:suff w:val="space"/>
      <w:lvlText w:val="第%1章 "/>
      <w:lvlJc w:val="center"/>
      <w:pPr>
        <w:ind w:left="420" w:hanging="420"/>
      </w:pPr>
      <w:rPr>
        <w:rFonts w:hint="eastAsia" w:eastAsia="宋体"/>
        <w:b/>
        <w:i w:val="0"/>
        <w:sz w:val="30"/>
      </w:rPr>
    </w:lvl>
    <w:lvl w:ilvl="1" w:tentative="0">
      <w:start w:val="1"/>
      <w:numFmt w:val="decimal"/>
      <w:lvlText w:val="%1.%2"/>
      <w:lvlJc w:val="left"/>
      <w:pPr>
        <w:ind w:left="420" w:hanging="420"/>
      </w:pPr>
      <w:rPr>
        <w:rFonts w:hint="eastAsia" w:eastAsia="宋体"/>
        <w:b/>
        <w:i w:val="0"/>
        <w:sz w:val="24"/>
      </w:rPr>
    </w:lvl>
    <w:lvl w:ilvl="2" w:tentative="0">
      <w:start w:val="1"/>
      <w:numFmt w:val="decimal"/>
      <w:lvlText w:val="%1.%2.%3"/>
      <w:lvlJc w:val="left"/>
      <w:pPr>
        <w:ind w:left="1135" w:firstLine="0"/>
      </w:pPr>
      <w:rPr>
        <w:rFonts w:hint="eastAsia" w:eastAsia="宋体"/>
        <w:b/>
        <w:i w:val="0"/>
        <w:sz w:val="21"/>
      </w:rPr>
    </w:lvl>
    <w:lvl w:ilvl="3" w:tentative="0">
      <w:start w:val="1"/>
      <w:numFmt w:val="decimal"/>
      <w:lvlText w:val="(%4)"/>
      <w:lvlJc w:val="left"/>
      <w:pPr>
        <w:tabs>
          <w:tab w:val="left" w:pos="839"/>
        </w:tabs>
        <w:ind w:left="1259" w:hanging="420"/>
      </w:pPr>
      <w:rPr>
        <w:rFonts w:hint="eastAsia" w:eastAsia="宋体"/>
        <w:b w:val="0"/>
        <w:i w:val="0"/>
        <w:sz w:val="21"/>
      </w:rPr>
    </w:lvl>
    <w:lvl w:ilvl="4" w:tentative="0">
      <w:start w:val="1"/>
      <w:numFmt w:val="lowerLetter"/>
      <w:lvlText w:val="%5)"/>
      <w:lvlJc w:val="left"/>
      <w:pPr>
        <w:ind w:left="1678" w:hanging="419"/>
      </w:pPr>
      <w:rPr>
        <w:rFonts w:hint="eastAsia" w:eastAsia="宋体"/>
        <w:b w:val="0"/>
        <w:i w:val="0"/>
        <w:sz w:val="21"/>
      </w:rPr>
    </w:lvl>
    <w:lvl w:ilvl="5" w:tentative="0">
      <w:start w:val="1"/>
      <w:numFmt w:val="lowerRoman"/>
      <w:lvlText w:val="%6."/>
      <w:lvlJc w:val="right"/>
      <w:pPr>
        <w:ind w:left="1701" w:hanging="113"/>
      </w:pPr>
      <w:rPr>
        <w:rFonts w:hint="eastAsia" w:eastAsia="宋体"/>
        <w:b w:val="0"/>
        <w:i w:val="0"/>
        <w:sz w:val="21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0">
    <w:nsid w:val="17BF95E1"/>
    <w:multiLevelType w:val="multilevel"/>
    <w:tmpl w:val="17BF95E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19AA3837"/>
    <w:multiLevelType w:val="singleLevel"/>
    <w:tmpl w:val="19AA383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1E9C7E51"/>
    <w:multiLevelType w:val="multilevel"/>
    <w:tmpl w:val="1E9C7E51"/>
    <w:lvl w:ilvl="0" w:tentative="0">
      <w:start w:val="1"/>
      <w:numFmt w:val="decimalZero"/>
      <w:lvlText w:val="HDCS-UR-SW-0%1-A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24E1F3E"/>
    <w:multiLevelType w:val="multilevel"/>
    <w:tmpl w:val="324E1F3E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4">
    <w:nsid w:val="4B0930FF"/>
    <w:multiLevelType w:val="singleLevel"/>
    <w:tmpl w:val="4B0930F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4D3778F8"/>
    <w:multiLevelType w:val="multilevel"/>
    <w:tmpl w:val="4D3778F8"/>
    <w:lvl w:ilvl="0" w:tentative="0">
      <w:start w:val="1"/>
      <w:numFmt w:val="decimal"/>
      <w:lvlText w:val="%1"/>
      <w:lvlJc w:val="center"/>
      <w:pPr>
        <w:tabs>
          <w:tab w:val="left" w:pos="420"/>
        </w:tabs>
        <w:ind w:left="420" w:hanging="307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>
    <w:nsid w:val="5345EDA3"/>
    <w:multiLevelType w:val="singleLevel"/>
    <w:tmpl w:val="5345EDA3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3E8B3C9"/>
    <w:multiLevelType w:val="singleLevel"/>
    <w:tmpl w:val="53E8B3C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8">
    <w:nsid w:val="57907CD2"/>
    <w:multiLevelType w:val="multilevel"/>
    <w:tmpl w:val="57907CD2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5D681B97"/>
    <w:multiLevelType w:val="multilevel"/>
    <w:tmpl w:val="5D681B97"/>
    <w:lvl w:ilvl="0" w:tentative="0">
      <w:start w:val="1"/>
      <w:numFmt w:val="decimalZero"/>
      <w:lvlText w:val="HDCS-UR-SW-0%1-A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56F7B3C"/>
    <w:multiLevelType w:val="multilevel"/>
    <w:tmpl w:val="756F7B3C"/>
    <w:lvl w:ilvl="0" w:tentative="0">
      <w:start w:val="1"/>
      <w:numFmt w:val="decimal"/>
      <w:suff w:val="space"/>
      <w:lvlText w:val="%1、"/>
      <w:lvlJc w:val="left"/>
      <w:pPr>
        <w:ind w:left="0" w:firstLine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B9B42A1"/>
    <w:multiLevelType w:val="singleLevel"/>
    <w:tmpl w:val="7B9B42A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8"/>
  </w:num>
  <w:num w:numId="2">
    <w:abstractNumId w:val="15"/>
  </w:num>
  <w:num w:numId="3">
    <w:abstractNumId w:val="7"/>
  </w:num>
  <w:num w:numId="4">
    <w:abstractNumId w:val="5"/>
  </w:num>
  <w:num w:numId="5">
    <w:abstractNumId w:val="20"/>
  </w:num>
  <w:num w:numId="6">
    <w:abstractNumId w:val="2"/>
  </w:num>
  <w:num w:numId="7">
    <w:abstractNumId w:val="0"/>
  </w:num>
  <w:num w:numId="8">
    <w:abstractNumId w:val="10"/>
  </w:num>
  <w:num w:numId="9">
    <w:abstractNumId w:val="14"/>
  </w:num>
  <w:num w:numId="10">
    <w:abstractNumId w:val="8"/>
  </w:num>
  <w:num w:numId="11">
    <w:abstractNumId w:val="9"/>
  </w:num>
  <w:num w:numId="12">
    <w:abstractNumId w:val="4"/>
  </w:num>
  <w:num w:numId="13">
    <w:abstractNumId w:val="1"/>
  </w:num>
  <w:num w:numId="14">
    <w:abstractNumId w:val="13"/>
  </w:num>
  <w:num w:numId="15">
    <w:abstractNumId w:val="11"/>
  </w:num>
  <w:num w:numId="16">
    <w:abstractNumId w:val="16"/>
  </w:num>
  <w:num w:numId="17">
    <w:abstractNumId w:val="6"/>
  </w:num>
  <w:num w:numId="18">
    <w:abstractNumId w:val="21"/>
  </w:num>
  <w:num w:numId="19">
    <w:abstractNumId w:val="17"/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9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3C76"/>
    <w:rsid w:val="00000F68"/>
    <w:rsid w:val="00004E9A"/>
    <w:rsid w:val="00010FCB"/>
    <w:rsid w:val="0001184A"/>
    <w:rsid w:val="00022B02"/>
    <w:rsid w:val="000234B2"/>
    <w:rsid w:val="0002438A"/>
    <w:rsid w:val="000264E9"/>
    <w:rsid w:val="00043C2C"/>
    <w:rsid w:val="0005315B"/>
    <w:rsid w:val="00053A21"/>
    <w:rsid w:val="00055EB8"/>
    <w:rsid w:val="00072B0B"/>
    <w:rsid w:val="00074545"/>
    <w:rsid w:val="00084579"/>
    <w:rsid w:val="000879C1"/>
    <w:rsid w:val="00091221"/>
    <w:rsid w:val="000A2455"/>
    <w:rsid w:val="000A3294"/>
    <w:rsid w:val="000B3A87"/>
    <w:rsid w:val="000B58C1"/>
    <w:rsid w:val="000B7BBE"/>
    <w:rsid w:val="000C2CE9"/>
    <w:rsid w:val="000C3D6F"/>
    <w:rsid w:val="000C5D0D"/>
    <w:rsid w:val="000C6A40"/>
    <w:rsid w:val="000C7826"/>
    <w:rsid w:val="000D496A"/>
    <w:rsid w:val="000E12CD"/>
    <w:rsid w:val="000F39B4"/>
    <w:rsid w:val="000F75EF"/>
    <w:rsid w:val="000F7D39"/>
    <w:rsid w:val="00101BEF"/>
    <w:rsid w:val="0010214D"/>
    <w:rsid w:val="00111992"/>
    <w:rsid w:val="00111DAE"/>
    <w:rsid w:val="001120DA"/>
    <w:rsid w:val="00114196"/>
    <w:rsid w:val="0011674A"/>
    <w:rsid w:val="0012006E"/>
    <w:rsid w:val="0012369F"/>
    <w:rsid w:val="001244EF"/>
    <w:rsid w:val="00124812"/>
    <w:rsid w:val="00126105"/>
    <w:rsid w:val="00126C55"/>
    <w:rsid w:val="001301C5"/>
    <w:rsid w:val="001340EF"/>
    <w:rsid w:val="00143A98"/>
    <w:rsid w:val="00143AF7"/>
    <w:rsid w:val="00145226"/>
    <w:rsid w:val="00147B08"/>
    <w:rsid w:val="00157120"/>
    <w:rsid w:val="001574DF"/>
    <w:rsid w:val="0016363C"/>
    <w:rsid w:val="00166361"/>
    <w:rsid w:val="001721B8"/>
    <w:rsid w:val="00187126"/>
    <w:rsid w:val="001874F8"/>
    <w:rsid w:val="0018780A"/>
    <w:rsid w:val="0019049C"/>
    <w:rsid w:val="001A19BE"/>
    <w:rsid w:val="001A506C"/>
    <w:rsid w:val="001A6F8A"/>
    <w:rsid w:val="001B14B8"/>
    <w:rsid w:val="001B42BA"/>
    <w:rsid w:val="001B7DD7"/>
    <w:rsid w:val="001B7FE2"/>
    <w:rsid w:val="001C2ABF"/>
    <w:rsid w:val="001C2DB2"/>
    <w:rsid w:val="001C4FED"/>
    <w:rsid w:val="001D4BCE"/>
    <w:rsid w:val="001D694F"/>
    <w:rsid w:val="001E156F"/>
    <w:rsid w:val="001E6EB5"/>
    <w:rsid w:val="001E7FBD"/>
    <w:rsid w:val="001F331C"/>
    <w:rsid w:val="001F4F49"/>
    <w:rsid w:val="00203A45"/>
    <w:rsid w:val="002047AE"/>
    <w:rsid w:val="002106A2"/>
    <w:rsid w:val="00211804"/>
    <w:rsid w:val="00212FE4"/>
    <w:rsid w:val="00221E2F"/>
    <w:rsid w:val="00222E53"/>
    <w:rsid w:val="0022660D"/>
    <w:rsid w:val="00232942"/>
    <w:rsid w:val="00232BC1"/>
    <w:rsid w:val="00235232"/>
    <w:rsid w:val="00235F3C"/>
    <w:rsid w:val="00244542"/>
    <w:rsid w:val="00244E11"/>
    <w:rsid w:val="002457FC"/>
    <w:rsid w:val="00261378"/>
    <w:rsid w:val="00261394"/>
    <w:rsid w:val="002723ED"/>
    <w:rsid w:val="00273088"/>
    <w:rsid w:val="002760D4"/>
    <w:rsid w:val="00280BFB"/>
    <w:rsid w:val="002868C2"/>
    <w:rsid w:val="00291EB6"/>
    <w:rsid w:val="00293395"/>
    <w:rsid w:val="002A25DF"/>
    <w:rsid w:val="002A3ABF"/>
    <w:rsid w:val="002B0CA2"/>
    <w:rsid w:val="002B1C99"/>
    <w:rsid w:val="002B2ABC"/>
    <w:rsid w:val="002C1056"/>
    <w:rsid w:val="002C2770"/>
    <w:rsid w:val="002C3364"/>
    <w:rsid w:val="002C75DD"/>
    <w:rsid w:val="002D0B1D"/>
    <w:rsid w:val="002D285C"/>
    <w:rsid w:val="002D30FB"/>
    <w:rsid w:val="002D39D9"/>
    <w:rsid w:val="002D4597"/>
    <w:rsid w:val="002F1E2B"/>
    <w:rsid w:val="002F2219"/>
    <w:rsid w:val="002F5C8B"/>
    <w:rsid w:val="002F7F70"/>
    <w:rsid w:val="0030155A"/>
    <w:rsid w:val="00315598"/>
    <w:rsid w:val="00317773"/>
    <w:rsid w:val="00335795"/>
    <w:rsid w:val="00335C8C"/>
    <w:rsid w:val="003401F7"/>
    <w:rsid w:val="0035051B"/>
    <w:rsid w:val="00360E7A"/>
    <w:rsid w:val="003632D0"/>
    <w:rsid w:val="003709E7"/>
    <w:rsid w:val="00370C13"/>
    <w:rsid w:val="00384CB6"/>
    <w:rsid w:val="00393CA6"/>
    <w:rsid w:val="00395C67"/>
    <w:rsid w:val="00397B34"/>
    <w:rsid w:val="003A1DEB"/>
    <w:rsid w:val="003B04FB"/>
    <w:rsid w:val="003B4177"/>
    <w:rsid w:val="003C5C18"/>
    <w:rsid w:val="003D4727"/>
    <w:rsid w:val="003D5D97"/>
    <w:rsid w:val="003E208A"/>
    <w:rsid w:val="00400F33"/>
    <w:rsid w:val="004018ED"/>
    <w:rsid w:val="0041412A"/>
    <w:rsid w:val="00423C0E"/>
    <w:rsid w:val="004255AD"/>
    <w:rsid w:val="00426084"/>
    <w:rsid w:val="0043727A"/>
    <w:rsid w:val="00437373"/>
    <w:rsid w:val="004402E5"/>
    <w:rsid w:val="00441047"/>
    <w:rsid w:val="00442F6B"/>
    <w:rsid w:val="004450F8"/>
    <w:rsid w:val="00447519"/>
    <w:rsid w:val="004630E4"/>
    <w:rsid w:val="00467B23"/>
    <w:rsid w:val="00470C02"/>
    <w:rsid w:val="0047125E"/>
    <w:rsid w:val="004713DA"/>
    <w:rsid w:val="004713F6"/>
    <w:rsid w:val="004721C9"/>
    <w:rsid w:val="0047324E"/>
    <w:rsid w:val="00474891"/>
    <w:rsid w:val="00474CED"/>
    <w:rsid w:val="0047552B"/>
    <w:rsid w:val="004758F1"/>
    <w:rsid w:val="00482DAC"/>
    <w:rsid w:val="0048773A"/>
    <w:rsid w:val="004A0D2C"/>
    <w:rsid w:val="004A3F4E"/>
    <w:rsid w:val="004B1730"/>
    <w:rsid w:val="004B18A7"/>
    <w:rsid w:val="004B21BD"/>
    <w:rsid w:val="004C033A"/>
    <w:rsid w:val="004C4693"/>
    <w:rsid w:val="004D35FA"/>
    <w:rsid w:val="004E2921"/>
    <w:rsid w:val="004E4603"/>
    <w:rsid w:val="004E7B24"/>
    <w:rsid w:val="004F234F"/>
    <w:rsid w:val="004F4983"/>
    <w:rsid w:val="004F6D90"/>
    <w:rsid w:val="005004C6"/>
    <w:rsid w:val="00503CD5"/>
    <w:rsid w:val="00505AC9"/>
    <w:rsid w:val="005077B3"/>
    <w:rsid w:val="00514B2D"/>
    <w:rsid w:val="00517AA2"/>
    <w:rsid w:val="00520722"/>
    <w:rsid w:val="00530765"/>
    <w:rsid w:val="00536BA2"/>
    <w:rsid w:val="00540E3C"/>
    <w:rsid w:val="00544E54"/>
    <w:rsid w:val="00546D57"/>
    <w:rsid w:val="005529C9"/>
    <w:rsid w:val="0055650F"/>
    <w:rsid w:val="0056643B"/>
    <w:rsid w:val="0056739A"/>
    <w:rsid w:val="00571EE6"/>
    <w:rsid w:val="00575024"/>
    <w:rsid w:val="005756F1"/>
    <w:rsid w:val="00583613"/>
    <w:rsid w:val="00583980"/>
    <w:rsid w:val="00583F72"/>
    <w:rsid w:val="005A1538"/>
    <w:rsid w:val="005A52FF"/>
    <w:rsid w:val="005B1B8C"/>
    <w:rsid w:val="005B477D"/>
    <w:rsid w:val="005B5015"/>
    <w:rsid w:val="005C16A2"/>
    <w:rsid w:val="005C42E4"/>
    <w:rsid w:val="005C4BD4"/>
    <w:rsid w:val="005C5C3C"/>
    <w:rsid w:val="005C679C"/>
    <w:rsid w:val="005C7084"/>
    <w:rsid w:val="005C786B"/>
    <w:rsid w:val="005E1211"/>
    <w:rsid w:val="005E4B23"/>
    <w:rsid w:val="005E5B5A"/>
    <w:rsid w:val="005F2C60"/>
    <w:rsid w:val="006010F1"/>
    <w:rsid w:val="0060314D"/>
    <w:rsid w:val="00606661"/>
    <w:rsid w:val="00607E55"/>
    <w:rsid w:val="0061361B"/>
    <w:rsid w:val="00616E10"/>
    <w:rsid w:val="00616FDC"/>
    <w:rsid w:val="00630CF2"/>
    <w:rsid w:val="00631094"/>
    <w:rsid w:val="00633672"/>
    <w:rsid w:val="00637FBB"/>
    <w:rsid w:val="00641F0B"/>
    <w:rsid w:val="0066512C"/>
    <w:rsid w:val="0067192A"/>
    <w:rsid w:val="00677ED3"/>
    <w:rsid w:val="0068210A"/>
    <w:rsid w:val="0068446F"/>
    <w:rsid w:val="00691047"/>
    <w:rsid w:val="006956A6"/>
    <w:rsid w:val="00695893"/>
    <w:rsid w:val="0069686A"/>
    <w:rsid w:val="00696ADF"/>
    <w:rsid w:val="006A27A3"/>
    <w:rsid w:val="006A2F4C"/>
    <w:rsid w:val="006A760A"/>
    <w:rsid w:val="006B31F0"/>
    <w:rsid w:val="006B37E0"/>
    <w:rsid w:val="006B4676"/>
    <w:rsid w:val="006B56DA"/>
    <w:rsid w:val="006C2434"/>
    <w:rsid w:val="006D1D34"/>
    <w:rsid w:val="006D4F64"/>
    <w:rsid w:val="006D5DA9"/>
    <w:rsid w:val="006D5F13"/>
    <w:rsid w:val="006E6EA1"/>
    <w:rsid w:val="006F07DB"/>
    <w:rsid w:val="007025DD"/>
    <w:rsid w:val="00702B98"/>
    <w:rsid w:val="0070379F"/>
    <w:rsid w:val="0070427A"/>
    <w:rsid w:val="00710735"/>
    <w:rsid w:val="007122C0"/>
    <w:rsid w:val="007168D7"/>
    <w:rsid w:val="0071717C"/>
    <w:rsid w:val="00722028"/>
    <w:rsid w:val="00725C1E"/>
    <w:rsid w:val="00727957"/>
    <w:rsid w:val="007328CF"/>
    <w:rsid w:val="007369CD"/>
    <w:rsid w:val="00743A71"/>
    <w:rsid w:val="007462B4"/>
    <w:rsid w:val="00746701"/>
    <w:rsid w:val="00747423"/>
    <w:rsid w:val="007503C8"/>
    <w:rsid w:val="0075044D"/>
    <w:rsid w:val="00753D7F"/>
    <w:rsid w:val="00763657"/>
    <w:rsid w:val="007650B0"/>
    <w:rsid w:val="00765254"/>
    <w:rsid w:val="007715DA"/>
    <w:rsid w:val="00773799"/>
    <w:rsid w:val="00777F11"/>
    <w:rsid w:val="007804EB"/>
    <w:rsid w:val="007832A5"/>
    <w:rsid w:val="00793229"/>
    <w:rsid w:val="00793C76"/>
    <w:rsid w:val="00795120"/>
    <w:rsid w:val="007A13F0"/>
    <w:rsid w:val="007A146C"/>
    <w:rsid w:val="007A1486"/>
    <w:rsid w:val="007A6EE0"/>
    <w:rsid w:val="007B3675"/>
    <w:rsid w:val="007B6BA2"/>
    <w:rsid w:val="007B7BC5"/>
    <w:rsid w:val="007C133C"/>
    <w:rsid w:val="007C279D"/>
    <w:rsid w:val="007C355E"/>
    <w:rsid w:val="007D0835"/>
    <w:rsid w:val="007D1DE7"/>
    <w:rsid w:val="007D2D49"/>
    <w:rsid w:val="007E13F8"/>
    <w:rsid w:val="007E777E"/>
    <w:rsid w:val="007E77FA"/>
    <w:rsid w:val="007F0963"/>
    <w:rsid w:val="007F186A"/>
    <w:rsid w:val="007F19AA"/>
    <w:rsid w:val="007F39F7"/>
    <w:rsid w:val="0080513D"/>
    <w:rsid w:val="00807E43"/>
    <w:rsid w:val="0081164B"/>
    <w:rsid w:val="00820CA6"/>
    <w:rsid w:val="0082117D"/>
    <w:rsid w:val="00823EDD"/>
    <w:rsid w:val="00834284"/>
    <w:rsid w:val="00834F54"/>
    <w:rsid w:val="008437E6"/>
    <w:rsid w:val="00843DA5"/>
    <w:rsid w:val="00851BD8"/>
    <w:rsid w:val="008531FC"/>
    <w:rsid w:val="00854023"/>
    <w:rsid w:val="00861AE7"/>
    <w:rsid w:val="00864007"/>
    <w:rsid w:val="00867705"/>
    <w:rsid w:val="00867C44"/>
    <w:rsid w:val="008877D5"/>
    <w:rsid w:val="0089051B"/>
    <w:rsid w:val="00896574"/>
    <w:rsid w:val="008A032C"/>
    <w:rsid w:val="008A1999"/>
    <w:rsid w:val="008B2E9D"/>
    <w:rsid w:val="008C4CAB"/>
    <w:rsid w:val="008C5B3A"/>
    <w:rsid w:val="008C610B"/>
    <w:rsid w:val="008D2B94"/>
    <w:rsid w:val="008D3947"/>
    <w:rsid w:val="008E0068"/>
    <w:rsid w:val="008E28D8"/>
    <w:rsid w:val="008F0783"/>
    <w:rsid w:val="00906500"/>
    <w:rsid w:val="00911F36"/>
    <w:rsid w:val="00916FD6"/>
    <w:rsid w:val="00923E6A"/>
    <w:rsid w:val="00924946"/>
    <w:rsid w:val="0093033B"/>
    <w:rsid w:val="00935714"/>
    <w:rsid w:val="00935CEF"/>
    <w:rsid w:val="0094434B"/>
    <w:rsid w:val="00944A3F"/>
    <w:rsid w:val="00944CF2"/>
    <w:rsid w:val="00953B48"/>
    <w:rsid w:val="00960321"/>
    <w:rsid w:val="009637D4"/>
    <w:rsid w:val="0096435A"/>
    <w:rsid w:val="009734D4"/>
    <w:rsid w:val="0097456B"/>
    <w:rsid w:val="009773B4"/>
    <w:rsid w:val="00990799"/>
    <w:rsid w:val="009936E6"/>
    <w:rsid w:val="009A162A"/>
    <w:rsid w:val="009A217F"/>
    <w:rsid w:val="009A7573"/>
    <w:rsid w:val="009B10F1"/>
    <w:rsid w:val="009B44BD"/>
    <w:rsid w:val="009D1538"/>
    <w:rsid w:val="009D43B2"/>
    <w:rsid w:val="009D74EF"/>
    <w:rsid w:val="00A00D1C"/>
    <w:rsid w:val="00A01002"/>
    <w:rsid w:val="00A0675E"/>
    <w:rsid w:val="00A06FA4"/>
    <w:rsid w:val="00A20472"/>
    <w:rsid w:val="00A20C72"/>
    <w:rsid w:val="00A22AF2"/>
    <w:rsid w:val="00A26FE7"/>
    <w:rsid w:val="00A36E25"/>
    <w:rsid w:val="00A40728"/>
    <w:rsid w:val="00A42B40"/>
    <w:rsid w:val="00A51012"/>
    <w:rsid w:val="00A5251B"/>
    <w:rsid w:val="00A5328A"/>
    <w:rsid w:val="00A610E8"/>
    <w:rsid w:val="00A636D1"/>
    <w:rsid w:val="00A646A4"/>
    <w:rsid w:val="00A67109"/>
    <w:rsid w:val="00A7141C"/>
    <w:rsid w:val="00A72951"/>
    <w:rsid w:val="00A90FD1"/>
    <w:rsid w:val="00A93F4C"/>
    <w:rsid w:val="00AB7086"/>
    <w:rsid w:val="00AB710F"/>
    <w:rsid w:val="00AC1A46"/>
    <w:rsid w:val="00AC5C10"/>
    <w:rsid w:val="00AC5E2A"/>
    <w:rsid w:val="00AC77ED"/>
    <w:rsid w:val="00AD152E"/>
    <w:rsid w:val="00B040FC"/>
    <w:rsid w:val="00B07C26"/>
    <w:rsid w:val="00B15A55"/>
    <w:rsid w:val="00B15C4B"/>
    <w:rsid w:val="00B30C41"/>
    <w:rsid w:val="00B31ECF"/>
    <w:rsid w:val="00B325C6"/>
    <w:rsid w:val="00B34709"/>
    <w:rsid w:val="00B4309B"/>
    <w:rsid w:val="00B45589"/>
    <w:rsid w:val="00B46B7F"/>
    <w:rsid w:val="00B5143C"/>
    <w:rsid w:val="00B51FB6"/>
    <w:rsid w:val="00B532A2"/>
    <w:rsid w:val="00B561D4"/>
    <w:rsid w:val="00B5654C"/>
    <w:rsid w:val="00B602C8"/>
    <w:rsid w:val="00B65388"/>
    <w:rsid w:val="00B709A2"/>
    <w:rsid w:val="00B77CD9"/>
    <w:rsid w:val="00B830E8"/>
    <w:rsid w:val="00B901D0"/>
    <w:rsid w:val="00B91811"/>
    <w:rsid w:val="00B93619"/>
    <w:rsid w:val="00BA1CFC"/>
    <w:rsid w:val="00BA1DE3"/>
    <w:rsid w:val="00BA623F"/>
    <w:rsid w:val="00BA6C9D"/>
    <w:rsid w:val="00BB582F"/>
    <w:rsid w:val="00BF5A02"/>
    <w:rsid w:val="00C03E5A"/>
    <w:rsid w:val="00C0419F"/>
    <w:rsid w:val="00C13D32"/>
    <w:rsid w:val="00C2071C"/>
    <w:rsid w:val="00C20DE0"/>
    <w:rsid w:val="00C35861"/>
    <w:rsid w:val="00C412C4"/>
    <w:rsid w:val="00C4540C"/>
    <w:rsid w:val="00C5082D"/>
    <w:rsid w:val="00C51E3A"/>
    <w:rsid w:val="00C5454A"/>
    <w:rsid w:val="00C57FB6"/>
    <w:rsid w:val="00C60015"/>
    <w:rsid w:val="00C70D00"/>
    <w:rsid w:val="00C71998"/>
    <w:rsid w:val="00C77494"/>
    <w:rsid w:val="00C819F1"/>
    <w:rsid w:val="00C93AA2"/>
    <w:rsid w:val="00C97799"/>
    <w:rsid w:val="00CA3FB9"/>
    <w:rsid w:val="00CB32B1"/>
    <w:rsid w:val="00CC171A"/>
    <w:rsid w:val="00CC3661"/>
    <w:rsid w:val="00CC3D03"/>
    <w:rsid w:val="00CC5305"/>
    <w:rsid w:val="00CC6306"/>
    <w:rsid w:val="00CC6ADE"/>
    <w:rsid w:val="00CD47F6"/>
    <w:rsid w:val="00CE14B5"/>
    <w:rsid w:val="00CF02C1"/>
    <w:rsid w:val="00CF08F9"/>
    <w:rsid w:val="00CF1BDD"/>
    <w:rsid w:val="00CF4F74"/>
    <w:rsid w:val="00D03E92"/>
    <w:rsid w:val="00D11A3B"/>
    <w:rsid w:val="00D12412"/>
    <w:rsid w:val="00D12D03"/>
    <w:rsid w:val="00D14360"/>
    <w:rsid w:val="00D253E3"/>
    <w:rsid w:val="00D26968"/>
    <w:rsid w:val="00D341E2"/>
    <w:rsid w:val="00D445DF"/>
    <w:rsid w:val="00D46BEC"/>
    <w:rsid w:val="00D57918"/>
    <w:rsid w:val="00D6192E"/>
    <w:rsid w:val="00D61D42"/>
    <w:rsid w:val="00D62FE9"/>
    <w:rsid w:val="00D74039"/>
    <w:rsid w:val="00D825FC"/>
    <w:rsid w:val="00D93E66"/>
    <w:rsid w:val="00D94F55"/>
    <w:rsid w:val="00DA0F7F"/>
    <w:rsid w:val="00DA1AFC"/>
    <w:rsid w:val="00DA3D27"/>
    <w:rsid w:val="00DA4B7B"/>
    <w:rsid w:val="00DA5239"/>
    <w:rsid w:val="00DA5EF1"/>
    <w:rsid w:val="00DA6BC1"/>
    <w:rsid w:val="00DA7CF5"/>
    <w:rsid w:val="00DB0F56"/>
    <w:rsid w:val="00DB406A"/>
    <w:rsid w:val="00DC4404"/>
    <w:rsid w:val="00DC4E42"/>
    <w:rsid w:val="00DC7991"/>
    <w:rsid w:val="00DC7FD0"/>
    <w:rsid w:val="00DD1058"/>
    <w:rsid w:val="00DD18AB"/>
    <w:rsid w:val="00DD33B6"/>
    <w:rsid w:val="00DD3DDE"/>
    <w:rsid w:val="00DE05FF"/>
    <w:rsid w:val="00DE667D"/>
    <w:rsid w:val="00DF3B32"/>
    <w:rsid w:val="00E028E0"/>
    <w:rsid w:val="00E11D47"/>
    <w:rsid w:val="00E13D5D"/>
    <w:rsid w:val="00E15165"/>
    <w:rsid w:val="00E31902"/>
    <w:rsid w:val="00E32AF8"/>
    <w:rsid w:val="00E33183"/>
    <w:rsid w:val="00E3788C"/>
    <w:rsid w:val="00E4176E"/>
    <w:rsid w:val="00E46CA8"/>
    <w:rsid w:val="00E505E2"/>
    <w:rsid w:val="00E6058D"/>
    <w:rsid w:val="00E61414"/>
    <w:rsid w:val="00E62BF9"/>
    <w:rsid w:val="00E63C20"/>
    <w:rsid w:val="00E71170"/>
    <w:rsid w:val="00E721AE"/>
    <w:rsid w:val="00E73B7F"/>
    <w:rsid w:val="00E800BA"/>
    <w:rsid w:val="00E816F1"/>
    <w:rsid w:val="00E848BA"/>
    <w:rsid w:val="00E904E0"/>
    <w:rsid w:val="00E91771"/>
    <w:rsid w:val="00EA736F"/>
    <w:rsid w:val="00EB4FA3"/>
    <w:rsid w:val="00ED0906"/>
    <w:rsid w:val="00ED29A0"/>
    <w:rsid w:val="00ED2CDE"/>
    <w:rsid w:val="00ED3390"/>
    <w:rsid w:val="00ED6A32"/>
    <w:rsid w:val="00EE199D"/>
    <w:rsid w:val="00EE4E27"/>
    <w:rsid w:val="00EE728C"/>
    <w:rsid w:val="00EE7FCE"/>
    <w:rsid w:val="00EF18BD"/>
    <w:rsid w:val="00EF3D98"/>
    <w:rsid w:val="00EF62E6"/>
    <w:rsid w:val="00F00892"/>
    <w:rsid w:val="00F038D8"/>
    <w:rsid w:val="00F10455"/>
    <w:rsid w:val="00F1675A"/>
    <w:rsid w:val="00F17FCE"/>
    <w:rsid w:val="00F2131D"/>
    <w:rsid w:val="00F22AA9"/>
    <w:rsid w:val="00F231D9"/>
    <w:rsid w:val="00F30ACD"/>
    <w:rsid w:val="00F324FF"/>
    <w:rsid w:val="00F36314"/>
    <w:rsid w:val="00F36D0B"/>
    <w:rsid w:val="00F412D3"/>
    <w:rsid w:val="00F628C4"/>
    <w:rsid w:val="00F70400"/>
    <w:rsid w:val="00F70956"/>
    <w:rsid w:val="00F80698"/>
    <w:rsid w:val="00F812CE"/>
    <w:rsid w:val="00F847DF"/>
    <w:rsid w:val="00F90761"/>
    <w:rsid w:val="00F91387"/>
    <w:rsid w:val="00F9419A"/>
    <w:rsid w:val="00F94545"/>
    <w:rsid w:val="00F97E0A"/>
    <w:rsid w:val="00FA317F"/>
    <w:rsid w:val="00FA5183"/>
    <w:rsid w:val="00FB4872"/>
    <w:rsid w:val="00FB551C"/>
    <w:rsid w:val="00FC6AAE"/>
    <w:rsid w:val="00FC7D06"/>
    <w:rsid w:val="00FE0907"/>
    <w:rsid w:val="00FE6910"/>
    <w:rsid w:val="00FE6B7F"/>
    <w:rsid w:val="00FF025F"/>
    <w:rsid w:val="00FF2E78"/>
    <w:rsid w:val="00FF4941"/>
    <w:rsid w:val="01DC1BAE"/>
    <w:rsid w:val="026A2D5C"/>
    <w:rsid w:val="04740A28"/>
    <w:rsid w:val="07575F11"/>
    <w:rsid w:val="07BE70EB"/>
    <w:rsid w:val="07E97DC4"/>
    <w:rsid w:val="0B7E02EC"/>
    <w:rsid w:val="0DBB0928"/>
    <w:rsid w:val="0FCC2CA3"/>
    <w:rsid w:val="12EF41EC"/>
    <w:rsid w:val="147132B2"/>
    <w:rsid w:val="14B94C93"/>
    <w:rsid w:val="19527A05"/>
    <w:rsid w:val="1A1576CD"/>
    <w:rsid w:val="1DFB18D0"/>
    <w:rsid w:val="1E2C0761"/>
    <w:rsid w:val="1EC4166A"/>
    <w:rsid w:val="2105421E"/>
    <w:rsid w:val="22A26189"/>
    <w:rsid w:val="282929ED"/>
    <w:rsid w:val="2B241B4F"/>
    <w:rsid w:val="2CB7056B"/>
    <w:rsid w:val="31093C1D"/>
    <w:rsid w:val="311C6500"/>
    <w:rsid w:val="32431713"/>
    <w:rsid w:val="3C03789E"/>
    <w:rsid w:val="3C960AAC"/>
    <w:rsid w:val="3DD7257D"/>
    <w:rsid w:val="3F164DC2"/>
    <w:rsid w:val="41E70DBB"/>
    <w:rsid w:val="43244DB1"/>
    <w:rsid w:val="45E20366"/>
    <w:rsid w:val="461473D8"/>
    <w:rsid w:val="48FF2468"/>
    <w:rsid w:val="492A0BD1"/>
    <w:rsid w:val="494A3E56"/>
    <w:rsid w:val="4BFE3529"/>
    <w:rsid w:val="4CBC32E0"/>
    <w:rsid w:val="4F81424A"/>
    <w:rsid w:val="4FB30E8D"/>
    <w:rsid w:val="52CA0766"/>
    <w:rsid w:val="55C059BD"/>
    <w:rsid w:val="5B237DF4"/>
    <w:rsid w:val="5C746947"/>
    <w:rsid w:val="5C892AB4"/>
    <w:rsid w:val="5CB024F2"/>
    <w:rsid w:val="5E12330F"/>
    <w:rsid w:val="63353348"/>
    <w:rsid w:val="63494AEC"/>
    <w:rsid w:val="67647A7D"/>
    <w:rsid w:val="67C32027"/>
    <w:rsid w:val="68423ACE"/>
    <w:rsid w:val="6DAD2588"/>
    <w:rsid w:val="6E7B4C72"/>
    <w:rsid w:val="6FAB491B"/>
    <w:rsid w:val="6FE35226"/>
    <w:rsid w:val="70950223"/>
    <w:rsid w:val="71D158A3"/>
    <w:rsid w:val="76130E38"/>
    <w:rsid w:val="765B191D"/>
    <w:rsid w:val="765D1915"/>
    <w:rsid w:val="76B2609E"/>
    <w:rsid w:val="76E3606F"/>
    <w:rsid w:val="7B461BF2"/>
    <w:rsid w:val="7C0E535D"/>
    <w:rsid w:val="7CA32317"/>
    <w:rsid w:val="7E493DC2"/>
    <w:rsid w:val="7E6A3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120" w:after="120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120" w:after="120"/>
      <w:outlineLvl w:val="1"/>
    </w:pPr>
    <w:rPr>
      <w:b/>
      <w:sz w:val="24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autoSpaceDE w:val="0"/>
      <w:autoSpaceDN w:val="0"/>
      <w:adjustRightInd w:val="0"/>
      <w:jc w:val="left"/>
      <w:textAlignment w:val="baseline"/>
      <w:outlineLvl w:val="2"/>
    </w:pPr>
    <w:rPr>
      <w:rFonts w:ascii="宋体"/>
      <w:b/>
      <w:kern w:val="0"/>
      <w:szCs w:val="21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ind w:firstLine="420"/>
    </w:pPr>
    <w:rPr>
      <w:szCs w:val="20"/>
    </w:rPr>
  </w:style>
  <w:style w:type="paragraph" w:styleId="6">
    <w:name w:val="caption"/>
    <w:basedOn w:val="1"/>
    <w:next w:val="1"/>
    <w:qFormat/>
    <w:uiPriority w:val="35"/>
    <w:rPr>
      <w:rFonts w:ascii="Arial" w:hAnsi="Arial" w:eastAsia="黑体" w:cs="Arial"/>
      <w:sz w:val="20"/>
      <w:szCs w:val="20"/>
    </w:r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toc 3"/>
    <w:basedOn w:val="1"/>
    <w:next w:val="1"/>
    <w:qFormat/>
    <w:uiPriority w:val="39"/>
    <w:pPr>
      <w:ind w:left="840" w:leftChars="400"/>
    </w:pPr>
  </w:style>
  <w:style w:type="paragraph" w:styleId="9">
    <w:name w:val="Balloon Text"/>
    <w:basedOn w:val="1"/>
    <w:link w:val="23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qFormat/>
    <w:uiPriority w:val="39"/>
  </w:style>
  <w:style w:type="paragraph" w:styleId="13">
    <w:name w:val="toc 4"/>
    <w:basedOn w:val="1"/>
    <w:next w:val="1"/>
    <w:semiHidden/>
    <w:unhideWhenUsed/>
    <w:uiPriority w:val="39"/>
    <w:pPr>
      <w:ind w:left="1260" w:leftChars="600"/>
    </w:pPr>
  </w:style>
  <w:style w:type="paragraph" w:styleId="14">
    <w:name w:val="toc 2"/>
    <w:basedOn w:val="1"/>
    <w:next w:val="1"/>
    <w:qFormat/>
    <w:uiPriority w:val="39"/>
    <w:pPr>
      <w:ind w:left="420" w:leftChars="200"/>
    </w:pPr>
  </w:style>
  <w:style w:type="table" w:styleId="16">
    <w:name w:val="Table Grid"/>
    <w:basedOn w:val="15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8">
    <w:name w:val="page number"/>
    <w:basedOn w:val="17"/>
    <w:qFormat/>
    <w:uiPriority w:val="0"/>
  </w:style>
  <w:style w:type="character" w:styleId="19">
    <w:name w:val="Emphasis"/>
    <w:qFormat/>
    <w:uiPriority w:val="20"/>
    <w:rPr>
      <w:i/>
      <w:iCs/>
    </w:rPr>
  </w:style>
  <w:style w:type="character" w:styleId="20">
    <w:name w:val="Hyperlink"/>
    <w:basedOn w:val="17"/>
    <w:semiHidden/>
    <w:unhideWhenUsed/>
    <w:qFormat/>
    <w:uiPriority w:val="99"/>
    <w:rPr>
      <w:color w:val="0000FF"/>
      <w:u w:val="single"/>
    </w:rPr>
  </w:style>
  <w:style w:type="paragraph" w:customStyle="1" w:styleId="21">
    <w:name w:val="p17"/>
    <w:basedOn w:val="1"/>
    <w:qFormat/>
    <w:uiPriority w:val="0"/>
    <w:pPr>
      <w:widowControl/>
      <w:ind w:firstLine="420"/>
    </w:pPr>
    <w:rPr>
      <w:rFonts w:ascii="Times New Roman" w:hAnsi="Times New Roman" w:eastAsia="宋体" w:cs="Times New Roman"/>
      <w:kern w:val="0"/>
      <w:szCs w:val="21"/>
    </w:rPr>
  </w:style>
  <w:style w:type="paragraph" w:customStyle="1" w:styleId="22">
    <w:name w:val="列出段落1"/>
    <w:basedOn w:val="1"/>
    <w:qFormat/>
    <w:uiPriority w:val="0"/>
    <w:pPr>
      <w:ind w:firstLine="420" w:firstLineChars="200"/>
    </w:pPr>
    <w:rPr>
      <w:rFonts w:ascii="Calibri" w:hAnsi="Calibri" w:eastAsia="宋体" w:cs="Times New Roman"/>
      <w:szCs w:val="24"/>
    </w:rPr>
  </w:style>
  <w:style w:type="character" w:customStyle="1" w:styleId="23">
    <w:name w:val="批注框文本 Char"/>
    <w:basedOn w:val="17"/>
    <w:link w:val="9"/>
    <w:semiHidden/>
    <w:qFormat/>
    <w:uiPriority w:val="99"/>
    <w:rPr>
      <w:sz w:val="18"/>
      <w:szCs w:val="18"/>
    </w:rPr>
  </w:style>
  <w:style w:type="paragraph" w:customStyle="1" w:styleId="24">
    <w:name w:val="列出段落2"/>
    <w:basedOn w:val="1"/>
    <w:qFormat/>
    <w:uiPriority w:val="34"/>
    <w:pPr>
      <w:widowControl/>
      <w:ind w:firstLine="420"/>
    </w:pPr>
    <w:rPr>
      <w:rFonts w:ascii="Times New Roman" w:hAnsi="Times New Roman" w:eastAsia="宋体" w:cs="Times New Roman"/>
      <w:kern w:val="0"/>
      <w:szCs w:val="21"/>
    </w:rPr>
  </w:style>
  <w:style w:type="character" w:customStyle="1" w:styleId="25">
    <w:name w:val="页眉 Char"/>
    <w:basedOn w:val="17"/>
    <w:link w:val="11"/>
    <w:qFormat/>
    <w:uiPriority w:val="99"/>
    <w:rPr>
      <w:sz w:val="18"/>
      <w:szCs w:val="18"/>
    </w:rPr>
  </w:style>
  <w:style w:type="character" w:customStyle="1" w:styleId="26">
    <w:name w:val="页脚 Char"/>
    <w:basedOn w:val="17"/>
    <w:link w:val="10"/>
    <w:qFormat/>
    <w:uiPriority w:val="99"/>
    <w:rPr>
      <w:sz w:val="18"/>
      <w:szCs w:val="18"/>
    </w:rPr>
  </w:style>
  <w:style w:type="character" w:customStyle="1" w:styleId="27">
    <w:name w:val="op_dict_text2"/>
    <w:basedOn w:val="17"/>
    <w:qFormat/>
    <w:uiPriority w:val="0"/>
  </w:style>
  <w:style w:type="character" w:customStyle="1" w:styleId="28">
    <w:name w:val="hcp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8" Type="http://schemas.openxmlformats.org/officeDocument/2006/relationships/fontTable" Target="fontTable.xml"/><Relationship Id="rId97" Type="http://schemas.openxmlformats.org/officeDocument/2006/relationships/customXml" Target="../customXml/item2.xml"/><Relationship Id="rId96" Type="http://schemas.openxmlformats.org/officeDocument/2006/relationships/numbering" Target="numbering.xml"/><Relationship Id="rId95" Type="http://schemas.openxmlformats.org/officeDocument/2006/relationships/customXml" Target="../customXml/item1.xml"/><Relationship Id="rId94" Type="http://schemas.openxmlformats.org/officeDocument/2006/relationships/image" Target="media/image74.emf"/><Relationship Id="rId93" Type="http://schemas.openxmlformats.org/officeDocument/2006/relationships/oleObject" Target="embeddings/oleObject13.bin"/><Relationship Id="rId92" Type="http://schemas.openxmlformats.org/officeDocument/2006/relationships/image" Target="media/image73.emf"/><Relationship Id="rId91" Type="http://schemas.openxmlformats.org/officeDocument/2006/relationships/oleObject" Target="embeddings/oleObject12.bin"/><Relationship Id="rId90" Type="http://schemas.openxmlformats.org/officeDocument/2006/relationships/image" Target="media/image72.png"/><Relationship Id="rId9" Type="http://schemas.openxmlformats.org/officeDocument/2006/relationships/oleObject" Target="embeddings/oleObject1.bin"/><Relationship Id="rId89" Type="http://schemas.openxmlformats.org/officeDocument/2006/relationships/image" Target="media/image71.png"/><Relationship Id="rId88" Type="http://schemas.openxmlformats.org/officeDocument/2006/relationships/image" Target="media/image70.png"/><Relationship Id="rId87" Type="http://schemas.openxmlformats.org/officeDocument/2006/relationships/image" Target="media/image69.png"/><Relationship Id="rId86" Type="http://schemas.openxmlformats.org/officeDocument/2006/relationships/image" Target="media/image68.png"/><Relationship Id="rId85" Type="http://schemas.openxmlformats.org/officeDocument/2006/relationships/image" Target="media/image67.png"/><Relationship Id="rId84" Type="http://schemas.openxmlformats.org/officeDocument/2006/relationships/image" Target="media/image66.png"/><Relationship Id="rId83" Type="http://schemas.openxmlformats.org/officeDocument/2006/relationships/image" Target="media/image65.png"/><Relationship Id="rId82" Type="http://schemas.openxmlformats.org/officeDocument/2006/relationships/image" Target="media/image64.png"/><Relationship Id="rId81" Type="http://schemas.openxmlformats.org/officeDocument/2006/relationships/image" Target="media/image63.png"/><Relationship Id="rId80" Type="http://schemas.openxmlformats.org/officeDocument/2006/relationships/image" Target="media/image62.png"/><Relationship Id="rId8" Type="http://schemas.openxmlformats.org/officeDocument/2006/relationships/theme" Target="theme/theme1.xml"/><Relationship Id="rId79" Type="http://schemas.openxmlformats.org/officeDocument/2006/relationships/image" Target="media/image61.png"/><Relationship Id="rId78" Type="http://schemas.openxmlformats.org/officeDocument/2006/relationships/image" Target="media/image60.png"/><Relationship Id="rId77" Type="http://schemas.openxmlformats.org/officeDocument/2006/relationships/image" Target="media/image59.png"/><Relationship Id="rId76" Type="http://schemas.openxmlformats.org/officeDocument/2006/relationships/image" Target="media/image58.png"/><Relationship Id="rId75" Type="http://schemas.openxmlformats.org/officeDocument/2006/relationships/image" Target="media/image57.png"/><Relationship Id="rId74" Type="http://schemas.openxmlformats.org/officeDocument/2006/relationships/image" Target="media/image56.png"/><Relationship Id="rId73" Type="http://schemas.openxmlformats.org/officeDocument/2006/relationships/image" Target="media/image55.png"/><Relationship Id="rId72" Type="http://schemas.openxmlformats.org/officeDocument/2006/relationships/image" Target="media/image54.png"/><Relationship Id="rId71" Type="http://schemas.openxmlformats.org/officeDocument/2006/relationships/image" Target="media/image53.png"/><Relationship Id="rId70" Type="http://schemas.openxmlformats.org/officeDocument/2006/relationships/image" Target="media/image52.png"/><Relationship Id="rId7" Type="http://schemas.openxmlformats.org/officeDocument/2006/relationships/footer" Target="footer3.xml"/><Relationship Id="rId69" Type="http://schemas.openxmlformats.org/officeDocument/2006/relationships/image" Target="media/image51.png"/><Relationship Id="rId68" Type="http://schemas.openxmlformats.org/officeDocument/2006/relationships/image" Target="media/image50.png"/><Relationship Id="rId67" Type="http://schemas.openxmlformats.org/officeDocument/2006/relationships/image" Target="media/image49.png"/><Relationship Id="rId66" Type="http://schemas.openxmlformats.org/officeDocument/2006/relationships/image" Target="media/image48.png"/><Relationship Id="rId65" Type="http://schemas.openxmlformats.org/officeDocument/2006/relationships/image" Target="media/image47.png"/><Relationship Id="rId64" Type="http://schemas.openxmlformats.org/officeDocument/2006/relationships/image" Target="media/image46.png"/><Relationship Id="rId63" Type="http://schemas.openxmlformats.org/officeDocument/2006/relationships/image" Target="media/image45.png"/><Relationship Id="rId62" Type="http://schemas.openxmlformats.org/officeDocument/2006/relationships/image" Target="media/image44.png"/><Relationship Id="rId61" Type="http://schemas.openxmlformats.org/officeDocument/2006/relationships/image" Target="media/image43.png"/><Relationship Id="rId60" Type="http://schemas.openxmlformats.org/officeDocument/2006/relationships/image" Target="media/image42.png"/><Relationship Id="rId6" Type="http://schemas.openxmlformats.org/officeDocument/2006/relationships/footer" Target="footer2.xml"/><Relationship Id="rId59" Type="http://schemas.openxmlformats.org/officeDocument/2006/relationships/image" Target="media/image41.png"/><Relationship Id="rId58" Type="http://schemas.openxmlformats.org/officeDocument/2006/relationships/image" Target="media/image40.png"/><Relationship Id="rId57" Type="http://schemas.openxmlformats.org/officeDocument/2006/relationships/image" Target="media/image39.png"/><Relationship Id="rId56" Type="http://schemas.openxmlformats.org/officeDocument/2006/relationships/image" Target="media/image38.png"/><Relationship Id="rId55" Type="http://schemas.openxmlformats.org/officeDocument/2006/relationships/image" Target="media/image37.png"/><Relationship Id="rId54" Type="http://schemas.openxmlformats.org/officeDocument/2006/relationships/image" Target="media/image36.png"/><Relationship Id="rId53" Type="http://schemas.openxmlformats.org/officeDocument/2006/relationships/image" Target="media/image35.png"/><Relationship Id="rId52" Type="http://schemas.openxmlformats.org/officeDocument/2006/relationships/image" Target="media/image34.png"/><Relationship Id="rId51" Type="http://schemas.openxmlformats.org/officeDocument/2006/relationships/image" Target="media/image33.png"/><Relationship Id="rId50" Type="http://schemas.openxmlformats.org/officeDocument/2006/relationships/image" Target="media/image32.png"/><Relationship Id="rId5" Type="http://schemas.openxmlformats.org/officeDocument/2006/relationships/header" Target="header2.xml"/><Relationship Id="rId49" Type="http://schemas.openxmlformats.org/officeDocument/2006/relationships/image" Target="media/image31.png"/><Relationship Id="rId48" Type="http://schemas.openxmlformats.org/officeDocument/2006/relationships/image" Target="media/image30.png"/><Relationship Id="rId47" Type="http://schemas.openxmlformats.org/officeDocument/2006/relationships/image" Target="media/image29.png"/><Relationship Id="rId46" Type="http://schemas.openxmlformats.org/officeDocument/2006/relationships/image" Target="media/image28.png"/><Relationship Id="rId45" Type="http://schemas.openxmlformats.org/officeDocument/2006/relationships/image" Target="media/image27.png"/><Relationship Id="rId44" Type="http://schemas.openxmlformats.org/officeDocument/2006/relationships/image" Target="media/image26.png"/><Relationship Id="rId43" Type="http://schemas.openxmlformats.org/officeDocument/2006/relationships/image" Target="media/image25.png"/><Relationship Id="rId42" Type="http://schemas.openxmlformats.org/officeDocument/2006/relationships/image" Target="media/image24.png"/><Relationship Id="rId41" Type="http://schemas.openxmlformats.org/officeDocument/2006/relationships/image" Target="media/image23.png"/><Relationship Id="rId40" Type="http://schemas.openxmlformats.org/officeDocument/2006/relationships/oleObject" Target="embeddings/oleObject11.bin"/><Relationship Id="rId4" Type="http://schemas.openxmlformats.org/officeDocument/2006/relationships/footer" Target="footer1.xml"/><Relationship Id="rId39" Type="http://schemas.openxmlformats.org/officeDocument/2006/relationships/image" Target="media/image22.png"/><Relationship Id="rId38" Type="http://schemas.openxmlformats.org/officeDocument/2006/relationships/image" Target="media/image21.png"/><Relationship Id="rId37" Type="http://schemas.openxmlformats.org/officeDocument/2006/relationships/oleObject" Target="embeddings/oleObject10.bin"/><Relationship Id="rId36" Type="http://schemas.openxmlformats.org/officeDocument/2006/relationships/image" Target="media/image20.png"/><Relationship Id="rId35" Type="http://schemas.openxmlformats.org/officeDocument/2006/relationships/oleObject" Target="embeddings/oleObject9.bin"/><Relationship Id="rId34" Type="http://schemas.openxmlformats.org/officeDocument/2006/relationships/image" Target="media/image19.png"/><Relationship Id="rId33" Type="http://schemas.openxmlformats.org/officeDocument/2006/relationships/oleObject" Target="embeddings/oleObject8.bin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header" Target="header1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oleObject" Target="embeddings/oleObject7.bin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emf"/><Relationship Id="rId20" Type="http://schemas.openxmlformats.org/officeDocument/2006/relationships/oleObject" Target="embeddings/oleObject6.bin"/><Relationship Id="rId2" Type="http://schemas.openxmlformats.org/officeDocument/2006/relationships/settings" Target="settings.xml"/><Relationship Id="rId19" Type="http://schemas.openxmlformats.org/officeDocument/2006/relationships/image" Target="media/image7.emf"/><Relationship Id="rId18" Type="http://schemas.openxmlformats.org/officeDocument/2006/relationships/oleObject" Target="embeddings/oleObject5.bin"/><Relationship Id="rId17" Type="http://schemas.openxmlformats.org/officeDocument/2006/relationships/image" Target="media/image6.emf"/><Relationship Id="rId16" Type="http://schemas.openxmlformats.org/officeDocument/2006/relationships/oleObject" Target="embeddings/oleObject4.bin"/><Relationship Id="rId15" Type="http://schemas.openxmlformats.org/officeDocument/2006/relationships/image" Target="media/image5.emf"/><Relationship Id="rId14" Type="http://schemas.openxmlformats.org/officeDocument/2006/relationships/oleObject" Target="embeddings/oleObject3.bin"/><Relationship Id="rId13" Type="http://schemas.openxmlformats.org/officeDocument/2006/relationships/image" Target="media/image4.emf"/><Relationship Id="rId12" Type="http://schemas.openxmlformats.org/officeDocument/2006/relationships/oleObject" Target="embeddings/oleObject2.bin"/><Relationship Id="rId11" Type="http://schemas.openxmlformats.org/officeDocument/2006/relationships/image" Target="media/image3.png"/><Relationship Id="rId10" Type="http://schemas.openxmlformats.org/officeDocument/2006/relationships/image" Target="media/image2.emf"/><Relationship Id="rId1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767F585-6620-41E0-9651-841B30931BD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2676</Words>
  <Characters>15256</Characters>
  <Lines>127</Lines>
  <Paragraphs>35</Paragraphs>
  <TotalTime>3</TotalTime>
  <ScaleCrop>false</ScaleCrop>
  <LinksUpToDate>false</LinksUpToDate>
  <CharactersWithSpaces>17897</CharactersWithSpaces>
  <Application>WPS Office_11.1.0.8888_F1E327BC-269C-435d-A152-05C5408002CA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2019-03-29T08:50:00Z</dcterms:created>
  <dc:creator>呼卫国</dc:creator>
  <cp:lastModifiedBy>zh</cp:lastModifiedBy>
  <dcterms:modified xsi:type="dcterms:W3CDTF">2019-07-17T05:50:47Z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