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1D3CD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087E5F5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3E7DB0C0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5803C660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47DED940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A40AAA6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7F3764D6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 w14:paraId="0C0C2AEB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ru-RU"/>
        </w:rPr>
        <w:t>Отчёт</w:t>
      </w:r>
      <w:r>
        <w:rPr>
          <w:rFonts w:hint="default" w:ascii="Times New Roman" w:hAnsi="Times New Roman" w:cs="Times New Roman"/>
          <w:b/>
          <w:sz w:val="32"/>
          <w:szCs w:val="32"/>
        </w:rPr>
        <w:t xml:space="preserve"> по лабораторным работам</w:t>
      </w:r>
    </w:p>
    <w:p w14:paraId="77F42F84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 w14:paraId="33D2299D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ru-RU"/>
        </w:rPr>
      </w:pPr>
      <w:r>
        <w:rPr>
          <w:rFonts w:hint="default" w:cs="Times New Roman"/>
          <w:b/>
          <w:sz w:val="32"/>
          <w:szCs w:val="32"/>
          <w:lang w:val="ru-RU"/>
        </w:rPr>
        <w:t>Вариант 1</w:t>
      </w:r>
    </w:p>
    <w:p w14:paraId="530A97EF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 w14:paraId="7D73420C">
      <w:pPr>
        <w:jc w:val="center"/>
        <w:rPr>
          <w:b/>
          <w:sz w:val="28"/>
          <w:szCs w:val="28"/>
        </w:rPr>
      </w:pPr>
      <w:bookmarkStart w:id="0" w:name="_gjdgxs" w:colFirst="0" w:colLast="0"/>
      <w:bookmarkEnd w:id="0"/>
      <w:r>
        <w:rPr>
          <w:b/>
          <w:sz w:val="28"/>
          <w:szCs w:val="28"/>
        </w:rPr>
        <w:t>Лабораторная работа 8. Графический метод решения оптимизационных задач</w:t>
      </w:r>
    </w:p>
    <w:p w14:paraId="694DC9BB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1D04296C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4F9607C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63640FF2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004BD9C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55DDE53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26D1CD6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5D9C92DD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65C15A5B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4B8CA874">
      <w:pPr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3BC1DBCA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143E7ECF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325BA0F1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523C9B03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26BAF9E5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034A692">
      <w:pPr>
        <w:wordWrap w:val="0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Студент:                                                    </w:t>
      </w:r>
    </w:p>
    <w:p w14:paraId="5854DEA6">
      <w:pPr>
        <w:wordWrap w:val="0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Вовна Полина Александровна, 2-1-1   </w:t>
      </w:r>
    </w:p>
    <w:p w14:paraId="4BD56319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12796188">
      <w:pPr>
        <w:wordWrap w:val="0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Преподаватель:                                       </w:t>
      </w:r>
    </w:p>
    <w:p w14:paraId="13CDD998">
      <w:pPr>
        <w:wordWrap w:val="0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Бурмакова Анастасия Владимировна</w:t>
      </w:r>
    </w:p>
    <w:p w14:paraId="3A0702E4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4B80D9D9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373211B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54F24F65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AB36A90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64FA1D80">
      <w:pPr>
        <w:wordWrap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104DAE5B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591E64AF">
      <w:pPr>
        <w:wordWrap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25C7A91">
      <w:pPr>
        <w:wordWrap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г.Минск, 2025</w:t>
      </w:r>
    </w:p>
    <w:p w14:paraId="0E9AB22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8. Графический метод решения оптимизационных задач</w:t>
      </w:r>
    </w:p>
    <w:p w14:paraId="64B7CA57">
      <w:pPr>
        <w:jc w:val="center"/>
        <w:rPr>
          <w:b/>
          <w:sz w:val="28"/>
          <w:szCs w:val="28"/>
        </w:rPr>
      </w:pPr>
    </w:p>
    <w:p w14:paraId="5A1B1A47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Освоить решение задач графическим методом.</w:t>
      </w:r>
    </w:p>
    <w:p w14:paraId="237DFD0E">
      <w:pPr>
        <w:jc w:val="center"/>
        <w:rPr>
          <w:b/>
          <w:sz w:val="28"/>
          <w:szCs w:val="28"/>
        </w:rPr>
      </w:pPr>
    </w:p>
    <w:p w14:paraId="74BBA6D6">
      <w:pPr>
        <w:rPr>
          <w:b/>
          <w:smallCaps/>
          <w:sz w:val="28"/>
          <w:szCs w:val="28"/>
        </w:rPr>
      </w:pPr>
      <w:r>
        <w:rPr>
          <w:b/>
          <w:sz w:val="28"/>
          <w:szCs w:val="28"/>
        </w:rPr>
        <w:t>Задание для выполнения</w:t>
      </w:r>
      <w:r>
        <w:rPr>
          <w:b/>
          <w:smallCaps/>
          <w:sz w:val="28"/>
          <w:szCs w:val="28"/>
        </w:rPr>
        <w:t>:</w:t>
      </w:r>
    </w:p>
    <w:p w14:paraId="54281E68">
      <w:pPr>
        <w:rPr>
          <w:sz w:val="28"/>
        </w:rPr>
      </w:pPr>
      <w:r>
        <w:rPr>
          <w:sz w:val="28"/>
        </w:rPr>
        <w:t>Задание рассчитано на повторение пройденного материала.</w:t>
      </w:r>
    </w:p>
    <w:p w14:paraId="5ACBA174">
      <w:r>
        <w:rPr>
          <w:sz w:val="28"/>
        </w:rPr>
        <w:t>Номера задач принять за варианты – 1,11 вариант – задача №1, 2,12 вариант и так далее.</w:t>
      </w:r>
    </w:p>
    <w:p w14:paraId="5454C2DF">
      <w:r>
        <w:drawing>
          <wp:inline distT="0" distB="0" distL="114300" distR="114300">
            <wp:extent cx="2919730" cy="1421130"/>
            <wp:effectExtent l="0" t="0" r="635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C038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Методика решения:</w:t>
      </w:r>
    </w:p>
    <w:p w14:paraId="44BC4708">
      <w:pPr>
        <w:pStyle w:val="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Строим область допустимых решений, т.е. решаем графически систему неравенств. Для этого строим каждую прямую и определяем полуплоскости, заданные неравенствами (полуплоскости обозначаем штрихом).</w:t>
      </w:r>
    </w:p>
    <w:p w14:paraId="43FE4488">
      <w:pPr>
        <w:pStyle w:val="4"/>
        <w:numPr>
          <w:ilvl w:val="0"/>
          <w:numId w:val="0"/>
        </w:numPr>
        <w:ind w:left="360" w:leftChars="0"/>
        <w:jc w:val="center"/>
        <w:rPr>
          <w:sz w:val="28"/>
          <w:szCs w:val="28"/>
        </w:rPr>
      </w:pPr>
      <w:r>
        <w:drawing>
          <wp:inline distT="0" distB="0" distL="114300" distR="114300">
            <wp:extent cx="3625215" cy="3579495"/>
            <wp:effectExtent l="0" t="0" r="1905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C68D">
      <w:pPr>
        <w:pStyle w:val="4"/>
        <w:numPr>
          <w:ilvl w:val="0"/>
          <w:numId w:val="0"/>
        </w:numPr>
        <w:ind w:left="360" w:leftChars="0"/>
        <w:jc w:val="center"/>
        <w:rPr>
          <w:sz w:val="28"/>
          <w:szCs w:val="28"/>
        </w:rPr>
      </w:pPr>
      <w:bookmarkStart w:id="1" w:name="_GoBack"/>
      <w:bookmarkEnd w:id="1"/>
      <w:r>
        <w:drawing>
          <wp:inline distT="0" distB="0" distL="114300" distR="114300">
            <wp:extent cx="2702560" cy="3465195"/>
            <wp:effectExtent l="0" t="0" r="1016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B0E9">
      <w:pPr>
        <w:pStyle w:val="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Строим прямую, соответствующую задаче, или целевой функции, приравненной к нулю. Область допустимых решений может представлять бесконечное множество. Поэтому ищем 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min</w:t>
      </w:r>
      <w:r>
        <w:rPr>
          <w:sz w:val="28"/>
          <w:szCs w:val="28"/>
        </w:rPr>
        <w:t xml:space="preserve"> в области ограничений, если это возможно.</w:t>
      </w:r>
    </w:p>
    <w:p w14:paraId="40DAFBCA">
      <w:pPr>
        <w:pStyle w:val="4"/>
        <w:numPr>
          <w:ilvl w:val="0"/>
          <w:numId w:val="0"/>
        </w:numPr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Исходя</w:t>
      </w:r>
      <w:r>
        <w:rPr>
          <w:rFonts w:hint="default"/>
          <w:sz w:val="28"/>
          <w:szCs w:val="28"/>
          <w:lang w:val="ru-RU"/>
        </w:rPr>
        <w:t xml:space="preserve"> из полученных вариантов, видно что данная задача не имеет решений.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D77C5"/>
    <w:multiLevelType w:val="multilevel"/>
    <w:tmpl w:val="413D77C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AC0DFE"/>
    <w:rsid w:val="58BF442F"/>
    <w:rsid w:val="61AC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2025-03-25T12:18:00Z</dcterms:created>
  <dc:creator>WPS_1737041005</dc:creator>
  <cp:lastModifiedBy>WPS_1737041005</cp:lastModifiedBy>
  <dcterms:modified xsi:type="dcterms:W3CDTF">2025-03-26T12:03:21Z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84E2279C76B941C69396BA67DAEF931F_11</vt:lpwstr>
  </property>
</Properties>
</file>