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9F89" w14:textId="46E88FDA" w:rsidR="00886988" w:rsidRDefault="0085679E" w:rsidP="0085679E">
      <w:pPr>
        <w:spacing w:after="40"/>
        <w:rPr>
          <w:b/>
          <w:caps/>
          <w:color w:val="1F2430"/>
          <w:spacing w:val="10"/>
          <w:sz w:val="48"/>
        </w:rPr>
      </w:pPr>
      <w:r>
        <w:rPr>
          <w:b/>
          <w:caps/>
          <w:color w:val="1F2430"/>
          <w:spacing w:val="10"/>
          <w:sz w:val="48"/>
        </w:rPr>
        <w:t>Mumtaz Ahmad</w:t>
      </w:r>
    </w:p>
    <w:p w14:paraId="49D75615" w14:textId="650E391F" w:rsidR="0085679E" w:rsidRDefault="0085679E" w:rsidP="0085679E">
      <w:pPr>
        <w:spacing w:after="60"/>
        <w:rPr>
          <w:b/>
          <w:color w:val="1A6DFF"/>
          <w:sz w:val="23"/>
        </w:rPr>
      </w:pPr>
      <w:r>
        <w:rPr>
          <w:b/>
          <w:color w:val="1A6DFF"/>
          <w:sz w:val="23"/>
        </w:rPr>
        <w:t>Senior Angular Developer  |  Front-End Architect  |  Design Systems &amp; Enterprise UI</w:t>
      </w:r>
    </w:p>
    <w:p w14:paraId="69F86A6F" w14:textId="0641DA24" w:rsidR="0085679E" w:rsidRDefault="0085679E" w:rsidP="0085679E">
      <w:pPr>
        <w:spacing w:after="80"/>
        <w:rPr>
          <w:color w:val="0B4FD0"/>
          <w:sz w:val="18"/>
        </w:rPr>
      </w:pPr>
      <w:r>
        <w:rPr>
          <w:color w:val="5B6472"/>
          <w:sz w:val="18"/>
        </w:rPr>
        <w:t xml:space="preserve">+91-9958339204   |   mumtazahmad2004@gmail.com   |   New Delhi, India   |   </w:t>
      </w:r>
      <w:r>
        <w:rPr>
          <w:color w:val="0B4FD0"/>
          <w:sz w:val="18"/>
        </w:rPr>
        <w:t>linkedin.com/in/mumtazahmad</w:t>
      </w:r>
    </w:p>
    <w:p w14:paraId="4C1F0FF3" w14:textId="5EB3BDDC" w:rsidR="0085679E" w:rsidRDefault="0085679E" w:rsidP="0085679E">
      <w:pPr>
        <w:spacing w:before="180" w:after="80"/>
        <w:rPr>
          <w:b/>
          <w:caps/>
          <w:color w:val="0B4FD0"/>
          <w:spacing w:val="12"/>
          <w:sz w:val="23"/>
        </w:rPr>
      </w:pPr>
      <w:r>
        <w:rPr>
          <w:b/>
          <w:caps/>
          <w:color w:val="0B4FD0"/>
          <w:spacing w:val="12"/>
          <w:sz w:val="23"/>
        </w:rPr>
        <w:t>Professional Summary</w:t>
      </w:r>
    </w:p>
    <w:p w14:paraId="5943B396" w14:textId="0C8E095C" w:rsidR="0085679E" w:rsidRDefault="0085679E" w:rsidP="0085679E">
      <w:pPr>
        <w:spacing w:after="40"/>
        <w:jc w:val="both"/>
        <w:rPr>
          <w:color w:val="1F2430"/>
        </w:rPr>
      </w:pPr>
      <w:r>
        <w:rPr>
          <w:color w:val="1F2430"/>
        </w:rPr>
        <w:t>Senior Front-End Engineer with 12+ years building high-performance, accessible, enterprise-scale web applications. Deep expertise across the full Angular timeline (v2-21) - Standalone Components, Signals-based reactivity, Zoneless Change Detection, and the new Control Flow &amp; Deferrable Views - together with RxJS, NgRx, and Nx monorepo architectures. Proven at designing reusable component libraries and design systems, driving Angular modernization and framework upgrades, and delivering mission-critical UIs across retail, gaming, telecom, and trading domains. Technical lead in code reviews, mentoring, and clean-architecture practices; fluent in English.</w:t>
      </w:r>
    </w:p>
    <w:p w14:paraId="54B33FF2" w14:textId="7BA90818" w:rsidR="0085679E" w:rsidRDefault="0085679E" w:rsidP="0085679E">
      <w:pPr>
        <w:spacing w:before="180" w:after="80"/>
        <w:rPr>
          <w:b/>
          <w:caps/>
          <w:color w:val="0B4FD0"/>
          <w:spacing w:val="12"/>
          <w:sz w:val="23"/>
        </w:rPr>
      </w:pPr>
      <w:r>
        <w:rPr>
          <w:b/>
          <w:caps/>
          <w:color w:val="0B4FD0"/>
          <w:spacing w:val="12"/>
          <w:sz w:val="23"/>
        </w:rPr>
        <w:t>Core Competencies</w:t>
      </w:r>
    </w:p>
    <w:tbl>
      <w:tblPr>
        <w:tblW w:w="5000" w:type="pct"/>
        <w:tblCellSpacing w:w="24" w:type="dxa"/>
        <w:tblLayout w:type="fixed"/>
        <w:tblCellMar>
          <w:top w:w="30" w:type="dxa"/>
          <w:left w:w="100" w:type="dxa"/>
          <w:bottom w:w="30" w:type="dxa"/>
          <w:right w:w="100" w:type="dxa"/>
        </w:tblCellMar>
        <w:tblLook w:val="0000" w:firstRow="0" w:lastRow="0" w:firstColumn="0" w:lastColumn="0" w:noHBand="0" w:noVBand="0"/>
      </w:tblPr>
      <w:tblGrid>
        <w:gridCol w:w="3443"/>
        <w:gridCol w:w="3419"/>
        <w:gridCol w:w="3444"/>
      </w:tblGrid>
      <w:tr w:rsidR="0085679E" w14:paraId="34459181" w14:textId="77777777" w:rsidTr="0085679E">
        <w:trPr>
          <w:tblCellSpacing w:w="24" w:type="dxa"/>
        </w:trPr>
        <w:tc>
          <w:tcPr>
            <w:tcW w:w="3435" w:type="dxa"/>
            <w:shd w:val="clear" w:color="auto" w:fill="EEF3FF"/>
          </w:tcPr>
          <w:p w14:paraId="5E277A3A" w14:textId="01572E72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Angular 2-21</w:t>
            </w:r>
          </w:p>
        </w:tc>
        <w:tc>
          <w:tcPr>
            <w:tcW w:w="3435" w:type="dxa"/>
            <w:shd w:val="clear" w:color="auto" w:fill="EEF3FF"/>
          </w:tcPr>
          <w:p w14:paraId="2B88FEB4" w14:textId="089D8CAE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Standalone Components</w:t>
            </w:r>
          </w:p>
        </w:tc>
        <w:tc>
          <w:tcPr>
            <w:tcW w:w="3436" w:type="dxa"/>
            <w:shd w:val="clear" w:color="auto" w:fill="EEF3FF"/>
          </w:tcPr>
          <w:p w14:paraId="41A00DFE" w14:textId="1F2AAAB5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Angular Signals</w:t>
            </w:r>
          </w:p>
        </w:tc>
      </w:tr>
      <w:tr w:rsidR="0085679E" w14:paraId="664F3066" w14:textId="77777777" w:rsidTr="0085679E">
        <w:trPr>
          <w:tblCellSpacing w:w="24" w:type="dxa"/>
        </w:trPr>
        <w:tc>
          <w:tcPr>
            <w:tcW w:w="3435" w:type="dxa"/>
            <w:shd w:val="clear" w:color="auto" w:fill="EEF3FF"/>
          </w:tcPr>
          <w:p w14:paraId="6BEBDF99" w14:textId="42E3A946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Zoneless Change Detection</w:t>
            </w:r>
          </w:p>
        </w:tc>
        <w:tc>
          <w:tcPr>
            <w:tcW w:w="3435" w:type="dxa"/>
            <w:shd w:val="clear" w:color="auto" w:fill="EEF3FF"/>
          </w:tcPr>
          <w:p w14:paraId="52EDD356" w14:textId="32E1B783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Control Flow &amp; @defer</w:t>
            </w:r>
          </w:p>
        </w:tc>
        <w:tc>
          <w:tcPr>
            <w:tcW w:w="3436" w:type="dxa"/>
            <w:shd w:val="clear" w:color="auto" w:fill="EEF3FF"/>
          </w:tcPr>
          <w:p w14:paraId="08D173AC" w14:textId="1849ECEA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RxJS 7+</w:t>
            </w:r>
          </w:p>
        </w:tc>
      </w:tr>
      <w:tr w:rsidR="0085679E" w14:paraId="7B1164FC" w14:textId="77777777" w:rsidTr="0085679E">
        <w:trPr>
          <w:tblCellSpacing w:w="24" w:type="dxa"/>
        </w:trPr>
        <w:tc>
          <w:tcPr>
            <w:tcW w:w="3435" w:type="dxa"/>
            <w:shd w:val="clear" w:color="auto" w:fill="EEF3FF"/>
          </w:tcPr>
          <w:p w14:paraId="0700ABA0" w14:textId="67129C0E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TypeScript 5+</w:t>
            </w:r>
          </w:p>
        </w:tc>
        <w:tc>
          <w:tcPr>
            <w:tcW w:w="3435" w:type="dxa"/>
            <w:shd w:val="clear" w:color="auto" w:fill="EEF3FF"/>
          </w:tcPr>
          <w:p w14:paraId="3FC4C230" w14:textId="4FF9B720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JavaScript (ES2024)</w:t>
            </w:r>
          </w:p>
        </w:tc>
        <w:tc>
          <w:tcPr>
            <w:tcW w:w="3436" w:type="dxa"/>
            <w:shd w:val="clear" w:color="auto" w:fill="EEF3FF"/>
          </w:tcPr>
          <w:p w14:paraId="7A5A7397" w14:textId="39F331FF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NgRx (Store / Effects / Signal Store)</w:t>
            </w:r>
          </w:p>
        </w:tc>
      </w:tr>
      <w:tr w:rsidR="0085679E" w14:paraId="70E4D81C" w14:textId="77777777" w:rsidTr="0085679E">
        <w:trPr>
          <w:tblCellSpacing w:w="24" w:type="dxa"/>
        </w:trPr>
        <w:tc>
          <w:tcPr>
            <w:tcW w:w="3435" w:type="dxa"/>
            <w:shd w:val="clear" w:color="auto" w:fill="EEF3FF"/>
          </w:tcPr>
          <w:p w14:paraId="655BFE92" w14:textId="41D1E8A4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Nx Monorepo</w:t>
            </w:r>
          </w:p>
        </w:tc>
        <w:tc>
          <w:tcPr>
            <w:tcW w:w="3435" w:type="dxa"/>
            <w:shd w:val="clear" w:color="auto" w:fill="EEF3FF"/>
          </w:tcPr>
          <w:p w14:paraId="15421DF4" w14:textId="2CD6AFB9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Micro-Frontends (Module / Native Federation)</w:t>
            </w:r>
          </w:p>
        </w:tc>
        <w:tc>
          <w:tcPr>
            <w:tcW w:w="3436" w:type="dxa"/>
            <w:shd w:val="clear" w:color="auto" w:fill="EEF3FF"/>
          </w:tcPr>
          <w:p w14:paraId="2483D73C" w14:textId="4320255F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Design Systems &amp; Storybook</w:t>
            </w:r>
          </w:p>
        </w:tc>
      </w:tr>
      <w:tr w:rsidR="0085679E" w14:paraId="2C542A26" w14:textId="77777777" w:rsidTr="0085679E">
        <w:trPr>
          <w:tblCellSpacing w:w="24" w:type="dxa"/>
        </w:trPr>
        <w:tc>
          <w:tcPr>
            <w:tcW w:w="3435" w:type="dxa"/>
            <w:shd w:val="clear" w:color="auto" w:fill="EEF3FF"/>
          </w:tcPr>
          <w:p w14:paraId="164396AC" w14:textId="43468D32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Angular Material</w:t>
            </w:r>
          </w:p>
        </w:tc>
        <w:tc>
          <w:tcPr>
            <w:tcW w:w="3435" w:type="dxa"/>
            <w:shd w:val="clear" w:color="auto" w:fill="EEF3FF"/>
          </w:tcPr>
          <w:p w14:paraId="39F7F88F" w14:textId="04A38F49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PrimeNG</w:t>
            </w:r>
          </w:p>
        </w:tc>
        <w:tc>
          <w:tcPr>
            <w:tcW w:w="3436" w:type="dxa"/>
            <w:shd w:val="clear" w:color="auto" w:fill="EEF3FF"/>
          </w:tcPr>
          <w:p w14:paraId="79076900" w14:textId="11BC8803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Bootstrap 5</w:t>
            </w:r>
          </w:p>
        </w:tc>
      </w:tr>
      <w:tr w:rsidR="0085679E" w14:paraId="054270C9" w14:textId="77777777" w:rsidTr="0085679E">
        <w:trPr>
          <w:tblCellSpacing w:w="24" w:type="dxa"/>
        </w:trPr>
        <w:tc>
          <w:tcPr>
            <w:tcW w:w="3435" w:type="dxa"/>
            <w:shd w:val="clear" w:color="auto" w:fill="EEF3FF"/>
          </w:tcPr>
          <w:p w14:paraId="33E1C51A" w14:textId="08BAA02D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Tailwind CSS</w:t>
            </w:r>
          </w:p>
        </w:tc>
        <w:tc>
          <w:tcPr>
            <w:tcW w:w="3435" w:type="dxa"/>
            <w:shd w:val="clear" w:color="auto" w:fill="EEF3FF"/>
          </w:tcPr>
          <w:p w14:paraId="7753535A" w14:textId="7A9FA3F4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SCSS / CSS Grid / Flexbox</w:t>
            </w:r>
          </w:p>
        </w:tc>
        <w:tc>
          <w:tcPr>
            <w:tcW w:w="3436" w:type="dxa"/>
            <w:shd w:val="clear" w:color="auto" w:fill="EEF3FF"/>
          </w:tcPr>
          <w:p w14:paraId="52B1ACE3" w14:textId="5961BE07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Responsive &amp; Mobile-First</w:t>
            </w:r>
          </w:p>
        </w:tc>
      </w:tr>
      <w:tr w:rsidR="0085679E" w14:paraId="2311CD14" w14:textId="77777777" w:rsidTr="0085679E">
        <w:trPr>
          <w:tblCellSpacing w:w="24" w:type="dxa"/>
        </w:trPr>
        <w:tc>
          <w:tcPr>
            <w:tcW w:w="3435" w:type="dxa"/>
            <w:shd w:val="clear" w:color="auto" w:fill="EEF3FF"/>
          </w:tcPr>
          <w:p w14:paraId="60ED8D35" w14:textId="15C3EC16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WCAG Accessibility</w:t>
            </w:r>
          </w:p>
        </w:tc>
        <w:tc>
          <w:tcPr>
            <w:tcW w:w="3435" w:type="dxa"/>
            <w:shd w:val="clear" w:color="auto" w:fill="EEF3FF"/>
          </w:tcPr>
          <w:p w14:paraId="144F2151" w14:textId="1844BDCB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i18n (ngx-translate)</w:t>
            </w:r>
          </w:p>
        </w:tc>
        <w:tc>
          <w:tcPr>
            <w:tcW w:w="3436" w:type="dxa"/>
            <w:shd w:val="clear" w:color="auto" w:fill="EEF3FF"/>
          </w:tcPr>
          <w:p w14:paraId="3ABDEBF4" w14:textId="2031D842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REST APIs / OpenAPI</w:t>
            </w:r>
          </w:p>
        </w:tc>
      </w:tr>
      <w:tr w:rsidR="0085679E" w14:paraId="1CF58AB3" w14:textId="77777777" w:rsidTr="0085679E">
        <w:trPr>
          <w:tblCellSpacing w:w="24" w:type="dxa"/>
        </w:trPr>
        <w:tc>
          <w:tcPr>
            <w:tcW w:w="3435" w:type="dxa"/>
            <w:shd w:val="clear" w:color="auto" w:fill="EEF3FF"/>
          </w:tcPr>
          <w:p w14:paraId="7CF53F25" w14:textId="334228B4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WebSockets / STOMP</w:t>
            </w:r>
          </w:p>
        </w:tc>
        <w:tc>
          <w:tcPr>
            <w:tcW w:w="3435" w:type="dxa"/>
            <w:shd w:val="clear" w:color="auto" w:fill="EEF3FF"/>
          </w:tcPr>
          <w:p w14:paraId="67846833" w14:textId="0C205B3C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Firebase</w:t>
            </w:r>
          </w:p>
        </w:tc>
        <w:tc>
          <w:tcPr>
            <w:tcW w:w="3436" w:type="dxa"/>
            <w:shd w:val="clear" w:color="auto" w:fill="EEF3FF"/>
          </w:tcPr>
          <w:p w14:paraId="5D9E4CCF" w14:textId="5058B81B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Jest / Jasmine / Karma</w:t>
            </w:r>
          </w:p>
        </w:tc>
      </w:tr>
      <w:tr w:rsidR="0085679E" w14:paraId="48CE9BFB" w14:textId="77777777" w:rsidTr="0085679E">
        <w:trPr>
          <w:tblCellSpacing w:w="24" w:type="dxa"/>
        </w:trPr>
        <w:tc>
          <w:tcPr>
            <w:tcW w:w="3435" w:type="dxa"/>
            <w:shd w:val="clear" w:color="auto" w:fill="EEF3FF"/>
          </w:tcPr>
          <w:p w14:paraId="12D6C547" w14:textId="769BBD32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Cypress (E2E)</w:t>
            </w:r>
          </w:p>
        </w:tc>
        <w:tc>
          <w:tcPr>
            <w:tcW w:w="3435" w:type="dxa"/>
            <w:shd w:val="clear" w:color="auto" w:fill="EEF3FF"/>
          </w:tcPr>
          <w:p w14:paraId="545AFCE0" w14:textId="4FB61BC0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TDD / BDD</w:t>
            </w:r>
          </w:p>
        </w:tc>
        <w:tc>
          <w:tcPr>
            <w:tcW w:w="3436" w:type="dxa"/>
            <w:shd w:val="clear" w:color="auto" w:fill="EEF3FF"/>
          </w:tcPr>
          <w:p w14:paraId="41A3ED2D" w14:textId="185386DE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Vite / esbuild</w:t>
            </w:r>
          </w:p>
        </w:tc>
      </w:tr>
      <w:tr w:rsidR="0085679E" w14:paraId="248F3176" w14:textId="77777777" w:rsidTr="0085679E">
        <w:trPr>
          <w:tblCellSpacing w:w="24" w:type="dxa"/>
        </w:trPr>
        <w:tc>
          <w:tcPr>
            <w:tcW w:w="3435" w:type="dxa"/>
            <w:shd w:val="clear" w:color="auto" w:fill="EEF3FF"/>
          </w:tcPr>
          <w:p w14:paraId="3942D4B6" w14:textId="5769BEA0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CI/CD (GitHub Actions)</w:t>
            </w:r>
          </w:p>
        </w:tc>
        <w:tc>
          <w:tcPr>
            <w:tcW w:w="3435" w:type="dxa"/>
            <w:shd w:val="clear" w:color="auto" w:fill="EEF3FF"/>
          </w:tcPr>
          <w:p w14:paraId="53E70C81" w14:textId="0EC2E103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SonarQube</w:t>
            </w:r>
          </w:p>
        </w:tc>
        <w:tc>
          <w:tcPr>
            <w:tcW w:w="3436" w:type="dxa"/>
            <w:shd w:val="clear" w:color="auto" w:fill="EEF3FF"/>
          </w:tcPr>
          <w:p w14:paraId="61D78827" w14:textId="653EDE3E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Git / Bitbucket</w:t>
            </w:r>
          </w:p>
        </w:tc>
      </w:tr>
      <w:tr w:rsidR="0085679E" w14:paraId="1886AAE7" w14:textId="77777777" w:rsidTr="0085679E">
        <w:trPr>
          <w:tblCellSpacing w:w="24" w:type="dxa"/>
        </w:trPr>
        <w:tc>
          <w:tcPr>
            <w:tcW w:w="3435" w:type="dxa"/>
            <w:shd w:val="clear" w:color="auto" w:fill="EEF3FF"/>
          </w:tcPr>
          <w:p w14:paraId="246947EC" w14:textId="37E0EC88" w:rsidR="0085679E" w:rsidRPr="0085679E" w:rsidRDefault="0085679E" w:rsidP="0085679E">
            <w:pPr>
              <w:spacing w:after="40"/>
              <w:jc w:val="center"/>
              <w:rPr>
                <w:b/>
                <w:color w:val="173A86"/>
                <w:sz w:val="17"/>
              </w:rPr>
            </w:pPr>
            <w:r>
              <w:rPr>
                <w:b/>
                <w:color w:val="173A86"/>
                <w:sz w:val="17"/>
              </w:rPr>
              <w:t>Agile / Scrum</w:t>
            </w:r>
          </w:p>
        </w:tc>
        <w:tc>
          <w:tcPr>
            <w:tcW w:w="3435" w:type="dxa"/>
          </w:tcPr>
          <w:p w14:paraId="75F8EA38" w14:textId="77777777" w:rsidR="0085679E" w:rsidRDefault="0085679E" w:rsidP="0085679E">
            <w:pPr>
              <w:spacing w:after="40"/>
              <w:rPr>
                <w:color w:val="1F2430"/>
              </w:rPr>
            </w:pPr>
          </w:p>
        </w:tc>
        <w:tc>
          <w:tcPr>
            <w:tcW w:w="3436" w:type="dxa"/>
          </w:tcPr>
          <w:p w14:paraId="693E5D1A" w14:textId="77777777" w:rsidR="0085679E" w:rsidRDefault="0085679E" w:rsidP="0085679E">
            <w:pPr>
              <w:spacing w:after="40"/>
              <w:rPr>
                <w:color w:val="1F2430"/>
              </w:rPr>
            </w:pPr>
          </w:p>
        </w:tc>
      </w:tr>
    </w:tbl>
    <w:p w14:paraId="3F082AB2" w14:textId="4ADEE87C" w:rsidR="0085679E" w:rsidRDefault="0085679E" w:rsidP="0085679E">
      <w:pPr>
        <w:spacing w:before="180" w:after="80"/>
        <w:rPr>
          <w:b/>
          <w:caps/>
          <w:color w:val="0B4FD0"/>
          <w:spacing w:val="12"/>
          <w:sz w:val="23"/>
        </w:rPr>
      </w:pPr>
      <w:r>
        <w:rPr>
          <w:b/>
          <w:caps/>
          <w:color w:val="0B4FD0"/>
          <w:spacing w:val="12"/>
          <w:sz w:val="23"/>
        </w:rPr>
        <w:t>Key Achievements</w:t>
      </w:r>
    </w:p>
    <w:tbl>
      <w:tblPr>
        <w:tblW w:w="5000" w:type="pct"/>
        <w:tblLayout w:type="fixed"/>
        <w:tblCellMar>
          <w:top w:w="40" w:type="dxa"/>
          <w:left w:w="0" w:type="dxa"/>
          <w:bottom w:w="100" w:type="dxa"/>
          <w:right w:w="240" w:type="dxa"/>
        </w:tblCellMar>
        <w:tblLook w:val="0000" w:firstRow="0" w:lastRow="0" w:firstColumn="0" w:lastColumn="0" w:noHBand="0" w:noVBand="0"/>
      </w:tblPr>
      <w:tblGrid>
        <w:gridCol w:w="5153"/>
        <w:gridCol w:w="5153"/>
      </w:tblGrid>
      <w:tr w:rsidR="0085679E" w14:paraId="3FF6D4B9" w14:textId="77777777" w:rsidTr="0085679E">
        <w:tc>
          <w:tcPr>
            <w:tcW w:w="5153" w:type="dxa"/>
          </w:tcPr>
          <w:p w14:paraId="0B22571C" w14:textId="77777777" w:rsidR="0085679E" w:rsidRDefault="0085679E" w:rsidP="0085679E">
            <w:pPr>
              <w:spacing w:after="20"/>
              <w:rPr>
                <w:b/>
                <w:color w:val="0B4FD0"/>
              </w:rPr>
            </w:pPr>
            <w:r>
              <w:rPr>
                <w:rFonts w:ascii="Cambria Math" w:hAnsi="Cambria Math" w:cs="Cambria Math"/>
                <w:b/>
                <w:color w:val="0B4FD0"/>
              </w:rPr>
              <w:t>◆</w:t>
            </w:r>
            <w:r>
              <w:rPr>
                <w:b/>
                <w:color w:val="0B4FD0"/>
              </w:rPr>
              <w:t xml:space="preserve">  Enterprise Angular Modernization</w:t>
            </w:r>
          </w:p>
          <w:p w14:paraId="4079A1C3" w14:textId="3F747B2E" w:rsidR="0085679E" w:rsidRPr="0085679E" w:rsidRDefault="0085679E" w:rsidP="0085679E">
            <w:pPr>
              <w:rPr>
                <w:color w:val="5B6472"/>
                <w:sz w:val="18"/>
              </w:rPr>
            </w:pPr>
            <w:r>
              <w:rPr>
                <w:color w:val="5B6472"/>
                <w:sz w:val="18"/>
              </w:rPr>
              <w:t>Led framework upgrades and migrations across Angular 2-21, adopting standalone components, Signals, and Zoneless change detection to cut bundle size and boost runtime performance.</w:t>
            </w:r>
          </w:p>
        </w:tc>
        <w:tc>
          <w:tcPr>
            <w:tcW w:w="5153" w:type="dxa"/>
          </w:tcPr>
          <w:p w14:paraId="7804900A" w14:textId="77777777" w:rsidR="0085679E" w:rsidRDefault="0085679E" w:rsidP="0085679E">
            <w:pPr>
              <w:spacing w:after="20"/>
              <w:rPr>
                <w:b/>
                <w:color w:val="0B4FD0"/>
              </w:rPr>
            </w:pPr>
            <w:r>
              <w:rPr>
                <w:rFonts w:ascii="Cambria Math" w:hAnsi="Cambria Math" w:cs="Cambria Math"/>
                <w:b/>
                <w:color w:val="0B4FD0"/>
              </w:rPr>
              <w:t>◆</w:t>
            </w:r>
            <w:r>
              <w:rPr>
                <w:b/>
                <w:color w:val="0B4FD0"/>
              </w:rPr>
              <w:t xml:space="preserve">  Design Systems at Scale</w:t>
            </w:r>
          </w:p>
          <w:p w14:paraId="153F7EF9" w14:textId="6216B65C" w:rsidR="0085679E" w:rsidRPr="0085679E" w:rsidRDefault="0085679E" w:rsidP="0085679E">
            <w:pPr>
              <w:rPr>
                <w:color w:val="5B6472"/>
                <w:sz w:val="18"/>
              </w:rPr>
            </w:pPr>
            <w:r>
              <w:rPr>
                <w:color w:val="5B6472"/>
                <w:sz w:val="18"/>
              </w:rPr>
              <w:t>Built and championed reusable component libraries and shared design systems (Storybook, PrimeNG, Material) adopted across multiple teams and independently deployable apps.</w:t>
            </w:r>
          </w:p>
        </w:tc>
      </w:tr>
      <w:tr w:rsidR="0085679E" w14:paraId="62AC028A" w14:textId="77777777" w:rsidTr="0085679E">
        <w:tc>
          <w:tcPr>
            <w:tcW w:w="5153" w:type="dxa"/>
          </w:tcPr>
          <w:p w14:paraId="754C5FBA" w14:textId="77777777" w:rsidR="0085679E" w:rsidRDefault="0085679E" w:rsidP="0085679E">
            <w:pPr>
              <w:spacing w:after="20"/>
              <w:rPr>
                <w:b/>
                <w:color w:val="0B4FD0"/>
              </w:rPr>
            </w:pPr>
            <w:r>
              <w:rPr>
                <w:rFonts w:ascii="Cambria Math" w:hAnsi="Cambria Math" w:cs="Cambria Math"/>
                <w:b/>
                <w:color w:val="0B4FD0"/>
              </w:rPr>
              <w:t>◆</w:t>
            </w:r>
            <w:r>
              <w:rPr>
                <w:b/>
                <w:color w:val="0B4FD0"/>
              </w:rPr>
              <w:t xml:space="preserve">  Mission-Critical, Real-Time UIs</w:t>
            </w:r>
          </w:p>
          <w:p w14:paraId="7B4B94DF" w14:textId="0E015D3B" w:rsidR="0085679E" w:rsidRPr="0085679E" w:rsidRDefault="0085679E" w:rsidP="0085679E">
            <w:pPr>
              <w:rPr>
                <w:color w:val="5B6472"/>
                <w:sz w:val="18"/>
              </w:rPr>
            </w:pPr>
            <w:r>
              <w:rPr>
                <w:color w:val="5B6472"/>
                <w:sz w:val="18"/>
              </w:rPr>
              <w:t>Delivered live, high-frequency interfaces using WebSockets/STOMP, barcode/QR scanning, and secure encrypted payloads for retail, gaming, and telecom operations.</w:t>
            </w:r>
          </w:p>
        </w:tc>
        <w:tc>
          <w:tcPr>
            <w:tcW w:w="5153" w:type="dxa"/>
          </w:tcPr>
          <w:p w14:paraId="5CC8145A" w14:textId="77777777" w:rsidR="0085679E" w:rsidRDefault="0085679E" w:rsidP="0085679E">
            <w:pPr>
              <w:spacing w:after="20"/>
              <w:rPr>
                <w:b/>
                <w:color w:val="0B4FD0"/>
              </w:rPr>
            </w:pPr>
            <w:r>
              <w:rPr>
                <w:rFonts w:ascii="Cambria Math" w:hAnsi="Cambria Math" w:cs="Cambria Math"/>
                <w:b/>
                <w:color w:val="0B4FD0"/>
              </w:rPr>
              <w:t>◆</w:t>
            </w:r>
            <w:r>
              <w:rPr>
                <w:b/>
                <w:color w:val="0B4FD0"/>
              </w:rPr>
              <w:t xml:space="preserve">  Nx Monorepo &amp; Micro-Frontends</w:t>
            </w:r>
          </w:p>
          <w:p w14:paraId="1D9B1CC9" w14:textId="02C1AB3F" w:rsidR="0085679E" w:rsidRPr="0085679E" w:rsidRDefault="0085679E" w:rsidP="0085679E">
            <w:pPr>
              <w:rPr>
                <w:color w:val="5B6472"/>
                <w:sz w:val="18"/>
              </w:rPr>
            </w:pPr>
            <w:r>
              <w:rPr>
                <w:color w:val="5B6472"/>
                <w:sz w:val="18"/>
              </w:rPr>
              <w:t>Architected modular Nx monorepos and micro-frontend structures with shared libraries, enabling independent team deployments and consistent UI across products.</w:t>
            </w:r>
          </w:p>
        </w:tc>
      </w:tr>
    </w:tbl>
    <w:p w14:paraId="123FB3E2" w14:textId="5AD34E9A" w:rsidR="0085679E" w:rsidRDefault="0085679E" w:rsidP="0085679E">
      <w:pPr>
        <w:spacing w:before="180" w:after="80"/>
        <w:rPr>
          <w:b/>
          <w:caps/>
          <w:color w:val="0B4FD0"/>
          <w:spacing w:val="12"/>
          <w:sz w:val="23"/>
        </w:rPr>
      </w:pPr>
      <w:r>
        <w:rPr>
          <w:b/>
          <w:caps/>
          <w:color w:val="0B4FD0"/>
          <w:spacing w:val="12"/>
          <w:sz w:val="23"/>
        </w:rPr>
        <w:t>Work Experience</w:t>
      </w:r>
    </w:p>
    <w:p w14:paraId="4F153C7F" w14:textId="3B9BD440" w:rsidR="0085679E" w:rsidRDefault="0085679E" w:rsidP="0085679E">
      <w:pPr>
        <w:tabs>
          <w:tab w:val="right" w:pos="10306"/>
        </w:tabs>
        <w:spacing w:before="100" w:after="20"/>
        <w:rPr>
          <w:i/>
          <w:color w:val="5B6472"/>
          <w:sz w:val="17"/>
        </w:rPr>
      </w:pPr>
      <w:r>
        <w:rPr>
          <w:b/>
          <w:color w:val="1F2430"/>
          <w:sz w:val="21"/>
        </w:rPr>
        <w:t xml:space="preserve">Senior Angular Developer  —  </w:t>
      </w:r>
      <w:r>
        <w:rPr>
          <w:b/>
          <w:color w:val="0B4FD0"/>
          <w:sz w:val="20"/>
        </w:rPr>
        <w:t>Cognizant (via Pacific)</w:t>
      </w:r>
      <w:r>
        <w:rPr>
          <w:i/>
          <w:color w:val="5B6472"/>
          <w:sz w:val="17"/>
        </w:rPr>
        <w:tab/>
        <w:t>May 2025 - Present</w:t>
      </w:r>
    </w:p>
    <w:p w14:paraId="4A2E784C" w14:textId="73C9D539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Lead development of scalable enterprise applications on Angular 21 with Standalone Components and a Signals-based reactive architecture, applying new Control Flow (@if/@for) and Deferrable Views (@defer) to improve initial-load performance.</w:t>
      </w:r>
    </w:p>
    <w:p w14:paraId="76DCCD91" w14:textId="0FC72E1D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Build responsive, accessible, component-driven UIs with Angular Material and clean modular SCSS; integrate REST APIs and real-time data, and author Node.js build/automation scripts (npm, Vite/esbuild).</w:t>
      </w:r>
    </w:p>
    <w:p w14:paraId="39404BB2" w14:textId="72A4BB29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Uphold quality through code reviews, unit testing, and SonarQube quality gates; collaborate with DevOps on CI/CD (GitHub Actions) in an Agile/Scrum team.</w:t>
      </w:r>
    </w:p>
    <w:p w14:paraId="6D4DC73F" w14:textId="78853814" w:rsidR="0085679E" w:rsidRDefault="0085679E" w:rsidP="0085679E">
      <w:pPr>
        <w:tabs>
          <w:tab w:val="right" w:pos="10306"/>
        </w:tabs>
        <w:spacing w:before="100" w:after="20"/>
        <w:rPr>
          <w:i/>
          <w:color w:val="5B6472"/>
          <w:sz w:val="17"/>
        </w:rPr>
      </w:pPr>
      <w:r>
        <w:rPr>
          <w:b/>
          <w:color w:val="1F2430"/>
          <w:sz w:val="21"/>
        </w:rPr>
        <w:t xml:space="preserve">Senior Angular Developer  —  </w:t>
      </w:r>
      <w:r>
        <w:rPr>
          <w:b/>
          <w:color w:val="0B4FD0"/>
          <w:sz w:val="20"/>
        </w:rPr>
        <w:t>CBRE (via Savitr)</w:t>
      </w:r>
      <w:r>
        <w:rPr>
          <w:i/>
          <w:color w:val="5B6472"/>
          <w:sz w:val="17"/>
        </w:rPr>
        <w:tab/>
        <w:t>Dec 2023 - Apr 2025</w:t>
      </w:r>
    </w:p>
    <w:p w14:paraId="141258D3" w14:textId="1EE654D8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Delivered scalable, maintainable enterprise web UIs with Angular 17/18, RxJS 7+, NgRx, and Angular Material, focused on reusable components, responsive layouts, and WCAG 2.1 accessibility.</w:t>
      </w:r>
    </w:p>
    <w:p w14:paraId="2A534427" w14:textId="576A433D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Migrated legacy NgModule-based code to Standalone Component architecture on the esbuild pipeline, reducing bundle size and build times; applied Signal Inputs/Outputs, Signal Queries, and the inject() function.</w:t>
      </w:r>
    </w:p>
    <w:p w14:paraId="4B8C312D" w14:textId="5C476B8E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Practiced TDD/BDD with Jest and Jasmine/Karma, maintaining &gt;80% coverage; managed application state with NgRx Effects and Selectors.</w:t>
      </w:r>
    </w:p>
    <w:p w14:paraId="0BC89845" w14:textId="3A58197E" w:rsidR="0085679E" w:rsidRDefault="0085679E" w:rsidP="0085679E">
      <w:pPr>
        <w:tabs>
          <w:tab w:val="right" w:pos="10306"/>
        </w:tabs>
        <w:spacing w:before="100" w:after="20"/>
        <w:rPr>
          <w:i/>
          <w:color w:val="5B6472"/>
          <w:sz w:val="17"/>
        </w:rPr>
      </w:pPr>
      <w:r>
        <w:rPr>
          <w:b/>
          <w:color w:val="1F2430"/>
          <w:sz w:val="21"/>
        </w:rPr>
        <w:t xml:space="preserve">Associate Consultant  —  </w:t>
      </w:r>
      <w:r>
        <w:rPr>
          <w:b/>
          <w:color w:val="0B4FD0"/>
          <w:sz w:val="20"/>
        </w:rPr>
        <w:t>Tata Consultancy Services</w:t>
      </w:r>
      <w:r>
        <w:rPr>
          <w:i/>
          <w:color w:val="5B6472"/>
          <w:sz w:val="17"/>
        </w:rPr>
        <w:tab/>
        <w:t>Sep 2021 - Nov 2023</w:t>
      </w:r>
    </w:p>
    <w:p w14:paraId="2839B4CF" w14:textId="48DA346D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Built enterprise Angular applications with NgRx Store, reusable UI component libraries, and data-driven dashboards adopted across business modules.</w:t>
      </w:r>
    </w:p>
    <w:p w14:paraId="6384E90B" w14:textId="7CED4367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lastRenderedPageBreak/>
        <w:t>•  Contributed to CI/CD and Git-based workflows in an Agile/Scrum team; led Jest unit-testing initiatives, achieving high coverage across critical modules.</w:t>
      </w:r>
    </w:p>
    <w:p w14:paraId="6A1B3A6F" w14:textId="74FB795A" w:rsidR="0085679E" w:rsidRDefault="0085679E" w:rsidP="0085679E">
      <w:pPr>
        <w:tabs>
          <w:tab w:val="right" w:pos="10306"/>
        </w:tabs>
        <w:spacing w:before="100" w:after="20"/>
        <w:rPr>
          <w:i/>
          <w:color w:val="5B6472"/>
          <w:sz w:val="17"/>
        </w:rPr>
      </w:pPr>
      <w:r>
        <w:rPr>
          <w:b/>
          <w:color w:val="1F2430"/>
          <w:sz w:val="21"/>
        </w:rPr>
        <w:t xml:space="preserve">Senior Technical Lead - Angular  —  </w:t>
      </w:r>
      <w:r>
        <w:rPr>
          <w:b/>
          <w:color w:val="0B4FD0"/>
          <w:sz w:val="20"/>
        </w:rPr>
        <w:t>E2E Networks Limited</w:t>
      </w:r>
      <w:r>
        <w:rPr>
          <w:i/>
          <w:color w:val="5B6472"/>
          <w:sz w:val="17"/>
        </w:rPr>
        <w:tab/>
        <w:t>Apr 2019 - Aug 2021</w:t>
      </w:r>
    </w:p>
    <w:p w14:paraId="2A8A5B7A" w14:textId="18E41CC8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Led front-end architecture and Angular upgrade paths, adopting the Ivy renderer for improved tree-shaking and build performance; built modular SPAs with lazy loading, route guards, and interceptors.</w:t>
      </w:r>
    </w:p>
    <w:p w14:paraId="2910E8CE" w14:textId="08C00241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Mentored developers and ran workshops on Angular best practices, component design patterns, and RxJS operators.</w:t>
      </w:r>
    </w:p>
    <w:p w14:paraId="6660F5B4" w14:textId="3D77647B" w:rsidR="0085679E" w:rsidRDefault="0085679E" w:rsidP="0085679E">
      <w:pPr>
        <w:tabs>
          <w:tab w:val="right" w:pos="10306"/>
        </w:tabs>
        <w:spacing w:before="100" w:after="20"/>
        <w:rPr>
          <w:i/>
          <w:color w:val="5B6472"/>
          <w:sz w:val="17"/>
        </w:rPr>
      </w:pPr>
      <w:r>
        <w:rPr>
          <w:b/>
          <w:color w:val="1F2430"/>
          <w:sz w:val="21"/>
        </w:rPr>
        <w:t xml:space="preserve">Senior Software Engineer  —  </w:t>
      </w:r>
      <w:r>
        <w:rPr>
          <w:b/>
          <w:color w:val="0B4FD0"/>
          <w:sz w:val="20"/>
        </w:rPr>
        <w:t>Algoworks</w:t>
      </w:r>
      <w:r>
        <w:rPr>
          <w:i/>
          <w:color w:val="5B6472"/>
          <w:sz w:val="17"/>
        </w:rPr>
        <w:tab/>
        <w:t>May 2018 - Apr 2019</w:t>
      </w:r>
    </w:p>
    <w:p w14:paraId="1F913D67" w14:textId="21ED6260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Built responsive Angular (v2-8) web applications with HTML5, CSS3, and Bootstrap; consumed RESTful APIs and delivered cross-browser-compatible UIs.</w:t>
      </w:r>
    </w:p>
    <w:p w14:paraId="7D8C4BDF" w14:textId="1C43CBF1" w:rsidR="0085679E" w:rsidRDefault="0085679E" w:rsidP="0085679E">
      <w:pPr>
        <w:tabs>
          <w:tab w:val="right" w:pos="10306"/>
        </w:tabs>
        <w:spacing w:before="100" w:after="20"/>
        <w:rPr>
          <w:i/>
          <w:color w:val="5B6472"/>
          <w:sz w:val="17"/>
        </w:rPr>
      </w:pPr>
      <w:r>
        <w:rPr>
          <w:b/>
          <w:color w:val="1F2430"/>
          <w:sz w:val="21"/>
        </w:rPr>
        <w:t xml:space="preserve">Senior Software Engineer  —  </w:t>
      </w:r>
      <w:r>
        <w:rPr>
          <w:b/>
          <w:color w:val="0B4FD0"/>
          <w:sz w:val="20"/>
        </w:rPr>
        <w:t>Pitney Bowes</w:t>
      </w:r>
      <w:r>
        <w:rPr>
          <w:i/>
          <w:color w:val="5B6472"/>
          <w:sz w:val="17"/>
        </w:rPr>
        <w:tab/>
        <w:t>Apr 2013 - Mar 2018</w:t>
      </w:r>
    </w:p>
    <w:p w14:paraId="72B776DC" w14:textId="0357D6BA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Delivered web projects from small apps to large enterprise solutions, building a strong foundation in JavaScript, TypeScript, ES6+, HTML5, and CSS3; designed responsive interfaces and integrated RESTful APIs.</w:t>
      </w:r>
    </w:p>
    <w:p w14:paraId="22F77AFF" w14:textId="0B3655BE" w:rsidR="0085679E" w:rsidRDefault="0085679E" w:rsidP="0085679E">
      <w:pPr>
        <w:spacing w:before="180" w:after="80"/>
        <w:rPr>
          <w:b/>
          <w:caps/>
          <w:color w:val="0B4FD0"/>
          <w:spacing w:val="12"/>
          <w:sz w:val="23"/>
        </w:rPr>
      </w:pPr>
      <w:r>
        <w:rPr>
          <w:b/>
          <w:caps/>
          <w:color w:val="0B4FD0"/>
          <w:spacing w:val="12"/>
          <w:sz w:val="23"/>
        </w:rPr>
        <w:t>Key Projects</w:t>
      </w:r>
    </w:p>
    <w:p w14:paraId="6A7F9F3F" w14:textId="3D0D3583" w:rsidR="0085679E" w:rsidRDefault="0085679E" w:rsidP="0085679E">
      <w:pPr>
        <w:spacing w:before="100" w:after="20"/>
        <w:rPr>
          <w:b/>
          <w:color w:val="0B4FD0"/>
          <w:sz w:val="20"/>
        </w:rPr>
      </w:pPr>
      <w:r>
        <w:rPr>
          <w:b/>
          <w:color w:val="0B4FD0"/>
          <w:sz w:val="20"/>
        </w:rPr>
        <w:t>Retail Click &amp; Collect Platform - Control XEC (CXEC)</w:t>
      </w:r>
    </w:p>
    <w:p w14:paraId="040A49DC" w14:textId="19C02BE8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Warehouse and Click &amp; Collect order-management system for a large retail chain, used by warehouse and store advisors to receive, stage, and hand over customer orders across kiosk and hostess modes.</w:t>
      </w:r>
    </w:p>
    <w:p w14:paraId="330F0985" w14:textId="3BC541B4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Implemented barcode &amp; QR scanning (ZXing), on-device PDF/Excel export (jsPDF, html2canvas, ExcelJS), digital signature capture, encrypted payloads (TweetNaCl), and real-time updates over SockJS; lazy-loaded routes with a custom preloading strategy and SonarQube quality gates.</w:t>
      </w:r>
    </w:p>
    <w:p w14:paraId="6E57E924" w14:textId="08D5ABB0" w:rsidR="0085679E" w:rsidRDefault="0085679E" w:rsidP="0085679E">
      <w:pPr>
        <w:spacing w:after="60"/>
        <w:rPr>
          <w:color w:val="5B6472"/>
          <w:sz w:val="17"/>
        </w:rPr>
      </w:pPr>
      <w:r>
        <w:rPr>
          <w:b/>
          <w:color w:val="5B6472"/>
          <w:sz w:val="17"/>
        </w:rPr>
        <w:t xml:space="preserve">Stack: </w:t>
      </w:r>
      <w:r>
        <w:rPr>
          <w:color w:val="5B6472"/>
          <w:sz w:val="17"/>
        </w:rPr>
        <w:t>Angular 21 (Standalone + Signals), Angular Material, Firebase, ngx-translate (i18n), RxJS, Karma/Jasmine</w:t>
      </w:r>
    </w:p>
    <w:p w14:paraId="0A45311F" w14:textId="1B7A2B0F" w:rsidR="0085679E" w:rsidRDefault="0085679E" w:rsidP="0085679E">
      <w:pPr>
        <w:spacing w:before="100" w:after="20"/>
        <w:rPr>
          <w:b/>
          <w:color w:val="0B4FD0"/>
          <w:sz w:val="20"/>
        </w:rPr>
      </w:pPr>
      <w:r>
        <w:rPr>
          <w:b/>
          <w:color w:val="0B4FD0"/>
          <w:sz w:val="20"/>
        </w:rPr>
        <w:t>Casino Jackpot Fill &amp; Verification UI</w:t>
      </w:r>
    </w:p>
    <w:p w14:paraId="05231582" w14:textId="2DFCDEB0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Gaming-operations application for jackpot fill, processing, and verification workflows, including player enrollment and configurable settings, built on a shared enterprise design system (theme + component library).</w:t>
      </w:r>
    </w:p>
    <w:p w14:paraId="38FA3F56" w14:textId="735C92AB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Delivered accessible (WCAG, validated with pa11y-ci), infinite-scrolling data views with strict SCSS/Stylelint standards, route/auth guards, and high unit-test coverage using Karma/Jasmine and ng-mocks.</w:t>
      </w:r>
    </w:p>
    <w:p w14:paraId="092CB403" w14:textId="644B45AE" w:rsidR="0085679E" w:rsidRDefault="0085679E" w:rsidP="0085679E">
      <w:pPr>
        <w:spacing w:after="60"/>
        <w:rPr>
          <w:color w:val="5B6472"/>
          <w:sz w:val="17"/>
        </w:rPr>
      </w:pPr>
      <w:r>
        <w:rPr>
          <w:b/>
          <w:color w:val="5B6472"/>
          <w:sz w:val="17"/>
        </w:rPr>
        <w:t xml:space="preserve">Stack: </w:t>
      </w:r>
      <w:r>
        <w:rPr>
          <w:color w:val="5B6472"/>
          <w:sz w:val="17"/>
        </w:rPr>
        <w:t>Angular 18, PrimeNG, Bootstrap 5, ngx-translate, shared design system, ESLint/Stylelint</w:t>
      </w:r>
    </w:p>
    <w:p w14:paraId="0FF73605" w14:textId="19E023CD" w:rsidR="0085679E" w:rsidRDefault="0085679E" w:rsidP="0085679E">
      <w:pPr>
        <w:spacing w:before="100" w:after="20"/>
        <w:rPr>
          <w:b/>
          <w:color w:val="0B4FD0"/>
          <w:sz w:val="20"/>
        </w:rPr>
      </w:pPr>
      <w:r>
        <w:rPr>
          <w:b/>
          <w:color w:val="0B4FD0"/>
          <w:sz w:val="20"/>
        </w:rPr>
        <w:t>Buyside / Sellside Trading Portal (RFO)</w:t>
      </w:r>
    </w:p>
    <w:p w14:paraId="576BAAC1" w14:textId="58828C26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Two independently deployable Angular applications (buyside &amp; sellside) within a single Nx monorepo, sharing modular libraries - UI kit, core, wizard, and workflow - and common SCSS design tokens.</w:t>
      </w:r>
    </w:p>
    <w:p w14:paraId="05239955" w14:textId="41BE0EB9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Managed complex application state with NgRx (Store, Effects, Router-Store); built interactive Highcharts dashboards, multi-step wizards, and multi-language support via ngx-translate.</w:t>
      </w:r>
    </w:p>
    <w:p w14:paraId="5C41A4A8" w14:textId="5E07741D" w:rsidR="0085679E" w:rsidRDefault="0085679E" w:rsidP="0085679E">
      <w:pPr>
        <w:spacing w:after="60"/>
        <w:rPr>
          <w:color w:val="5B6472"/>
          <w:sz w:val="17"/>
        </w:rPr>
      </w:pPr>
      <w:r>
        <w:rPr>
          <w:b/>
          <w:color w:val="5B6472"/>
          <w:sz w:val="17"/>
        </w:rPr>
        <w:t xml:space="preserve">Stack: </w:t>
      </w:r>
      <w:r>
        <w:rPr>
          <w:color w:val="5B6472"/>
          <w:sz w:val="17"/>
        </w:rPr>
        <w:t>Angular + Nx monorepo, NgRx, Highcharts, PrimeNG, ngx-bootstrap, SCSS shared libraries</w:t>
      </w:r>
    </w:p>
    <w:p w14:paraId="61245170" w14:textId="49552242" w:rsidR="0085679E" w:rsidRDefault="0085679E" w:rsidP="0085679E">
      <w:pPr>
        <w:spacing w:before="100" w:after="20"/>
        <w:rPr>
          <w:b/>
          <w:color w:val="0B4FD0"/>
          <w:sz w:val="20"/>
        </w:rPr>
      </w:pPr>
      <w:r>
        <w:rPr>
          <w:b/>
          <w:color w:val="0B4FD0"/>
          <w:sz w:val="20"/>
        </w:rPr>
        <w:t>Telecom On-Demand Network Provisioning Portal</w:t>
      </w:r>
    </w:p>
    <w:p w14:paraId="1F90D18A" w14:textId="11C353EE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Self-service portal for on-demand network/connectivity ordering, with real-time order tracking over STOMP/WebSockets, Google Maps integration for network sites, and multi-currency pricing.</w:t>
      </w:r>
    </w:p>
    <w:p w14:paraId="4121CF98" w14:textId="4925E30B" w:rsidR="0085679E" w:rsidRDefault="0085679E" w:rsidP="0085679E">
      <w:pPr>
        <w:spacing w:after="40"/>
        <w:ind w:left="240" w:hanging="220"/>
        <w:rPr>
          <w:color w:val="1F2430"/>
        </w:rPr>
      </w:pPr>
      <w:r>
        <w:rPr>
          <w:color w:val="1F2430"/>
        </w:rPr>
        <w:t>•  Generated strongly typed API clients from OpenAPI specs, implemented NgRx-driven state, file uploads, GTM analytics, and internationalization with flag icons.</w:t>
      </w:r>
    </w:p>
    <w:p w14:paraId="5B4AD9C8" w14:textId="2F90B9BF" w:rsidR="0085679E" w:rsidRDefault="0085679E" w:rsidP="0085679E">
      <w:pPr>
        <w:spacing w:after="60"/>
        <w:rPr>
          <w:color w:val="5B6472"/>
          <w:sz w:val="17"/>
        </w:rPr>
      </w:pPr>
      <w:r>
        <w:rPr>
          <w:b/>
          <w:color w:val="5B6472"/>
          <w:sz w:val="17"/>
        </w:rPr>
        <w:t xml:space="preserve">Stack: </w:t>
      </w:r>
      <w:r>
        <w:rPr>
          <w:color w:val="5B6472"/>
          <w:sz w:val="17"/>
        </w:rPr>
        <w:t>Angular 15, NgRx, Google Maps, STOMP/WebSockets, OpenAPI codegen, ngx-translate</w:t>
      </w:r>
    </w:p>
    <w:p w14:paraId="54D20C9A" w14:textId="193A4C42" w:rsidR="0085679E" w:rsidRDefault="0085679E" w:rsidP="0085679E">
      <w:pPr>
        <w:spacing w:before="180" w:after="80"/>
        <w:rPr>
          <w:b/>
          <w:caps/>
          <w:color w:val="0B4FD0"/>
          <w:spacing w:val="12"/>
          <w:sz w:val="23"/>
        </w:rPr>
      </w:pPr>
      <w:r>
        <w:rPr>
          <w:b/>
          <w:caps/>
          <w:color w:val="0B4FD0"/>
          <w:spacing w:val="12"/>
          <w:sz w:val="23"/>
        </w:rPr>
        <w:t>Education &amp; Languages</w:t>
      </w:r>
    </w:p>
    <w:p w14:paraId="5E1C8715" w14:textId="7CFBEDB6" w:rsidR="0085679E" w:rsidRDefault="0085679E" w:rsidP="0085679E">
      <w:pPr>
        <w:spacing w:after="20"/>
        <w:rPr>
          <w:color w:val="5B6472"/>
        </w:rPr>
      </w:pPr>
      <w:r>
        <w:rPr>
          <w:b/>
          <w:color w:val="1F2430"/>
        </w:rPr>
        <w:t>Master of Computer Applications (MCA)</w:t>
      </w:r>
      <w:r>
        <w:rPr>
          <w:color w:val="5B6472"/>
        </w:rPr>
        <w:t xml:space="preserve">  -  Magadh University, 2011</w:t>
      </w:r>
    </w:p>
    <w:p w14:paraId="6429F273" w14:textId="1AE252DE" w:rsidR="0085679E" w:rsidRDefault="0085679E" w:rsidP="0085679E">
      <w:pPr>
        <w:spacing w:after="60"/>
        <w:rPr>
          <w:color w:val="5B6472"/>
        </w:rPr>
      </w:pPr>
      <w:r>
        <w:rPr>
          <w:b/>
          <w:color w:val="1F2430"/>
        </w:rPr>
        <w:t>Bachelor of Commerce (B.Com)</w:t>
      </w:r>
      <w:r>
        <w:rPr>
          <w:color w:val="5B6472"/>
        </w:rPr>
        <w:t xml:space="preserve">  -  Board of Technical Education, 2008</w:t>
      </w:r>
    </w:p>
    <w:p w14:paraId="324C03B2" w14:textId="3002E700" w:rsidR="0085679E" w:rsidRDefault="0085679E" w:rsidP="0085679E">
      <w:pPr>
        <w:spacing w:after="40"/>
        <w:rPr>
          <w:color w:val="5B6472"/>
        </w:rPr>
      </w:pPr>
      <w:r>
        <w:rPr>
          <w:b/>
          <w:color w:val="1F2430"/>
        </w:rPr>
        <w:t xml:space="preserve">Languages:  </w:t>
      </w:r>
      <w:r>
        <w:rPr>
          <w:color w:val="5B6472"/>
        </w:rPr>
        <w:t>English (Fluent)   ·   Hindi (Native)</w:t>
      </w:r>
    </w:p>
    <w:p w14:paraId="064AC482" w14:textId="77777777" w:rsidR="0085679E" w:rsidRPr="0085679E" w:rsidRDefault="0085679E" w:rsidP="0085679E">
      <w:pPr>
        <w:spacing w:after="40"/>
        <w:rPr>
          <w:color w:val="1F2430"/>
        </w:rPr>
      </w:pPr>
    </w:p>
    <w:sectPr w:rsidR="0085679E" w:rsidRPr="0085679E" w:rsidSect="0085679E">
      <w:pgSz w:w="11906" w:h="16838"/>
      <w:pgMar w:top="640" w:right="800" w:bottom="56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79E"/>
    <w:rsid w:val="006A63CD"/>
    <w:rsid w:val="0085679E"/>
    <w:rsid w:val="00886988"/>
    <w:rsid w:val="008F73D4"/>
    <w:rsid w:val="009B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E15C"/>
  <w15:chartTrackingRefBased/>
  <w15:docId w15:val="{6A4BF55F-349A-496E-89EB-10D62DAE9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6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7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7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7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7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7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1089</Words>
  <Characters>6211</Characters>
  <Application>Microsoft Office Word</Application>
  <DocSecurity>0</DocSecurity>
  <Lines>51</Lines>
  <Paragraphs>14</Paragraphs>
  <ScaleCrop>false</ScaleCrop>
  <Company>Cognizant</Company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Ahmad, Mumtaz (Contractor)</dc:creator>
  <cp:keywords/>
  <dc:description/>
  <cp:lastModifiedBy>Ahmad, Mumtaz (Contractor)</cp:lastModifiedBy>
  <cp:revision>1</cp:revision>
  <dcterms:created xsi:type="dcterms:W3CDTF">2026-07-31T05:51:00Z</dcterms:created>
  <dcterms:modified xsi:type="dcterms:W3CDTF">2026-07-31T05:51:00Z</dcterms:modified>
</cp:coreProperties>
</file>