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省略号</w:t>
      </w:r>
    </w:p>
    <w:p>
      <w:r>
        <w:drawing>
          <wp:inline distT="0" distB="0" distL="114300" distR="114300">
            <wp:extent cx="4895850" cy="1974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鼠标触发事件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兼容性函数</w:t>
      </w:r>
    </w:p>
    <w:p>
      <w:r>
        <w:drawing>
          <wp:inline distT="0" distB="0" distL="114300" distR="114300">
            <wp:extent cx="5266690" cy="23126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发布留言案例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节流，懒加载</w:t>
      </w:r>
      <w:bookmarkStart w:id="0" w:name="_GoBack"/>
      <w:bookmarkEnd w:id="0"/>
      <w:r>
        <w:drawing>
          <wp:inline distT="0" distB="0" distL="114300" distR="114300">
            <wp:extent cx="5267960" cy="3181985"/>
            <wp:effectExtent l="0" t="0" r="254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7262F"/>
    <w:rsid w:val="2D7A29FF"/>
    <w:rsid w:val="447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沐木</dc:creator>
  <cp:lastModifiedBy>沐木</cp:lastModifiedBy>
  <dcterms:modified xsi:type="dcterms:W3CDTF">2021-04-18T15:04:54Z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3CC798D970EC45C0A2E07BA5756E64B7</vt:lpwstr>
  </property>
</Properties>
</file>