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906C84" w14:textId="77777777" w:rsidR="00CE4F29" w:rsidRPr="00CE4F29" w:rsidRDefault="00CE4F29" w:rsidP="00CE4F29">
      <w:r w:rsidRPr="00CE4F29">
        <w:rPr>
          <w:rFonts w:hint="eastAsia"/>
        </w:rPr>
        <w:t xml:space="preserve">Hello everyone, today we will be presenting an analysis of the study titled 'The Goldilocks Effect: Human Infants Allocate Attention to Visual Sequences That Are Neither Too Simple </w:t>
      </w:r>
      <w:proofErr w:type="gramStart"/>
      <w:r w:rsidRPr="00CE4F29">
        <w:rPr>
          <w:rFonts w:hint="eastAsia"/>
        </w:rPr>
        <w:t>Nor</w:t>
      </w:r>
      <w:proofErr w:type="gramEnd"/>
      <w:r w:rsidRPr="00CE4F29">
        <w:rPr>
          <w:rFonts w:hint="eastAsia"/>
        </w:rPr>
        <w:t xml:space="preserve"> Too Complex.'"</w:t>
      </w:r>
    </w:p>
    <w:p w14:paraId="2E403061" w14:textId="77777777" w:rsidR="0084644E" w:rsidRDefault="0084644E"/>
    <w:p w14:paraId="5F71A8DF" w14:textId="77777777" w:rsidR="00CE4F29" w:rsidRDefault="00CE4F29"/>
    <w:p w14:paraId="650CB59B" w14:textId="77777777" w:rsidR="00CE4F29" w:rsidRPr="00CE4F29" w:rsidRDefault="00CE4F29" w:rsidP="00CE4F29">
      <w:r w:rsidRPr="00CE4F29">
        <w:rPr>
          <w:rFonts w:hint="eastAsia"/>
        </w:rPr>
        <w:t>First let me analyze the abstract in the following five moves</w:t>
      </w:r>
    </w:p>
    <w:p w14:paraId="0E8948A2" w14:textId="77777777" w:rsidR="00CE4F29" w:rsidRDefault="00CE4F29"/>
    <w:p w14:paraId="339E6D8B" w14:textId="77777777" w:rsidR="00CE4F29" w:rsidRDefault="00CE4F29"/>
    <w:p w14:paraId="4B47E1A2" w14:textId="77777777" w:rsidR="00CE4F29" w:rsidRPr="00CE4F29" w:rsidRDefault="00CE4F29" w:rsidP="00CE4F29">
      <w:r w:rsidRPr="00CE4F29">
        <w:rPr>
          <w:rFonts w:hint="eastAsia"/>
        </w:rPr>
        <w:t>Let's start with Move 1: Background, Introduction, or Situation.</w:t>
      </w:r>
    </w:p>
    <w:p w14:paraId="1FA7F3DF" w14:textId="77777777" w:rsidR="00CE4F29" w:rsidRPr="00CE4F29" w:rsidRDefault="00CE4F29" w:rsidP="00CE4F29">
      <w:r w:rsidRPr="00CE4F29">
        <w:rPr>
          <w:rFonts w:hint="eastAsia"/>
        </w:rPr>
        <w:t>The black words are the original sentences in the abstract and the white words are my analysis.</w:t>
      </w:r>
    </w:p>
    <w:p w14:paraId="09437AB2" w14:textId="77777777" w:rsidR="00CE4F29" w:rsidRPr="00CE4F29" w:rsidRDefault="00CE4F29" w:rsidP="00CE4F29">
      <w:r w:rsidRPr="00CE4F29">
        <w:rPr>
          <w:rFonts w:hint="eastAsia"/>
        </w:rPr>
        <w:t xml:space="preserve">""The abstract begins by explaining that human infants, like immature members of any species, need to be highly selective in sampling information from their environment to learn </w:t>
      </w:r>
      <w:proofErr w:type="spellStart"/>
      <w:r w:rsidRPr="00CE4F29">
        <w:rPr>
          <w:rFonts w:hint="eastAsia"/>
        </w:rPr>
        <w:t>efficiently.""This</w:t>
      </w:r>
      <w:proofErr w:type="spellEnd"/>
      <w:r w:rsidRPr="00CE4F29">
        <w:rPr>
          <w:rFonts w:hint="eastAsia"/>
        </w:rPr>
        <w:t xml:space="preserve"> selectivity is important because it helps avoid wasting computational resources on information that is too simple or too complex."</w:t>
      </w:r>
    </w:p>
    <w:p w14:paraId="44C1DA0A" w14:textId="77777777" w:rsidR="00CE4F29" w:rsidRDefault="00CE4F29"/>
    <w:p w14:paraId="304D8C1F" w14:textId="77777777" w:rsidR="00CE4F29" w:rsidRDefault="00CE4F29"/>
    <w:p w14:paraId="4A0E3D23" w14:textId="77777777" w:rsidR="00CE4F29" w:rsidRPr="00CE4F29" w:rsidRDefault="00CE4F29" w:rsidP="00CE4F29">
      <w:r w:rsidRPr="00CE4F29">
        <w:rPr>
          <w:rFonts w:hint="eastAsia"/>
        </w:rPr>
        <w:t xml:space="preserve">Move 2 is the Purpose, Objective, or Focus of the </w:t>
      </w:r>
      <w:proofErr w:type="gramStart"/>
      <w:r w:rsidRPr="00CE4F29">
        <w:rPr>
          <w:rFonts w:hint="eastAsia"/>
        </w:rPr>
        <w:t>study.“</w:t>
      </w:r>
      <w:proofErr w:type="gramEnd"/>
      <w:r w:rsidRPr="00CE4F29">
        <w:rPr>
          <w:rFonts w:hint="eastAsia"/>
        </w:rPr>
        <w:t>the description of the experiment shows us that”The purpose of the study is to measure infants’ visual attention to sequences of events that vary in complexity.“The focus is on understanding the conditions under which infants look away from stimuli, particularly when the complexity of the stimulus is either very low or very high.” 。</w:t>
      </w:r>
    </w:p>
    <w:p w14:paraId="29E98D1A" w14:textId="77777777" w:rsidR="00CE4F29" w:rsidRDefault="00CE4F29"/>
    <w:p w14:paraId="5C12F3CA" w14:textId="77777777" w:rsidR="00CE4F29" w:rsidRDefault="00CE4F29"/>
    <w:p w14:paraId="59526AA1" w14:textId="77777777" w:rsidR="00CE4F29" w:rsidRPr="00CE4F29" w:rsidRDefault="00CE4F29" w:rsidP="00CE4F29">
      <w:r w:rsidRPr="00CE4F29">
        <w:rPr>
          <w:rFonts w:hint="eastAsia"/>
        </w:rPr>
        <w:t xml:space="preserve">Next, Move 3 covers the Methods, Materials, Subjects, or </w:t>
      </w:r>
      <w:proofErr w:type="gramStart"/>
      <w:r w:rsidRPr="00CE4F29">
        <w:rPr>
          <w:rFonts w:hint="eastAsia"/>
        </w:rPr>
        <w:t>Procedures.“</w:t>
      </w:r>
      <w:proofErr w:type="gramEnd"/>
      <w:r w:rsidRPr="00CE4F29">
        <w:rPr>
          <w:rFonts w:hint="eastAsia"/>
        </w:rPr>
        <w:t xml:space="preserve">as shown in the black words from the </w:t>
      </w:r>
      <w:proofErr w:type="spellStart"/>
      <w:r w:rsidRPr="00CE4F29">
        <w:rPr>
          <w:rFonts w:hint="eastAsia"/>
        </w:rPr>
        <w:t>abstract,"The</w:t>
      </w:r>
      <w:proofErr w:type="spellEnd"/>
      <w:r w:rsidRPr="00CE4F29">
        <w:rPr>
          <w:rFonts w:hint="eastAsia"/>
        </w:rPr>
        <w:t xml:space="preserve"> study involved two experiments with 7- and 8-month-old </w:t>
      </w:r>
      <w:proofErr w:type="spellStart"/>
      <w:r w:rsidRPr="00CE4F29">
        <w:rPr>
          <w:rFonts w:hint="eastAsia"/>
        </w:rPr>
        <w:t>infants.""Researchers</w:t>
      </w:r>
      <w:proofErr w:type="spellEnd"/>
      <w:r w:rsidRPr="00CE4F29">
        <w:rPr>
          <w:rFonts w:hint="eastAsia"/>
        </w:rPr>
        <w:t xml:space="preserve"> measured the infants' visual attention to events of varying complexity, using an ideal learner model to determine the complexity of stimulus items."</w:t>
      </w:r>
    </w:p>
    <w:p w14:paraId="76C0DD71" w14:textId="77777777" w:rsidR="00CE4F29" w:rsidRDefault="00CE4F29"/>
    <w:p w14:paraId="34B06FE7" w14:textId="77777777" w:rsidR="00CE4F29" w:rsidRDefault="00CE4F29"/>
    <w:p w14:paraId="2CE4C5A0" w14:textId="77777777" w:rsidR="00CE4F29" w:rsidRPr="00CE4F29" w:rsidRDefault="00CE4F29" w:rsidP="00CE4F29">
      <w:r w:rsidRPr="00CE4F29">
        <w:rPr>
          <w:rFonts w:hint="eastAsia"/>
        </w:rPr>
        <w:t xml:space="preserve">Move 4 focuses on the Results or </w:t>
      </w:r>
      <w:proofErr w:type="gramStart"/>
      <w:r w:rsidRPr="00CE4F29">
        <w:rPr>
          <w:rFonts w:hint="eastAsia"/>
        </w:rPr>
        <w:t>Findings.“</w:t>
      </w:r>
      <w:proofErr w:type="gramEnd"/>
      <w:r w:rsidRPr="00CE4F29">
        <w:rPr>
          <w:rFonts w:hint="eastAsia"/>
        </w:rPr>
        <w:t xml:space="preserve">from the sentences above we can learn </w:t>
      </w:r>
      <w:proofErr w:type="spellStart"/>
      <w:r w:rsidRPr="00CE4F29">
        <w:rPr>
          <w:rFonts w:hint="eastAsia"/>
        </w:rPr>
        <w:t>that"The</w:t>
      </w:r>
      <w:proofErr w:type="spellEnd"/>
      <w:r w:rsidRPr="00CE4F29">
        <w:rPr>
          <w:rFonts w:hint="eastAsia"/>
        </w:rPr>
        <w:t xml:space="preserve"> study found that infants' probability of looking away was greatest for stimuli whose complexity was either very low or very </w:t>
      </w:r>
      <w:proofErr w:type="spellStart"/>
      <w:r w:rsidRPr="00CE4F29">
        <w:rPr>
          <w:rFonts w:hint="eastAsia"/>
        </w:rPr>
        <w:t>high.""This</w:t>
      </w:r>
      <w:proofErr w:type="spellEnd"/>
      <w:r w:rsidRPr="00CE4F29">
        <w:rPr>
          <w:rFonts w:hint="eastAsia"/>
        </w:rPr>
        <w:t xml:space="preserve"> finding supports the Goldilocks effect, suggesting that infants prefer intermediate complexity."</w:t>
      </w:r>
    </w:p>
    <w:p w14:paraId="798C1AA3" w14:textId="77777777" w:rsidR="00CE4F29" w:rsidRDefault="00CE4F29"/>
    <w:p w14:paraId="42ACF60B" w14:textId="77777777" w:rsidR="00CE4F29" w:rsidRDefault="00CE4F29"/>
    <w:p w14:paraId="57502905" w14:textId="77777777" w:rsidR="00CE4F29" w:rsidRPr="00CE4F29" w:rsidRDefault="00CE4F29" w:rsidP="00CE4F29">
      <w:r w:rsidRPr="00CE4F29">
        <w:rPr>
          <w:rFonts w:hint="eastAsia"/>
        </w:rPr>
        <w:t xml:space="preserve">Finally, </w:t>
      </w:r>
      <w:proofErr w:type="gramStart"/>
      <w:r w:rsidRPr="00CE4F29">
        <w:rPr>
          <w:rFonts w:hint="eastAsia"/>
        </w:rPr>
        <w:t>Move</w:t>
      </w:r>
      <w:proofErr w:type="gramEnd"/>
      <w:r w:rsidRPr="00CE4F29">
        <w:rPr>
          <w:rFonts w:hint="eastAsia"/>
        </w:rPr>
        <w:t xml:space="preserve"> 5 includes the Discussion, Conclusion, Implications, or </w:t>
      </w:r>
      <w:proofErr w:type="spellStart"/>
      <w:r w:rsidRPr="00CE4F29">
        <w:rPr>
          <w:rFonts w:hint="eastAsia"/>
        </w:rPr>
        <w:t>Recommendations.""The</w:t>
      </w:r>
      <w:proofErr w:type="spellEnd"/>
      <w:r w:rsidRPr="00CE4F29">
        <w:rPr>
          <w:rFonts w:hint="eastAsia"/>
        </w:rPr>
        <w:t xml:space="preserve"> results suggest a principle of infant attention that has broad applicability: infants implicitly seek to maintain intermediate rates of information </w:t>
      </w:r>
      <w:proofErr w:type="spellStart"/>
      <w:r w:rsidRPr="00CE4F29">
        <w:rPr>
          <w:rFonts w:hint="eastAsia"/>
        </w:rPr>
        <w:t>absorption.""This</w:t>
      </w:r>
      <w:proofErr w:type="spellEnd"/>
      <w:r w:rsidRPr="00CE4F29">
        <w:rPr>
          <w:rFonts w:hint="eastAsia"/>
        </w:rPr>
        <w:t xml:space="preserve"> helps them avoid wasting cognitive resources on overly simple or overly complex events, indicating that optimal learning occurs at moderate levels of complexity."</w:t>
      </w:r>
    </w:p>
    <w:p w14:paraId="3942882C" w14:textId="77777777" w:rsidR="00CE4F29" w:rsidRPr="00CE4F29" w:rsidRDefault="00CE4F29" w:rsidP="00CE4F29">
      <w:r w:rsidRPr="00CE4F29">
        <w:rPr>
          <w:rFonts w:hint="eastAsia"/>
        </w:rPr>
        <w:t>Implicitly:含蓄地，暗中地；绝对地</w:t>
      </w:r>
    </w:p>
    <w:p w14:paraId="486ED447" w14:textId="77777777" w:rsidR="00CE4F29" w:rsidRPr="00CE4F29" w:rsidRDefault="00CE4F29" w:rsidP="00CE4F29">
      <w:r w:rsidRPr="00CE4F29">
        <w:rPr>
          <w:rFonts w:hint="eastAsia"/>
        </w:rPr>
        <w:t>Optimal：最佳的</w:t>
      </w:r>
    </w:p>
    <w:p w14:paraId="2C4E8590" w14:textId="77777777" w:rsidR="00CE4F29" w:rsidRPr="00CE4F29" w:rsidRDefault="00CE4F29">
      <w:pPr>
        <w:rPr>
          <w:rFonts w:hint="eastAsia"/>
        </w:rPr>
      </w:pPr>
    </w:p>
    <w:sectPr w:rsidR="00CE4F29" w:rsidRPr="00CE4F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29"/>
    <w:rsid w:val="00082EA8"/>
    <w:rsid w:val="00152B33"/>
    <w:rsid w:val="00330BC4"/>
    <w:rsid w:val="0084644E"/>
    <w:rsid w:val="00CE4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D898"/>
  <w15:chartTrackingRefBased/>
  <w15:docId w15:val="{31F7BFE5-6D50-4BD3-870D-BEDCEDDE1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802712">
      <w:bodyDiv w:val="1"/>
      <w:marLeft w:val="0"/>
      <w:marRight w:val="0"/>
      <w:marTop w:val="0"/>
      <w:marBottom w:val="0"/>
      <w:divBdr>
        <w:top w:val="none" w:sz="0" w:space="0" w:color="auto"/>
        <w:left w:val="none" w:sz="0" w:space="0" w:color="auto"/>
        <w:bottom w:val="none" w:sz="0" w:space="0" w:color="auto"/>
        <w:right w:val="none" w:sz="0" w:space="0" w:color="auto"/>
      </w:divBdr>
    </w:div>
    <w:div w:id="318773127">
      <w:bodyDiv w:val="1"/>
      <w:marLeft w:val="0"/>
      <w:marRight w:val="0"/>
      <w:marTop w:val="0"/>
      <w:marBottom w:val="0"/>
      <w:divBdr>
        <w:top w:val="none" w:sz="0" w:space="0" w:color="auto"/>
        <w:left w:val="none" w:sz="0" w:space="0" w:color="auto"/>
        <w:bottom w:val="none" w:sz="0" w:space="0" w:color="auto"/>
        <w:right w:val="none" w:sz="0" w:space="0" w:color="auto"/>
      </w:divBdr>
    </w:div>
    <w:div w:id="1451511645">
      <w:bodyDiv w:val="1"/>
      <w:marLeft w:val="0"/>
      <w:marRight w:val="0"/>
      <w:marTop w:val="0"/>
      <w:marBottom w:val="0"/>
      <w:divBdr>
        <w:top w:val="none" w:sz="0" w:space="0" w:color="auto"/>
        <w:left w:val="none" w:sz="0" w:space="0" w:color="auto"/>
        <w:bottom w:val="none" w:sz="0" w:space="0" w:color="auto"/>
        <w:right w:val="none" w:sz="0" w:space="0" w:color="auto"/>
      </w:divBdr>
    </w:div>
    <w:div w:id="1452626909">
      <w:bodyDiv w:val="1"/>
      <w:marLeft w:val="0"/>
      <w:marRight w:val="0"/>
      <w:marTop w:val="0"/>
      <w:marBottom w:val="0"/>
      <w:divBdr>
        <w:top w:val="none" w:sz="0" w:space="0" w:color="auto"/>
        <w:left w:val="none" w:sz="0" w:space="0" w:color="auto"/>
        <w:bottom w:val="none" w:sz="0" w:space="0" w:color="auto"/>
        <w:right w:val="none" w:sz="0" w:space="0" w:color="auto"/>
      </w:divBdr>
    </w:div>
    <w:div w:id="1547832328">
      <w:bodyDiv w:val="1"/>
      <w:marLeft w:val="0"/>
      <w:marRight w:val="0"/>
      <w:marTop w:val="0"/>
      <w:marBottom w:val="0"/>
      <w:divBdr>
        <w:top w:val="none" w:sz="0" w:space="0" w:color="auto"/>
        <w:left w:val="none" w:sz="0" w:space="0" w:color="auto"/>
        <w:bottom w:val="none" w:sz="0" w:space="0" w:color="auto"/>
        <w:right w:val="none" w:sz="0" w:space="0" w:color="auto"/>
      </w:divBdr>
    </w:div>
    <w:div w:id="1821194614">
      <w:bodyDiv w:val="1"/>
      <w:marLeft w:val="0"/>
      <w:marRight w:val="0"/>
      <w:marTop w:val="0"/>
      <w:marBottom w:val="0"/>
      <w:divBdr>
        <w:top w:val="none" w:sz="0" w:space="0" w:color="auto"/>
        <w:left w:val="none" w:sz="0" w:space="0" w:color="auto"/>
        <w:bottom w:val="none" w:sz="0" w:space="0" w:color="auto"/>
        <w:right w:val="none" w:sz="0" w:space="0" w:color="auto"/>
      </w:divBdr>
    </w:div>
    <w:div w:id="2073187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sheng</dc:creator>
  <cp:keywords/>
  <dc:description/>
  <cp:lastModifiedBy>xi sheng</cp:lastModifiedBy>
  <cp:revision>1</cp:revision>
  <dcterms:created xsi:type="dcterms:W3CDTF">2024-06-17T02:39:00Z</dcterms:created>
  <dcterms:modified xsi:type="dcterms:W3CDTF">2024-06-17T02:40:00Z</dcterms:modified>
</cp:coreProperties>
</file>