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5601C8" w14:textId="3F156706" w:rsidR="00C31B51" w:rsidRDefault="00C31B51" w:rsidP="00C31B51">
      <w:r>
        <w:t>论中国共产党改革开放后上海经济发展的引领作用</w:t>
      </w:r>
      <w:r w:rsidR="004E2188">
        <w:rPr>
          <w:rFonts w:hint="eastAsia"/>
        </w:rPr>
        <w:t>——以浦东开发开放为中心</w:t>
      </w:r>
      <w:r w:rsidR="005A016B">
        <w:tab/>
      </w:r>
    </w:p>
    <w:p w14:paraId="5F8F36D6" w14:textId="77777777" w:rsidR="00C31B51" w:rsidRDefault="00C31B51" w:rsidP="00C31B51"/>
    <w:p w14:paraId="1437A023" w14:textId="27CFF4ED" w:rsidR="00C31B51" w:rsidRDefault="00C31B51" w:rsidP="00C31B51">
      <w:r>
        <w:t>学院 0220000 张三</w:t>
      </w:r>
    </w:p>
    <w:p w14:paraId="350723E0" w14:textId="77777777" w:rsidR="00C31B51" w:rsidRDefault="00C31B51" w:rsidP="00C31B51"/>
    <w:p w14:paraId="6DF814F3" w14:textId="6A9BACB3" w:rsidR="00C31B51" w:rsidRDefault="00C31B51" w:rsidP="00C31B51">
      <w:r>
        <w:t>摘要</w:t>
      </w:r>
    </w:p>
    <w:p w14:paraId="7C9AEBF1" w14:textId="157455EE" w:rsidR="006D21C9" w:rsidRPr="006D21C9" w:rsidRDefault="006D21C9" w:rsidP="00C31B51">
      <w:pPr>
        <w:rPr>
          <w:rFonts w:hint="eastAsia"/>
        </w:rPr>
      </w:pPr>
      <w:r>
        <w:rPr>
          <w:rFonts w:hint="eastAsia"/>
        </w:rPr>
        <w:t>改革开放历史背景，上海作为经济中心的重要性，</w:t>
      </w:r>
      <w:r w:rsidR="008450E8">
        <w:rPr>
          <w:rFonts w:hint="eastAsia"/>
        </w:rPr>
        <w:t>浦东开发开放对上海的重要，本文旨在？</w:t>
      </w:r>
    </w:p>
    <w:p w14:paraId="6148A08B" w14:textId="77777777" w:rsidR="00C31B51" w:rsidRDefault="00C31B51" w:rsidP="00C31B51">
      <w:r>
        <w:rPr>
          <w:rFonts w:hint="eastAsia"/>
        </w:rPr>
        <w:t>改革开放以来，上海作为中国经济的龙头城市，在中国共产党的领导下，取得了举世瞩目的成就。本文旨在探讨中国共产党在改革开放后如何引领上海的经济发展，分析其政策、措施及实际效果，展望未来的发展前景。通过研究上海的经济特区建设、浦东开发开放、自由贸易试验区等重大项目，总结其对全国经济的示范作用和影响。</w:t>
      </w:r>
    </w:p>
    <w:p w14:paraId="3A43CE7C" w14:textId="77777777" w:rsidR="00C31B51" w:rsidRDefault="00C31B51" w:rsidP="00C31B51"/>
    <w:p w14:paraId="56554AA8" w14:textId="7711D002" w:rsidR="00C31B51" w:rsidRDefault="00C31B51" w:rsidP="00C31B51">
      <w:r>
        <w:t>关键词：</w:t>
      </w:r>
    </w:p>
    <w:p w14:paraId="211DE02E" w14:textId="77777777" w:rsidR="00C31B51" w:rsidRDefault="00C31B51" w:rsidP="00C31B51">
      <w:r>
        <w:rPr>
          <w:rFonts w:hint="eastAsia"/>
        </w:rPr>
        <w:t>改革开放；上海；经济发展；中国共产党；浦东开发开放；自贸区</w:t>
      </w:r>
    </w:p>
    <w:p w14:paraId="122E13B0" w14:textId="77777777" w:rsidR="00C31B51" w:rsidRDefault="00C31B51" w:rsidP="00C31B51"/>
    <w:p w14:paraId="0CB60BA6" w14:textId="497EE9AC" w:rsidR="00C31B51" w:rsidRDefault="00C31B51" w:rsidP="00C31B51">
      <w:r>
        <w:t>一、</w:t>
      </w:r>
      <w:r w:rsidR="00494063">
        <w:rPr>
          <w:rFonts w:hint="eastAsia"/>
        </w:rPr>
        <w:t>改革开放</w:t>
      </w:r>
      <w:r w:rsidR="00A85FC4">
        <w:rPr>
          <w:rFonts w:hint="eastAsia"/>
        </w:rPr>
        <w:t>与</w:t>
      </w:r>
      <w:r w:rsidR="00743C40">
        <w:rPr>
          <w:rFonts w:hint="eastAsia"/>
        </w:rPr>
        <w:t>浦东开发开放的历史背景</w:t>
      </w:r>
    </w:p>
    <w:p w14:paraId="3EE9A86F" w14:textId="77777777" w:rsidR="00C31B51" w:rsidRDefault="00C31B51" w:rsidP="00C31B51"/>
    <w:p w14:paraId="7D6597F5" w14:textId="77777777" w:rsidR="00121777" w:rsidRDefault="00C31B51" w:rsidP="00121777">
      <w:pPr>
        <w:pStyle w:val="a7"/>
        <w:numPr>
          <w:ilvl w:val="0"/>
          <w:numId w:val="1"/>
        </w:numPr>
        <w:ind w:firstLineChars="0"/>
      </w:pPr>
      <w:r>
        <w:t>改革开放的背景与</w:t>
      </w:r>
      <w:r w:rsidR="00121777">
        <w:rPr>
          <w:rFonts w:hint="eastAsia"/>
        </w:rPr>
        <w:t>国家面临的经济环境与挑战</w:t>
      </w:r>
    </w:p>
    <w:p w14:paraId="2E6CDF8E" w14:textId="77777777" w:rsidR="00121777" w:rsidRDefault="00121777" w:rsidP="00121777">
      <w:pPr>
        <w:pStyle w:val="a7"/>
        <w:ind w:left="360" w:firstLineChars="0" w:firstLine="0"/>
        <w:rPr>
          <w:rFonts w:hint="eastAsia"/>
        </w:rPr>
      </w:pPr>
      <w:r>
        <w:rPr>
          <w:rFonts w:hint="eastAsia"/>
        </w:rPr>
        <w:t>改革开放初期，中国缺乏经验，有必要向国外学习，需要坚持思想开放，“走出去”，“请进来”上海是一个国际中心，租借、港口（</w:t>
      </w:r>
      <w:r w:rsidRPr="00E507E7">
        <w:rPr>
          <w:rFonts w:hint="eastAsia"/>
        </w:rPr>
        <w:t>国外专家与改革开放初期中国经济体制的变革</w:t>
      </w:r>
      <w:r>
        <w:rPr>
          <w:rFonts w:hint="eastAsia"/>
        </w:rPr>
        <w:t xml:space="preserve"> </w:t>
      </w:r>
      <w:hyperlink r:id="rId7" w:tgtFrame="_blank" w:history="1">
        <w:r w:rsidRPr="00E507E7">
          <w:rPr>
            <w:rFonts w:hint="eastAsia"/>
          </w:rPr>
          <w:t>李永康</w:t>
        </w:r>
      </w:hyperlink>
      <w:r>
        <w:rPr>
          <w:rFonts w:hint="eastAsia"/>
        </w:rPr>
        <w:t>）</w:t>
      </w:r>
    </w:p>
    <w:p w14:paraId="21C909FA" w14:textId="77777777" w:rsidR="00121777" w:rsidRDefault="00121777" w:rsidP="00121777">
      <w:pPr>
        <w:pStyle w:val="a7"/>
        <w:ind w:left="360" w:firstLineChars="0" w:firstLine="0"/>
      </w:pPr>
      <w:r>
        <w:rPr>
          <w:rFonts w:hint="eastAsia"/>
        </w:rPr>
        <w:t>改革开放时期，较为严重的市场分割、地方保护主义等问题，（</w:t>
      </w:r>
      <w:r w:rsidRPr="00393CBF">
        <w:rPr>
          <w:rFonts w:hint="eastAsia"/>
        </w:rPr>
        <w:t>区域经济一体化的早期实践：改革开放初期上海经济区概念的提出与演变过程探析</w:t>
      </w:r>
      <w:r>
        <w:rPr>
          <w:rFonts w:hint="eastAsia"/>
        </w:rPr>
        <w:t xml:space="preserve"> </w:t>
      </w:r>
      <w:hyperlink r:id="rId8" w:tgtFrame="_blank" w:history="1">
        <w:proofErr w:type="gramStart"/>
        <w:r w:rsidRPr="00393CBF">
          <w:rPr>
            <w:rFonts w:hint="eastAsia"/>
          </w:rPr>
          <w:t>林盼</w:t>
        </w:r>
        <w:proofErr w:type="gramEnd"/>
      </w:hyperlink>
      <w:r>
        <w:rPr>
          <w:rFonts w:hint="eastAsia"/>
        </w:rPr>
        <w:t>）</w:t>
      </w:r>
    </w:p>
    <w:p w14:paraId="7B89ED6D" w14:textId="457FCB1A" w:rsidR="00121777" w:rsidRPr="00B77A9F" w:rsidRDefault="00121777" w:rsidP="00B77A9F">
      <w:pPr>
        <w:widowControl/>
        <w:wordWrap w:val="0"/>
        <w:spacing w:line="420" w:lineRule="atLeast"/>
        <w:jc w:val="left"/>
        <w:rPr>
          <w:rFonts w:ascii="微软雅黑" w:eastAsia="微软雅黑" w:hAnsi="微软雅黑" w:cs="宋体"/>
          <w:b/>
          <w:bCs/>
          <w:color w:val="111111"/>
          <w:kern w:val="0"/>
          <w:sz w:val="29"/>
          <w:szCs w:val="29"/>
        </w:rPr>
      </w:pPr>
      <w:r>
        <w:t>在20世纪60年代和70年代，受到计划经济体制和文化大革命的影响，上海的经济发展相对停滞，许多企业效益不佳，城市基础设施老化，居民生活水平较低。</w:t>
      </w:r>
      <w:r w:rsidR="00B77A9F">
        <w:rPr>
          <w:rFonts w:hint="eastAsia"/>
        </w:rPr>
        <w:t>（</w:t>
      </w:r>
      <w:r w:rsidR="00B77A9F" w:rsidRPr="00B77A9F">
        <w:rPr>
          <w:rFonts w:ascii="微软雅黑" w:eastAsia="微软雅黑" w:hAnsi="微软雅黑" w:cs="宋体" w:hint="eastAsia"/>
          <w:b/>
          <w:bCs/>
          <w:color w:val="111111"/>
          <w:kern w:val="0"/>
          <w:sz w:val="29"/>
          <w:szCs w:val="29"/>
        </w:rPr>
        <w:t>浦东开发开放的前前后后 </w:t>
      </w:r>
      <w:r w:rsidR="00B77A9F" w:rsidRPr="00B77A9F">
        <w:rPr>
          <w:rFonts w:ascii="微软雅黑" w:eastAsia="微软雅黑" w:hAnsi="微软雅黑" w:cs="宋体" w:hint="eastAsia"/>
          <w:color w:val="515A6E"/>
          <w:kern w:val="0"/>
          <w:szCs w:val="21"/>
        </w:rPr>
        <w:t>邵雍</w:t>
      </w:r>
      <w:r w:rsidR="00DE5D1B">
        <w:rPr>
          <w:rFonts w:ascii="微软雅黑" w:eastAsia="微软雅黑" w:hAnsi="微软雅黑" w:cs="宋体" w:hint="eastAsia"/>
          <w:color w:val="515A6E"/>
          <w:kern w:val="0"/>
          <w:szCs w:val="21"/>
        </w:rPr>
        <w:t>p26</w:t>
      </w:r>
      <w:r w:rsidR="00B77A9F" w:rsidRPr="00B77A9F">
        <w:rPr>
          <w:rFonts w:ascii="宋体" w:eastAsia="宋体" w:hAnsi="宋体" w:cs="宋体" w:hint="eastAsia"/>
        </w:rPr>
        <w:t>）</w:t>
      </w:r>
    </w:p>
    <w:p w14:paraId="46B1CF5C" w14:textId="2DB09FFD" w:rsidR="00121777" w:rsidRPr="00410A23" w:rsidRDefault="00A7504B" w:rsidP="00410A23">
      <w:pPr>
        <w:widowControl/>
        <w:wordWrap w:val="0"/>
        <w:spacing w:line="420" w:lineRule="atLeast"/>
        <w:jc w:val="left"/>
        <w:rPr>
          <w:rFonts w:ascii="微软雅黑" w:eastAsia="微软雅黑" w:hAnsi="微软雅黑" w:cs="宋体" w:hint="eastAsia"/>
          <w:b/>
          <w:bCs/>
          <w:color w:val="111111"/>
          <w:kern w:val="0"/>
          <w:sz w:val="29"/>
          <w:szCs w:val="29"/>
        </w:rPr>
      </w:pPr>
      <w:r>
        <w:rPr>
          <w:rFonts w:hint="eastAsia"/>
        </w:rPr>
        <w:t xml:space="preserve">80年代，上海的经济仍落后于全国平均水平，资源缺乏， </w:t>
      </w:r>
      <w:r w:rsidR="00AF0272">
        <w:rPr>
          <w:rFonts w:hint="eastAsia"/>
        </w:rPr>
        <w:t>财政体制与市场化水平落后（</w:t>
      </w:r>
      <w:r w:rsidR="00AF0272" w:rsidRPr="00AF0272">
        <w:rPr>
          <w:rFonts w:ascii="微软雅黑" w:eastAsia="微软雅黑" w:hAnsi="微软雅黑" w:cs="宋体" w:hint="eastAsia"/>
          <w:b/>
          <w:bCs/>
          <w:color w:val="111111"/>
          <w:kern w:val="0"/>
          <w:sz w:val="29"/>
          <w:szCs w:val="29"/>
        </w:rPr>
        <w:t>浦东开发开放的经验</w:t>
      </w:r>
      <w:proofErr w:type="gramStart"/>
      <w:r w:rsidR="00AF0272" w:rsidRPr="00AF0272">
        <w:rPr>
          <w:rFonts w:ascii="微软雅黑" w:eastAsia="微软雅黑" w:hAnsi="微软雅黑" w:cs="宋体" w:hint="eastAsia"/>
          <w:b/>
          <w:bCs/>
          <w:color w:val="111111"/>
          <w:kern w:val="0"/>
          <w:sz w:val="29"/>
          <w:szCs w:val="29"/>
        </w:rPr>
        <w:t>启示</w:t>
      </w:r>
      <w:r w:rsidR="00AF0272" w:rsidRPr="00AF0272">
        <w:rPr>
          <w:rFonts w:ascii="微软雅黑" w:eastAsia="微软雅黑" w:hAnsi="微软雅黑" w:cs="宋体" w:hint="eastAsia"/>
          <w:color w:val="515A6E"/>
          <w:kern w:val="0"/>
          <w:szCs w:val="21"/>
        </w:rPr>
        <w:t>傅尔基</w:t>
      </w:r>
      <w:proofErr w:type="gramEnd"/>
      <w:r w:rsidR="00AF0272">
        <w:rPr>
          <w:rFonts w:ascii="微软雅黑" w:eastAsia="微软雅黑" w:hAnsi="微软雅黑" w:cs="宋体" w:hint="eastAsia"/>
          <w:color w:val="515A6E"/>
          <w:kern w:val="0"/>
          <w:szCs w:val="21"/>
        </w:rPr>
        <w:t>p78</w:t>
      </w:r>
      <w:r w:rsidR="00AF0272">
        <w:rPr>
          <w:rFonts w:hint="eastAsia"/>
        </w:rPr>
        <w:t>）</w:t>
      </w:r>
    </w:p>
    <w:p w14:paraId="0937F1BC" w14:textId="383EDF40" w:rsidR="00121777" w:rsidRPr="00121777" w:rsidRDefault="0001590A" w:rsidP="00121777">
      <w:pPr>
        <w:pStyle w:val="a7"/>
        <w:ind w:left="360" w:firstLineChars="0" w:firstLine="0"/>
        <w:rPr>
          <w:rFonts w:hint="eastAsia"/>
        </w:rPr>
      </w:pPr>
      <w:r>
        <w:rPr>
          <w:rFonts w:hint="eastAsia"/>
        </w:rPr>
        <w:t>进入20世纪90年代后，</w:t>
      </w:r>
      <w:r w:rsidR="00A35E71">
        <w:rPr>
          <w:rFonts w:hint="eastAsia"/>
        </w:rPr>
        <w:t>国际形势日渐复杂，国家面对着西方国家经济封锁的压力</w:t>
      </w:r>
    </w:p>
    <w:p w14:paraId="29A2F8B1" w14:textId="424169B3" w:rsidR="00E3180E" w:rsidRDefault="00121777" w:rsidP="00E3180E">
      <w:r>
        <w:t xml:space="preserve"> </w:t>
      </w:r>
    </w:p>
    <w:p w14:paraId="6F264145" w14:textId="77777777" w:rsidR="00E3180E" w:rsidRPr="00E3180E" w:rsidRDefault="00E3180E" w:rsidP="00E3180E">
      <w:pPr>
        <w:pStyle w:val="a7"/>
        <w:ind w:left="360" w:firstLineChars="0" w:firstLine="0"/>
      </w:pPr>
    </w:p>
    <w:p w14:paraId="592485D4" w14:textId="77777777" w:rsidR="00E3180E" w:rsidRPr="00E3180E" w:rsidRDefault="00E3180E" w:rsidP="00C31B51"/>
    <w:p w14:paraId="4644626E" w14:textId="77777777" w:rsidR="00C31B51" w:rsidRDefault="00C31B51" w:rsidP="00C31B51"/>
    <w:p w14:paraId="45ABECDA" w14:textId="12C772D8" w:rsidR="00121777" w:rsidRDefault="00121777" w:rsidP="00121777">
      <w:r>
        <w:rPr>
          <w:rFonts w:hint="eastAsia"/>
        </w:rPr>
        <w:t>2.</w:t>
      </w:r>
      <w:r>
        <w:t>上海的经济地位</w:t>
      </w:r>
    </w:p>
    <w:p w14:paraId="5758D0F3" w14:textId="77777777" w:rsidR="00121777" w:rsidRDefault="00121777" w:rsidP="00121777">
      <w:pPr>
        <w:pStyle w:val="a7"/>
        <w:ind w:left="360" w:firstLineChars="0" w:firstLine="0"/>
        <w:rPr>
          <w:rFonts w:hint="eastAsia"/>
        </w:rPr>
      </w:pPr>
      <w:r>
        <w:t>上海作为中国最大的工业和商业城市，其经济状况和地位具有重要的代表性。上海自开埠以来，一直是中国的经济中心之一</w:t>
      </w:r>
    </w:p>
    <w:p w14:paraId="0554D099" w14:textId="77777777" w:rsidR="00121777" w:rsidRDefault="00121777" w:rsidP="00121777">
      <w:pPr>
        <w:pStyle w:val="a7"/>
        <w:ind w:left="360" w:firstLineChars="0" w:firstLine="0"/>
        <w:rPr>
          <w:rFonts w:hint="eastAsia"/>
        </w:rPr>
      </w:pPr>
    </w:p>
    <w:p w14:paraId="21D33AA7" w14:textId="77777777" w:rsidR="00121777" w:rsidRPr="00494883" w:rsidRDefault="00121777" w:rsidP="00121777">
      <w:pPr>
        <w:pStyle w:val="a7"/>
        <w:ind w:left="360" w:firstLineChars="0" w:firstLine="0"/>
      </w:pPr>
      <w:r>
        <w:rPr>
          <w:rFonts w:hint="eastAsia"/>
        </w:rPr>
        <w:t>中国成立至改革开放前这一段时期，对于中国由农业社会向工业社会的转型尤其重要。</w:t>
      </w:r>
    </w:p>
    <w:p w14:paraId="3F7DCD91" w14:textId="77777777" w:rsidR="00121777" w:rsidRDefault="00121777" w:rsidP="00121777">
      <w:pPr>
        <w:rPr>
          <w:rFonts w:hint="eastAsia"/>
        </w:rPr>
      </w:pPr>
      <w:r>
        <w:t>上海拥有较为雄厚的工业基础</w:t>
      </w:r>
      <w:r>
        <w:rPr>
          <w:rFonts w:hint="eastAsia"/>
        </w:rPr>
        <w:t>。</w:t>
      </w:r>
      <w:r>
        <w:t>主要工业部</w:t>
      </w:r>
      <w:proofErr w:type="gramStart"/>
      <w:r>
        <w:t>门包括</w:t>
      </w:r>
      <w:proofErr w:type="gramEnd"/>
      <w:r>
        <w:t>机械制造、化工、电子、纺织等。</w:t>
      </w:r>
    </w:p>
    <w:p w14:paraId="584416A8" w14:textId="77777777" w:rsidR="00121777" w:rsidRDefault="00121777" w:rsidP="00121777">
      <w:pPr>
        <w:pStyle w:val="a7"/>
        <w:ind w:left="360" w:firstLineChars="0" w:firstLine="0"/>
      </w:pPr>
      <w:r>
        <w:rPr>
          <w:rFonts w:hint="eastAsia"/>
        </w:rPr>
        <w:t>相比其他区域，上海是最重要的最大的物资调拨中心和中央直属的外贸地区，不曾暂停过对外贸易活动，具有先发性（</w:t>
      </w:r>
      <w:r w:rsidRPr="00CE4289">
        <w:rPr>
          <w:rFonts w:hint="eastAsia"/>
        </w:rPr>
        <w:t>改革开放前上海工业设计的变迁(1949—1978年)</w:t>
      </w:r>
      <w:hyperlink r:id="rId9" w:tgtFrame="_blank" w:history="1">
        <w:r w:rsidRPr="00CE4289">
          <w:rPr>
            <w:rFonts w:hint="eastAsia"/>
          </w:rPr>
          <w:t>周敏</w:t>
        </w:r>
      </w:hyperlink>
    </w:p>
    <w:p w14:paraId="472602D9" w14:textId="77777777" w:rsidR="00121777" w:rsidRDefault="00121777" w:rsidP="00121777">
      <w:pPr>
        <w:pStyle w:val="a7"/>
        <w:ind w:left="360" w:firstLineChars="0" w:firstLine="0"/>
      </w:pPr>
    </w:p>
    <w:p w14:paraId="1848142E" w14:textId="77777777" w:rsidR="00121777" w:rsidRDefault="00121777" w:rsidP="00121777">
      <w:pPr>
        <w:pStyle w:val="a7"/>
        <w:ind w:left="360" w:firstLineChars="0" w:firstLine="0"/>
      </w:pPr>
      <w:r>
        <w:lastRenderedPageBreak/>
        <w:t>上海是中国对外开放的重要窗口，拥有历史悠久的对外贸易和国际交往传统，</w:t>
      </w:r>
    </w:p>
    <w:p w14:paraId="203AD7EB" w14:textId="7AD4D1D0" w:rsidR="00121777" w:rsidRDefault="00121777" w:rsidP="00121777">
      <w:pPr>
        <w:pStyle w:val="a7"/>
        <w:ind w:left="360" w:firstLineChars="0" w:firstLine="0"/>
      </w:pPr>
      <w:r>
        <w:rPr>
          <w:rFonts w:hint="eastAsia"/>
        </w:rPr>
        <w:t>上海是一个国际中心，租借、港口</w:t>
      </w:r>
      <w:r w:rsidR="0031794A">
        <w:rPr>
          <w:rFonts w:hint="eastAsia"/>
        </w:rPr>
        <w:t>，连接中国与世界，是中国对外开放的关键</w:t>
      </w:r>
    </w:p>
    <w:p w14:paraId="0C7A167C" w14:textId="77777777" w:rsidR="00121777" w:rsidRPr="00393CBF" w:rsidRDefault="00121777" w:rsidP="00121777">
      <w:pPr>
        <w:pStyle w:val="a7"/>
        <w:ind w:left="360" w:firstLineChars="0" w:firstLine="0"/>
        <w:rPr>
          <w:rFonts w:hint="eastAsia"/>
        </w:rPr>
      </w:pPr>
      <w:r>
        <w:rPr>
          <w:rFonts w:hint="eastAsia"/>
        </w:rPr>
        <w:t>上海作为长江三角洲地区城市群的中心，被认为是长江三角洲经济一体化的关键，可以缓解改革开放进程中较为严重的市场分割、地方保护主义等问题，促进经济循环、资源流通，“</w:t>
      </w:r>
      <w:proofErr w:type="gramStart"/>
      <w:r>
        <w:rPr>
          <w:rFonts w:hint="eastAsia"/>
        </w:rPr>
        <w:t>同洲</w:t>
      </w:r>
      <w:proofErr w:type="gramEnd"/>
      <w:r>
        <w:rPr>
          <w:rFonts w:hint="eastAsia"/>
        </w:rPr>
        <w:t>互挤”变为“同舟共济”（</w:t>
      </w:r>
      <w:r w:rsidRPr="00393CBF">
        <w:rPr>
          <w:rFonts w:hint="eastAsia"/>
        </w:rPr>
        <w:t>区域经济一体化的早期实践：改革开放初期上海经济区概念的提出与演变过程探析</w:t>
      </w:r>
      <w:r>
        <w:rPr>
          <w:rFonts w:hint="eastAsia"/>
        </w:rPr>
        <w:t xml:space="preserve"> </w:t>
      </w:r>
      <w:hyperlink r:id="rId10" w:tgtFrame="_blank" w:history="1">
        <w:proofErr w:type="gramStart"/>
        <w:r w:rsidRPr="00393CBF">
          <w:rPr>
            <w:rFonts w:hint="eastAsia"/>
          </w:rPr>
          <w:t>林盼</w:t>
        </w:r>
        <w:proofErr w:type="gramEnd"/>
      </w:hyperlink>
      <w:r>
        <w:rPr>
          <w:rFonts w:hint="eastAsia"/>
        </w:rPr>
        <w:t>）</w:t>
      </w:r>
    </w:p>
    <w:p w14:paraId="797441DC" w14:textId="77777777" w:rsidR="00121777" w:rsidRPr="00121777" w:rsidRDefault="00121777" w:rsidP="008B3616">
      <w:pPr>
        <w:pStyle w:val="a7"/>
        <w:ind w:left="360" w:firstLineChars="0" w:firstLine="0"/>
        <w:rPr>
          <w:rFonts w:hint="eastAsia"/>
        </w:rPr>
      </w:pPr>
    </w:p>
    <w:p w14:paraId="17AC6999" w14:textId="39FDA060" w:rsidR="00121777" w:rsidRDefault="00121777" w:rsidP="00121777">
      <w:r>
        <w:rPr>
          <w:rFonts w:hint="eastAsia"/>
        </w:rPr>
        <w:t>3.</w:t>
      </w:r>
      <w:r w:rsidR="001059F2">
        <w:rPr>
          <w:rFonts w:hint="eastAsia"/>
        </w:rPr>
        <w:t>浦东开发开放的战略意义与必要性</w:t>
      </w:r>
    </w:p>
    <w:p w14:paraId="6A083EB2" w14:textId="02423DC4" w:rsidR="00876E61" w:rsidRDefault="004A09A7" w:rsidP="00B012BC">
      <w:pPr>
        <w:widowControl/>
        <w:wordWrap w:val="0"/>
        <w:spacing w:line="420" w:lineRule="atLeast"/>
        <w:jc w:val="left"/>
        <w:rPr>
          <w:rFonts w:ascii="宋体" w:eastAsia="宋体" w:hAnsi="宋体" w:cs="宋体"/>
        </w:rPr>
      </w:pPr>
      <w:r>
        <w:rPr>
          <w:rFonts w:hint="eastAsia"/>
        </w:rPr>
        <w:t>浦西当时存在着</w:t>
      </w:r>
      <w:r w:rsidR="00904476">
        <w:rPr>
          <w:rFonts w:hint="eastAsia"/>
        </w:rPr>
        <w:t>区域空间局限和工业功能单一的问题，浦东开发开放可以实现功能升级</w:t>
      </w:r>
      <w:r w:rsidR="007D55C0">
        <w:rPr>
          <w:rFonts w:hint="eastAsia"/>
        </w:rPr>
        <w:t>，有助于发挥上海作为我国最大</w:t>
      </w:r>
      <w:r w:rsidR="00D81A8A">
        <w:rPr>
          <w:rFonts w:hint="eastAsia"/>
        </w:rPr>
        <w:t>经济中心城市的带头作用，带动长三角经济的腾飞</w:t>
      </w:r>
      <w:r w:rsidR="00B012BC">
        <w:rPr>
          <w:rFonts w:hint="eastAsia"/>
        </w:rPr>
        <w:t>（</w:t>
      </w:r>
      <w:r w:rsidR="00B012BC" w:rsidRPr="00B012BC">
        <w:rPr>
          <w:rFonts w:ascii="微软雅黑" w:eastAsia="微软雅黑" w:hAnsi="微软雅黑" w:cs="宋体" w:hint="eastAsia"/>
          <w:b/>
          <w:bCs/>
          <w:color w:val="111111"/>
          <w:kern w:val="0"/>
          <w:sz w:val="29"/>
          <w:szCs w:val="29"/>
        </w:rPr>
        <w:t>浦东开发开放模式研究</w:t>
      </w:r>
      <w:r w:rsidR="00B012BC" w:rsidRPr="00B012BC">
        <w:rPr>
          <w:rFonts w:ascii="微软雅黑" w:eastAsia="微软雅黑" w:hAnsi="微软雅黑" w:cs="宋体" w:hint="eastAsia"/>
          <w:color w:val="515A6E"/>
          <w:kern w:val="0"/>
          <w:szCs w:val="21"/>
        </w:rPr>
        <w:t>李正图</w:t>
      </w:r>
      <w:r w:rsidR="00B012BC">
        <w:rPr>
          <w:rFonts w:ascii="微软雅黑" w:eastAsia="微软雅黑" w:hAnsi="微软雅黑" w:cs="宋体" w:hint="eastAsia"/>
          <w:color w:val="515A6E"/>
          <w:kern w:val="0"/>
          <w:szCs w:val="21"/>
        </w:rPr>
        <w:t xml:space="preserve"> 第</w:t>
      </w:r>
      <w:r w:rsidR="00F41B58">
        <w:rPr>
          <w:rFonts w:ascii="微软雅黑" w:eastAsia="微软雅黑" w:hAnsi="微软雅黑" w:cs="宋体" w:hint="eastAsia"/>
          <w:color w:val="515A6E"/>
          <w:kern w:val="0"/>
          <w:szCs w:val="21"/>
        </w:rPr>
        <w:t>41</w:t>
      </w:r>
      <w:r w:rsidR="00B012BC">
        <w:rPr>
          <w:rFonts w:ascii="微软雅黑" w:eastAsia="微软雅黑" w:hAnsi="微软雅黑" w:cs="宋体" w:hint="eastAsia"/>
          <w:color w:val="515A6E"/>
          <w:kern w:val="0"/>
          <w:szCs w:val="21"/>
        </w:rPr>
        <w:t>页</w:t>
      </w:r>
      <w:r w:rsidR="00B012BC" w:rsidRPr="00B012BC">
        <w:rPr>
          <w:rFonts w:ascii="宋体" w:eastAsia="宋体" w:hAnsi="宋体" w:cs="宋体" w:hint="eastAsia"/>
        </w:rPr>
        <w:t>）</w:t>
      </w:r>
    </w:p>
    <w:p w14:paraId="674EBD95" w14:textId="462A1F2A" w:rsidR="0010347C" w:rsidRDefault="0010347C" w:rsidP="00B012BC">
      <w:pPr>
        <w:widowControl/>
        <w:wordWrap w:val="0"/>
        <w:spacing w:line="420" w:lineRule="atLeast"/>
        <w:jc w:val="left"/>
        <w:rPr>
          <w:rFonts w:ascii="宋体" w:eastAsia="宋体" w:hAnsi="宋体" w:cs="宋体"/>
        </w:rPr>
      </w:pPr>
      <w:r>
        <w:rPr>
          <w:rFonts w:ascii="宋体" w:eastAsia="宋体" w:hAnsi="宋体" w:cs="宋体" w:hint="eastAsia"/>
        </w:rPr>
        <w:t>邓小平表示浦东开发是</w:t>
      </w:r>
      <w:r w:rsidR="002809D9">
        <w:rPr>
          <w:rFonts w:ascii="宋体" w:eastAsia="宋体" w:hAnsi="宋体" w:cs="宋体" w:hint="eastAsia"/>
        </w:rPr>
        <w:t>“90年代上海发展的最后一个机遇”</w:t>
      </w:r>
      <w:r w:rsidR="000947B7">
        <w:rPr>
          <w:rFonts w:ascii="宋体" w:eastAsia="宋体" w:hAnsi="宋体" w:cs="宋体" w:hint="eastAsia"/>
        </w:rPr>
        <w:t>，</w:t>
      </w:r>
      <w:r w:rsidR="00F353B9">
        <w:rPr>
          <w:rFonts w:ascii="宋体" w:eastAsia="宋体" w:hAnsi="宋体" w:cs="宋体" w:hint="eastAsia"/>
        </w:rPr>
        <w:t>当时的上海主要领导表示</w:t>
      </w:r>
      <w:r w:rsidR="0049559C">
        <w:rPr>
          <w:rFonts w:ascii="宋体" w:eastAsia="宋体" w:hAnsi="宋体" w:cs="宋体" w:hint="eastAsia"/>
        </w:rPr>
        <w:t>要“开发浦东，再造一个上海”</w:t>
      </w:r>
      <w:r w:rsidR="002809D9">
        <w:rPr>
          <w:rFonts w:ascii="宋体" w:eastAsia="宋体" w:hAnsi="宋体" w:cs="宋体" w:hint="eastAsia"/>
        </w:rPr>
        <w:t>（</w:t>
      </w:r>
      <w:r w:rsidR="0049559C">
        <w:rPr>
          <w:rFonts w:ascii="宋体" w:eastAsia="宋体" w:hAnsi="宋体" w:cs="宋体" w:hint="eastAsia"/>
        </w:rPr>
        <w:t>p42</w:t>
      </w:r>
      <w:r w:rsidR="002809D9">
        <w:rPr>
          <w:rFonts w:ascii="宋体" w:eastAsia="宋体" w:hAnsi="宋体" w:cs="宋体" w:hint="eastAsia"/>
        </w:rPr>
        <w:t>）</w:t>
      </w:r>
    </w:p>
    <w:p w14:paraId="141903F3" w14:textId="77777777" w:rsidR="00E73B82" w:rsidRPr="00410A23" w:rsidRDefault="00410A23" w:rsidP="00E73B82">
      <w:pPr>
        <w:widowControl/>
        <w:wordWrap w:val="0"/>
        <w:spacing w:line="420" w:lineRule="atLeast"/>
        <w:jc w:val="left"/>
        <w:rPr>
          <w:rFonts w:ascii="微软雅黑" w:eastAsia="微软雅黑" w:hAnsi="微软雅黑" w:cs="宋体" w:hint="eastAsia"/>
          <w:b/>
          <w:bCs/>
          <w:color w:val="111111"/>
          <w:kern w:val="0"/>
          <w:sz w:val="29"/>
          <w:szCs w:val="29"/>
        </w:rPr>
      </w:pPr>
      <w:r>
        <w:rPr>
          <w:rFonts w:ascii="宋体" w:eastAsia="宋体" w:hAnsi="宋体" w:cs="宋体" w:hint="eastAsia"/>
        </w:rPr>
        <w:t>浦东的综合性改革实验有望突破体制方面的障碍</w:t>
      </w:r>
      <w:r w:rsidR="00E73B82">
        <w:rPr>
          <w:rFonts w:hint="eastAsia"/>
        </w:rPr>
        <w:t>（</w:t>
      </w:r>
      <w:r w:rsidR="00E73B82" w:rsidRPr="00AF0272">
        <w:rPr>
          <w:rFonts w:ascii="微软雅黑" w:eastAsia="微软雅黑" w:hAnsi="微软雅黑" w:cs="宋体" w:hint="eastAsia"/>
          <w:b/>
          <w:bCs/>
          <w:color w:val="111111"/>
          <w:kern w:val="0"/>
          <w:sz w:val="29"/>
          <w:szCs w:val="29"/>
        </w:rPr>
        <w:t>浦东开发开放的经验</w:t>
      </w:r>
      <w:proofErr w:type="gramStart"/>
      <w:r w:rsidR="00E73B82" w:rsidRPr="00AF0272">
        <w:rPr>
          <w:rFonts w:ascii="微软雅黑" w:eastAsia="微软雅黑" w:hAnsi="微软雅黑" w:cs="宋体" w:hint="eastAsia"/>
          <w:b/>
          <w:bCs/>
          <w:color w:val="111111"/>
          <w:kern w:val="0"/>
          <w:sz w:val="29"/>
          <w:szCs w:val="29"/>
        </w:rPr>
        <w:t>启示</w:t>
      </w:r>
      <w:r w:rsidR="00E73B82" w:rsidRPr="00AF0272">
        <w:rPr>
          <w:rFonts w:ascii="微软雅黑" w:eastAsia="微软雅黑" w:hAnsi="微软雅黑" w:cs="宋体" w:hint="eastAsia"/>
          <w:color w:val="515A6E"/>
          <w:kern w:val="0"/>
          <w:szCs w:val="21"/>
        </w:rPr>
        <w:t>傅尔基</w:t>
      </w:r>
      <w:proofErr w:type="gramEnd"/>
      <w:r w:rsidR="00E73B82">
        <w:rPr>
          <w:rFonts w:ascii="微软雅黑" w:eastAsia="微软雅黑" w:hAnsi="微软雅黑" w:cs="宋体" w:hint="eastAsia"/>
          <w:color w:val="515A6E"/>
          <w:kern w:val="0"/>
          <w:szCs w:val="21"/>
        </w:rPr>
        <w:t>p78</w:t>
      </w:r>
      <w:r w:rsidR="00E73B82">
        <w:rPr>
          <w:rFonts w:hint="eastAsia"/>
        </w:rPr>
        <w:t>）</w:t>
      </w:r>
    </w:p>
    <w:p w14:paraId="6A79F27B" w14:textId="76FFE561" w:rsidR="00410A23" w:rsidRDefault="00CF45E8" w:rsidP="00B012BC">
      <w:pPr>
        <w:widowControl/>
        <w:wordWrap w:val="0"/>
        <w:spacing w:line="420" w:lineRule="atLeast"/>
        <w:jc w:val="left"/>
        <w:rPr>
          <w:rFonts w:ascii="微软雅黑" w:eastAsia="微软雅黑" w:hAnsi="微软雅黑" w:cs="宋体"/>
          <w:b/>
          <w:bCs/>
          <w:color w:val="111111"/>
          <w:kern w:val="0"/>
          <w:sz w:val="29"/>
          <w:szCs w:val="29"/>
        </w:rPr>
      </w:pPr>
      <w:r>
        <w:rPr>
          <w:rFonts w:ascii="微软雅黑" w:eastAsia="微软雅黑" w:hAnsi="微软雅黑" w:cs="宋体" w:hint="eastAsia"/>
          <w:b/>
          <w:bCs/>
          <w:color w:val="111111"/>
          <w:kern w:val="0"/>
          <w:sz w:val="29"/>
          <w:szCs w:val="29"/>
        </w:rPr>
        <w:t>综上，浦东开发开放可以发挥第2点中的上海优势</w:t>
      </w:r>
    </w:p>
    <w:p w14:paraId="49CC12B9" w14:textId="77777777" w:rsidR="00972E32" w:rsidRDefault="00972E32" w:rsidP="00B012BC">
      <w:pPr>
        <w:widowControl/>
        <w:wordWrap w:val="0"/>
        <w:spacing w:line="420" w:lineRule="atLeast"/>
        <w:jc w:val="left"/>
        <w:rPr>
          <w:rFonts w:ascii="微软雅黑" w:eastAsia="微软雅黑" w:hAnsi="微软雅黑" w:cs="宋体"/>
          <w:b/>
          <w:bCs/>
          <w:color w:val="111111"/>
          <w:kern w:val="0"/>
          <w:sz w:val="29"/>
          <w:szCs w:val="29"/>
        </w:rPr>
      </w:pPr>
    </w:p>
    <w:p w14:paraId="0A4422F4" w14:textId="77777777" w:rsidR="00972E32" w:rsidRDefault="00972E32" w:rsidP="00B012BC">
      <w:pPr>
        <w:widowControl/>
        <w:wordWrap w:val="0"/>
        <w:spacing w:line="420" w:lineRule="atLeast"/>
        <w:jc w:val="left"/>
        <w:rPr>
          <w:rFonts w:ascii="微软雅黑" w:eastAsia="微软雅黑" w:hAnsi="微软雅黑" w:cs="宋体"/>
          <w:b/>
          <w:bCs/>
          <w:color w:val="111111"/>
          <w:kern w:val="0"/>
          <w:sz w:val="29"/>
          <w:szCs w:val="29"/>
        </w:rPr>
      </w:pPr>
    </w:p>
    <w:p w14:paraId="06C19569" w14:textId="77777777" w:rsidR="00972E32" w:rsidRDefault="00972E32" w:rsidP="00B012BC">
      <w:pPr>
        <w:widowControl/>
        <w:wordWrap w:val="0"/>
        <w:spacing w:line="420" w:lineRule="atLeast"/>
        <w:jc w:val="left"/>
        <w:rPr>
          <w:rFonts w:ascii="微软雅黑" w:eastAsia="微软雅黑" w:hAnsi="微软雅黑" w:cs="宋体"/>
          <w:b/>
          <w:bCs/>
          <w:color w:val="111111"/>
          <w:kern w:val="0"/>
          <w:sz w:val="29"/>
          <w:szCs w:val="29"/>
        </w:rPr>
      </w:pPr>
    </w:p>
    <w:p w14:paraId="111473E3" w14:textId="77777777" w:rsidR="00972E32" w:rsidRDefault="00972E32" w:rsidP="00B012BC">
      <w:pPr>
        <w:widowControl/>
        <w:wordWrap w:val="0"/>
        <w:spacing w:line="420" w:lineRule="atLeast"/>
        <w:jc w:val="left"/>
        <w:rPr>
          <w:rFonts w:ascii="微软雅黑" w:eastAsia="微软雅黑" w:hAnsi="微软雅黑" w:cs="宋体"/>
          <w:b/>
          <w:bCs/>
          <w:color w:val="111111"/>
          <w:kern w:val="0"/>
          <w:sz w:val="29"/>
          <w:szCs w:val="29"/>
        </w:rPr>
      </w:pPr>
    </w:p>
    <w:p w14:paraId="378E0924" w14:textId="77777777" w:rsidR="00972E32" w:rsidRPr="00E73B82" w:rsidRDefault="00972E32" w:rsidP="00B012BC">
      <w:pPr>
        <w:widowControl/>
        <w:wordWrap w:val="0"/>
        <w:spacing w:line="420" w:lineRule="atLeast"/>
        <w:jc w:val="left"/>
        <w:rPr>
          <w:rFonts w:ascii="微软雅黑" w:eastAsia="微软雅黑" w:hAnsi="微软雅黑" w:cs="宋体" w:hint="eastAsia"/>
          <w:b/>
          <w:bCs/>
          <w:color w:val="111111"/>
          <w:kern w:val="0"/>
          <w:sz w:val="29"/>
          <w:szCs w:val="29"/>
        </w:rPr>
      </w:pPr>
    </w:p>
    <w:p w14:paraId="40551417" w14:textId="77777777" w:rsidR="001059F2" w:rsidRPr="002809D9" w:rsidRDefault="001059F2" w:rsidP="00C31B51"/>
    <w:p w14:paraId="1A851814" w14:textId="64ACF952" w:rsidR="001059F2" w:rsidRDefault="001059F2" w:rsidP="00C31B51">
      <w:r>
        <w:rPr>
          <w:rFonts w:hint="eastAsia"/>
        </w:rPr>
        <w:t>二、</w:t>
      </w:r>
      <w:r w:rsidR="00D00ED5">
        <w:rPr>
          <w:rFonts w:hint="eastAsia"/>
        </w:rPr>
        <w:t>中国共产党引领</w:t>
      </w:r>
      <w:r w:rsidR="004A5DA3">
        <w:rPr>
          <w:rFonts w:hint="eastAsia"/>
        </w:rPr>
        <w:t>浦东开发开放的决策</w:t>
      </w:r>
      <w:r w:rsidR="00D00ED5">
        <w:rPr>
          <w:rFonts w:hint="eastAsia"/>
        </w:rPr>
        <w:t>实施</w:t>
      </w:r>
    </w:p>
    <w:p w14:paraId="4CC4534D" w14:textId="20E81464" w:rsidR="009B7396" w:rsidRDefault="009B7396" w:rsidP="00C31B51">
      <w:pPr>
        <w:rPr>
          <w:rFonts w:ascii="微软雅黑" w:eastAsia="微软雅黑" w:hAnsi="微软雅黑" w:cs="宋体"/>
          <w:b/>
          <w:bCs/>
          <w:color w:val="111111"/>
          <w:kern w:val="0"/>
          <w:sz w:val="29"/>
          <w:szCs w:val="29"/>
        </w:rPr>
      </w:pPr>
      <w:r>
        <w:rPr>
          <w:rFonts w:hint="eastAsia"/>
        </w:rPr>
        <w:t>大字：</w:t>
      </w:r>
      <w:r w:rsidRPr="00B012BC">
        <w:rPr>
          <w:rFonts w:ascii="微软雅黑" w:eastAsia="微软雅黑" w:hAnsi="微软雅黑" w:cs="宋体" w:hint="eastAsia"/>
          <w:b/>
          <w:bCs/>
          <w:color w:val="111111"/>
          <w:kern w:val="0"/>
          <w:sz w:val="29"/>
          <w:szCs w:val="29"/>
        </w:rPr>
        <w:t>浦东开发开放模式研究</w:t>
      </w:r>
    </w:p>
    <w:p w14:paraId="0321E990" w14:textId="54F6711F" w:rsidR="005C2F71" w:rsidRPr="005C2F71" w:rsidRDefault="009B7396" w:rsidP="005C2F71">
      <w:pPr>
        <w:widowControl/>
        <w:wordWrap w:val="0"/>
        <w:spacing w:line="420" w:lineRule="atLeast"/>
        <w:jc w:val="left"/>
        <w:rPr>
          <w:rFonts w:ascii="微软雅黑" w:eastAsia="微软雅黑" w:hAnsi="微软雅黑" w:cs="宋体" w:hint="eastAsia"/>
          <w:b/>
          <w:bCs/>
          <w:color w:val="111111"/>
          <w:kern w:val="0"/>
          <w:sz w:val="29"/>
          <w:szCs w:val="29"/>
        </w:rPr>
      </w:pPr>
      <w:r>
        <w:rPr>
          <w:rFonts w:ascii="微软雅黑" w:eastAsia="微软雅黑" w:hAnsi="微软雅黑" w:cs="宋体" w:hint="eastAsia"/>
          <w:b/>
          <w:bCs/>
          <w:color w:val="111111"/>
          <w:kern w:val="0"/>
          <w:sz w:val="29"/>
          <w:szCs w:val="29"/>
        </w:rPr>
        <w:t>小字：</w:t>
      </w:r>
      <w:r w:rsidR="005C2F71" w:rsidRPr="005C2F71">
        <w:rPr>
          <w:rFonts w:ascii="微软雅黑" w:eastAsia="微软雅黑" w:hAnsi="微软雅黑" w:cs="宋体" w:hint="eastAsia"/>
          <w:b/>
          <w:bCs/>
          <w:color w:val="111111"/>
          <w:kern w:val="0"/>
          <w:sz w:val="29"/>
          <w:szCs w:val="29"/>
        </w:rPr>
        <w:t>浦东开发开放的先行先试战略 </w:t>
      </w:r>
      <w:proofErr w:type="gramStart"/>
      <w:r w:rsidR="005C2F71" w:rsidRPr="005C2F71">
        <w:rPr>
          <w:rFonts w:ascii="微软雅黑" w:eastAsia="微软雅黑" w:hAnsi="微软雅黑" w:cs="宋体" w:hint="eastAsia"/>
          <w:color w:val="515A6E"/>
          <w:kern w:val="0"/>
          <w:szCs w:val="21"/>
        </w:rPr>
        <w:t>张东保</w:t>
      </w:r>
      <w:proofErr w:type="gramEnd"/>
      <w:r w:rsidR="005C2F71">
        <w:rPr>
          <w:rFonts w:ascii="微软雅黑" w:eastAsia="微软雅黑" w:hAnsi="微软雅黑" w:cs="宋体" w:hint="eastAsia"/>
          <w:color w:val="515A6E"/>
          <w:kern w:val="0"/>
          <w:szCs w:val="21"/>
        </w:rPr>
        <w:t xml:space="preserve"> p26-28</w:t>
      </w:r>
    </w:p>
    <w:p w14:paraId="28FC39D6" w14:textId="4709F0E9" w:rsidR="009B7396" w:rsidRDefault="009B7396" w:rsidP="00C31B51">
      <w:pPr>
        <w:rPr>
          <w:rFonts w:hint="eastAsia"/>
        </w:rPr>
      </w:pPr>
    </w:p>
    <w:p w14:paraId="50149E53" w14:textId="2728A875" w:rsidR="00901CFA" w:rsidRPr="00901CFA" w:rsidRDefault="00901CFA" w:rsidP="00901CFA">
      <w:pPr>
        <w:widowControl/>
        <w:shd w:val="clear" w:color="auto" w:fill="FFFFFF"/>
        <w:spacing w:before="360" w:after="240"/>
        <w:jc w:val="left"/>
        <w:outlineLvl w:val="2"/>
        <w:rPr>
          <w:rFonts w:ascii="Segoe UI" w:eastAsia="宋体" w:hAnsi="Segoe UI" w:cs="Segoe UI" w:hint="eastAsia"/>
          <w:b/>
          <w:bCs/>
          <w:kern w:val="0"/>
          <w:sz w:val="30"/>
          <w:szCs w:val="30"/>
        </w:rPr>
      </w:pPr>
      <w:r w:rsidRPr="00901CFA">
        <w:rPr>
          <w:rFonts w:ascii="Segoe UI" w:eastAsia="宋体" w:hAnsi="Segoe UI" w:cs="Segoe UI"/>
          <w:b/>
          <w:bCs/>
          <w:kern w:val="0"/>
          <w:sz w:val="30"/>
          <w:szCs w:val="30"/>
        </w:rPr>
        <w:t>战略谋划</w:t>
      </w:r>
      <w:r w:rsidR="00234C72">
        <w:rPr>
          <w:rFonts w:ascii="Segoe UI" w:eastAsia="宋体" w:hAnsi="Segoe UI" w:cs="Segoe UI" w:hint="eastAsia"/>
          <w:b/>
          <w:bCs/>
          <w:kern w:val="0"/>
          <w:sz w:val="30"/>
          <w:szCs w:val="30"/>
        </w:rPr>
        <w:t>p41</w:t>
      </w:r>
    </w:p>
    <w:p w14:paraId="420AAB59" w14:textId="6871325D" w:rsidR="00901CFA" w:rsidRPr="00901CFA" w:rsidRDefault="00901CFA" w:rsidP="00901CFA">
      <w:pPr>
        <w:widowControl/>
        <w:numPr>
          <w:ilvl w:val="0"/>
          <w:numId w:val="2"/>
        </w:numPr>
        <w:shd w:val="clear" w:color="auto" w:fill="FFFFFF"/>
        <w:spacing w:before="100" w:beforeAutospacing="1" w:after="100" w:afterAutospacing="1"/>
        <w:jc w:val="left"/>
        <w:rPr>
          <w:rFonts w:ascii="Segoe UI" w:eastAsia="宋体" w:hAnsi="Segoe UI" w:cs="Segoe UI"/>
          <w:color w:val="2C2C36"/>
          <w:kern w:val="0"/>
          <w:sz w:val="24"/>
          <w:szCs w:val="24"/>
        </w:rPr>
      </w:pPr>
      <w:r w:rsidRPr="00901CFA">
        <w:rPr>
          <w:rFonts w:ascii="Segoe UI" w:eastAsia="宋体" w:hAnsi="Segoe UI" w:cs="Segoe UI"/>
          <w:b/>
          <w:bCs/>
          <w:color w:val="2C2C36"/>
          <w:kern w:val="0"/>
          <w:sz w:val="24"/>
          <w:szCs w:val="24"/>
        </w:rPr>
        <w:lastRenderedPageBreak/>
        <w:t>战略构想形成</w:t>
      </w:r>
      <w:r w:rsidRPr="00901CFA">
        <w:rPr>
          <w:rFonts w:ascii="Segoe UI" w:eastAsia="宋体" w:hAnsi="Segoe UI" w:cs="Segoe UI"/>
          <w:color w:val="2C2C36"/>
          <w:kern w:val="0"/>
          <w:sz w:val="24"/>
          <w:szCs w:val="24"/>
        </w:rPr>
        <w:t>：</w:t>
      </w:r>
      <w:proofErr w:type="gramStart"/>
      <w:r w:rsidRPr="00901CFA">
        <w:rPr>
          <w:rFonts w:ascii="Segoe UI" w:eastAsia="宋体" w:hAnsi="Segoe UI" w:cs="Segoe UI"/>
          <w:color w:val="2C2C36"/>
          <w:kern w:val="0"/>
          <w:sz w:val="24"/>
          <w:szCs w:val="24"/>
        </w:rPr>
        <w:t>1980</w:t>
      </w:r>
      <w:proofErr w:type="gramEnd"/>
      <w:r w:rsidRPr="00901CFA">
        <w:rPr>
          <w:rFonts w:ascii="Segoe UI" w:eastAsia="宋体" w:hAnsi="Segoe UI" w:cs="Segoe UI"/>
          <w:color w:val="2C2C36"/>
          <w:kern w:val="0"/>
          <w:sz w:val="24"/>
          <w:szCs w:val="24"/>
        </w:rPr>
        <w:t>年代，上海市政府提出浦东开发的城市发展战略构想，旨在突破浦西发展空间限制，实现城市功能升级和经济振兴。</w:t>
      </w:r>
      <w:r w:rsidR="001C75F7">
        <w:t>1987年，上海市政府正式成立了 “浦东新区中外联合咨询小组”</w:t>
      </w:r>
      <w:r w:rsidRPr="00901CFA">
        <w:rPr>
          <w:rFonts w:ascii="Segoe UI" w:eastAsia="宋体" w:hAnsi="Segoe UI" w:cs="Segoe UI"/>
          <w:color w:val="2C2C36"/>
          <w:kern w:val="0"/>
          <w:sz w:val="24"/>
          <w:szCs w:val="24"/>
        </w:rPr>
        <w:t>，</w:t>
      </w:r>
      <w:r w:rsidRPr="00901CFA">
        <w:rPr>
          <w:rFonts w:ascii="Segoe UI" w:eastAsia="宋体" w:hAnsi="Segoe UI" w:cs="Segoe UI"/>
          <w:color w:val="2C2C36"/>
          <w:kern w:val="0"/>
          <w:sz w:val="24"/>
          <w:szCs w:val="24"/>
        </w:rPr>
        <w:t>1986</w:t>
      </w:r>
      <w:r w:rsidRPr="00901CFA">
        <w:rPr>
          <w:rFonts w:ascii="Segoe UI" w:eastAsia="宋体" w:hAnsi="Segoe UI" w:cs="Segoe UI"/>
          <w:color w:val="2C2C36"/>
          <w:kern w:val="0"/>
          <w:sz w:val="24"/>
          <w:szCs w:val="24"/>
        </w:rPr>
        <w:t>年提出将浦东建设为现代化新区的设想，并在</w:t>
      </w:r>
      <w:r w:rsidRPr="00901CFA">
        <w:rPr>
          <w:rFonts w:ascii="Segoe UI" w:eastAsia="宋体" w:hAnsi="Segoe UI" w:cs="Segoe UI"/>
          <w:color w:val="2C2C36"/>
          <w:kern w:val="0"/>
          <w:sz w:val="24"/>
          <w:szCs w:val="24"/>
        </w:rPr>
        <w:t>1988</w:t>
      </w:r>
      <w:r w:rsidRPr="00901CFA">
        <w:rPr>
          <w:rFonts w:ascii="Segoe UI" w:eastAsia="宋体" w:hAnsi="Segoe UI" w:cs="Segoe UI"/>
          <w:color w:val="2C2C36"/>
          <w:kern w:val="0"/>
          <w:sz w:val="24"/>
          <w:szCs w:val="24"/>
        </w:rPr>
        <w:t>年明确了浦东开发是为了恢复上海作为远东经济、金融、贸易中心的地位。</w:t>
      </w:r>
    </w:p>
    <w:p w14:paraId="2E5C3CF7" w14:textId="7E3B151D" w:rsidR="00901CFA" w:rsidRPr="00901CFA" w:rsidRDefault="00901CFA" w:rsidP="00901CFA">
      <w:pPr>
        <w:widowControl/>
        <w:shd w:val="clear" w:color="auto" w:fill="FFFFFF"/>
        <w:spacing w:before="360" w:after="240"/>
        <w:jc w:val="left"/>
        <w:outlineLvl w:val="2"/>
        <w:rPr>
          <w:rFonts w:ascii="Segoe UI" w:eastAsia="宋体" w:hAnsi="Segoe UI" w:cs="Segoe UI" w:hint="eastAsia"/>
          <w:b/>
          <w:bCs/>
          <w:kern w:val="0"/>
          <w:sz w:val="30"/>
          <w:szCs w:val="30"/>
        </w:rPr>
      </w:pPr>
      <w:r w:rsidRPr="00901CFA">
        <w:rPr>
          <w:rFonts w:ascii="Segoe UI" w:eastAsia="宋体" w:hAnsi="Segoe UI" w:cs="Segoe UI"/>
          <w:b/>
          <w:bCs/>
          <w:kern w:val="0"/>
          <w:sz w:val="30"/>
          <w:szCs w:val="30"/>
        </w:rPr>
        <w:t>决策与启动</w:t>
      </w:r>
      <w:r w:rsidR="00234C72">
        <w:rPr>
          <w:rFonts w:ascii="Segoe UI" w:eastAsia="宋体" w:hAnsi="Segoe UI" w:cs="Segoe UI" w:hint="eastAsia"/>
          <w:b/>
          <w:bCs/>
          <w:kern w:val="0"/>
          <w:sz w:val="30"/>
          <w:szCs w:val="30"/>
        </w:rPr>
        <w:t>p42</w:t>
      </w:r>
    </w:p>
    <w:p w14:paraId="239B9C16" w14:textId="77777777" w:rsidR="00901CFA" w:rsidRPr="00901CFA" w:rsidRDefault="00901CFA" w:rsidP="00901CFA">
      <w:pPr>
        <w:widowControl/>
        <w:numPr>
          <w:ilvl w:val="0"/>
          <w:numId w:val="3"/>
        </w:numPr>
        <w:shd w:val="clear" w:color="auto" w:fill="FFFFFF"/>
        <w:spacing w:before="100" w:beforeAutospacing="1" w:after="100" w:afterAutospacing="1"/>
        <w:jc w:val="left"/>
        <w:rPr>
          <w:rFonts w:ascii="Segoe UI" w:eastAsia="宋体" w:hAnsi="Segoe UI" w:cs="Segoe UI"/>
          <w:color w:val="2C2C36"/>
          <w:kern w:val="0"/>
          <w:sz w:val="24"/>
          <w:szCs w:val="24"/>
        </w:rPr>
      </w:pPr>
      <w:r w:rsidRPr="00901CFA">
        <w:rPr>
          <w:rFonts w:ascii="Segoe UI" w:eastAsia="宋体" w:hAnsi="Segoe UI" w:cs="Segoe UI"/>
          <w:b/>
          <w:bCs/>
          <w:color w:val="2C2C36"/>
          <w:kern w:val="0"/>
          <w:sz w:val="24"/>
          <w:szCs w:val="24"/>
        </w:rPr>
        <w:t>国家战略确立</w:t>
      </w:r>
      <w:r w:rsidRPr="00901CFA">
        <w:rPr>
          <w:rFonts w:ascii="Segoe UI" w:eastAsia="宋体" w:hAnsi="Segoe UI" w:cs="Segoe UI"/>
          <w:color w:val="2C2C36"/>
          <w:kern w:val="0"/>
          <w:sz w:val="24"/>
          <w:szCs w:val="24"/>
        </w:rPr>
        <w:t>：</w:t>
      </w:r>
      <w:r w:rsidRPr="00901CFA">
        <w:rPr>
          <w:rFonts w:ascii="Segoe UI" w:eastAsia="宋体" w:hAnsi="Segoe UI" w:cs="Segoe UI"/>
          <w:color w:val="2C2C36"/>
          <w:kern w:val="0"/>
          <w:sz w:val="24"/>
          <w:szCs w:val="24"/>
        </w:rPr>
        <w:t>1990</w:t>
      </w:r>
      <w:r w:rsidRPr="00901CFA">
        <w:rPr>
          <w:rFonts w:ascii="Segoe UI" w:eastAsia="宋体" w:hAnsi="Segoe UI" w:cs="Segoe UI"/>
          <w:color w:val="2C2C36"/>
          <w:kern w:val="0"/>
          <w:sz w:val="24"/>
          <w:szCs w:val="24"/>
        </w:rPr>
        <w:t>年春节，上海市委市府领导向邓小平汇报浦东开发计划，得到支持。同年</w:t>
      </w:r>
      <w:r w:rsidRPr="00901CFA">
        <w:rPr>
          <w:rFonts w:ascii="Segoe UI" w:eastAsia="宋体" w:hAnsi="Segoe UI" w:cs="Segoe UI"/>
          <w:color w:val="2C2C36"/>
          <w:kern w:val="0"/>
          <w:sz w:val="24"/>
          <w:szCs w:val="24"/>
        </w:rPr>
        <w:t>4</w:t>
      </w:r>
      <w:r w:rsidRPr="00901CFA">
        <w:rPr>
          <w:rFonts w:ascii="Segoe UI" w:eastAsia="宋体" w:hAnsi="Segoe UI" w:cs="Segoe UI"/>
          <w:color w:val="2C2C36"/>
          <w:kern w:val="0"/>
          <w:sz w:val="24"/>
          <w:szCs w:val="24"/>
        </w:rPr>
        <w:t>月</w:t>
      </w:r>
      <w:r w:rsidRPr="00901CFA">
        <w:rPr>
          <w:rFonts w:ascii="Segoe UI" w:eastAsia="宋体" w:hAnsi="Segoe UI" w:cs="Segoe UI"/>
          <w:color w:val="2C2C36"/>
          <w:kern w:val="0"/>
          <w:sz w:val="24"/>
          <w:szCs w:val="24"/>
        </w:rPr>
        <w:t>18</w:t>
      </w:r>
      <w:r w:rsidRPr="00901CFA">
        <w:rPr>
          <w:rFonts w:ascii="Segoe UI" w:eastAsia="宋体" w:hAnsi="Segoe UI" w:cs="Segoe UI"/>
          <w:color w:val="2C2C36"/>
          <w:kern w:val="0"/>
          <w:sz w:val="24"/>
          <w:szCs w:val="24"/>
        </w:rPr>
        <w:t>日，国务院正式宣布浦东开发开放，将其提升至国家战略高度，赋予浦东经济技术开发区和部分经济特区政策。</w:t>
      </w:r>
    </w:p>
    <w:p w14:paraId="23BFAEFE" w14:textId="06A63F11" w:rsidR="00901CFA" w:rsidRPr="00901CFA" w:rsidRDefault="00901CFA" w:rsidP="00901CFA">
      <w:pPr>
        <w:widowControl/>
        <w:shd w:val="clear" w:color="auto" w:fill="FFFFFF"/>
        <w:spacing w:before="360" w:after="240"/>
        <w:jc w:val="left"/>
        <w:outlineLvl w:val="2"/>
        <w:rPr>
          <w:rFonts w:ascii="Segoe UI" w:eastAsia="宋体" w:hAnsi="Segoe UI" w:cs="Segoe UI" w:hint="eastAsia"/>
          <w:b/>
          <w:bCs/>
          <w:kern w:val="0"/>
          <w:sz w:val="30"/>
          <w:szCs w:val="30"/>
        </w:rPr>
      </w:pPr>
      <w:r w:rsidRPr="00901CFA">
        <w:rPr>
          <w:rFonts w:ascii="Segoe UI" w:eastAsia="宋体" w:hAnsi="Segoe UI" w:cs="Segoe UI"/>
          <w:b/>
          <w:bCs/>
          <w:kern w:val="0"/>
          <w:sz w:val="30"/>
          <w:szCs w:val="30"/>
        </w:rPr>
        <w:t>政策支持</w:t>
      </w:r>
      <w:r w:rsidR="0072702A">
        <w:rPr>
          <w:rFonts w:ascii="Segoe UI" w:eastAsia="宋体" w:hAnsi="Segoe UI" w:cs="Segoe UI" w:hint="eastAsia"/>
          <w:b/>
          <w:bCs/>
          <w:kern w:val="0"/>
          <w:sz w:val="30"/>
          <w:szCs w:val="30"/>
        </w:rPr>
        <w:t>p43</w:t>
      </w:r>
    </w:p>
    <w:p w14:paraId="0BA90631" w14:textId="1C1786D6" w:rsidR="00901CFA" w:rsidRPr="00901CFA" w:rsidRDefault="00901CFA" w:rsidP="00901CFA">
      <w:pPr>
        <w:widowControl/>
        <w:numPr>
          <w:ilvl w:val="0"/>
          <w:numId w:val="4"/>
        </w:numPr>
        <w:shd w:val="clear" w:color="auto" w:fill="FFFFFF"/>
        <w:spacing w:before="100" w:beforeAutospacing="1" w:after="100" w:afterAutospacing="1"/>
        <w:jc w:val="left"/>
        <w:rPr>
          <w:rFonts w:ascii="Segoe UI" w:eastAsia="宋体" w:hAnsi="Segoe UI" w:cs="Segoe UI"/>
          <w:color w:val="2C2C36"/>
          <w:kern w:val="0"/>
          <w:sz w:val="24"/>
          <w:szCs w:val="24"/>
        </w:rPr>
      </w:pPr>
      <w:r w:rsidRPr="00901CFA">
        <w:rPr>
          <w:rFonts w:ascii="Segoe UI" w:eastAsia="宋体" w:hAnsi="Segoe UI" w:cs="Segoe UI"/>
          <w:color w:val="2C2C36"/>
          <w:kern w:val="0"/>
          <w:sz w:val="24"/>
          <w:szCs w:val="24"/>
        </w:rPr>
        <w:t>1990</w:t>
      </w:r>
      <w:r w:rsidRPr="00901CFA">
        <w:rPr>
          <w:rFonts w:ascii="Segoe UI" w:eastAsia="宋体" w:hAnsi="Segoe UI" w:cs="Segoe UI"/>
          <w:color w:val="2C2C36"/>
          <w:kern w:val="0"/>
          <w:sz w:val="24"/>
          <w:szCs w:val="24"/>
        </w:rPr>
        <w:t>年起，中央陆续出台多项政策支持浦东开发，包括</w:t>
      </w:r>
      <w:r w:rsidRPr="00901CFA">
        <w:rPr>
          <w:rFonts w:ascii="Segoe UI" w:eastAsia="宋体" w:hAnsi="Segoe UI" w:cs="Segoe UI"/>
          <w:color w:val="2C2C36"/>
          <w:kern w:val="0"/>
          <w:sz w:val="24"/>
          <w:szCs w:val="24"/>
        </w:rPr>
        <w:t>1990</w:t>
      </w:r>
      <w:r w:rsidRPr="00901CFA">
        <w:rPr>
          <w:rFonts w:ascii="Segoe UI" w:eastAsia="宋体" w:hAnsi="Segoe UI" w:cs="Segoe UI"/>
          <w:color w:val="2C2C36"/>
          <w:kern w:val="0"/>
          <w:sz w:val="24"/>
          <w:szCs w:val="24"/>
        </w:rPr>
        <w:t>年的十项政策，</w:t>
      </w:r>
      <w:r w:rsidRPr="00901CFA">
        <w:rPr>
          <w:rFonts w:ascii="Segoe UI" w:eastAsia="宋体" w:hAnsi="Segoe UI" w:cs="Segoe UI"/>
          <w:color w:val="2C2C36"/>
          <w:kern w:val="0"/>
          <w:sz w:val="24"/>
          <w:szCs w:val="24"/>
        </w:rPr>
        <w:t>1992</w:t>
      </w:r>
      <w:r w:rsidRPr="00901CFA">
        <w:rPr>
          <w:rFonts w:ascii="Segoe UI" w:eastAsia="宋体" w:hAnsi="Segoe UI" w:cs="Segoe UI"/>
          <w:color w:val="2C2C36"/>
          <w:kern w:val="0"/>
          <w:sz w:val="24"/>
          <w:szCs w:val="24"/>
        </w:rPr>
        <w:t>年扩大浦东开发权限，</w:t>
      </w:r>
      <w:r w:rsidRPr="00901CFA">
        <w:rPr>
          <w:rFonts w:ascii="Segoe UI" w:eastAsia="宋体" w:hAnsi="Segoe UI" w:cs="Segoe UI"/>
          <w:color w:val="2C2C36"/>
          <w:kern w:val="0"/>
          <w:sz w:val="24"/>
          <w:szCs w:val="24"/>
        </w:rPr>
        <w:t>1995</w:t>
      </w:r>
      <w:r w:rsidRPr="00901CFA">
        <w:rPr>
          <w:rFonts w:ascii="Segoe UI" w:eastAsia="宋体" w:hAnsi="Segoe UI" w:cs="Segoe UI"/>
          <w:color w:val="2C2C36"/>
          <w:kern w:val="0"/>
          <w:sz w:val="24"/>
          <w:szCs w:val="24"/>
        </w:rPr>
        <w:t>年</w:t>
      </w:r>
      <w:r w:rsidRPr="00901CFA">
        <w:rPr>
          <w:rFonts w:ascii="Segoe UI" w:eastAsia="宋体" w:hAnsi="Segoe UI" w:cs="Segoe UI"/>
          <w:color w:val="2C2C36"/>
          <w:kern w:val="0"/>
          <w:sz w:val="24"/>
          <w:szCs w:val="24"/>
        </w:rPr>
        <w:t>“</w:t>
      </w:r>
      <w:r w:rsidRPr="00901CFA">
        <w:rPr>
          <w:rFonts w:ascii="Segoe UI" w:eastAsia="宋体" w:hAnsi="Segoe UI" w:cs="Segoe UI"/>
          <w:color w:val="2C2C36"/>
          <w:kern w:val="0"/>
          <w:sz w:val="24"/>
          <w:szCs w:val="24"/>
        </w:rPr>
        <w:t>九五</w:t>
      </w:r>
      <w:r w:rsidRPr="00901CFA">
        <w:rPr>
          <w:rFonts w:ascii="Segoe UI" w:eastAsia="宋体" w:hAnsi="Segoe UI" w:cs="Segoe UI"/>
          <w:color w:val="2C2C36"/>
          <w:kern w:val="0"/>
          <w:sz w:val="24"/>
          <w:szCs w:val="24"/>
        </w:rPr>
        <w:t>”</w:t>
      </w:r>
      <w:r w:rsidRPr="00901CFA">
        <w:rPr>
          <w:rFonts w:ascii="Segoe UI" w:eastAsia="宋体" w:hAnsi="Segoe UI" w:cs="Segoe UI"/>
          <w:color w:val="2C2C36"/>
          <w:kern w:val="0"/>
          <w:sz w:val="24"/>
          <w:szCs w:val="24"/>
        </w:rPr>
        <w:t>期间功能性政策，以及</w:t>
      </w:r>
      <w:r w:rsidRPr="00901CFA">
        <w:rPr>
          <w:rFonts w:ascii="Segoe UI" w:eastAsia="宋体" w:hAnsi="Segoe UI" w:cs="Segoe UI"/>
          <w:color w:val="2C2C36"/>
          <w:kern w:val="0"/>
          <w:sz w:val="24"/>
          <w:szCs w:val="24"/>
        </w:rPr>
        <w:t>2005</w:t>
      </w:r>
      <w:r w:rsidRPr="00901CFA">
        <w:rPr>
          <w:rFonts w:ascii="Segoe UI" w:eastAsia="宋体" w:hAnsi="Segoe UI" w:cs="Segoe UI"/>
          <w:color w:val="2C2C36"/>
          <w:kern w:val="0"/>
          <w:sz w:val="24"/>
          <w:szCs w:val="24"/>
        </w:rPr>
        <w:t>年综合配套改革试点等。</w:t>
      </w:r>
    </w:p>
    <w:p w14:paraId="6E5F36F4" w14:textId="0BE6C754" w:rsidR="00901CFA" w:rsidRPr="00901CFA" w:rsidRDefault="00901CFA" w:rsidP="00901CFA">
      <w:pPr>
        <w:widowControl/>
        <w:numPr>
          <w:ilvl w:val="0"/>
          <w:numId w:val="4"/>
        </w:numPr>
        <w:shd w:val="clear" w:color="auto" w:fill="FFFFFF"/>
        <w:spacing w:before="60" w:after="100" w:afterAutospacing="1"/>
        <w:jc w:val="left"/>
        <w:rPr>
          <w:rFonts w:ascii="Segoe UI" w:eastAsia="宋体" w:hAnsi="Segoe UI" w:cs="Segoe UI"/>
          <w:color w:val="2C2C36"/>
          <w:kern w:val="0"/>
          <w:sz w:val="24"/>
          <w:szCs w:val="24"/>
        </w:rPr>
      </w:pPr>
      <w:r w:rsidRPr="00901CFA">
        <w:rPr>
          <w:rFonts w:ascii="Segoe UI" w:eastAsia="宋体" w:hAnsi="Segoe UI" w:cs="Segoe UI"/>
          <w:color w:val="2C2C36"/>
          <w:kern w:val="0"/>
          <w:sz w:val="24"/>
          <w:szCs w:val="24"/>
        </w:rPr>
        <w:t>上海市政府亦推出一系列优惠政策和实施规划，如</w:t>
      </w:r>
      <w:r w:rsidRPr="00901CFA">
        <w:rPr>
          <w:rFonts w:ascii="Segoe UI" w:eastAsia="宋体" w:hAnsi="Segoe UI" w:cs="Segoe UI"/>
          <w:color w:val="2C2C36"/>
          <w:kern w:val="0"/>
          <w:sz w:val="24"/>
          <w:szCs w:val="24"/>
        </w:rPr>
        <w:t>1990</w:t>
      </w:r>
      <w:r w:rsidRPr="00901CFA">
        <w:rPr>
          <w:rFonts w:ascii="Segoe UI" w:eastAsia="宋体" w:hAnsi="Segoe UI" w:cs="Segoe UI"/>
          <w:color w:val="2C2C36"/>
          <w:kern w:val="0"/>
          <w:sz w:val="24"/>
          <w:szCs w:val="24"/>
        </w:rPr>
        <w:t>年宣布的</w:t>
      </w:r>
      <w:r w:rsidRPr="00901CFA">
        <w:rPr>
          <w:rFonts w:ascii="Segoe UI" w:eastAsia="宋体" w:hAnsi="Segoe UI" w:cs="Segoe UI"/>
          <w:color w:val="2C2C36"/>
          <w:kern w:val="0"/>
          <w:sz w:val="24"/>
          <w:szCs w:val="24"/>
        </w:rPr>
        <w:t>10</w:t>
      </w:r>
      <w:r w:rsidRPr="00901CFA">
        <w:rPr>
          <w:rFonts w:ascii="Segoe UI" w:eastAsia="宋体" w:hAnsi="Segoe UI" w:cs="Segoe UI"/>
          <w:color w:val="2C2C36"/>
          <w:kern w:val="0"/>
          <w:sz w:val="24"/>
          <w:szCs w:val="24"/>
        </w:rPr>
        <w:t>条优惠政策，以及后续在金融、土地、人才等方面的政策支持。</w:t>
      </w:r>
    </w:p>
    <w:p w14:paraId="55CC0E79" w14:textId="1417B7AE" w:rsidR="00901CFA" w:rsidRDefault="00901CFA" w:rsidP="006C0A7E">
      <w:pPr>
        <w:widowControl/>
        <w:shd w:val="clear" w:color="auto" w:fill="FFFFFF"/>
        <w:spacing w:before="60" w:after="100" w:afterAutospacing="1"/>
        <w:ind w:left="720"/>
        <w:jc w:val="left"/>
        <w:rPr>
          <w:rFonts w:ascii="Segoe UI" w:eastAsia="宋体" w:hAnsi="Segoe UI" w:cs="Segoe UI"/>
          <w:color w:val="2C2C36"/>
          <w:kern w:val="0"/>
          <w:sz w:val="24"/>
          <w:szCs w:val="24"/>
        </w:rPr>
      </w:pPr>
      <w:r w:rsidRPr="00901CFA">
        <w:rPr>
          <w:rFonts w:ascii="Segoe UI" w:eastAsia="宋体" w:hAnsi="Segoe UI" w:cs="Segoe UI"/>
          <w:color w:val="2C2C36"/>
          <w:kern w:val="0"/>
          <w:sz w:val="24"/>
          <w:szCs w:val="24"/>
        </w:rPr>
        <w:t>1990</w:t>
      </w:r>
      <w:r w:rsidRPr="00901CFA">
        <w:rPr>
          <w:rFonts w:ascii="Segoe UI" w:eastAsia="宋体" w:hAnsi="Segoe UI" w:cs="Segoe UI"/>
          <w:color w:val="2C2C36"/>
          <w:kern w:val="0"/>
          <w:sz w:val="24"/>
          <w:szCs w:val="24"/>
        </w:rPr>
        <w:t>年成立浦东开发办公室和规划研究设计院，</w:t>
      </w:r>
      <w:r w:rsidRPr="00901CFA">
        <w:rPr>
          <w:rFonts w:ascii="Segoe UI" w:eastAsia="宋体" w:hAnsi="Segoe UI" w:cs="Segoe UI"/>
          <w:color w:val="2C2C36"/>
          <w:kern w:val="0"/>
          <w:sz w:val="24"/>
          <w:szCs w:val="24"/>
        </w:rPr>
        <w:t>1993</w:t>
      </w:r>
      <w:r w:rsidRPr="00901CFA">
        <w:rPr>
          <w:rFonts w:ascii="Segoe UI" w:eastAsia="宋体" w:hAnsi="Segoe UI" w:cs="Segoe UI"/>
          <w:color w:val="2C2C36"/>
          <w:kern w:val="0"/>
          <w:sz w:val="24"/>
          <w:szCs w:val="24"/>
        </w:rPr>
        <w:t>年成立浦东新区党工委和管委会，形成完整的政策执行体系。</w:t>
      </w:r>
    </w:p>
    <w:p w14:paraId="0BB10ABC" w14:textId="786461EA" w:rsidR="006C0A7E" w:rsidRDefault="006C0A7E" w:rsidP="006C0A7E">
      <w:pPr>
        <w:widowControl/>
        <w:shd w:val="clear" w:color="auto" w:fill="FFFFFF"/>
        <w:spacing w:before="60" w:after="100" w:afterAutospacing="1"/>
        <w:ind w:left="720"/>
        <w:jc w:val="left"/>
        <w:rPr>
          <w:rFonts w:ascii="Segoe UI" w:hAnsi="Segoe UI" w:cs="Segoe UI"/>
          <w:color w:val="2C2C36"/>
          <w:shd w:val="clear" w:color="auto" w:fill="FFFFFF"/>
        </w:rPr>
      </w:pPr>
      <w:r>
        <w:rPr>
          <w:rFonts w:ascii="Segoe UI" w:hAnsi="Segoe UI" w:cs="Segoe UI"/>
          <w:color w:val="2C2C36"/>
          <w:shd w:val="clear" w:color="auto" w:fill="FFFFFF"/>
        </w:rPr>
        <w:t>浦东的城市形态设计采用了</w:t>
      </w:r>
      <w:r>
        <w:rPr>
          <w:rFonts w:ascii="Segoe UI" w:hAnsi="Segoe UI" w:cs="Segoe UI"/>
          <w:color w:val="2C2C36"/>
          <w:shd w:val="clear" w:color="auto" w:fill="FFFFFF"/>
        </w:rPr>
        <w:t>“</w:t>
      </w:r>
      <w:r>
        <w:rPr>
          <w:rFonts w:ascii="Segoe UI" w:hAnsi="Segoe UI" w:cs="Segoe UI"/>
          <w:color w:val="2C2C36"/>
          <w:shd w:val="clear" w:color="auto" w:fill="FFFFFF"/>
        </w:rPr>
        <w:t>中心敞开</w:t>
      </w:r>
      <w:r>
        <w:rPr>
          <w:rFonts w:ascii="Segoe UI" w:hAnsi="Segoe UI" w:cs="Segoe UI"/>
          <w:color w:val="2C2C36"/>
          <w:shd w:val="clear" w:color="auto" w:fill="FFFFFF"/>
        </w:rPr>
        <w:t>”</w:t>
      </w:r>
      <w:r>
        <w:rPr>
          <w:rFonts w:ascii="Segoe UI" w:hAnsi="Segoe UI" w:cs="Segoe UI"/>
          <w:color w:val="2C2C36"/>
          <w:shd w:val="clear" w:color="auto" w:fill="FFFFFF"/>
        </w:rPr>
        <w:t>与</w:t>
      </w:r>
      <w:r>
        <w:rPr>
          <w:rFonts w:ascii="Segoe UI" w:hAnsi="Segoe UI" w:cs="Segoe UI"/>
          <w:color w:val="2C2C36"/>
          <w:shd w:val="clear" w:color="auto" w:fill="FFFFFF"/>
        </w:rPr>
        <w:t>“</w:t>
      </w:r>
      <w:r>
        <w:rPr>
          <w:rFonts w:ascii="Segoe UI" w:hAnsi="Segoe UI" w:cs="Segoe UI"/>
          <w:color w:val="2C2C36"/>
          <w:shd w:val="clear" w:color="auto" w:fill="FFFFFF"/>
        </w:rPr>
        <w:t>多心组团</w:t>
      </w:r>
      <w:r>
        <w:rPr>
          <w:rFonts w:ascii="Segoe UI" w:hAnsi="Segoe UI" w:cs="Segoe UI"/>
          <w:color w:val="2C2C36"/>
          <w:shd w:val="clear" w:color="auto" w:fill="FFFFFF"/>
        </w:rPr>
        <w:t>”</w:t>
      </w:r>
      <w:r>
        <w:rPr>
          <w:rFonts w:ascii="Segoe UI" w:hAnsi="Segoe UI" w:cs="Segoe UI"/>
          <w:color w:val="2C2C36"/>
          <w:shd w:val="clear" w:color="auto" w:fill="FFFFFF"/>
        </w:rPr>
        <w:t>的模式，以陆家嘴为中心，向外辐射发展，同时在金桥、外高桥、张江等地形成多个城市化中心，科学布局，促进区域均衡发展。在规划实施中，浦东开创性地采用国际招标和咨询方式，确保了规划方案的前瞻性与国际性。</w:t>
      </w:r>
    </w:p>
    <w:p w14:paraId="0EF1CE31" w14:textId="1F89B77D" w:rsidR="00544608" w:rsidRPr="00901CFA" w:rsidRDefault="00544608" w:rsidP="006C0A7E">
      <w:pPr>
        <w:widowControl/>
        <w:shd w:val="clear" w:color="auto" w:fill="FFFFFF"/>
        <w:spacing w:before="60" w:after="100" w:afterAutospacing="1"/>
        <w:ind w:left="720"/>
        <w:jc w:val="left"/>
        <w:rPr>
          <w:rFonts w:ascii="Segoe UI" w:eastAsia="宋体" w:hAnsi="Segoe UI" w:cs="Segoe UI" w:hint="eastAsia"/>
          <w:color w:val="2C2C36"/>
          <w:kern w:val="0"/>
          <w:sz w:val="24"/>
          <w:szCs w:val="24"/>
        </w:rPr>
      </w:pPr>
      <w:r>
        <w:rPr>
          <w:rFonts w:ascii="Segoe UI" w:hAnsi="Segoe UI" w:cs="Segoe UI"/>
          <w:color w:val="2C2C36"/>
          <w:shd w:val="clear" w:color="auto" w:fill="FFFFFF"/>
        </w:rPr>
        <w:t>1990</w:t>
      </w:r>
      <w:r>
        <w:rPr>
          <w:rFonts w:ascii="Segoe UI" w:hAnsi="Segoe UI" w:cs="Segoe UI"/>
          <w:color w:val="2C2C36"/>
          <w:shd w:val="clear" w:color="auto" w:fill="FFFFFF"/>
        </w:rPr>
        <w:t>年，浦东开发办就制定了外商投资审批办法等九个政策法规，并以多种语言公布于</w:t>
      </w:r>
      <w:proofErr w:type="gramStart"/>
      <w:r>
        <w:rPr>
          <w:rFonts w:ascii="Segoe UI" w:hAnsi="Segoe UI" w:cs="Segoe UI"/>
          <w:color w:val="2C2C36"/>
          <w:shd w:val="clear" w:color="auto" w:fill="FFFFFF"/>
        </w:rPr>
        <w:t>世</w:t>
      </w:r>
      <w:proofErr w:type="gramEnd"/>
      <w:r>
        <w:rPr>
          <w:rFonts w:ascii="Segoe UI" w:hAnsi="Segoe UI" w:cs="Segoe UI"/>
          <w:color w:val="2C2C36"/>
          <w:shd w:val="clear" w:color="auto" w:fill="FFFFFF"/>
        </w:rPr>
        <w:t>。随后，上海市人大通过的《外高桥保税区条例》、相关部门的《浦东外</w:t>
      </w:r>
      <w:r>
        <w:rPr>
          <w:rFonts w:ascii="Segoe UI" w:hAnsi="Segoe UI" w:cs="Segoe UI"/>
          <w:color w:val="2C2C36"/>
          <w:shd w:val="clear" w:color="auto" w:fill="FFFFFF"/>
        </w:rPr>
        <w:lastRenderedPageBreak/>
        <w:t>资金融机构经营人民币业务试点办法》以及市政府的多项规定，为浦东的建设与经济活动提供了坚实的法制基础。浦东新区在财政性专项拨款采购、土地使用权交易管理等方面也率先实施了一系列创新性规范性文件，为深化改革积累了宝贵经验。</w:t>
      </w:r>
    </w:p>
    <w:p w14:paraId="10541E16" w14:textId="6F5B9AFD" w:rsidR="00901CFA" w:rsidRPr="00901CFA" w:rsidRDefault="00901CFA" w:rsidP="00901CFA">
      <w:pPr>
        <w:widowControl/>
        <w:shd w:val="clear" w:color="auto" w:fill="FFFFFF"/>
        <w:spacing w:before="360" w:after="240"/>
        <w:jc w:val="left"/>
        <w:outlineLvl w:val="2"/>
        <w:rPr>
          <w:rFonts w:ascii="Segoe UI" w:eastAsia="宋体" w:hAnsi="Segoe UI" w:cs="Segoe UI" w:hint="eastAsia"/>
          <w:b/>
          <w:bCs/>
          <w:kern w:val="0"/>
          <w:sz w:val="30"/>
          <w:szCs w:val="30"/>
        </w:rPr>
      </w:pPr>
      <w:r w:rsidRPr="00901CFA">
        <w:rPr>
          <w:rFonts w:ascii="Segoe UI" w:eastAsia="宋体" w:hAnsi="Segoe UI" w:cs="Segoe UI"/>
          <w:b/>
          <w:bCs/>
          <w:kern w:val="0"/>
          <w:sz w:val="30"/>
          <w:szCs w:val="30"/>
        </w:rPr>
        <w:t>战略设计与规划</w:t>
      </w:r>
      <w:r w:rsidR="00A31E8C">
        <w:rPr>
          <w:rFonts w:ascii="Segoe UI" w:eastAsia="宋体" w:hAnsi="Segoe UI" w:cs="Segoe UI" w:hint="eastAsia"/>
          <w:b/>
          <w:bCs/>
          <w:kern w:val="0"/>
          <w:sz w:val="30"/>
          <w:szCs w:val="30"/>
        </w:rPr>
        <w:t>p45-46</w:t>
      </w:r>
    </w:p>
    <w:p w14:paraId="0612FB93" w14:textId="0358D0C6" w:rsidR="00901CFA" w:rsidRPr="00901CFA" w:rsidRDefault="00901CFA" w:rsidP="00901CFA">
      <w:pPr>
        <w:widowControl/>
        <w:numPr>
          <w:ilvl w:val="0"/>
          <w:numId w:val="5"/>
        </w:numPr>
        <w:shd w:val="clear" w:color="auto" w:fill="FFFFFF"/>
        <w:spacing w:before="100" w:beforeAutospacing="1" w:after="100" w:afterAutospacing="1"/>
        <w:jc w:val="left"/>
        <w:rPr>
          <w:rFonts w:ascii="Segoe UI" w:eastAsia="宋体" w:hAnsi="Segoe UI" w:cs="Segoe UI"/>
          <w:color w:val="2C2C36"/>
          <w:kern w:val="0"/>
          <w:sz w:val="24"/>
          <w:szCs w:val="24"/>
        </w:rPr>
      </w:pPr>
      <w:r w:rsidRPr="00901CFA">
        <w:rPr>
          <w:rFonts w:ascii="Segoe UI" w:eastAsia="宋体" w:hAnsi="Segoe UI" w:cs="Segoe UI"/>
          <w:b/>
          <w:bCs/>
          <w:color w:val="2C2C36"/>
          <w:kern w:val="0"/>
          <w:sz w:val="24"/>
          <w:szCs w:val="24"/>
        </w:rPr>
        <w:t>国家战略设计</w:t>
      </w:r>
      <w:r w:rsidRPr="00901CFA">
        <w:rPr>
          <w:rFonts w:ascii="Segoe UI" w:eastAsia="宋体" w:hAnsi="Segoe UI" w:cs="Segoe UI"/>
          <w:color w:val="2C2C36"/>
          <w:kern w:val="0"/>
          <w:sz w:val="24"/>
          <w:szCs w:val="24"/>
        </w:rPr>
        <w:t>：浦东开发开放的战略设计旨在通过浦东的开放促进上海乃至长江三角洲的经济发展。</w:t>
      </w:r>
    </w:p>
    <w:p w14:paraId="2149F81E" w14:textId="3E1981BB" w:rsidR="00901CFA" w:rsidRDefault="00901CFA" w:rsidP="00901CFA">
      <w:pPr>
        <w:widowControl/>
        <w:numPr>
          <w:ilvl w:val="0"/>
          <w:numId w:val="5"/>
        </w:numPr>
        <w:shd w:val="clear" w:color="auto" w:fill="FFFFFF"/>
        <w:spacing w:before="60" w:after="100" w:afterAutospacing="1"/>
        <w:jc w:val="left"/>
        <w:rPr>
          <w:rFonts w:ascii="Segoe UI" w:eastAsia="宋体" w:hAnsi="Segoe UI" w:cs="Segoe UI"/>
          <w:color w:val="2C2C36"/>
          <w:kern w:val="0"/>
          <w:sz w:val="24"/>
          <w:szCs w:val="24"/>
        </w:rPr>
      </w:pPr>
      <w:r w:rsidRPr="00901CFA">
        <w:rPr>
          <w:rFonts w:ascii="Segoe UI" w:eastAsia="宋体" w:hAnsi="Segoe UI" w:cs="Segoe UI"/>
          <w:b/>
          <w:bCs/>
          <w:color w:val="2C2C36"/>
          <w:kern w:val="0"/>
          <w:sz w:val="24"/>
          <w:szCs w:val="24"/>
        </w:rPr>
        <w:t>重点先行战略</w:t>
      </w:r>
      <w:r w:rsidRPr="00901CFA">
        <w:rPr>
          <w:rFonts w:ascii="Segoe UI" w:eastAsia="宋体" w:hAnsi="Segoe UI" w:cs="Segoe UI"/>
          <w:color w:val="2C2C36"/>
          <w:kern w:val="0"/>
          <w:sz w:val="24"/>
          <w:szCs w:val="24"/>
        </w:rPr>
        <w:t>：</w:t>
      </w:r>
      <w:r w:rsidR="00221983">
        <w:rPr>
          <w:rFonts w:ascii="Segoe UI" w:eastAsia="宋体" w:hAnsi="Segoe UI" w:cs="Segoe UI" w:hint="eastAsia"/>
          <w:color w:val="2C2C36"/>
          <w:kern w:val="0"/>
          <w:sz w:val="24"/>
          <w:szCs w:val="24"/>
        </w:rPr>
        <w:t>基础设施、</w:t>
      </w:r>
      <w:r w:rsidRPr="00901CFA">
        <w:rPr>
          <w:rFonts w:ascii="Segoe UI" w:eastAsia="宋体" w:hAnsi="Segoe UI" w:cs="Segoe UI"/>
          <w:color w:val="2C2C36"/>
          <w:kern w:val="0"/>
          <w:sz w:val="24"/>
          <w:szCs w:val="24"/>
        </w:rPr>
        <w:t>金融贸易与高新技术产业先行，如陆家嘴金融贸易区和张江高科技园区的快速发展，形成了金融、贸易、高科技产业的集聚区。</w:t>
      </w:r>
    </w:p>
    <w:p w14:paraId="67E33D5E" w14:textId="5BC30E6A" w:rsidR="00F1506F" w:rsidRPr="00901CFA" w:rsidRDefault="00F1506F" w:rsidP="00901CFA">
      <w:pPr>
        <w:widowControl/>
        <w:numPr>
          <w:ilvl w:val="0"/>
          <w:numId w:val="5"/>
        </w:numPr>
        <w:shd w:val="clear" w:color="auto" w:fill="FFFFFF"/>
        <w:spacing w:before="60" w:after="100" w:afterAutospacing="1"/>
        <w:jc w:val="left"/>
        <w:rPr>
          <w:rFonts w:ascii="Segoe UI" w:eastAsia="宋体" w:hAnsi="Segoe UI" w:cs="Segoe UI"/>
          <w:color w:val="2C2C36"/>
          <w:kern w:val="0"/>
          <w:sz w:val="24"/>
          <w:szCs w:val="24"/>
        </w:rPr>
      </w:pPr>
      <w:r>
        <w:rPr>
          <w:rFonts w:ascii="Segoe UI" w:hAnsi="Segoe UI" w:cs="Segoe UI"/>
          <w:color w:val="2C2C36"/>
          <w:shd w:val="clear" w:color="auto" w:fill="FFFFFF"/>
        </w:rPr>
        <w:t>在金融贸易方面，浦东率先进行金融工具创新、扩大授信方式、允许外资银行经营人民币业务等，推动金融体制和保险业改革，吸引了众多外资金融机构入驻。基础设施建设方面，通过两轮十大基础设施建设，迅速解决了交通、通信、能源等基础设施问题，构建了现代化的交通通讯网络。在高新技术产业领域，形成了以微电子、软件、生物医药为主导的高科技产业体系，推动了产业升级和科技创新。</w:t>
      </w:r>
    </w:p>
    <w:p w14:paraId="2DC055D7" w14:textId="77777777" w:rsidR="00901CFA" w:rsidRPr="00901CFA" w:rsidRDefault="00901CFA" w:rsidP="00901CFA">
      <w:pPr>
        <w:widowControl/>
        <w:numPr>
          <w:ilvl w:val="0"/>
          <w:numId w:val="5"/>
        </w:numPr>
        <w:shd w:val="clear" w:color="auto" w:fill="FFFFFF"/>
        <w:spacing w:before="60" w:after="100" w:afterAutospacing="1"/>
        <w:jc w:val="left"/>
        <w:rPr>
          <w:rFonts w:ascii="Segoe UI" w:eastAsia="宋体" w:hAnsi="Segoe UI" w:cs="Segoe UI"/>
          <w:color w:val="2C2C36"/>
          <w:kern w:val="0"/>
          <w:sz w:val="24"/>
          <w:szCs w:val="24"/>
        </w:rPr>
      </w:pPr>
      <w:r w:rsidRPr="00901CFA">
        <w:rPr>
          <w:rFonts w:ascii="Segoe UI" w:eastAsia="宋体" w:hAnsi="Segoe UI" w:cs="Segoe UI"/>
          <w:b/>
          <w:bCs/>
          <w:color w:val="2C2C36"/>
          <w:kern w:val="0"/>
          <w:sz w:val="24"/>
          <w:szCs w:val="24"/>
        </w:rPr>
        <w:t>滚动开发与逐级推进</w:t>
      </w:r>
      <w:r w:rsidRPr="00901CFA">
        <w:rPr>
          <w:rFonts w:ascii="Segoe UI" w:eastAsia="宋体" w:hAnsi="Segoe UI" w:cs="Segoe UI"/>
          <w:color w:val="2C2C36"/>
          <w:kern w:val="0"/>
          <w:sz w:val="24"/>
          <w:szCs w:val="24"/>
        </w:rPr>
        <w:t>：浦东开发遵循</w:t>
      </w:r>
      <w:r w:rsidRPr="00901CFA">
        <w:rPr>
          <w:rFonts w:ascii="Segoe UI" w:eastAsia="宋体" w:hAnsi="Segoe UI" w:cs="Segoe UI"/>
          <w:color w:val="2C2C36"/>
          <w:kern w:val="0"/>
          <w:sz w:val="24"/>
          <w:szCs w:val="24"/>
        </w:rPr>
        <w:t>“</w:t>
      </w:r>
      <w:r w:rsidRPr="00901CFA">
        <w:rPr>
          <w:rFonts w:ascii="Segoe UI" w:eastAsia="宋体" w:hAnsi="Segoe UI" w:cs="Segoe UI"/>
          <w:color w:val="2C2C36"/>
          <w:kern w:val="0"/>
          <w:sz w:val="24"/>
          <w:szCs w:val="24"/>
        </w:rPr>
        <w:t>突出重点、滚动开发、逐级递进</w:t>
      </w:r>
      <w:r w:rsidRPr="00901CFA">
        <w:rPr>
          <w:rFonts w:ascii="Segoe UI" w:eastAsia="宋体" w:hAnsi="Segoe UI" w:cs="Segoe UI"/>
          <w:color w:val="2C2C36"/>
          <w:kern w:val="0"/>
          <w:sz w:val="24"/>
          <w:szCs w:val="24"/>
        </w:rPr>
        <w:t>”</w:t>
      </w:r>
      <w:r w:rsidRPr="00901CFA">
        <w:rPr>
          <w:rFonts w:ascii="Segoe UI" w:eastAsia="宋体" w:hAnsi="Segoe UI" w:cs="Segoe UI"/>
          <w:color w:val="2C2C36"/>
          <w:kern w:val="0"/>
          <w:sz w:val="24"/>
          <w:szCs w:val="24"/>
        </w:rPr>
        <w:t>的策略，从国家级开发区带动周边乡镇发展，到区镇联动，再到六个功能区域的整合，最终实现区域统筹协调发展。</w:t>
      </w:r>
    </w:p>
    <w:p w14:paraId="46A9E2C3" w14:textId="77777777" w:rsidR="00901CFA" w:rsidRPr="00901CFA" w:rsidRDefault="00901CFA" w:rsidP="00901CFA">
      <w:pPr>
        <w:widowControl/>
        <w:numPr>
          <w:ilvl w:val="0"/>
          <w:numId w:val="5"/>
        </w:numPr>
        <w:shd w:val="clear" w:color="auto" w:fill="FFFFFF"/>
        <w:spacing w:before="60" w:after="100" w:afterAutospacing="1"/>
        <w:jc w:val="left"/>
        <w:rPr>
          <w:rFonts w:ascii="Segoe UI" w:eastAsia="宋体" w:hAnsi="Segoe UI" w:cs="Segoe UI"/>
          <w:color w:val="2C2C36"/>
          <w:kern w:val="0"/>
          <w:sz w:val="24"/>
          <w:szCs w:val="24"/>
        </w:rPr>
      </w:pPr>
      <w:r w:rsidRPr="00901CFA">
        <w:rPr>
          <w:rFonts w:ascii="Segoe UI" w:eastAsia="宋体" w:hAnsi="Segoe UI" w:cs="Segoe UI"/>
          <w:b/>
          <w:bCs/>
          <w:color w:val="2C2C36"/>
          <w:kern w:val="0"/>
          <w:sz w:val="24"/>
          <w:szCs w:val="24"/>
        </w:rPr>
        <w:t>“7+1”</w:t>
      </w:r>
      <w:r w:rsidRPr="00901CFA">
        <w:rPr>
          <w:rFonts w:ascii="Segoe UI" w:eastAsia="宋体" w:hAnsi="Segoe UI" w:cs="Segoe UI"/>
          <w:b/>
          <w:bCs/>
          <w:color w:val="2C2C36"/>
          <w:kern w:val="0"/>
          <w:sz w:val="24"/>
          <w:szCs w:val="24"/>
        </w:rPr>
        <w:t>新布局</w:t>
      </w:r>
      <w:r w:rsidRPr="00901CFA">
        <w:rPr>
          <w:rFonts w:ascii="Segoe UI" w:eastAsia="宋体" w:hAnsi="Segoe UI" w:cs="Segoe UI"/>
          <w:color w:val="2C2C36"/>
          <w:kern w:val="0"/>
          <w:sz w:val="24"/>
          <w:szCs w:val="24"/>
        </w:rPr>
        <w:t>：</w:t>
      </w:r>
      <w:r w:rsidRPr="00901CFA">
        <w:rPr>
          <w:rFonts w:ascii="Segoe UI" w:eastAsia="宋体" w:hAnsi="Segoe UI" w:cs="Segoe UI"/>
          <w:color w:val="2C2C36"/>
          <w:kern w:val="0"/>
          <w:sz w:val="24"/>
          <w:szCs w:val="24"/>
        </w:rPr>
        <w:t>2009</w:t>
      </w:r>
      <w:r w:rsidRPr="00901CFA">
        <w:rPr>
          <w:rFonts w:ascii="Segoe UI" w:eastAsia="宋体" w:hAnsi="Segoe UI" w:cs="Segoe UI"/>
          <w:color w:val="2C2C36"/>
          <w:kern w:val="0"/>
          <w:sz w:val="24"/>
          <w:szCs w:val="24"/>
        </w:rPr>
        <w:t>年南汇并入浦东后，提出</w:t>
      </w:r>
      <w:r w:rsidRPr="00901CFA">
        <w:rPr>
          <w:rFonts w:ascii="Segoe UI" w:eastAsia="宋体" w:hAnsi="Segoe UI" w:cs="Segoe UI"/>
          <w:color w:val="2C2C36"/>
          <w:kern w:val="0"/>
          <w:sz w:val="24"/>
          <w:szCs w:val="24"/>
        </w:rPr>
        <w:t>“7+1”</w:t>
      </w:r>
      <w:r w:rsidRPr="00901CFA">
        <w:rPr>
          <w:rFonts w:ascii="Segoe UI" w:eastAsia="宋体" w:hAnsi="Segoe UI" w:cs="Segoe UI"/>
          <w:color w:val="2C2C36"/>
          <w:kern w:val="0"/>
          <w:sz w:val="24"/>
          <w:szCs w:val="24"/>
        </w:rPr>
        <w:t>发展布局，包括上海综合保税区、临港产业区、陆家嘴金融贸易区、张江高科技园区等板块，标志着浦东进入二次创业阶段，强化了国际金融、贸易、航运中心的功能，并推动产业升级和区域均衡发展。</w:t>
      </w:r>
    </w:p>
    <w:p w14:paraId="333B2C3B" w14:textId="5EEC437B" w:rsidR="00BE0822" w:rsidRDefault="00901CFA" w:rsidP="00BE0822">
      <w:pPr>
        <w:widowControl/>
        <w:shd w:val="clear" w:color="auto" w:fill="FFFFFF"/>
        <w:spacing w:before="360" w:after="240"/>
        <w:jc w:val="left"/>
        <w:outlineLvl w:val="2"/>
        <w:rPr>
          <w:rFonts w:ascii="Segoe UI" w:eastAsia="宋体" w:hAnsi="Segoe UI" w:cs="Segoe UI" w:hint="eastAsia"/>
          <w:b/>
          <w:bCs/>
          <w:kern w:val="0"/>
          <w:sz w:val="30"/>
          <w:szCs w:val="30"/>
        </w:rPr>
      </w:pPr>
      <w:r w:rsidRPr="00901CFA">
        <w:rPr>
          <w:rFonts w:ascii="Segoe UI" w:eastAsia="宋体" w:hAnsi="Segoe UI" w:cs="Segoe UI"/>
          <w:b/>
          <w:bCs/>
          <w:kern w:val="0"/>
          <w:sz w:val="30"/>
          <w:szCs w:val="30"/>
        </w:rPr>
        <w:t>综合配套改革与深化开放</w:t>
      </w:r>
      <w:r w:rsidR="00335C59">
        <w:rPr>
          <w:rFonts w:ascii="Segoe UI" w:eastAsia="宋体" w:hAnsi="Segoe UI" w:cs="Segoe UI" w:hint="eastAsia"/>
          <w:b/>
          <w:bCs/>
          <w:kern w:val="0"/>
          <w:sz w:val="30"/>
          <w:szCs w:val="30"/>
        </w:rPr>
        <w:t>p47-48</w:t>
      </w:r>
    </w:p>
    <w:p w14:paraId="01958D26" w14:textId="2063E454" w:rsidR="00901CFA" w:rsidRPr="00901CFA" w:rsidRDefault="00901CFA" w:rsidP="00BE0822">
      <w:pPr>
        <w:widowControl/>
        <w:shd w:val="clear" w:color="auto" w:fill="FFFFFF"/>
        <w:spacing w:before="360" w:after="240"/>
        <w:jc w:val="left"/>
        <w:outlineLvl w:val="2"/>
        <w:rPr>
          <w:rFonts w:ascii="Segoe UI" w:eastAsia="宋体" w:hAnsi="Segoe UI" w:cs="Segoe UI"/>
          <w:color w:val="2C2C36"/>
          <w:kern w:val="0"/>
          <w:sz w:val="24"/>
          <w:szCs w:val="24"/>
        </w:rPr>
      </w:pPr>
      <w:r w:rsidRPr="00901CFA">
        <w:rPr>
          <w:rFonts w:ascii="Segoe UI" w:eastAsia="宋体" w:hAnsi="Segoe UI" w:cs="Segoe UI"/>
          <w:b/>
          <w:bCs/>
          <w:color w:val="2C2C36"/>
          <w:kern w:val="0"/>
          <w:sz w:val="24"/>
          <w:szCs w:val="24"/>
        </w:rPr>
        <w:t>综合配套改革</w:t>
      </w:r>
      <w:r w:rsidRPr="00901CFA">
        <w:rPr>
          <w:rFonts w:ascii="Segoe UI" w:eastAsia="宋体" w:hAnsi="Segoe UI" w:cs="Segoe UI"/>
          <w:color w:val="2C2C36"/>
          <w:kern w:val="0"/>
          <w:sz w:val="24"/>
          <w:szCs w:val="24"/>
        </w:rPr>
        <w:t>：浦东</w:t>
      </w:r>
      <w:proofErr w:type="gramStart"/>
      <w:r w:rsidRPr="00901CFA">
        <w:rPr>
          <w:rFonts w:ascii="Segoe UI" w:eastAsia="宋体" w:hAnsi="Segoe UI" w:cs="Segoe UI"/>
          <w:color w:val="2C2C36"/>
          <w:kern w:val="0"/>
          <w:sz w:val="24"/>
          <w:szCs w:val="24"/>
        </w:rPr>
        <w:t>新区获批成为</w:t>
      </w:r>
      <w:proofErr w:type="gramEnd"/>
      <w:r w:rsidRPr="00901CFA">
        <w:rPr>
          <w:rFonts w:ascii="Segoe UI" w:eastAsia="宋体" w:hAnsi="Segoe UI" w:cs="Segoe UI"/>
          <w:color w:val="2C2C36"/>
          <w:kern w:val="0"/>
          <w:sz w:val="24"/>
          <w:szCs w:val="24"/>
        </w:rPr>
        <w:t>综合配套改革试验区，进一步探索制度创新，提升对外开放水平。</w:t>
      </w:r>
    </w:p>
    <w:p w14:paraId="615490B7" w14:textId="77777777" w:rsidR="00901CFA" w:rsidRPr="00901CFA" w:rsidRDefault="00901CFA" w:rsidP="00901CFA">
      <w:pPr>
        <w:widowControl/>
        <w:numPr>
          <w:ilvl w:val="0"/>
          <w:numId w:val="7"/>
        </w:numPr>
        <w:shd w:val="clear" w:color="auto" w:fill="FFFFFF"/>
        <w:spacing w:before="60" w:after="100" w:afterAutospacing="1"/>
        <w:jc w:val="left"/>
        <w:rPr>
          <w:rFonts w:ascii="Segoe UI" w:eastAsia="宋体" w:hAnsi="Segoe UI" w:cs="Segoe UI"/>
          <w:color w:val="2C2C36"/>
          <w:kern w:val="0"/>
          <w:sz w:val="24"/>
          <w:szCs w:val="24"/>
        </w:rPr>
      </w:pPr>
      <w:r w:rsidRPr="00901CFA">
        <w:rPr>
          <w:rFonts w:ascii="Segoe UI" w:eastAsia="宋体" w:hAnsi="Segoe UI" w:cs="Segoe UI"/>
          <w:b/>
          <w:bCs/>
          <w:color w:val="2C2C36"/>
          <w:kern w:val="0"/>
          <w:sz w:val="24"/>
          <w:szCs w:val="24"/>
        </w:rPr>
        <w:t>资金与土地创新</w:t>
      </w:r>
      <w:r w:rsidRPr="00901CFA">
        <w:rPr>
          <w:rFonts w:ascii="Segoe UI" w:eastAsia="宋体" w:hAnsi="Segoe UI" w:cs="Segoe UI"/>
          <w:color w:val="2C2C36"/>
          <w:kern w:val="0"/>
          <w:sz w:val="24"/>
          <w:szCs w:val="24"/>
        </w:rPr>
        <w:t>：创新土地批租模式，以土地换资金，实施</w:t>
      </w:r>
      <w:r w:rsidRPr="00901CFA">
        <w:rPr>
          <w:rFonts w:ascii="Segoe UI" w:eastAsia="宋体" w:hAnsi="Segoe UI" w:cs="Segoe UI"/>
          <w:color w:val="2C2C36"/>
          <w:kern w:val="0"/>
          <w:sz w:val="24"/>
          <w:szCs w:val="24"/>
        </w:rPr>
        <w:t>“</w:t>
      </w:r>
      <w:r w:rsidRPr="00901CFA">
        <w:rPr>
          <w:rFonts w:ascii="Segoe UI" w:eastAsia="宋体" w:hAnsi="Segoe UI" w:cs="Segoe UI"/>
          <w:color w:val="2C2C36"/>
          <w:kern w:val="0"/>
          <w:sz w:val="24"/>
          <w:szCs w:val="24"/>
        </w:rPr>
        <w:t>腾笼换鸟</w:t>
      </w:r>
      <w:r w:rsidRPr="00901CFA">
        <w:rPr>
          <w:rFonts w:ascii="Segoe UI" w:eastAsia="宋体" w:hAnsi="Segoe UI" w:cs="Segoe UI"/>
          <w:color w:val="2C2C36"/>
          <w:kern w:val="0"/>
          <w:sz w:val="24"/>
          <w:szCs w:val="24"/>
        </w:rPr>
        <w:t>”</w:t>
      </w:r>
      <w:r w:rsidRPr="00901CFA">
        <w:rPr>
          <w:rFonts w:ascii="Segoe UI" w:eastAsia="宋体" w:hAnsi="Segoe UI" w:cs="Segoe UI"/>
          <w:color w:val="2C2C36"/>
          <w:kern w:val="0"/>
          <w:sz w:val="24"/>
          <w:szCs w:val="24"/>
        </w:rPr>
        <w:t>策略，优化资源配置；多元化筹措开发资金，包括土地资金、外资引入等。</w:t>
      </w:r>
    </w:p>
    <w:p w14:paraId="1E43BEF4" w14:textId="577EF04C" w:rsidR="00901CFA" w:rsidRPr="00901CFA" w:rsidRDefault="00901CFA" w:rsidP="00C31B51">
      <w:pPr>
        <w:rPr>
          <w:rFonts w:hint="eastAsia"/>
        </w:rPr>
      </w:pPr>
    </w:p>
    <w:p w14:paraId="58C2392C" w14:textId="772A8A6F" w:rsidR="00D00ED5" w:rsidRDefault="00FA7F0B" w:rsidP="00C31B51">
      <w:r>
        <w:rPr>
          <w:rFonts w:hint="eastAsia"/>
        </w:rPr>
        <w:t>具体</w:t>
      </w:r>
      <w:proofErr w:type="gramStart"/>
      <w:r>
        <w:rPr>
          <w:rFonts w:hint="eastAsia"/>
        </w:rPr>
        <w:t>区分看</w:t>
      </w:r>
      <w:proofErr w:type="gramEnd"/>
      <w:r>
        <w:rPr>
          <w:rFonts w:hint="eastAsia"/>
        </w:rPr>
        <w:t>文献</w:t>
      </w:r>
      <w:r w:rsidR="009134C5">
        <w:rPr>
          <w:rFonts w:hint="eastAsia"/>
        </w:rPr>
        <w:t>，格式为做了什么+有什么影响</w:t>
      </w:r>
    </w:p>
    <w:p w14:paraId="557CBF15" w14:textId="77777777" w:rsidR="00972E32" w:rsidRDefault="00972E32" w:rsidP="00C31B51"/>
    <w:p w14:paraId="076A3688" w14:textId="77777777" w:rsidR="00972E32" w:rsidRDefault="00972E32" w:rsidP="00C31B51"/>
    <w:p w14:paraId="6A7463AC" w14:textId="3A7534F2" w:rsidR="00277B39" w:rsidRDefault="00277B39" w:rsidP="00C31B51">
      <w:pPr>
        <w:rPr>
          <w:rFonts w:ascii="Segoe UI" w:hAnsi="Segoe UI" w:cs="Segoe UI"/>
          <w:color w:val="2C2C36"/>
          <w:shd w:val="clear" w:color="auto" w:fill="FFFFFF"/>
        </w:rPr>
      </w:pPr>
      <w:r>
        <w:rPr>
          <w:rFonts w:ascii="Segoe UI" w:hAnsi="Segoe UI" w:cs="Segoe UI"/>
          <w:color w:val="2C2C36"/>
          <w:shd w:val="clear" w:color="auto" w:fill="FFFFFF"/>
        </w:rPr>
        <w:t>综上所述，浦东开发开放从战略构想到政策制定、战略设计、规划实施，再到持续的深化改</w:t>
      </w:r>
      <w:r>
        <w:rPr>
          <w:rFonts w:ascii="Segoe UI" w:hAnsi="Segoe UI" w:cs="Segoe UI"/>
          <w:color w:val="2C2C36"/>
          <w:shd w:val="clear" w:color="auto" w:fill="FFFFFF"/>
        </w:rPr>
        <w:lastRenderedPageBreak/>
        <w:t>革，每一步都紧密围绕国家发展战略，结合浦东实际，不断创新，逐步形成了具有特色的开发开放模式，有力推动了上海乃至中国的现代化进程。</w:t>
      </w:r>
    </w:p>
    <w:p w14:paraId="311E0288" w14:textId="6BA368C6" w:rsidR="00376BBE" w:rsidRDefault="00376BBE" w:rsidP="00C31B51">
      <w:pPr>
        <w:rPr>
          <w:rFonts w:ascii="Segoe UI" w:hAnsi="Segoe UI" w:cs="Segoe UI"/>
          <w:color w:val="2C2C36"/>
          <w:shd w:val="clear" w:color="auto" w:fill="FFFFFF"/>
        </w:rPr>
      </w:pPr>
      <w:r>
        <w:rPr>
          <w:rFonts w:ascii="Segoe UI" w:hAnsi="Segoe UI" w:cs="Segoe UI"/>
          <w:color w:val="2C2C36"/>
          <w:shd w:val="clear" w:color="auto" w:fill="FFFFFF"/>
        </w:rPr>
        <w:t>总之，浦东开发开放模式的成功在于其超前的规划意识、法制化保障、优先发展的战略定位以及不断深化的制度改革，这些措施共同推动了浦东从一片农村土地上迅速崛起为现代化、国际化的新城区，为上海乃至中国的经济发展与改革开放做出了示范和贡献。</w:t>
      </w:r>
    </w:p>
    <w:p w14:paraId="17AB8B3B" w14:textId="77777777" w:rsidR="00AC56F7" w:rsidRDefault="00AC56F7" w:rsidP="00C31B51">
      <w:pPr>
        <w:rPr>
          <w:rFonts w:ascii="Segoe UI" w:hAnsi="Segoe UI" w:cs="Segoe UI"/>
          <w:color w:val="2C2C36"/>
          <w:shd w:val="clear" w:color="auto" w:fill="FFFFFF"/>
        </w:rPr>
      </w:pPr>
    </w:p>
    <w:p w14:paraId="18F59178" w14:textId="77777777" w:rsidR="00AC56F7" w:rsidRDefault="00AC56F7" w:rsidP="00C31B51">
      <w:pPr>
        <w:rPr>
          <w:rFonts w:ascii="Segoe UI" w:hAnsi="Segoe UI" w:cs="Segoe UI"/>
          <w:color w:val="2C2C36"/>
          <w:shd w:val="clear" w:color="auto" w:fill="FFFFFF"/>
        </w:rPr>
      </w:pPr>
    </w:p>
    <w:p w14:paraId="186F602D" w14:textId="77777777" w:rsidR="00AC56F7" w:rsidRDefault="00AC56F7" w:rsidP="00C31B51">
      <w:pPr>
        <w:rPr>
          <w:rFonts w:ascii="Segoe UI" w:hAnsi="Segoe UI" w:cs="Segoe UI"/>
          <w:color w:val="2C2C36"/>
          <w:shd w:val="clear" w:color="auto" w:fill="FFFFFF"/>
        </w:rPr>
      </w:pPr>
    </w:p>
    <w:p w14:paraId="612BF118" w14:textId="77777777" w:rsidR="00AC56F7" w:rsidRDefault="00AC56F7" w:rsidP="00C31B51">
      <w:pPr>
        <w:rPr>
          <w:rFonts w:ascii="Segoe UI" w:hAnsi="Segoe UI" w:cs="Segoe UI"/>
          <w:color w:val="2C2C36"/>
          <w:shd w:val="clear" w:color="auto" w:fill="FFFFFF"/>
        </w:rPr>
      </w:pPr>
    </w:p>
    <w:p w14:paraId="6DE4D211" w14:textId="77777777" w:rsidR="00AC56F7" w:rsidRDefault="00AC56F7" w:rsidP="00C31B51">
      <w:pPr>
        <w:rPr>
          <w:rFonts w:ascii="Segoe UI" w:hAnsi="Segoe UI" w:cs="Segoe UI"/>
          <w:color w:val="2C2C36"/>
          <w:shd w:val="clear" w:color="auto" w:fill="FFFFFF"/>
        </w:rPr>
      </w:pPr>
    </w:p>
    <w:p w14:paraId="1FE0CB2A" w14:textId="77777777" w:rsidR="00AC56F7" w:rsidRDefault="00AC56F7" w:rsidP="00C31B51">
      <w:pPr>
        <w:rPr>
          <w:rFonts w:ascii="Segoe UI" w:hAnsi="Segoe UI" w:cs="Segoe UI"/>
          <w:color w:val="2C2C36"/>
          <w:shd w:val="clear" w:color="auto" w:fill="FFFFFF"/>
        </w:rPr>
      </w:pPr>
    </w:p>
    <w:p w14:paraId="3A06EE95" w14:textId="77777777" w:rsidR="00AC56F7" w:rsidRDefault="00AC56F7" w:rsidP="00C31B51">
      <w:pPr>
        <w:rPr>
          <w:rFonts w:hint="eastAsia"/>
        </w:rPr>
      </w:pPr>
    </w:p>
    <w:p w14:paraId="23D9F609" w14:textId="48A13A10" w:rsidR="00FA7F0B" w:rsidRDefault="00FA7F0B" w:rsidP="00C31B51">
      <w:pPr>
        <w:rPr>
          <w:rFonts w:hint="eastAsia"/>
        </w:rPr>
      </w:pPr>
      <w:r>
        <w:rPr>
          <w:rFonts w:hint="eastAsia"/>
        </w:rPr>
        <w:t>三、浦东开发开放的作用</w:t>
      </w:r>
      <w:r w:rsidR="009134C5">
        <w:rPr>
          <w:rFonts w:hint="eastAsia"/>
        </w:rPr>
        <w:t>与影响</w:t>
      </w:r>
    </w:p>
    <w:p w14:paraId="17E66158" w14:textId="4DDD1552" w:rsidR="00C31B51" w:rsidRDefault="00FA7F0B" w:rsidP="00C31B51">
      <w:r>
        <w:rPr>
          <w:rFonts w:hint="eastAsia"/>
        </w:rPr>
        <w:t>按时间线整理（每一个阶段分别有着什么意义）尤其强调中共的参与，突出“党史”二字</w:t>
      </w:r>
    </w:p>
    <w:p w14:paraId="670B955C" w14:textId="77777777" w:rsidR="00311DAB" w:rsidRDefault="00311DAB" w:rsidP="00311DAB">
      <w:pPr>
        <w:pStyle w:val="3"/>
        <w:shd w:val="clear" w:color="auto" w:fill="FFFFFF"/>
        <w:spacing w:before="360" w:beforeAutospacing="0" w:after="240" w:afterAutospacing="0"/>
        <w:rPr>
          <w:rFonts w:ascii="Segoe UI" w:hAnsi="Segoe UI" w:cs="Segoe UI"/>
          <w:sz w:val="30"/>
          <w:szCs w:val="30"/>
        </w:rPr>
      </w:pPr>
      <w:r>
        <w:rPr>
          <w:rFonts w:ascii="Segoe UI" w:hAnsi="Segoe UI" w:cs="Segoe UI"/>
          <w:sz w:val="30"/>
          <w:szCs w:val="30"/>
        </w:rPr>
        <w:t>战略谋划</w:t>
      </w:r>
    </w:p>
    <w:p w14:paraId="426DE54E" w14:textId="77777777" w:rsidR="00311DAB" w:rsidRDefault="00311DAB" w:rsidP="00311DAB">
      <w:pPr>
        <w:pStyle w:val="aa"/>
        <w:numPr>
          <w:ilvl w:val="0"/>
          <w:numId w:val="8"/>
        </w:numPr>
        <w:shd w:val="clear" w:color="auto" w:fill="FFFFFF"/>
        <w:spacing w:before="240" w:beforeAutospacing="0" w:after="240" w:afterAutospacing="0"/>
        <w:rPr>
          <w:rFonts w:ascii="Segoe UI" w:hAnsi="Segoe UI" w:cs="Segoe UI"/>
          <w:color w:val="2C2C36"/>
        </w:rPr>
      </w:pPr>
      <w:r>
        <w:rPr>
          <w:rStyle w:val="a9"/>
          <w:rFonts w:ascii="Segoe UI" w:hAnsi="Segoe UI" w:cs="Segoe UI"/>
          <w:color w:val="2C2C36"/>
        </w:rPr>
        <w:t>对上海的影响</w:t>
      </w:r>
      <w:r>
        <w:rPr>
          <w:rFonts w:ascii="Segoe UI" w:hAnsi="Segoe UI" w:cs="Segoe UI"/>
          <w:color w:val="2C2C36"/>
        </w:rPr>
        <w:t>：浦东开发开放的战略谋划旨在通过浦东的现代化建设，带动上海整体的产业升级和经济结构转型。上海通过开发浦东，成功地从单一的工业城市转型为集金融、贸易、航运、科技创新于一体的国际大都市。浦东的崛起不仅重塑了上海的城市形象，还推动了浦西的老城改造和产业升级，形成</w:t>
      </w:r>
      <w:r>
        <w:rPr>
          <w:rFonts w:ascii="Segoe UI" w:hAnsi="Segoe UI" w:cs="Segoe UI"/>
          <w:color w:val="2C2C36"/>
        </w:rPr>
        <w:t>“</w:t>
      </w:r>
      <w:r>
        <w:rPr>
          <w:rFonts w:ascii="Segoe UI" w:hAnsi="Segoe UI" w:cs="Segoe UI"/>
          <w:color w:val="2C2C36"/>
        </w:rPr>
        <w:t>东西联动、以东带西</w:t>
      </w:r>
      <w:r>
        <w:rPr>
          <w:rFonts w:ascii="Segoe UI" w:hAnsi="Segoe UI" w:cs="Segoe UI"/>
          <w:color w:val="2C2C36"/>
        </w:rPr>
        <w:t>”</w:t>
      </w:r>
      <w:r>
        <w:rPr>
          <w:rFonts w:ascii="Segoe UI" w:hAnsi="Segoe UI" w:cs="Segoe UI"/>
          <w:color w:val="2C2C36"/>
        </w:rPr>
        <w:t>的发展格局，加速了上海城市功能的提升和国际化进程。</w:t>
      </w:r>
    </w:p>
    <w:p w14:paraId="0D02B6FB" w14:textId="77777777" w:rsidR="00311DAB" w:rsidRDefault="00311DAB" w:rsidP="00311DAB">
      <w:pPr>
        <w:pStyle w:val="aa"/>
        <w:numPr>
          <w:ilvl w:val="0"/>
          <w:numId w:val="8"/>
        </w:numPr>
        <w:shd w:val="clear" w:color="auto" w:fill="FFFFFF"/>
        <w:spacing w:before="240" w:beforeAutospacing="0" w:after="240" w:afterAutospacing="0"/>
        <w:rPr>
          <w:rFonts w:ascii="Segoe UI" w:hAnsi="Segoe UI" w:cs="Segoe UI"/>
          <w:color w:val="2C2C36"/>
        </w:rPr>
      </w:pPr>
      <w:r>
        <w:rPr>
          <w:rStyle w:val="a9"/>
          <w:rFonts w:ascii="Segoe UI" w:hAnsi="Segoe UI" w:cs="Segoe UI"/>
          <w:color w:val="2C2C36"/>
        </w:rPr>
        <w:t>对中国的影响</w:t>
      </w:r>
      <w:r>
        <w:rPr>
          <w:rFonts w:ascii="Segoe UI" w:hAnsi="Segoe UI" w:cs="Segoe UI"/>
          <w:color w:val="2C2C36"/>
        </w:rPr>
        <w:t>：浦东开发开放是国家层面的战略决策，其目的是通过一个区域的快速发展，展示中国改革开放的决心和成效，进而推动全国的改革开放向更深层次、更宽领域、更高水平迈进。浦东的成功，为中国其他地区提供了可复制的模式，促进了沿海与内陆、东部与西部的经济互动与协同发展，对中国经济的整体崛起起到了示范和带动作用。</w:t>
      </w:r>
    </w:p>
    <w:p w14:paraId="3C328643" w14:textId="77777777" w:rsidR="00311DAB" w:rsidRDefault="00311DAB" w:rsidP="00311DAB">
      <w:pPr>
        <w:pStyle w:val="aa"/>
        <w:numPr>
          <w:ilvl w:val="0"/>
          <w:numId w:val="8"/>
        </w:numPr>
        <w:shd w:val="clear" w:color="auto" w:fill="FFFFFF"/>
        <w:spacing w:before="240" w:beforeAutospacing="0" w:after="240" w:afterAutospacing="0"/>
        <w:rPr>
          <w:rFonts w:ascii="Segoe UI" w:hAnsi="Segoe UI" w:cs="Segoe UI"/>
          <w:color w:val="2C2C36"/>
        </w:rPr>
      </w:pPr>
      <w:r>
        <w:rPr>
          <w:rStyle w:val="a9"/>
          <w:rFonts w:ascii="Segoe UI" w:hAnsi="Segoe UI" w:cs="Segoe UI"/>
          <w:color w:val="2C2C36"/>
        </w:rPr>
        <w:t>对世界的影响</w:t>
      </w:r>
      <w:r>
        <w:rPr>
          <w:rFonts w:ascii="Segoe UI" w:hAnsi="Segoe UI" w:cs="Segoe UI"/>
          <w:color w:val="2C2C36"/>
        </w:rPr>
        <w:t>：浦东开发开放展现了中国积极参与全球经济一体化的决心，浦东作为对外开放的窗口，吸引了大量跨国公司投资，不仅促进了全球资本、技术、人才的流动，还增强了中国在全球经济中的地位和影响力。浦东的成功案例，为其他国家和地区的经济开放与区域发展提供了宝贵经验。</w:t>
      </w:r>
    </w:p>
    <w:p w14:paraId="79559253" w14:textId="77777777" w:rsidR="00311DAB" w:rsidRDefault="00311DAB" w:rsidP="00311DAB">
      <w:pPr>
        <w:pStyle w:val="3"/>
        <w:shd w:val="clear" w:color="auto" w:fill="FFFFFF"/>
        <w:spacing w:before="360" w:beforeAutospacing="0" w:after="240" w:afterAutospacing="0"/>
        <w:rPr>
          <w:rFonts w:ascii="Segoe UI" w:hAnsi="Segoe UI" w:cs="Segoe UI"/>
          <w:sz w:val="30"/>
          <w:szCs w:val="30"/>
        </w:rPr>
      </w:pPr>
      <w:r>
        <w:rPr>
          <w:rFonts w:ascii="Segoe UI" w:hAnsi="Segoe UI" w:cs="Segoe UI"/>
          <w:sz w:val="30"/>
          <w:szCs w:val="30"/>
        </w:rPr>
        <w:t>政策支持</w:t>
      </w:r>
    </w:p>
    <w:p w14:paraId="62DB801F" w14:textId="77777777" w:rsidR="00311DAB" w:rsidRDefault="00311DAB" w:rsidP="00311DAB">
      <w:pPr>
        <w:pStyle w:val="aa"/>
        <w:numPr>
          <w:ilvl w:val="0"/>
          <w:numId w:val="9"/>
        </w:numPr>
        <w:shd w:val="clear" w:color="auto" w:fill="FFFFFF"/>
        <w:spacing w:before="240" w:beforeAutospacing="0" w:after="240" w:afterAutospacing="0"/>
        <w:rPr>
          <w:rFonts w:ascii="Segoe UI" w:hAnsi="Segoe UI" w:cs="Segoe UI"/>
          <w:color w:val="2C2C36"/>
        </w:rPr>
      </w:pPr>
      <w:r>
        <w:rPr>
          <w:rStyle w:val="a9"/>
          <w:rFonts w:ascii="Segoe UI" w:hAnsi="Segoe UI" w:cs="Segoe UI"/>
          <w:color w:val="2C2C36"/>
        </w:rPr>
        <w:lastRenderedPageBreak/>
        <w:t>上海层面</w:t>
      </w:r>
      <w:r>
        <w:rPr>
          <w:rFonts w:ascii="Segoe UI" w:hAnsi="Segoe UI" w:cs="Segoe UI"/>
          <w:color w:val="2C2C36"/>
        </w:rPr>
        <w:t>：上海市政府出台了一系列优惠政策，包括税收优惠、土地使用、资金筹措等，为浦东吸引国内外投资创造了良好环境，加速了浦东的基础设施建设与产业聚集，为上海成为国际经济、金融、贸易中心奠定了坚实基础。</w:t>
      </w:r>
    </w:p>
    <w:p w14:paraId="19CF1CC6" w14:textId="77777777" w:rsidR="00311DAB" w:rsidRDefault="00311DAB" w:rsidP="00311DAB">
      <w:pPr>
        <w:pStyle w:val="aa"/>
        <w:numPr>
          <w:ilvl w:val="0"/>
          <w:numId w:val="9"/>
        </w:numPr>
        <w:shd w:val="clear" w:color="auto" w:fill="FFFFFF"/>
        <w:spacing w:before="240" w:beforeAutospacing="0" w:after="240" w:afterAutospacing="0"/>
        <w:rPr>
          <w:rFonts w:ascii="Segoe UI" w:hAnsi="Segoe UI" w:cs="Segoe UI"/>
          <w:color w:val="2C2C36"/>
        </w:rPr>
      </w:pPr>
      <w:r>
        <w:rPr>
          <w:rStyle w:val="a9"/>
          <w:rFonts w:ascii="Segoe UI" w:hAnsi="Segoe UI" w:cs="Segoe UI"/>
          <w:color w:val="2C2C36"/>
        </w:rPr>
        <w:t>国家层面</w:t>
      </w:r>
      <w:r>
        <w:rPr>
          <w:rFonts w:ascii="Segoe UI" w:hAnsi="Segoe UI" w:cs="Segoe UI"/>
          <w:color w:val="2C2C36"/>
        </w:rPr>
        <w:t>：中央政府给予了浦东一系列特殊政策，如赋予浦东相当于经济特区的政策，批准浦东进行金融、贸易等领域的先行先试，这些政策支持使浦东成为全国改革开放的前沿阵地，推动了金融体制、行政管理、外资引进等多方面的制度创新。</w:t>
      </w:r>
    </w:p>
    <w:p w14:paraId="398FA6E8" w14:textId="77777777" w:rsidR="00311DAB" w:rsidRDefault="00311DAB" w:rsidP="00311DAB">
      <w:pPr>
        <w:pStyle w:val="3"/>
        <w:shd w:val="clear" w:color="auto" w:fill="FFFFFF"/>
        <w:spacing w:before="360" w:beforeAutospacing="0" w:after="240" w:afterAutospacing="0"/>
        <w:rPr>
          <w:rFonts w:ascii="Segoe UI" w:hAnsi="Segoe UI" w:cs="Segoe UI"/>
          <w:sz w:val="30"/>
          <w:szCs w:val="30"/>
        </w:rPr>
      </w:pPr>
      <w:r>
        <w:rPr>
          <w:rFonts w:ascii="Segoe UI" w:hAnsi="Segoe UI" w:cs="Segoe UI"/>
          <w:sz w:val="30"/>
          <w:szCs w:val="30"/>
        </w:rPr>
        <w:t>实施与推进</w:t>
      </w:r>
    </w:p>
    <w:p w14:paraId="5702D6FD" w14:textId="77777777" w:rsidR="00311DAB" w:rsidRDefault="00311DAB" w:rsidP="00311DAB">
      <w:pPr>
        <w:pStyle w:val="aa"/>
        <w:numPr>
          <w:ilvl w:val="0"/>
          <w:numId w:val="10"/>
        </w:numPr>
        <w:shd w:val="clear" w:color="auto" w:fill="FFFFFF"/>
        <w:spacing w:before="240" w:beforeAutospacing="0" w:after="240" w:afterAutospacing="0"/>
        <w:rPr>
          <w:rFonts w:ascii="Segoe UI" w:hAnsi="Segoe UI" w:cs="Segoe UI"/>
          <w:color w:val="2C2C36"/>
        </w:rPr>
      </w:pPr>
      <w:r>
        <w:rPr>
          <w:rStyle w:val="a9"/>
          <w:rFonts w:ascii="Segoe UI" w:hAnsi="Segoe UI" w:cs="Segoe UI"/>
          <w:color w:val="2C2C36"/>
        </w:rPr>
        <w:t>浦东的开发路径</w:t>
      </w:r>
      <w:r>
        <w:rPr>
          <w:rFonts w:ascii="Segoe UI" w:hAnsi="Segoe UI" w:cs="Segoe UI"/>
          <w:color w:val="2C2C36"/>
        </w:rPr>
        <w:t>：浦东采取了</w:t>
      </w:r>
      <w:r>
        <w:rPr>
          <w:rFonts w:ascii="Segoe UI" w:hAnsi="Segoe UI" w:cs="Segoe UI"/>
          <w:color w:val="2C2C36"/>
        </w:rPr>
        <w:t>“</w:t>
      </w:r>
      <w:r>
        <w:rPr>
          <w:rFonts w:ascii="Segoe UI" w:hAnsi="Segoe UI" w:cs="Segoe UI"/>
          <w:color w:val="2C2C36"/>
        </w:rPr>
        <w:t>突出重点、滚动开发、逐级递进</w:t>
      </w:r>
      <w:r>
        <w:rPr>
          <w:rFonts w:ascii="Segoe UI" w:hAnsi="Segoe UI" w:cs="Segoe UI"/>
          <w:color w:val="2C2C36"/>
        </w:rPr>
        <w:t>”</w:t>
      </w:r>
      <w:r>
        <w:rPr>
          <w:rFonts w:ascii="Segoe UI" w:hAnsi="Segoe UI" w:cs="Segoe UI"/>
          <w:color w:val="2C2C36"/>
        </w:rPr>
        <w:t>的开发模式，从陆家嘴金融贸易区、外高桥保税区、金桥出口加工区、张江高科技园区等核心区域开始，逐步扩展到整个浦东新区，形成了以点带面的发展格局。这一过程不仅促进了浦东自身经济的高速增长，还带动了上海乃至长江三角洲区域的产业升级和经济繁荣。</w:t>
      </w:r>
    </w:p>
    <w:p w14:paraId="22FE9768" w14:textId="77777777" w:rsidR="00311DAB" w:rsidRDefault="00311DAB" w:rsidP="00311DAB">
      <w:pPr>
        <w:pStyle w:val="aa"/>
        <w:numPr>
          <w:ilvl w:val="0"/>
          <w:numId w:val="10"/>
        </w:numPr>
        <w:shd w:val="clear" w:color="auto" w:fill="FFFFFF"/>
        <w:spacing w:before="240" w:beforeAutospacing="0" w:after="240" w:afterAutospacing="0"/>
        <w:rPr>
          <w:rFonts w:ascii="Segoe UI" w:hAnsi="Segoe UI" w:cs="Segoe UI"/>
          <w:color w:val="2C2C36"/>
        </w:rPr>
      </w:pPr>
      <w:r>
        <w:rPr>
          <w:rStyle w:val="a9"/>
          <w:rFonts w:ascii="Segoe UI" w:hAnsi="Segoe UI" w:cs="Segoe UI"/>
          <w:color w:val="2C2C36"/>
        </w:rPr>
        <w:t>经济与社会影响</w:t>
      </w:r>
      <w:r>
        <w:rPr>
          <w:rFonts w:ascii="Segoe UI" w:hAnsi="Segoe UI" w:cs="Segoe UI"/>
          <w:color w:val="2C2C36"/>
        </w:rPr>
        <w:t>：浦东开发开放促进了上海乃至中国产业结构的优化升级，特别是在金融、贸易、高新技术等现代服务业和先进制造业领域，浦东已成为中国乃至全球相关行业的中心之一。浦东的成功还体现在城市功能的完善、生态环境的改善、社会文明的进步以及人民生活水平的大幅提升，为上海建设成</w:t>
      </w:r>
      <w:proofErr w:type="gramStart"/>
      <w:r>
        <w:rPr>
          <w:rFonts w:ascii="Segoe UI" w:hAnsi="Segoe UI" w:cs="Segoe UI"/>
          <w:color w:val="2C2C36"/>
        </w:rPr>
        <w:t>为宜居宜业</w:t>
      </w:r>
      <w:proofErr w:type="gramEnd"/>
      <w:r>
        <w:rPr>
          <w:rFonts w:ascii="Segoe UI" w:hAnsi="Segoe UI" w:cs="Segoe UI"/>
          <w:color w:val="2C2C36"/>
        </w:rPr>
        <w:t>的国际大都市提供了强有力的支撑。</w:t>
      </w:r>
    </w:p>
    <w:p w14:paraId="1C032F0D" w14:textId="77777777" w:rsidR="00311DAB" w:rsidRDefault="00311DAB" w:rsidP="00311DAB">
      <w:pPr>
        <w:pStyle w:val="aa"/>
        <w:shd w:val="clear" w:color="auto" w:fill="FFFFFF"/>
        <w:spacing w:before="0" w:beforeAutospacing="0" w:after="0" w:afterAutospacing="0"/>
        <w:rPr>
          <w:rFonts w:ascii="Segoe UI" w:hAnsi="Segoe UI" w:cs="Segoe UI"/>
          <w:color w:val="2C2C36"/>
        </w:rPr>
      </w:pPr>
      <w:r>
        <w:rPr>
          <w:rFonts w:ascii="Segoe UI" w:hAnsi="Segoe UI" w:cs="Segoe UI"/>
          <w:color w:val="2C2C36"/>
        </w:rPr>
        <w:t>综上所述，浦东开发开放的战略谋划、政策支持与实施推进，不仅改变了上海的城市面貌，推动了上海乃至中国经济的快速发展，提升了中国在国际经济舞台上的地位，也为世界其他城市和地区提供了宝贵的开发开放经验。</w:t>
      </w:r>
    </w:p>
    <w:p w14:paraId="34138BB9" w14:textId="77777777" w:rsidR="00FA7F0B" w:rsidRPr="00311DAB" w:rsidRDefault="00FA7F0B" w:rsidP="00C31B51"/>
    <w:p w14:paraId="03128768" w14:textId="77777777" w:rsidR="00737B20" w:rsidRDefault="00737B20" w:rsidP="00C31B51"/>
    <w:p w14:paraId="74EEF63B" w14:textId="77777777" w:rsidR="00737B20" w:rsidRDefault="00737B20" w:rsidP="00C31B51"/>
    <w:p w14:paraId="715EAC72" w14:textId="77777777" w:rsidR="00737B20" w:rsidRDefault="00737B20" w:rsidP="00C31B51">
      <w:pPr>
        <w:rPr>
          <w:rFonts w:hint="eastAsia"/>
        </w:rPr>
      </w:pPr>
    </w:p>
    <w:p w14:paraId="46EEDB2C" w14:textId="4DD1286D" w:rsidR="009134C5" w:rsidRDefault="009134C5" w:rsidP="00C31B51">
      <w:r>
        <w:rPr>
          <w:rFonts w:hint="eastAsia"/>
        </w:rPr>
        <w:t>四、浦东开发开放的成功经验启示</w:t>
      </w:r>
      <w:r w:rsidR="00A23156">
        <w:rPr>
          <w:rFonts w:hint="eastAsia"/>
        </w:rPr>
        <w:t>与未来展望</w:t>
      </w:r>
    </w:p>
    <w:p w14:paraId="2066C3C3" w14:textId="7B4E3A3A" w:rsidR="006066DE" w:rsidRDefault="006066DE" w:rsidP="00C31B51">
      <w:r>
        <w:rPr>
          <w:rFonts w:hint="eastAsia"/>
        </w:rPr>
        <w:t>强调党的作用！</w:t>
      </w:r>
    </w:p>
    <w:p w14:paraId="5AFC67D5" w14:textId="77777777" w:rsidR="00E6725B" w:rsidRPr="00E6725B" w:rsidRDefault="00A022F9" w:rsidP="00E6725B">
      <w:pPr>
        <w:pStyle w:val="aa"/>
        <w:shd w:val="clear" w:color="auto" w:fill="FFFFFF"/>
        <w:spacing w:before="0" w:beforeAutospacing="0" w:after="240" w:afterAutospacing="0"/>
        <w:rPr>
          <w:rFonts w:ascii="Segoe UI" w:hAnsi="Segoe UI" w:cs="Segoe UI"/>
          <w:color w:val="2C2C36"/>
        </w:rPr>
      </w:pPr>
      <w:r>
        <w:rPr>
          <w:rFonts w:hint="eastAsia"/>
        </w:rPr>
        <w:t>生动诠释四个自信</w:t>
      </w:r>
      <w:r w:rsidR="00FB31B7">
        <w:rPr>
          <w:rFonts w:hint="eastAsia"/>
        </w:rPr>
        <w:t>（</w:t>
      </w:r>
      <w:r w:rsidR="00FB31B7" w:rsidRPr="00E6725B">
        <w:rPr>
          <w:rFonts w:ascii="微软雅黑" w:eastAsia="微软雅黑" w:hAnsi="微软雅黑" w:hint="eastAsia"/>
          <w:b/>
          <w:bCs/>
          <w:color w:val="111111"/>
          <w:sz w:val="29"/>
          <w:szCs w:val="29"/>
        </w:rPr>
        <w:t>打造社会主义现代化建设</w:t>
      </w:r>
      <w:proofErr w:type="gramStart"/>
      <w:r w:rsidR="00FB31B7" w:rsidRPr="00E6725B">
        <w:rPr>
          <w:rFonts w:ascii="微软雅黑" w:eastAsia="微软雅黑" w:hAnsi="微软雅黑" w:hint="eastAsia"/>
          <w:b/>
          <w:bCs/>
          <w:color w:val="111111"/>
          <w:sz w:val="29"/>
          <w:szCs w:val="29"/>
        </w:rPr>
        <w:t>引领区</w:t>
      </w:r>
      <w:proofErr w:type="gramEnd"/>
      <w:r w:rsidR="00FB31B7" w:rsidRPr="00E6725B">
        <w:rPr>
          <w:rFonts w:ascii="微软雅黑" w:eastAsia="微软雅黑" w:hAnsi="微软雅黑" w:hint="eastAsia"/>
          <w:b/>
          <w:bCs/>
          <w:color w:val="111111"/>
          <w:sz w:val="29"/>
          <w:szCs w:val="29"/>
        </w:rPr>
        <w:t>的理论与实践探索 ——浦东开发开放历程回顾与前瞻 </w:t>
      </w:r>
      <w:r w:rsidR="00FB31B7" w:rsidRPr="00E6725B">
        <w:rPr>
          <w:rFonts w:ascii="微软雅黑" w:eastAsia="微软雅黑" w:hAnsi="微软雅黑" w:hint="eastAsia"/>
          <w:color w:val="515A6E"/>
          <w:szCs w:val="21"/>
        </w:rPr>
        <w:t> 辛向阳</w:t>
      </w:r>
      <w:r w:rsidR="00FB31B7" w:rsidRPr="00E6725B">
        <w:rPr>
          <w:rFonts w:ascii="Monospaced Number" w:eastAsia="微软雅黑" w:hAnsi="Monospaced Number"/>
          <w:color w:val="919FB5"/>
          <w:sz w:val="18"/>
          <w:szCs w:val="18"/>
          <w:bdr w:val="none" w:sz="0" w:space="0" w:color="auto" w:frame="1"/>
          <w:vertAlign w:val="superscript"/>
        </w:rPr>
        <w:t>1</w:t>
      </w:r>
      <w:r w:rsidR="00FB31B7" w:rsidRPr="00E6725B">
        <w:rPr>
          <w:rFonts w:ascii="微软雅黑" w:eastAsia="微软雅黑" w:hAnsi="微软雅黑" w:hint="eastAsia"/>
          <w:color w:val="515A6E"/>
          <w:szCs w:val="21"/>
        </w:rPr>
        <w:t>沈阳</w:t>
      </w:r>
      <w:r w:rsidR="00FB31B7" w:rsidRPr="00E6725B">
        <w:rPr>
          <w:rFonts w:ascii="Monospaced Number" w:eastAsia="微软雅黑" w:hAnsi="Monospaced Number"/>
          <w:color w:val="919FB5"/>
          <w:sz w:val="18"/>
          <w:szCs w:val="18"/>
          <w:bdr w:val="none" w:sz="0" w:space="0" w:color="auto" w:frame="1"/>
          <w:vertAlign w:val="superscript"/>
        </w:rPr>
        <w:t>2</w:t>
      </w:r>
      <w:r w:rsidR="00FB31B7">
        <w:rPr>
          <w:rFonts w:hint="eastAsia"/>
        </w:rPr>
        <w:t>）</w:t>
      </w:r>
      <w:r w:rsidR="00E6725B" w:rsidRPr="00E6725B">
        <w:rPr>
          <w:rFonts w:ascii="Segoe UI" w:hAnsi="Segoe UI" w:cs="Segoe UI"/>
          <w:color w:val="2C2C36"/>
        </w:rPr>
        <w:t>浦东开发开放作为中国特色社会主义道路探索实践的重要案例，其成功经验在经济、科技、思想三方面为后续发展提供了宝贵的启示：</w:t>
      </w:r>
    </w:p>
    <w:p w14:paraId="202847BF" w14:textId="77777777" w:rsidR="00E6725B" w:rsidRPr="00E6725B" w:rsidRDefault="00E6725B" w:rsidP="00E6725B">
      <w:pPr>
        <w:widowControl/>
        <w:shd w:val="clear" w:color="auto" w:fill="FFFFFF"/>
        <w:spacing w:after="240"/>
        <w:jc w:val="left"/>
        <w:rPr>
          <w:rFonts w:ascii="Segoe UI" w:eastAsia="宋体" w:hAnsi="Segoe UI" w:cs="Segoe UI"/>
          <w:color w:val="2C2C36"/>
          <w:kern w:val="0"/>
          <w:sz w:val="24"/>
          <w:szCs w:val="24"/>
        </w:rPr>
      </w:pPr>
      <w:r w:rsidRPr="00E6725B">
        <w:rPr>
          <w:rFonts w:ascii="Segoe UI" w:eastAsia="宋体" w:hAnsi="Segoe UI" w:cs="Segoe UI"/>
          <w:b/>
          <w:bCs/>
          <w:color w:val="2C2C36"/>
          <w:kern w:val="0"/>
          <w:sz w:val="24"/>
          <w:szCs w:val="24"/>
        </w:rPr>
        <w:lastRenderedPageBreak/>
        <w:t>经济方面：</w:t>
      </w:r>
    </w:p>
    <w:p w14:paraId="44553D68" w14:textId="77777777" w:rsidR="00E6725B" w:rsidRPr="00E6725B" w:rsidRDefault="00E6725B" w:rsidP="00E6725B">
      <w:pPr>
        <w:widowControl/>
        <w:numPr>
          <w:ilvl w:val="0"/>
          <w:numId w:val="11"/>
        </w:numPr>
        <w:shd w:val="clear" w:color="auto" w:fill="FFFFFF"/>
        <w:spacing w:before="100" w:beforeAutospacing="1" w:after="100" w:afterAutospacing="1"/>
        <w:jc w:val="left"/>
        <w:rPr>
          <w:rFonts w:ascii="Segoe UI" w:eastAsia="宋体" w:hAnsi="Segoe UI" w:cs="Segoe UI"/>
          <w:color w:val="2C2C36"/>
          <w:kern w:val="0"/>
          <w:sz w:val="24"/>
          <w:szCs w:val="24"/>
        </w:rPr>
      </w:pPr>
      <w:r w:rsidRPr="00E6725B">
        <w:rPr>
          <w:rFonts w:ascii="Segoe UI" w:eastAsia="宋体" w:hAnsi="Segoe UI" w:cs="Segoe UI"/>
          <w:b/>
          <w:bCs/>
          <w:color w:val="2C2C36"/>
          <w:kern w:val="0"/>
          <w:sz w:val="24"/>
          <w:szCs w:val="24"/>
        </w:rPr>
        <w:t>制度创新与开放引领：</w:t>
      </w:r>
      <w:r w:rsidRPr="00E6725B">
        <w:rPr>
          <w:rFonts w:ascii="Segoe UI" w:eastAsia="宋体" w:hAnsi="Segoe UI" w:cs="Segoe UI"/>
          <w:color w:val="2C2C36"/>
          <w:kern w:val="0"/>
          <w:sz w:val="24"/>
          <w:szCs w:val="24"/>
        </w:rPr>
        <w:t> </w:t>
      </w:r>
      <w:r w:rsidRPr="00E6725B">
        <w:rPr>
          <w:rFonts w:ascii="Segoe UI" w:eastAsia="宋体" w:hAnsi="Segoe UI" w:cs="Segoe UI"/>
          <w:color w:val="2C2C36"/>
          <w:kern w:val="0"/>
          <w:sz w:val="24"/>
          <w:szCs w:val="24"/>
        </w:rPr>
        <w:t>浦东坚持解放思想，突破传统体制束缚，率先实施了一系列符合国际惯例的制度改革，如设立国际航运发展综合试验区、国际贸易示范区、国家自主创新示范区等，这些举措有效促进了功能建设和产业升级，为经济的快速发展奠定了制度基础。</w:t>
      </w:r>
    </w:p>
    <w:p w14:paraId="1521A284" w14:textId="77777777" w:rsidR="00E6725B" w:rsidRPr="00E6725B" w:rsidRDefault="00E6725B" w:rsidP="00E6725B">
      <w:pPr>
        <w:widowControl/>
        <w:numPr>
          <w:ilvl w:val="0"/>
          <w:numId w:val="11"/>
        </w:numPr>
        <w:shd w:val="clear" w:color="auto" w:fill="FFFFFF"/>
        <w:spacing w:before="60" w:after="100" w:afterAutospacing="1"/>
        <w:jc w:val="left"/>
        <w:rPr>
          <w:rFonts w:ascii="Segoe UI" w:eastAsia="宋体" w:hAnsi="Segoe UI" w:cs="Segoe UI"/>
          <w:color w:val="2C2C36"/>
          <w:kern w:val="0"/>
          <w:sz w:val="24"/>
          <w:szCs w:val="24"/>
        </w:rPr>
      </w:pPr>
      <w:r w:rsidRPr="00E6725B">
        <w:rPr>
          <w:rFonts w:ascii="Segoe UI" w:eastAsia="宋体" w:hAnsi="Segoe UI" w:cs="Segoe UI"/>
          <w:b/>
          <w:bCs/>
          <w:color w:val="2C2C36"/>
          <w:kern w:val="0"/>
          <w:sz w:val="24"/>
          <w:szCs w:val="24"/>
        </w:rPr>
        <w:t>市场体系与产业升级：</w:t>
      </w:r>
      <w:r w:rsidRPr="00E6725B">
        <w:rPr>
          <w:rFonts w:ascii="Segoe UI" w:eastAsia="宋体" w:hAnsi="Segoe UI" w:cs="Segoe UI"/>
          <w:color w:val="2C2C36"/>
          <w:kern w:val="0"/>
          <w:sz w:val="24"/>
          <w:szCs w:val="24"/>
        </w:rPr>
        <w:t> </w:t>
      </w:r>
      <w:r w:rsidRPr="00E6725B">
        <w:rPr>
          <w:rFonts w:ascii="Segoe UI" w:eastAsia="宋体" w:hAnsi="Segoe UI" w:cs="Segoe UI"/>
          <w:color w:val="2C2C36"/>
          <w:kern w:val="0"/>
          <w:sz w:val="24"/>
          <w:szCs w:val="24"/>
        </w:rPr>
        <w:t>浦东在扩大开放中，不仅建立了首个封关运作的保税区，还推动了服务业领域的开放，如外资银行人民币业务、外资参股中资银行等，实现了从生产制造到服务业的全方位开放，推动了产业升级和经济结构的优化。</w:t>
      </w:r>
    </w:p>
    <w:p w14:paraId="46644C5D" w14:textId="77777777" w:rsidR="00E6725B" w:rsidRPr="00E6725B" w:rsidRDefault="00E6725B" w:rsidP="00E6725B">
      <w:pPr>
        <w:widowControl/>
        <w:numPr>
          <w:ilvl w:val="0"/>
          <w:numId w:val="11"/>
        </w:numPr>
        <w:shd w:val="clear" w:color="auto" w:fill="FFFFFF"/>
        <w:spacing w:before="60" w:after="100" w:afterAutospacing="1"/>
        <w:jc w:val="left"/>
        <w:rPr>
          <w:rFonts w:ascii="Segoe UI" w:eastAsia="宋体" w:hAnsi="Segoe UI" w:cs="Segoe UI"/>
          <w:color w:val="2C2C36"/>
          <w:kern w:val="0"/>
          <w:sz w:val="24"/>
          <w:szCs w:val="24"/>
        </w:rPr>
      </w:pPr>
      <w:r w:rsidRPr="00E6725B">
        <w:rPr>
          <w:rFonts w:ascii="Segoe UI" w:eastAsia="宋体" w:hAnsi="Segoe UI" w:cs="Segoe UI"/>
          <w:b/>
          <w:bCs/>
          <w:color w:val="2C2C36"/>
          <w:kern w:val="0"/>
          <w:sz w:val="24"/>
          <w:szCs w:val="24"/>
        </w:rPr>
        <w:t>政府职能转变与管理创新：</w:t>
      </w:r>
      <w:r w:rsidRPr="00E6725B">
        <w:rPr>
          <w:rFonts w:ascii="Segoe UI" w:eastAsia="宋体" w:hAnsi="Segoe UI" w:cs="Segoe UI"/>
          <w:color w:val="2C2C36"/>
          <w:kern w:val="0"/>
          <w:sz w:val="24"/>
          <w:szCs w:val="24"/>
        </w:rPr>
        <w:t> </w:t>
      </w:r>
      <w:r w:rsidRPr="00E6725B">
        <w:rPr>
          <w:rFonts w:ascii="Segoe UI" w:eastAsia="宋体" w:hAnsi="Segoe UI" w:cs="Segoe UI"/>
          <w:color w:val="2C2C36"/>
          <w:kern w:val="0"/>
          <w:sz w:val="24"/>
          <w:szCs w:val="24"/>
        </w:rPr>
        <w:t>浦东通过政府职能的转变和管理创新，建立了扁平高效的区域管理体制，完善了开发区体制，形成了联动发展机制，提升了资源配置效率，为经济持续健康发展提供了动力。</w:t>
      </w:r>
    </w:p>
    <w:p w14:paraId="10D25E49" w14:textId="77777777" w:rsidR="00E6725B" w:rsidRPr="00E6725B" w:rsidRDefault="00E6725B" w:rsidP="00E6725B">
      <w:pPr>
        <w:widowControl/>
        <w:shd w:val="clear" w:color="auto" w:fill="FFFFFF"/>
        <w:spacing w:after="240"/>
        <w:jc w:val="left"/>
        <w:rPr>
          <w:rFonts w:ascii="Segoe UI" w:eastAsia="宋体" w:hAnsi="Segoe UI" w:cs="Segoe UI"/>
          <w:color w:val="2C2C36"/>
          <w:kern w:val="0"/>
          <w:sz w:val="24"/>
          <w:szCs w:val="24"/>
        </w:rPr>
      </w:pPr>
      <w:r w:rsidRPr="00E6725B">
        <w:rPr>
          <w:rFonts w:ascii="Segoe UI" w:eastAsia="宋体" w:hAnsi="Segoe UI" w:cs="Segoe UI"/>
          <w:b/>
          <w:bCs/>
          <w:color w:val="2C2C36"/>
          <w:kern w:val="0"/>
          <w:sz w:val="24"/>
          <w:szCs w:val="24"/>
        </w:rPr>
        <w:t>科技方面：</w:t>
      </w:r>
    </w:p>
    <w:p w14:paraId="7177C978" w14:textId="77777777" w:rsidR="00E6725B" w:rsidRPr="00E6725B" w:rsidRDefault="00E6725B" w:rsidP="00E6725B">
      <w:pPr>
        <w:widowControl/>
        <w:numPr>
          <w:ilvl w:val="0"/>
          <w:numId w:val="12"/>
        </w:numPr>
        <w:shd w:val="clear" w:color="auto" w:fill="FFFFFF"/>
        <w:spacing w:before="100" w:beforeAutospacing="1" w:after="100" w:afterAutospacing="1"/>
        <w:jc w:val="left"/>
        <w:rPr>
          <w:rFonts w:ascii="Segoe UI" w:eastAsia="宋体" w:hAnsi="Segoe UI" w:cs="Segoe UI"/>
          <w:color w:val="2C2C36"/>
          <w:kern w:val="0"/>
          <w:sz w:val="24"/>
          <w:szCs w:val="24"/>
        </w:rPr>
      </w:pPr>
      <w:r w:rsidRPr="00E6725B">
        <w:rPr>
          <w:rFonts w:ascii="Segoe UI" w:eastAsia="宋体" w:hAnsi="Segoe UI" w:cs="Segoe UI"/>
          <w:b/>
          <w:bCs/>
          <w:color w:val="2C2C36"/>
          <w:kern w:val="0"/>
          <w:sz w:val="24"/>
          <w:szCs w:val="24"/>
        </w:rPr>
        <w:t>创新驱动与高新技术集聚：</w:t>
      </w:r>
      <w:r w:rsidRPr="00E6725B">
        <w:rPr>
          <w:rFonts w:ascii="Segoe UI" w:eastAsia="宋体" w:hAnsi="Segoe UI" w:cs="Segoe UI"/>
          <w:color w:val="2C2C36"/>
          <w:kern w:val="0"/>
          <w:sz w:val="24"/>
          <w:szCs w:val="24"/>
        </w:rPr>
        <w:t> </w:t>
      </w:r>
      <w:r w:rsidRPr="00E6725B">
        <w:rPr>
          <w:rFonts w:ascii="Segoe UI" w:eastAsia="宋体" w:hAnsi="Segoe UI" w:cs="Segoe UI"/>
          <w:color w:val="2C2C36"/>
          <w:kern w:val="0"/>
          <w:sz w:val="24"/>
          <w:szCs w:val="24"/>
        </w:rPr>
        <w:t>浦东注重创新驱动，依托国家自主创新示范区等平台，吸引了大量高新技术企业和创新团队，形成了科技创新集群，提升了全球资源配置能力和竞争力。</w:t>
      </w:r>
    </w:p>
    <w:p w14:paraId="1B78EE37" w14:textId="77777777" w:rsidR="00E6725B" w:rsidRPr="00E6725B" w:rsidRDefault="00E6725B" w:rsidP="00E6725B">
      <w:pPr>
        <w:widowControl/>
        <w:numPr>
          <w:ilvl w:val="0"/>
          <w:numId w:val="12"/>
        </w:numPr>
        <w:shd w:val="clear" w:color="auto" w:fill="FFFFFF"/>
        <w:spacing w:before="60" w:after="100" w:afterAutospacing="1"/>
        <w:jc w:val="left"/>
        <w:rPr>
          <w:rFonts w:ascii="Segoe UI" w:eastAsia="宋体" w:hAnsi="Segoe UI" w:cs="Segoe UI"/>
          <w:color w:val="2C2C36"/>
          <w:kern w:val="0"/>
          <w:sz w:val="24"/>
          <w:szCs w:val="24"/>
        </w:rPr>
      </w:pPr>
      <w:r w:rsidRPr="00E6725B">
        <w:rPr>
          <w:rFonts w:ascii="Segoe UI" w:eastAsia="宋体" w:hAnsi="Segoe UI" w:cs="Segoe UI"/>
          <w:b/>
          <w:bCs/>
          <w:color w:val="2C2C36"/>
          <w:kern w:val="0"/>
          <w:sz w:val="24"/>
          <w:szCs w:val="24"/>
        </w:rPr>
        <w:t>人才战略与智力支撑：</w:t>
      </w:r>
      <w:r w:rsidRPr="00E6725B">
        <w:rPr>
          <w:rFonts w:ascii="Segoe UI" w:eastAsia="宋体" w:hAnsi="Segoe UI" w:cs="Segoe UI"/>
          <w:color w:val="2C2C36"/>
          <w:kern w:val="0"/>
          <w:sz w:val="24"/>
          <w:szCs w:val="24"/>
        </w:rPr>
        <w:t> </w:t>
      </w:r>
      <w:r w:rsidRPr="00E6725B">
        <w:rPr>
          <w:rFonts w:ascii="Segoe UI" w:eastAsia="宋体" w:hAnsi="Segoe UI" w:cs="Segoe UI"/>
          <w:color w:val="2C2C36"/>
          <w:kern w:val="0"/>
          <w:sz w:val="24"/>
          <w:szCs w:val="24"/>
        </w:rPr>
        <w:t>实施人才优先政策，通过国内外高层次人才的引进和培育，打造了人才高地，为科技进步和产业升级提供了强大的智力支持，实现了人才与高新技术产业的良性互动。</w:t>
      </w:r>
    </w:p>
    <w:p w14:paraId="095783EF" w14:textId="77777777" w:rsidR="00E6725B" w:rsidRPr="00E6725B" w:rsidRDefault="00E6725B" w:rsidP="00E6725B">
      <w:pPr>
        <w:widowControl/>
        <w:shd w:val="clear" w:color="auto" w:fill="FFFFFF"/>
        <w:spacing w:after="240"/>
        <w:jc w:val="left"/>
        <w:rPr>
          <w:rFonts w:ascii="Segoe UI" w:eastAsia="宋体" w:hAnsi="Segoe UI" w:cs="Segoe UI"/>
          <w:color w:val="2C2C36"/>
          <w:kern w:val="0"/>
          <w:sz w:val="24"/>
          <w:szCs w:val="24"/>
        </w:rPr>
      </w:pPr>
      <w:r w:rsidRPr="00E6725B">
        <w:rPr>
          <w:rFonts w:ascii="Segoe UI" w:eastAsia="宋体" w:hAnsi="Segoe UI" w:cs="Segoe UI"/>
          <w:b/>
          <w:bCs/>
          <w:color w:val="2C2C36"/>
          <w:kern w:val="0"/>
          <w:sz w:val="24"/>
          <w:szCs w:val="24"/>
        </w:rPr>
        <w:t>思想方面：</w:t>
      </w:r>
    </w:p>
    <w:p w14:paraId="7D6D1407" w14:textId="77777777" w:rsidR="00E6725B" w:rsidRPr="00E6725B" w:rsidRDefault="00E6725B" w:rsidP="00E6725B">
      <w:pPr>
        <w:widowControl/>
        <w:numPr>
          <w:ilvl w:val="0"/>
          <w:numId w:val="13"/>
        </w:numPr>
        <w:shd w:val="clear" w:color="auto" w:fill="FFFFFF"/>
        <w:spacing w:before="100" w:beforeAutospacing="1" w:after="100" w:afterAutospacing="1"/>
        <w:jc w:val="left"/>
        <w:rPr>
          <w:rFonts w:ascii="Segoe UI" w:eastAsia="宋体" w:hAnsi="Segoe UI" w:cs="Segoe UI"/>
          <w:color w:val="2C2C36"/>
          <w:kern w:val="0"/>
          <w:sz w:val="24"/>
          <w:szCs w:val="24"/>
        </w:rPr>
      </w:pPr>
      <w:r w:rsidRPr="00E6725B">
        <w:rPr>
          <w:rFonts w:ascii="Segoe UI" w:eastAsia="宋体" w:hAnsi="Segoe UI" w:cs="Segoe UI"/>
          <w:b/>
          <w:bCs/>
          <w:color w:val="2C2C36"/>
          <w:kern w:val="0"/>
          <w:sz w:val="24"/>
          <w:szCs w:val="24"/>
        </w:rPr>
        <w:t>解放思想与观念更新：</w:t>
      </w:r>
      <w:r w:rsidRPr="00E6725B">
        <w:rPr>
          <w:rFonts w:ascii="Segoe UI" w:eastAsia="宋体" w:hAnsi="Segoe UI" w:cs="Segoe UI"/>
          <w:color w:val="2C2C36"/>
          <w:kern w:val="0"/>
          <w:sz w:val="24"/>
          <w:szCs w:val="24"/>
        </w:rPr>
        <w:t> </w:t>
      </w:r>
      <w:r w:rsidRPr="00E6725B">
        <w:rPr>
          <w:rFonts w:ascii="Segoe UI" w:eastAsia="宋体" w:hAnsi="Segoe UI" w:cs="Segoe UI"/>
          <w:color w:val="2C2C36"/>
          <w:kern w:val="0"/>
          <w:sz w:val="24"/>
          <w:szCs w:val="24"/>
        </w:rPr>
        <w:t>浦东开发开放的历程证明，坚持解放思想是推动经济社会发展的关键。浦东勇于尝试，敢于突破旧有框架，不断探索适合自身发展的新模式，这种精神成为了推动改革开放的强大思想动力。</w:t>
      </w:r>
    </w:p>
    <w:p w14:paraId="5CA65730" w14:textId="77777777" w:rsidR="00E6725B" w:rsidRPr="00E6725B" w:rsidRDefault="00E6725B" w:rsidP="00E6725B">
      <w:pPr>
        <w:widowControl/>
        <w:numPr>
          <w:ilvl w:val="0"/>
          <w:numId w:val="13"/>
        </w:numPr>
        <w:shd w:val="clear" w:color="auto" w:fill="FFFFFF"/>
        <w:spacing w:before="60" w:after="100" w:afterAutospacing="1"/>
        <w:jc w:val="left"/>
        <w:rPr>
          <w:rFonts w:ascii="Segoe UI" w:eastAsia="宋体" w:hAnsi="Segoe UI" w:cs="Segoe UI"/>
          <w:color w:val="2C2C36"/>
          <w:kern w:val="0"/>
          <w:sz w:val="24"/>
          <w:szCs w:val="24"/>
        </w:rPr>
      </w:pPr>
      <w:r w:rsidRPr="00E6725B">
        <w:rPr>
          <w:rFonts w:ascii="Segoe UI" w:eastAsia="宋体" w:hAnsi="Segoe UI" w:cs="Segoe UI"/>
          <w:b/>
          <w:bCs/>
          <w:color w:val="2C2C36"/>
          <w:kern w:val="0"/>
          <w:sz w:val="24"/>
          <w:szCs w:val="24"/>
        </w:rPr>
        <w:t>一流党建与政治保障：</w:t>
      </w:r>
      <w:r w:rsidRPr="00E6725B">
        <w:rPr>
          <w:rFonts w:ascii="Segoe UI" w:eastAsia="宋体" w:hAnsi="Segoe UI" w:cs="Segoe UI"/>
          <w:color w:val="2C2C36"/>
          <w:kern w:val="0"/>
          <w:sz w:val="24"/>
          <w:szCs w:val="24"/>
        </w:rPr>
        <w:t> </w:t>
      </w:r>
      <w:r w:rsidRPr="00E6725B">
        <w:rPr>
          <w:rFonts w:ascii="Segoe UI" w:eastAsia="宋体" w:hAnsi="Segoe UI" w:cs="Segoe UI"/>
          <w:color w:val="2C2C36"/>
          <w:kern w:val="0"/>
          <w:sz w:val="24"/>
          <w:szCs w:val="24"/>
        </w:rPr>
        <w:t>浦东在发展中坚持一流党建，不断创新基层党建工作模式，通过</w:t>
      </w:r>
      <w:r w:rsidRPr="00E6725B">
        <w:rPr>
          <w:rFonts w:ascii="Segoe UI" w:eastAsia="宋体" w:hAnsi="Segoe UI" w:cs="Segoe UI"/>
          <w:color w:val="2C2C36"/>
          <w:kern w:val="0"/>
          <w:sz w:val="24"/>
          <w:szCs w:val="24"/>
        </w:rPr>
        <w:t>“</w:t>
      </w:r>
      <w:r w:rsidRPr="00E6725B">
        <w:rPr>
          <w:rFonts w:ascii="Segoe UI" w:eastAsia="宋体" w:hAnsi="Segoe UI" w:cs="Segoe UI"/>
          <w:color w:val="2C2C36"/>
          <w:kern w:val="0"/>
          <w:sz w:val="24"/>
          <w:szCs w:val="24"/>
        </w:rPr>
        <w:t>支部建在楼上</w:t>
      </w:r>
      <w:r w:rsidRPr="00E6725B">
        <w:rPr>
          <w:rFonts w:ascii="Segoe UI" w:eastAsia="宋体" w:hAnsi="Segoe UI" w:cs="Segoe UI"/>
          <w:color w:val="2C2C36"/>
          <w:kern w:val="0"/>
          <w:sz w:val="24"/>
          <w:szCs w:val="24"/>
        </w:rPr>
        <w:t>”</w:t>
      </w:r>
      <w:r w:rsidRPr="00E6725B">
        <w:rPr>
          <w:rFonts w:ascii="Segoe UI" w:eastAsia="宋体" w:hAnsi="Segoe UI" w:cs="Segoe UI"/>
          <w:color w:val="2C2C36"/>
          <w:kern w:val="0"/>
          <w:sz w:val="24"/>
          <w:szCs w:val="24"/>
        </w:rPr>
        <w:t>等创新做法，确保了党的领导贯穿于开发开放全过程，为经济和社会发展提供了坚强的政治保证。</w:t>
      </w:r>
    </w:p>
    <w:p w14:paraId="746BB602" w14:textId="77777777" w:rsidR="00E6725B" w:rsidRPr="00E6725B" w:rsidRDefault="00E6725B" w:rsidP="00E6725B">
      <w:pPr>
        <w:widowControl/>
        <w:numPr>
          <w:ilvl w:val="0"/>
          <w:numId w:val="13"/>
        </w:numPr>
        <w:shd w:val="clear" w:color="auto" w:fill="FFFFFF"/>
        <w:spacing w:before="60" w:after="100" w:afterAutospacing="1"/>
        <w:jc w:val="left"/>
        <w:rPr>
          <w:rFonts w:ascii="Segoe UI" w:eastAsia="宋体" w:hAnsi="Segoe UI" w:cs="Segoe UI"/>
          <w:color w:val="2C2C36"/>
          <w:kern w:val="0"/>
          <w:sz w:val="24"/>
          <w:szCs w:val="24"/>
        </w:rPr>
      </w:pPr>
      <w:r w:rsidRPr="00E6725B">
        <w:rPr>
          <w:rFonts w:ascii="Segoe UI" w:eastAsia="宋体" w:hAnsi="Segoe UI" w:cs="Segoe UI"/>
          <w:b/>
          <w:bCs/>
          <w:color w:val="2C2C36"/>
          <w:kern w:val="0"/>
          <w:sz w:val="24"/>
          <w:szCs w:val="24"/>
        </w:rPr>
        <w:t>民主与社会管理创新：</w:t>
      </w:r>
      <w:r w:rsidRPr="00E6725B">
        <w:rPr>
          <w:rFonts w:ascii="Segoe UI" w:eastAsia="宋体" w:hAnsi="Segoe UI" w:cs="Segoe UI"/>
          <w:color w:val="2C2C36"/>
          <w:kern w:val="0"/>
          <w:sz w:val="24"/>
          <w:szCs w:val="24"/>
        </w:rPr>
        <w:t> </w:t>
      </w:r>
      <w:r w:rsidRPr="00E6725B">
        <w:rPr>
          <w:rFonts w:ascii="Segoe UI" w:eastAsia="宋体" w:hAnsi="Segoe UI" w:cs="Segoe UI"/>
          <w:color w:val="2C2C36"/>
          <w:kern w:val="0"/>
          <w:sz w:val="24"/>
          <w:szCs w:val="24"/>
        </w:rPr>
        <w:t>浦东在推进经济发展的同时，注重社会管理和民主建设，通过扩大党内民主、改进法律监督和社会监督等方式，有效化解社会矛盾，构建和谐社会环境，为经济持续健康发展创造了稳定的社会条件。</w:t>
      </w:r>
    </w:p>
    <w:p w14:paraId="6332684E" w14:textId="77777777" w:rsidR="00E6725B" w:rsidRPr="00E6725B" w:rsidRDefault="00E6725B" w:rsidP="00E6725B">
      <w:pPr>
        <w:widowControl/>
        <w:shd w:val="clear" w:color="auto" w:fill="FFFFFF"/>
        <w:jc w:val="left"/>
        <w:rPr>
          <w:rFonts w:ascii="Segoe UI" w:eastAsia="宋体" w:hAnsi="Segoe UI" w:cs="Segoe UI"/>
          <w:color w:val="2C2C36"/>
          <w:kern w:val="0"/>
          <w:sz w:val="24"/>
          <w:szCs w:val="24"/>
        </w:rPr>
      </w:pPr>
      <w:r w:rsidRPr="00E6725B">
        <w:rPr>
          <w:rFonts w:ascii="Segoe UI" w:eastAsia="宋体" w:hAnsi="Segoe UI" w:cs="Segoe UI"/>
          <w:color w:val="2C2C36"/>
          <w:kern w:val="0"/>
          <w:sz w:val="24"/>
          <w:szCs w:val="24"/>
        </w:rPr>
        <w:lastRenderedPageBreak/>
        <w:t>综上所述，浦东开发开放的成功经验启示我们，要在经济上不断创新制度、开放市场、优化管理；在科技上坚持创新驱动，集聚高端人才；在思想上持续解放思想，强化党的领导与社会治理创新，这些是推动中国特色社会主义道路持续前进的重要基石。</w:t>
      </w:r>
    </w:p>
    <w:p w14:paraId="012BE3DA" w14:textId="1FD862A9" w:rsidR="00E6725B" w:rsidRPr="00E6725B" w:rsidRDefault="00E6725B" w:rsidP="00E6725B">
      <w:pPr>
        <w:pStyle w:val="a7"/>
        <w:widowControl/>
        <w:numPr>
          <w:ilvl w:val="1"/>
          <w:numId w:val="9"/>
        </w:numPr>
        <w:wordWrap w:val="0"/>
        <w:spacing w:line="420" w:lineRule="atLeast"/>
        <w:ind w:firstLineChars="0"/>
        <w:jc w:val="left"/>
        <w:rPr>
          <w:rFonts w:hint="eastAsia"/>
        </w:rPr>
      </w:pPr>
    </w:p>
    <w:p w14:paraId="6FBD76FD" w14:textId="77777777" w:rsidR="006066DE" w:rsidRDefault="006066DE" w:rsidP="00C31B51"/>
    <w:p w14:paraId="313D1182" w14:textId="77777777" w:rsidR="006066DE" w:rsidRDefault="006066DE" w:rsidP="00C31B51"/>
    <w:p w14:paraId="2D311746" w14:textId="77777777" w:rsidR="006066DE" w:rsidRDefault="006066DE" w:rsidP="00C31B51"/>
    <w:p w14:paraId="292F04A0" w14:textId="77777777" w:rsidR="00C31B51" w:rsidRDefault="00C31B51" w:rsidP="00C31B51"/>
    <w:sectPr w:rsidR="00C31B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D00526" w14:textId="77777777" w:rsidR="004A585D" w:rsidRDefault="004A585D" w:rsidP="00F35523">
      <w:r>
        <w:separator/>
      </w:r>
    </w:p>
  </w:endnote>
  <w:endnote w:type="continuationSeparator" w:id="0">
    <w:p w14:paraId="1AA22869" w14:textId="77777777" w:rsidR="004A585D" w:rsidRDefault="004A585D" w:rsidP="00F35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Monospaced Numbe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D7DF3B" w14:textId="77777777" w:rsidR="004A585D" w:rsidRDefault="004A585D" w:rsidP="00F35523">
      <w:r>
        <w:separator/>
      </w:r>
    </w:p>
  </w:footnote>
  <w:footnote w:type="continuationSeparator" w:id="0">
    <w:p w14:paraId="520FB940" w14:textId="77777777" w:rsidR="004A585D" w:rsidRDefault="004A585D" w:rsidP="00F35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A7E4E"/>
    <w:multiLevelType w:val="multilevel"/>
    <w:tmpl w:val="8D86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300D2"/>
    <w:multiLevelType w:val="multilevel"/>
    <w:tmpl w:val="3DF2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05C02"/>
    <w:multiLevelType w:val="multilevel"/>
    <w:tmpl w:val="FF8C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4253F"/>
    <w:multiLevelType w:val="multilevel"/>
    <w:tmpl w:val="49FE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905634"/>
    <w:multiLevelType w:val="multilevel"/>
    <w:tmpl w:val="993E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8B63F6"/>
    <w:multiLevelType w:val="multilevel"/>
    <w:tmpl w:val="45A0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B45997"/>
    <w:multiLevelType w:val="hybridMultilevel"/>
    <w:tmpl w:val="EAE8444C"/>
    <w:lvl w:ilvl="0" w:tplc="D736C6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D72493A"/>
    <w:multiLevelType w:val="multilevel"/>
    <w:tmpl w:val="E476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8781F"/>
    <w:multiLevelType w:val="multilevel"/>
    <w:tmpl w:val="4350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5467F"/>
    <w:multiLevelType w:val="multilevel"/>
    <w:tmpl w:val="5398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16D0B"/>
    <w:multiLevelType w:val="multilevel"/>
    <w:tmpl w:val="310E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D7634"/>
    <w:multiLevelType w:val="multilevel"/>
    <w:tmpl w:val="045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01FA2"/>
    <w:multiLevelType w:val="multilevel"/>
    <w:tmpl w:val="8CBA2ACA"/>
    <w:lvl w:ilvl="0">
      <w:start w:val="1"/>
      <w:numFmt w:val="decimal"/>
      <w:lvlText w:val="%1."/>
      <w:lvlJc w:val="left"/>
      <w:pPr>
        <w:tabs>
          <w:tab w:val="num" w:pos="720"/>
        </w:tabs>
        <w:ind w:left="720" w:hanging="360"/>
      </w:pPr>
    </w:lvl>
    <w:lvl w:ilvl="1">
      <w:start w:val="1"/>
      <w:numFmt w:val="decimal"/>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512762">
    <w:abstractNumId w:val="6"/>
  </w:num>
  <w:num w:numId="2" w16cid:durableId="1274678548">
    <w:abstractNumId w:val="7"/>
  </w:num>
  <w:num w:numId="3" w16cid:durableId="1895003846">
    <w:abstractNumId w:val="10"/>
  </w:num>
  <w:num w:numId="4" w16cid:durableId="607205067">
    <w:abstractNumId w:val="9"/>
  </w:num>
  <w:num w:numId="5" w16cid:durableId="495851971">
    <w:abstractNumId w:val="8"/>
  </w:num>
  <w:num w:numId="6" w16cid:durableId="327253601">
    <w:abstractNumId w:val="11"/>
  </w:num>
  <w:num w:numId="7" w16cid:durableId="739325664">
    <w:abstractNumId w:val="2"/>
  </w:num>
  <w:num w:numId="8" w16cid:durableId="1091849821">
    <w:abstractNumId w:val="4"/>
  </w:num>
  <w:num w:numId="9" w16cid:durableId="1034619260">
    <w:abstractNumId w:val="12"/>
  </w:num>
  <w:num w:numId="10" w16cid:durableId="1245918711">
    <w:abstractNumId w:val="1"/>
  </w:num>
  <w:num w:numId="11" w16cid:durableId="1759331987">
    <w:abstractNumId w:val="0"/>
  </w:num>
  <w:num w:numId="12" w16cid:durableId="1556745141">
    <w:abstractNumId w:val="3"/>
  </w:num>
  <w:num w:numId="13" w16cid:durableId="303774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51"/>
    <w:rsid w:val="0001590A"/>
    <w:rsid w:val="00032FE3"/>
    <w:rsid w:val="000947B7"/>
    <w:rsid w:val="000D2A45"/>
    <w:rsid w:val="0010347C"/>
    <w:rsid w:val="001059F2"/>
    <w:rsid w:val="00114CAF"/>
    <w:rsid w:val="00121777"/>
    <w:rsid w:val="0013472B"/>
    <w:rsid w:val="00152B33"/>
    <w:rsid w:val="00191E62"/>
    <w:rsid w:val="001A2F4E"/>
    <w:rsid w:val="001B3117"/>
    <w:rsid w:val="001C4A2E"/>
    <w:rsid w:val="001C75F7"/>
    <w:rsid w:val="001F7951"/>
    <w:rsid w:val="00221983"/>
    <w:rsid w:val="00234C72"/>
    <w:rsid w:val="00277B39"/>
    <w:rsid w:val="002809D9"/>
    <w:rsid w:val="00311DAB"/>
    <w:rsid w:val="0031794A"/>
    <w:rsid w:val="00330BC4"/>
    <w:rsid w:val="00332BDD"/>
    <w:rsid w:val="00335C59"/>
    <w:rsid w:val="00346618"/>
    <w:rsid w:val="00376BBE"/>
    <w:rsid w:val="00393CBF"/>
    <w:rsid w:val="003C7A18"/>
    <w:rsid w:val="003D233D"/>
    <w:rsid w:val="003E028A"/>
    <w:rsid w:val="00410A23"/>
    <w:rsid w:val="00445C55"/>
    <w:rsid w:val="00494063"/>
    <w:rsid w:val="00494883"/>
    <w:rsid w:val="0049559C"/>
    <w:rsid w:val="004A09A7"/>
    <w:rsid w:val="004A585D"/>
    <w:rsid w:val="004A5DA3"/>
    <w:rsid w:val="004E2188"/>
    <w:rsid w:val="00544608"/>
    <w:rsid w:val="00545901"/>
    <w:rsid w:val="00545AA5"/>
    <w:rsid w:val="00573F28"/>
    <w:rsid w:val="0059055A"/>
    <w:rsid w:val="005A016B"/>
    <w:rsid w:val="005A3E8B"/>
    <w:rsid w:val="005B5C04"/>
    <w:rsid w:val="005B649C"/>
    <w:rsid w:val="005C2F71"/>
    <w:rsid w:val="005C683A"/>
    <w:rsid w:val="006066DE"/>
    <w:rsid w:val="0063641A"/>
    <w:rsid w:val="00673491"/>
    <w:rsid w:val="0067521A"/>
    <w:rsid w:val="006B493D"/>
    <w:rsid w:val="006C0A7E"/>
    <w:rsid w:val="006D21C9"/>
    <w:rsid w:val="006F2F26"/>
    <w:rsid w:val="00703E20"/>
    <w:rsid w:val="0072702A"/>
    <w:rsid w:val="00737B20"/>
    <w:rsid w:val="00743C40"/>
    <w:rsid w:val="00765191"/>
    <w:rsid w:val="00794174"/>
    <w:rsid w:val="007A54A4"/>
    <w:rsid w:val="007D55C0"/>
    <w:rsid w:val="0080302C"/>
    <w:rsid w:val="008366DE"/>
    <w:rsid w:val="008450E8"/>
    <w:rsid w:val="0084644E"/>
    <w:rsid w:val="00876E61"/>
    <w:rsid w:val="00893916"/>
    <w:rsid w:val="008B3616"/>
    <w:rsid w:val="008C098F"/>
    <w:rsid w:val="008C64CF"/>
    <w:rsid w:val="008E2382"/>
    <w:rsid w:val="008E2FEB"/>
    <w:rsid w:val="00901CFA"/>
    <w:rsid w:val="00904476"/>
    <w:rsid w:val="009046E7"/>
    <w:rsid w:val="009134C5"/>
    <w:rsid w:val="00972E32"/>
    <w:rsid w:val="00974486"/>
    <w:rsid w:val="009B3578"/>
    <w:rsid w:val="009B7396"/>
    <w:rsid w:val="009C686E"/>
    <w:rsid w:val="00A022F9"/>
    <w:rsid w:val="00A23156"/>
    <w:rsid w:val="00A31E8C"/>
    <w:rsid w:val="00A35E71"/>
    <w:rsid w:val="00A7504B"/>
    <w:rsid w:val="00A85FC4"/>
    <w:rsid w:val="00AC56F7"/>
    <w:rsid w:val="00AE75C9"/>
    <w:rsid w:val="00AE76C0"/>
    <w:rsid w:val="00AF0272"/>
    <w:rsid w:val="00B011D0"/>
    <w:rsid w:val="00B012BC"/>
    <w:rsid w:val="00B13ACD"/>
    <w:rsid w:val="00B61024"/>
    <w:rsid w:val="00B77A9F"/>
    <w:rsid w:val="00BB42E4"/>
    <w:rsid w:val="00BB6EB3"/>
    <w:rsid w:val="00BE0822"/>
    <w:rsid w:val="00BF3F90"/>
    <w:rsid w:val="00C01325"/>
    <w:rsid w:val="00C31B51"/>
    <w:rsid w:val="00CE4289"/>
    <w:rsid w:val="00CF45E8"/>
    <w:rsid w:val="00D00ED5"/>
    <w:rsid w:val="00D12ECE"/>
    <w:rsid w:val="00D3429B"/>
    <w:rsid w:val="00D764B1"/>
    <w:rsid w:val="00D81A8A"/>
    <w:rsid w:val="00DA456D"/>
    <w:rsid w:val="00DC33AB"/>
    <w:rsid w:val="00DD00D9"/>
    <w:rsid w:val="00DE5D1B"/>
    <w:rsid w:val="00E2470D"/>
    <w:rsid w:val="00E3180E"/>
    <w:rsid w:val="00E4100E"/>
    <w:rsid w:val="00E44025"/>
    <w:rsid w:val="00E474CB"/>
    <w:rsid w:val="00E507E7"/>
    <w:rsid w:val="00E6725B"/>
    <w:rsid w:val="00E73B82"/>
    <w:rsid w:val="00EA4AD8"/>
    <w:rsid w:val="00EA512A"/>
    <w:rsid w:val="00EC698B"/>
    <w:rsid w:val="00ED0E31"/>
    <w:rsid w:val="00F1506F"/>
    <w:rsid w:val="00F353B9"/>
    <w:rsid w:val="00F35523"/>
    <w:rsid w:val="00F41B58"/>
    <w:rsid w:val="00FA7F0B"/>
    <w:rsid w:val="00FB31B7"/>
    <w:rsid w:val="00FE51E6"/>
    <w:rsid w:val="00FE6541"/>
    <w:rsid w:val="00FF0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1E1C8"/>
  <w15:chartTrackingRefBased/>
  <w15:docId w15:val="{97B1A87D-9B6F-489B-8D8F-2510F0867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CE4289"/>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0"/>
    <w:uiPriority w:val="9"/>
    <w:qFormat/>
    <w:rsid w:val="00CE4289"/>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5523"/>
    <w:pPr>
      <w:tabs>
        <w:tab w:val="center" w:pos="4153"/>
        <w:tab w:val="right" w:pos="8306"/>
      </w:tabs>
      <w:snapToGrid w:val="0"/>
      <w:jc w:val="center"/>
    </w:pPr>
    <w:rPr>
      <w:sz w:val="18"/>
      <w:szCs w:val="18"/>
    </w:rPr>
  </w:style>
  <w:style w:type="character" w:customStyle="1" w:styleId="a4">
    <w:name w:val="页眉 字符"/>
    <w:basedOn w:val="a0"/>
    <w:link w:val="a3"/>
    <w:uiPriority w:val="99"/>
    <w:rsid w:val="00F35523"/>
    <w:rPr>
      <w:sz w:val="18"/>
      <w:szCs w:val="18"/>
    </w:rPr>
  </w:style>
  <w:style w:type="paragraph" w:styleId="a5">
    <w:name w:val="footer"/>
    <w:basedOn w:val="a"/>
    <w:link w:val="a6"/>
    <w:uiPriority w:val="99"/>
    <w:unhideWhenUsed/>
    <w:rsid w:val="00F35523"/>
    <w:pPr>
      <w:tabs>
        <w:tab w:val="center" w:pos="4153"/>
        <w:tab w:val="right" w:pos="8306"/>
      </w:tabs>
      <w:snapToGrid w:val="0"/>
      <w:jc w:val="left"/>
    </w:pPr>
    <w:rPr>
      <w:sz w:val="18"/>
      <w:szCs w:val="18"/>
    </w:rPr>
  </w:style>
  <w:style w:type="character" w:customStyle="1" w:styleId="a6">
    <w:name w:val="页脚 字符"/>
    <w:basedOn w:val="a0"/>
    <w:link w:val="a5"/>
    <w:uiPriority w:val="99"/>
    <w:rsid w:val="00F35523"/>
    <w:rPr>
      <w:sz w:val="18"/>
      <w:szCs w:val="18"/>
    </w:rPr>
  </w:style>
  <w:style w:type="paragraph" w:styleId="a7">
    <w:name w:val="List Paragraph"/>
    <w:basedOn w:val="a"/>
    <w:uiPriority w:val="34"/>
    <w:qFormat/>
    <w:rsid w:val="005C683A"/>
    <w:pPr>
      <w:ind w:firstLineChars="200" w:firstLine="420"/>
    </w:pPr>
  </w:style>
  <w:style w:type="character" w:customStyle="1" w:styleId="10">
    <w:name w:val="标题 1 字符"/>
    <w:basedOn w:val="a0"/>
    <w:link w:val="1"/>
    <w:uiPriority w:val="9"/>
    <w:rsid w:val="00CE4289"/>
    <w:rPr>
      <w:rFonts w:ascii="宋体" w:eastAsia="宋体" w:hAnsi="宋体" w:cs="宋体"/>
      <w:b/>
      <w:bCs/>
      <w:kern w:val="36"/>
      <w:sz w:val="48"/>
      <w:szCs w:val="48"/>
    </w:rPr>
  </w:style>
  <w:style w:type="character" w:customStyle="1" w:styleId="30">
    <w:name w:val="标题 3 字符"/>
    <w:basedOn w:val="a0"/>
    <w:link w:val="3"/>
    <w:uiPriority w:val="9"/>
    <w:rsid w:val="00CE4289"/>
    <w:rPr>
      <w:rFonts w:ascii="宋体" w:eastAsia="宋体" w:hAnsi="宋体" w:cs="宋体"/>
      <w:b/>
      <w:bCs/>
      <w:kern w:val="0"/>
      <w:sz w:val="27"/>
      <w:szCs w:val="27"/>
    </w:rPr>
  </w:style>
  <w:style w:type="character" w:styleId="a8">
    <w:name w:val="Hyperlink"/>
    <w:basedOn w:val="a0"/>
    <w:uiPriority w:val="99"/>
    <w:semiHidden/>
    <w:unhideWhenUsed/>
    <w:rsid w:val="00CE4289"/>
    <w:rPr>
      <w:color w:val="0000FF"/>
      <w:u w:val="single"/>
    </w:rPr>
  </w:style>
  <w:style w:type="character" w:customStyle="1" w:styleId="author-margin">
    <w:name w:val="author-margin"/>
    <w:basedOn w:val="a0"/>
    <w:rsid w:val="00B012BC"/>
  </w:style>
  <w:style w:type="character" w:styleId="a9">
    <w:name w:val="Strong"/>
    <w:basedOn w:val="a0"/>
    <w:uiPriority w:val="22"/>
    <w:qFormat/>
    <w:rsid w:val="00901CFA"/>
    <w:rPr>
      <w:b/>
      <w:bCs/>
    </w:rPr>
  </w:style>
  <w:style w:type="paragraph" w:styleId="aa">
    <w:name w:val="Normal (Web)"/>
    <w:basedOn w:val="a"/>
    <w:uiPriority w:val="99"/>
    <w:semiHidden/>
    <w:unhideWhenUsed/>
    <w:rsid w:val="00311DAB"/>
    <w:pPr>
      <w:widowControl/>
      <w:spacing w:before="100" w:beforeAutospacing="1" w:after="100" w:afterAutospacing="1"/>
      <w:jc w:val="left"/>
    </w:pPr>
    <w:rPr>
      <w:rFonts w:ascii="宋体" w:eastAsia="宋体" w:hAnsi="宋体" w:cs="宋体"/>
      <w:kern w:val="0"/>
      <w:sz w:val="24"/>
      <w:szCs w:val="24"/>
    </w:rPr>
  </w:style>
  <w:style w:type="character" w:customStyle="1" w:styleId="ivu-badge">
    <w:name w:val="ivu-badge"/>
    <w:basedOn w:val="a0"/>
    <w:rsid w:val="00FB3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72450">
      <w:bodyDiv w:val="1"/>
      <w:marLeft w:val="0"/>
      <w:marRight w:val="0"/>
      <w:marTop w:val="0"/>
      <w:marBottom w:val="0"/>
      <w:divBdr>
        <w:top w:val="none" w:sz="0" w:space="0" w:color="auto"/>
        <w:left w:val="none" w:sz="0" w:space="0" w:color="auto"/>
        <w:bottom w:val="none" w:sz="0" w:space="0" w:color="auto"/>
        <w:right w:val="none" w:sz="0" w:space="0" w:color="auto"/>
      </w:divBdr>
    </w:div>
    <w:div w:id="258101698">
      <w:bodyDiv w:val="1"/>
      <w:marLeft w:val="0"/>
      <w:marRight w:val="0"/>
      <w:marTop w:val="0"/>
      <w:marBottom w:val="0"/>
      <w:divBdr>
        <w:top w:val="none" w:sz="0" w:space="0" w:color="auto"/>
        <w:left w:val="none" w:sz="0" w:space="0" w:color="auto"/>
        <w:bottom w:val="none" w:sz="0" w:space="0" w:color="auto"/>
        <w:right w:val="none" w:sz="0" w:space="0" w:color="auto"/>
      </w:divBdr>
      <w:divsChild>
        <w:div w:id="460919910">
          <w:marLeft w:val="0"/>
          <w:marRight w:val="0"/>
          <w:marTop w:val="0"/>
          <w:marBottom w:val="0"/>
          <w:divBdr>
            <w:top w:val="none" w:sz="0" w:space="0" w:color="auto"/>
            <w:left w:val="none" w:sz="0" w:space="0" w:color="auto"/>
            <w:bottom w:val="none" w:sz="0" w:space="0" w:color="auto"/>
            <w:right w:val="none" w:sz="0" w:space="0" w:color="auto"/>
          </w:divBdr>
          <w:divsChild>
            <w:div w:id="1533230375">
              <w:marLeft w:val="0"/>
              <w:marRight w:val="0"/>
              <w:marTop w:val="0"/>
              <w:marBottom w:val="75"/>
              <w:divBdr>
                <w:top w:val="none" w:sz="0" w:space="0" w:color="auto"/>
                <w:left w:val="none" w:sz="0" w:space="0" w:color="auto"/>
                <w:bottom w:val="none" w:sz="0" w:space="0" w:color="auto"/>
                <w:right w:val="none" w:sz="0" w:space="0" w:color="auto"/>
              </w:divBdr>
            </w:div>
          </w:divsChild>
        </w:div>
        <w:div w:id="1229802321">
          <w:marLeft w:val="0"/>
          <w:marRight w:val="0"/>
          <w:marTop w:val="0"/>
          <w:marBottom w:val="0"/>
          <w:divBdr>
            <w:top w:val="none" w:sz="0" w:space="0" w:color="auto"/>
            <w:left w:val="none" w:sz="0" w:space="0" w:color="auto"/>
            <w:bottom w:val="none" w:sz="0" w:space="0" w:color="auto"/>
            <w:right w:val="none" w:sz="0" w:space="0" w:color="auto"/>
          </w:divBdr>
          <w:divsChild>
            <w:div w:id="76966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0270">
      <w:bodyDiv w:val="1"/>
      <w:marLeft w:val="0"/>
      <w:marRight w:val="0"/>
      <w:marTop w:val="0"/>
      <w:marBottom w:val="0"/>
      <w:divBdr>
        <w:top w:val="none" w:sz="0" w:space="0" w:color="auto"/>
        <w:left w:val="none" w:sz="0" w:space="0" w:color="auto"/>
        <w:bottom w:val="none" w:sz="0" w:space="0" w:color="auto"/>
        <w:right w:val="none" w:sz="0" w:space="0" w:color="auto"/>
      </w:divBdr>
      <w:divsChild>
        <w:div w:id="537202652">
          <w:marLeft w:val="0"/>
          <w:marRight w:val="0"/>
          <w:marTop w:val="0"/>
          <w:marBottom w:val="0"/>
          <w:divBdr>
            <w:top w:val="none" w:sz="0" w:space="0" w:color="auto"/>
            <w:left w:val="none" w:sz="0" w:space="0" w:color="auto"/>
            <w:bottom w:val="none" w:sz="0" w:space="0" w:color="auto"/>
            <w:right w:val="none" w:sz="0" w:space="0" w:color="auto"/>
          </w:divBdr>
          <w:divsChild>
            <w:div w:id="1454784550">
              <w:marLeft w:val="0"/>
              <w:marRight w:val="0"/>
              <w:marTop w:val="0"/>
              <w:marBottom w:val="75"/>
              <w:divBdr>
                <w:top w:val="none" w:sz="0" w:space="0" w:color="auto"/>
                <w:left w:val="none" w:sz="0" w:space="0" w:color="auto"/>
                <w:bottom w:val="none" w:sz="0" w:space="0" w:color="auto"/>
                <w:right w:val="none" w:sz="0" w:space="0" w:color="auto"/>
              </w:divBdr>
            </w:div>
          </w:divsChild>
        </w:div>
        <w:div w:id="1548100548">
          <w:marLeft w:val="0"/>
          <w:marRight w:val="0"/>
          <w:marTop w:val="0"/>
          <w:marBottom w:val="0"/>
          <w:divBdr>
            <w:top w:val="none" w:sz="0" w:space="0" w:color="auto"/>
            <w:left w:val="none" w:sz="0" w:space="0" w:color="auto"/>
            <w:bottom w:val="none" w:sz="0" w:space="0" w:color="auto"/>
            <w:right w:val="none" w:sz="0" w:space="0" w:color="auto"/>
          </w:divBdr>
          <w:divsChild>
            <w:div w:id="18843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0156">
      <w:bodyDiv w:val="1"/>
      <w:marLeft w:val="0"/>
      <w:marRight w:val="0"/>
      <w:marTop w:val="0"/>
      <w:marBottom w:val="0"/>
      <w:divBdr>
        <w:top w:val="none" w:sz="0" w:space="0" w:color="auto"/>
        <w:left w:val="none" w:sz="0" w:space="0" w:color="auto"/>
        <w:bottom w:val="none" w:sz="0" w:space="0" w:color="auto"/>
        <w:right w:val="none" w:sz="0" w:space="0" w:color="auto"/>
      </w:divBdr>
    </w:div>
    <w:div w:id="629745172">
      <w:bodyDiv w:val="1"/>
      <w:marLeft w:val="0"/>
      <w:marRight w:val="0"/>
      <w:marTop w:val="0"/>
      <w:marBottom w:val="0"/>
      <w:divBdr>
        <w:top w:val="none" w:sz="0" w:space="0" w:color="auto"/>
        <w:left w:val="none" w:sz="0" w:space="0" w:color="auto"/>
        <w:bottom w:val="none" w:sz="0" w:space="0" w:color="auto"/>
        <w:right w:val="none" w:sz="0" w:space="0" w:color="auto"/>
      </w:divBdr>
      <w:divsChild>
        <w:div w:id="1386297160">
          <w:marLeft w:val="0"/>
          <w:marRight w:val="0"/>
          <w:marTop w:val="0"/>
          <w:marBottom w:val="0"/>
          <w:divBdr>
            <w:top w:val="none" w:sz="0" w:space="0" w:color="auto"/>
            <w:left w:val="none" w:sz="0" w:space="0" w:color="auto"/>
            <w:bottom w:val="none" w:sz="0" w:space="0" w:color="auto"/>
            <w:right w:val="none" w:sz="0" w:space="0" w:color="auto"/>
          </w:divBdr>
          <w:divsChild>
            <w:div w:id="1124931918">
              <w:marLeft w:val="0"/>
              <w:marRight w:val="0"/>
              <w:marTop w:val="0"/>
              <w:marBottom w:val="0"/>
              <w:divBdr>
                <w:top w:val="none" w:sz="0" w:space="0" w:color="auto"/>
                <w:left w:val="none" w:sz="0" w:space="0" w:color="auto"/>
                <w:bottom w:val="none" w:sz="0" w:space="0" w:color="auto"/>
                <w:right w:val="none" w:sz="0" w:space="0" w:color="auto"/>
              </w:divBdr>
              <w:divsChild>
                <w:div w:id="108379363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3543319">
          <w:marLeft w:val="0"/>
          <w:marRight w:val="0"/>
          <w:marTop w:val="0"/>
          <w:marBottom w:val="0"/>
          <w:divBdr>
            <w:top w:val="none" w:sz="0" w:space="0" w:color="auto"/>
            <w:left w:val="none" w:sz="0" w:space="0" w:color="auto"/>
            <w:bottom w:val="none" w:sz="0" w:space="0" w:color="auto"/>
            <w:right w:val="none" w:sz="0" w:space="0" w:color="auto"/>
          </w:divBdr>
          <w:divsChild>
            <w:div w:id="17462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1120">
      <w:bodyDiv w:val="1"/>
      <w:marLeft w:val="0"/>
      <w:marRight w:val="0"/>
      <w:marTop w:val="0"/>
      <w:marBottom w:val="0"/>
      <w:divBdr>
        <w:top w:val="none" w:sz="0" w:space="0" w:color="auto"/>
        <w:left w:val="none" w:sz="0" w:space="0" w:color="auto"/>
        <w:bottom w:val="none" w:sz="0" w:space="0" w:color="auto"/>
        <w:right w:val="none" w:sz="0" w:space="0" w:color="auto"/>
      </w:divBdr>
    </w:div>
    <w:div w:id="713122386">
      <w:bodyDiv w:val="1"/>
      <w:marLeft w:val="0"/>
      <w:marRight w:val="0"/>
      <w:marTop w:val="0"/>
      <w:marBottom w:val="0"/>
      <w:divBdr>
        <w:top w:val="none" w:sz="0" w:space="0" w:color="auto"/>
        <w:left w:val="none" w:sz="0" w:space="0" w:color="auto"/>
        <w:bottom w:val="none" w:sz="0" w:space="0" w:color="auto"/>
        <w:right w:val="none" w:sz="0" w:space="0" w:color="auto"/>
      </w:divBdr>
      <w:divsChild>
        <w:div w:id="1241675754">
          <w:marLeft w:val="0"/>
          <w:marRight w:val="0"/>
          <w:marTop w:val="0"/>
          <w:marBottom w:val="0"/>
          <w:divBdr>
            <w:top w:val="none" w:sz="0" w:space="0" w:color="auto"/>
            <w:left w:val="none" w:sz="0" w:space="0" w:color="auto"/>
            <w:bottom w:val="none" w:sz="0" w:space="0" w:color="auto"/>
            <w:right w:val="none" w:sz="0" w:space="0" w:color="auto"/>
          </w:divBdr>
          <w:divsChild>
            <w:div w:id="1939100476">
              <w:marLeft w:val="0"/>
              <w:marRight w:val="0"/>
              <w:marTop w:val="0"/>
              <w:marBottom w:val="0"/>
              <w:divBdr>
                <w:top w:val="none" w:sz="0" w:space="0" w:color="auto"/>
                <w:left w:val="none" w:sz="0" w:space="0" w:color="auto"/>
                <w:bottom w:val="none" w:sz="0" w:space="0" w:color="auto"/>
                <w:right w:val="none" w:sz="0" w:space="0" w:color="auto"/>
              </w:divBdr>
              <w:divsChild>
                <w:div w:id="81241165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589927303">
          <w:marLeft w:val="0"/>
          <w:marRight w:val="0"/>
          <w:marTop w:val="0"/>
          <w:marBottom w:val="0"/>
          <w:divBdr>
            <w:top w:val="none" w:sz="0" w:space="0" w:color="auto"/>
            <w:left w:val="none" w:sz="0" w:space="0" w:color="auto"/>
            <w:bottom w:val="none" w:sz="0" w:space="0" w:color="auto"/>
            <w:right w:val="none" w:sz="0" w:space="0" w:color="auto"/>
          </w:divBdr>
          <w:divsChild>
            <w:div w:id="4700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3844">
      <w:bodyDiv w:val="1"/>
      <w:marLeft w:val="0"/>
      <w:marRight w:val="0"/>
      <w:marTop w:val="0"/>
      <w:marBottom w:val="0"/>
      <w:divBdr>
        <w:top w:val="none" w:sz="0" w:space="0" w:color="auto"/>
        <w:left w:val="none" w:sz="0" w:space="0" w:color="auto"/>
        <w:bottom w:val="none" w:sz="0" w:space="0" w:color="auto"/>
        <w:right w:val="none" w:sz="0" w:space="0" w:color="auto"/>
      </w:divBdr>
    </w:div>
    <w:div w:id="1312440251">
      <w:bodyDiv w:val="1"/>
      <w:marLeft w:val="0"/>
      <w:marRight w:val="0"/>
      <w:marTop w:val="0"/>
      <w:marBottom w:val="0"/>
      <w:divBdr>
        <w:top w:val="none" w:sz="0" w:space="0" w:color="auto"/>
        <w:left w:val="none" w:sz="0" w:space="0" w:color="auto"/>
        <w:bottom w:val="none" w:sz="0" w:space="0" w:color="auto"/>
        <w:right w:val="none" w:sz="0" w:space="0" w:color="auto"/>
      </w:divBdr>
    </w:div>
    <w:div w:id="1935632094">
      <w:bodyDiv w:val="1"/>
      <w:marLeft w:val="0"/>
      <w:marRight w:val="0"/>
      <w:marTop w:val="0"/>
      <w:marBottom w:val="0"/>
      <w:divBdr>
        <w:top w:val="none" w:sz="0" w:space="0" w:color="auto"/>
        <w:left w:val="none" w:sz="0" w:space="0" w:color="auto"/>
        <w:bottom w:val="none" w:sz="0" w:space="0" w:color="auto"/>
        <w:right w:val="none" w:sz="0" w:space="0" w:color="auto"/>
      </w:divBdr>
      <w:divsChild>
        <w:div w:id="1861504684">
          <w:marLeft w:val="0"/>
          <w:marRight w:val="0"/>
          <w:marTop w:val="0"/>
          <w:marBottom w:val="0"/>
          <w:divBdr>
            <w:top w:val="none" w:sz="0" w:space="0" w:color="auto"/>
            <w:left w:val="none" w:sz="0" w:space="0" w:color="auto"/>
            <w:bottom w:val="none" w:sz="0" w:space="0" w:color="auto"/>
            <w:right w:val="none" w:sz="0" w:space="0" w:color="auto"/>
          </w:divBdr>
          <w:divsChild>
            <w:div w:id="1413047382">
              <w:marLeft w:val="0"/>
              <w:marRight w:val="0"/>
              <w:marTop w:val="0"/>
              <w:marBottom w:val="0"/>
              <w:divBdr>
                <w:top w:val="none" w:sz="0" w:space="0" w:color="auto"/>
                <w:left w:val="none" w:sz="0" w:space="0" w:color="auto"/>
                <w:bottom w:val="none" w:sz="0" w:space="0" w:color="auto"/>
                <w:right w:val="none" w:sz="0" w:space="0" w:color="auto"/>
              </w:divBdr>
              <w:divsChild>
                <w:div w:id="211231481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03590243">
          <w:marLeft w:val="0"/>
          <w:marRight w:val="0"/>
          <w:marTop w:val="0"/>
          <w:marBottom w:val="0"/>
          <w:divBdr>
            <w:top w:val="none" w:sz="0" w:space="0" w:color="auto"/>
            <w:left w:val="none" w:sz="0" w:space="0" w:color="auto"/>
            <w:bottom w:val="none" w:sz="0" w:space="0" w:color="auto"/>
            <w:right w:val="none" w:sz="0" w:space="0" w:color="auto"/>
          </w:divBdr>
          <w:divsChild>
            <w:div w:id="9069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ns.cnki.net/kcms2/author/detail?v=8dkf_uZKVx0gLCegf0aJ8MQ2kz8vgNlyu64rjz-zqm-1eSWaAlEsf3E7sdJ6D4cUU93sS7mhvPzP3b2nm1PPVdTVLJFlC6bM19dZgyGsblM=&amp;uniplatform=NZKPT" TargetMode="External"/><Relationship Id="rId3" Type="http://schemas.openxmlformats.org/officeDocument/2006/relationships/settings" Target="settings.xml"/><Relationship Id="rId7" Type="http://schemas.openxmlformats.org/officeDocument/2006/relationships/hyperlink" Target="https://kns.cnki.net/kcms2/author/detail?v=8dkf_uZKVx264A2r9IWqs-qTApUKw3wMtl7scSc8F0P5OMsSvFGvYN_fRR7H5jCp2I01Zaxo3Qci10mQTm6pK4XBp-7aBNENv1tuELyfkgs=&amp;uniplatform=NZKP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kns.cnki.net/kcms2/author/detail?v=8dkf_uZKVx0gLCegf0aJ8MQ2kz8vgNlyu64rjz-zqm-1eSWaAlEsf3E7sdJ6D4cUU93sS7mhvPzP3b2nm1PPVdTVLJFlC6bM19dZgyGsblM=&amp;uniplatform=NZKPT" TargetMode="External"/><Relationship Id="rId4" Type="http://schemas.openxmlformats.org/officeDocument/2006/relationships/webSettings" Target="webSettings.xml"/><Relationship Id="rId9" Type="http://schemas.openxmlformats.org/officeDocument/2006/relationships/hyperlink" Target="https://kns.cnki.net/kcms2/author/detail?v=8dkf_uZKVx0TruvdKsEhHiaETcsD1p8FydOST37U0PJAF0XOXHrXzB9ObfTZpFp0CtDiqNv4DYgspL5HhcfY53n7MHkg4FOR1SpUmPHnkZk=&amp;uniplatform=NZK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8</Pages>
  <Words>904</Words>
  <Characters>5159</Characters>
  <Application>Microsoft Office Word</Application>
  <DocSecurity>0</DocSecurity>
  <Lines>42</Lines>
  <Paragraphs>12</Paragraphs>
  <ScaleCrop>false</ScaleCrop>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133</cp:revision>
  <dcterms:created xsi:type="dcterms:W3CDTF">2024-05-20T13:44:00Z</dcterms:created>
  <dcterms:modified xsi:type="dcterms:W3CDTF">2024-05-30T07:43:00Z</dcterms:modified>
</cp:coreProperties>
</file>