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https://blog.csdn.net/maomaosi2009/article/details/46292825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"https://yq.aliyun.com/articles/25542"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lang w:val="en-US" w:eastAsia="zh-CN"/>
        </w:rPr>
        <w:t>https://yq.aliyun.com/articles/25542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http://gethue.com/hadoop-hue-3-on-hdp-installation-tutorial/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安装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9"/>
          <w:szCs w:val="19"/>
          <w:shd w:val="clear" w:fill="F5F5F5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hue hue-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9"/>
          <w:szCs w:val="19"/>
          <w:shd w:val="clear" w:fill="F5F5F5"/>
        </w:rPr>
        <w:t>server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修改/etc/hue/conf下的hue.ini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time_zone修改为Asia/Shanghai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Server_user=hue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Server_group=hadoop</w:t>
      </w:r>
    </w:p>
    <w:p>
      <w:pPr>
        <w:ind w:firstLine="210" w:firstLineChars="1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default_user_group=hadoop</w:t>
      </w:r>
    </w:p>
    <w:p>
      <w:pPr>
        <w:ind w:firstLine="210" w:firstLineChars="1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default_username=admin</w:t>
      </w:r>
    </w:p>
    <w:p>
      <w:pPr>
        <w:ind w:firstLine="210" w:firstLineChars="1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default_user_password=admin111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3/修改组件配置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[hadoop]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[[hdfs_clusters]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FF0000" w:sz="6" w:space="0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[[[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shd w:val="clear" w:fill="F5F5F5"/>
        </w:rPr>
        <w:t>default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FF0000" w:sz="6" w:space="0"/>
          <w:shd w:val="clear" w:fill="F5F5F5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Enter the filesystem uri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fs_defaultfs=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hdfs: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  <w:t>//mycluster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NameNode logical name.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logical_name=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mycluster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Use WebHdfs/HttpFs as the communication mechanism.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Domain should be the NameNode or HttpFs host.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Default port is 14000 for HttpFs.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left="386" w:leftChars="184" w:firstLine="0" w:firstLineChars="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## webhdfs_url=http://localhost:50070/webhdfs/v1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webhdfs_url=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  <w:t>//cdh1:14000/webhdfs/v1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Change this if your HDFS cluster is Kerberos-secured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security_enabled=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9"/>
          <w:szCs w:val="19"/>
          <w:shd w:val="clear" w:fill="F5F5F5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hadoop_conf_dir=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/etc/hadoop/conf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</w:pP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[hadoop]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390" w:firstLineChars="2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[[yarn_clusters]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FF0000" w:sz="6" w:space="0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[[[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shd w:val="clear" w:fill="F5F5F5"/>
        </w:rPr>
        <w:t>default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FF0000" w:sz="6" w:space="0"/>
          <w:shd w:val="clear" w:fill="F5F5F5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resourcemanager_host=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cdh1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resourcemanager_port=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9"/>
          <w:szCs w:val="19"/>
          <w:shd w:val="clear" w:fill="F5F5F5"/>
        </w:rPr>
        <w:t>8032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submit_to=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9"/>
          <w:szCs w:val="19"/>
          <w:shd w:val="clear" w:fill="F5F5F5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security_enabled=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9"/>
          <w:szCs w:val="19"/>
          <w:shd w:val="clear" w:fill="F5F5F5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resourcemanager_api_url=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  <w:t>//cdh1:8088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proxy_api_url=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  <w:t>//cdh1:8088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history_server_api_url=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  <w:t>//cdh1:19888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jc w:val="left"/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[beeswax]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hive_server_host=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cdh1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390" w:firstLineChars="200"/>
        <w:jc w:val="left"/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hive_server_port=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9"/>
          <w:szCs w:val="19"/>
          <w:shd w:val="clear" w:fill="F5F5F5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 xml:space="preserve"> </w:t>
      </w:r>
    </w:p>
    <w:p>
      <w:pPr>
        <w:ind w:firstLine="390" w:firstLineChars="2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hive_conf_dir=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9"/>
          <w:szCs w:val="19"/>
          <w:shd w:val="clear" w:fill="F5F5F5"/>
        </w:rPr>
        <w:t>/etc/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hive/conf</w:t>
      </w: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shd w:val="clear" w:fill="F5F5F5"/>
        </w:rPr>
        <w:t>[impala]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Host of the Impala Server (one of the Impalad)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server_host=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cdh1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Port of the Impala Server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server_port=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9"/>
          <w:szCs w:val="19"/>
          <w:shd w:val="clear" w:fill="F5F5F5"/>
        </w:rPr>
        <w:t>21050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Kerberos principal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impala_principal=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impala/cdh1@JAVACHEN.COM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shd w:val="clear" w:fill="F5F5F5"/>
        </w:rPr>
        <w:t># Turn on/off impersonation mechanism when talking to Impala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sz w:val="19"/>
          <w:szCs w:val="19"/>
          <w:shd w:val="clear" w:fill="F5F5F5"/>
        </w:rPr>
        <w:t xml:space="preserve"> 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impersonation_enabled=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shd w:val="clear" w:fill="F5F5F5"/>
        </w:rPr>
        <w:t>True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集成 Sentry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 hive 和 impala 中集成了 Sentry，则需要修改 hue.ini 中的 libsentry 节点：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5F5F5"/>
        </w:rPr>
        <w:t>[libsentry]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bdr w:val="none" w:color="auto" w:sz="0" w:space="0"/>
          <w:shd w:val="clear" w:fill="F5F5F5"/>
        </w:rPr>
        <w:t># Hostname or IP of server.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hostname=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bdr w:val="none" w:color="auto" w:sz="0" w:space="0"/>
          <w:shd w:val="clear" w:fill="F5F5F5"/>
        </w:rPr>
        <w:t>cdh1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bdr w:val="none" w:color="auto" w:sz="0" w:space="0"/>
          <w:shd w:val="clear" w:fill="F5F5F5"/>
        </w:rPr>
        <w:t># Port the sentry service is running on.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port=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bdr w:val="none" w:color="auto" w:sz="0" w:space="0"/>
          <w:shd w:val="clear" w:fill="F5F5F5"/>
        </w:rPr>
        <w:t>8038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75715E"/>
          <w:spacing w:val="0"/>
          <w:sz w:val="19"/>
          <w:szCs w:val="19"/>
          <w:bdr w:val="none" w:color="auto" w:sz="0" w:space="0"/>
          <w:shd w:val="clear" w:fill="F5F5F5"/>
        </w:rPr>
        <w:t># Sentry configuration directory, where sentry-site.xml is located.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sentry_conf_dir=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9"/>
          <w:szCs w:val="19"/>
          <w:bdr w:val="none" w:color="auto" w:sz="0" w:space="0"/>
          <w:shd w:val="clear" w:fill="F5F5F5"/>
        </w:rPr>
        <w:t>/etc/sentry/conf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另外，修改 /etc/sentry/conf/sentry-store-site.xml 确保 hue 用户可以连接 sentry：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property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name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sentry.service.allow.connect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name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value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impala,hive,solr,hue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value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F92672"/>
          <w:spacing w:val="0"/>
          <w:sz w:val="19"/>
          <w:szCs w:val="19"/>
          <w:bdr w:val="none" w:color="auto" w:sz="0" w:space="0"/>
          <w:shd w:val="clear" w:fill="F5F5F5"/>
        </w:rPr>
        <w:t>property</w:t>
      </w:r>
      <w:r>
        <w:rPr>
          <w:rFonts w:hint="default" w:ascii="Consolas" w:hAnsi="Consolas" w:eastAsia="Consolas" w:cs="Consolas"/>
          <w:b/>
          <w:i w:val="0"/>
          <w:caps w:val="0"/>
          <w:color w:val="F8F8F2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集成 Sqoop2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 sqoop 节点配置 server_url 参数为 sqoop2 的地址即可。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修改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【HUE_HOME/desktop/conf/】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目录下的hue.ini文件中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[hbase]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Comma-separated list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HBase Thrift servers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clusters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the format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'(name|host: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full hostname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with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security.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hbase_clusters=(Cluster|hadoop-slave1.dimensoft.com.cn: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9090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HBase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configuration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directory, where hbase-site.xml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located.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hbase_conf_dir=/usr/local/cdh-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5.2.0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/hbase-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0.98.6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高能预警：hbase_clusters参数值中的Cluster只是在Hue的界面中显示的集群名称而已，可以修改成自己需要的。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集成 Zookeeper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 zookeeper 节点配置下面两个参数：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2" w:lineRule="atLeast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host_ports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：zookeeper 节点列表，例如：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localhost:2181,localhost:2182,localhost:2183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2" w:lineRule="atLeast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rest_url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：zookeeper 的 REST 接口，默认值为 </w: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"http://localhost:9998/" \t "https://yq.aliyun.com/articles/_blank"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http://localhost:9998</w: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集成 Oozie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未使用，暂不记录。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管理 Hue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如果配置了 kerberos，则先获取 hue 凭证：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9"/>
          <w:szCs w:val="19"/>
          <w:bdr w:val="none" w:color="auto" w:sz="0" w:space="0"/>
          <w:shd w:val="clear" w:fill="F5F5F5"/>
        </w:rPr>
        <w:t>kinit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-k -t /etc/hue/conf/hue.keytab hue/cdh1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bdr w:val="none" w:color="auto" w:sz="0" w:space="0"/>
          <w:shd w:val="clear" w:fill="F5F5F5"/>
        </w:rPr>
        <w:t>@JAVACHEN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.COM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启动 hue server：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 xml:space="preserve">$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service hue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停止 hue server：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 xml:space="preserve">$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service hue stop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hue server 默认使用 8888 作为 web 访问端口，故需要在防火墙上开放该端口。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你可以在 /var/log/hue 目录查看 hue 的日志，或者通过 </w: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"http://cdh1:8888/logs" \t "https://yq.aliyun.com/articles/_blank"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http://cdh1:8888/logs</w:t>
      </w:r>
      <w:r>
        <w:rPr>
          <w:rFonts w:hint="default" w:ascii="Consolas" w:hAnsi="Consolas" w:eastAsia="Consolas" w:cs="Consolas"/>
          <w:b w:val="0"/>
          <w:i w:val="0"/>
          <w:caps w:val="0"/>
          <w:color w:val="2561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查看。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ind w:firstLine="780" w:firstLineChars="400"/>
        <w:jc w:val="left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</w:rPr>
      </w:pPr>
    </w:p>
    <w:p>
      <w:pPr>
        <w:ind w:firstLine="780" w:firstLineChars="400"/>
        <w:jc w:val="left"/>
        <w:rPr>
          <w:rFonts w:hint="eastAsia" w:ascii="Consolas" w:hAnsi="Consolas" w:eastAsia="Consolas" w:cs="Consolas"/>
          <w:i w:val="0"/>
          <w:caps w:val="0"/>
          <w:color w:val="75715E"/>
          <w:spacing w:val="0"/>
          <w:sz w:val="19"/>
          <w:szCs w:val="19"/>
          <w:shd w:val="clear" w:fill="F5F5F5"/>
          <w:lang w:val="en-US" w:eastAsia="zh-CN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0EFE3"/>
    <w:multiLevelType w:val="multilevel"/>
    <w:tmpl w:val="D5D0EF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5A38A8A"/>
    <w:multiLevelType w:val="singleLevel"/>
    <w:tmpl w:val="25A38A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3F10A0E"/>
    <w:rsid w:val="040453B0"/>
    <w:rsid w:val="04321F93"/>
    <w:rsid w:val="043A1AA8"/>
    <w:rsid w:val="057853D8"/>
    <w:rsid w:val="06231803"/>
    <w:rsid w:val="074B220A"/>
    <w:rsid w:val="097C5B08"/>
    <w:rsid w:val="09F35A71"/>
    <w:rsid w:val="0A1D63B9"/>
    <w:rsid w:val="0A514B9F"/>
    <w:rsid w:val="0AD22313"/>
    <w:rsid w:val="0B477A41"/>
    <w:rsid w:val="0B4F13E0"/>
    <w:rsid w:val="102F0CAA"/>
    <w:rsid w:val="10660FC8"/>
    <w:rsid w:val="10982BDC"/>
    <w:rsid w:val="113B5D3A"/>
    <w:rsid w:val="12A453C1"/>
    <w:rsid w:val="13BD2F01"/>
    <w:rsid w:val="13ED1744"/>
    <w:rsid w:val="14B07CAC"/>
    <w:rsid w:val="159E747E"/>
    <w:rsid w:val="15E859E5"/>
    <w:rsid w:val="169B1EF5"/>
    <w:rsid w:val="16C7300D"/>
    <w:rsid w:val="16E06B28"/>
    <w:rsid w:val="177548F3"/>
    <w:rsid w:val="189C0FE0"/>
    <w:rsid w:val="19700D9D"/>
    <w:rsid w:val="198C4769"/>
    <w:rsid w:val="1A031E95"/>
    <w:rsid w:val="1B8C2D18"/>
    <w:rsid w:val="1BBB39BB"/>
    <w:rsid w:val="1C340DAC"/>
    <w:rsid w:val="1C381308"/>
    <w:rsid w:val="1C901AB5"/>
    <w:rsid w:val="1D555147"/>
    <w:rsid w:val="1D7153F4"/>
    <w:rsid w:val="1E512B2C"/>
    <w:rsid w:val="1F8C5FD0"/>
    <w:rsid w:val="21B33EB2"/>
    <w:rsid w:val="24496B78"/>
    <w:rsid w:val="24D234C8"/>
    <w:rsid w:val="25952A42"/>
    <w:rsid w:val="25C63E1C"/>
    <w:rsid w:val="268B7B88"/>
    <w:rsid w:val="277C7F91"/>
    <w:rsid w:val="27EF7B95"/>
    <w:rsid w:val="28123BD5"/>
    <w:rsid w:val="29193478"/>
    <w:rsid w:val="2B013D47"/>
    <w:rsid w:val="2BE2043B"/>
    <w:rsid w:val="2C5C42D5"/>
    <w:rsid w:val="2F247891"/>
    <w:rsid w:val="2F586A3A"/>
    <w:rsid w:val="2FFD4B2A"/>
    <w:rsid w:val="30BD00F0"/>
    <w:rsid w:val="31DA6628"/>
    <w:rsid w:val="332E7421"/>
    <w:rsid w:val="33505635"/>
    <w:rsid w:val="336A6BDF"/>
    <w:rsid w:val="33F53789"/>
    <w:rsid w:val="34AB49CD"/>
    <w:rsid w:val="34B03DDD"/>
    <w:rsid w:val="35D23D2A"/>
    <w:rsid w:val="36041EAA"/>
    <w:rsid w:val="364D5FDD"/>
    <w:rsid w:val="370639E5"/>
    <w:rsid w:val="372F5946"/>
    <w:rsid w:val="377B3CFF"/>
    <w:rsid w:val="39D77FEF"/>
    <w:rsid w:val="3AA527CC"/>
    <w:rsid w:val="3B50721C"/>
    <w:rsid w:val="3FDA226B"/>
    <w:rsid w:val="41A42A75"/>
    <w:rsid w:val="41E46AB5"/>
    <w:rsid w:val="434D5128"/>
    <w:rsid w:val="43DC6F06"/>
    <w:rsid w:val="44183F32"/>
    <w:rsid w:val="44982720"/>
    <w:rsid w:val="45D834EA"/>
    <w:rsid w:val="464E01A7"/>
    <w:rsid w:val="471413B1"/>
    <w:rsid w:val="48435A77"/>
    <w:rsid w:val="485C3F6F"/>
    <w:rsid w:val="490F008A"/>
    <w:rsid w:val="4923484B"/>
    <w:rsid w:val="493E0DDB"/>
    <w:rsid w:val="4ABA3186"/>
    <w:rsid w:val="4BA210E7"/>
    <w:rsid w:val="4BD13F6E"/>
    <w:rsid w:val="4C2F140B"/>
    <w:rsid w:val="4C4364D4"/>
    <w:rsid w:val="4D2748D4"/>
    <w:rsid w:val="4D6A6A3A"/>
    <w:rsid w:val="4F476A47"/>
    <w:rsid w:val="50C02ABE"/>
    <w:rsid w:val="51A20DA8"/>
    <w:rsid w:val="528B7E13"/>
    <w:rsid w:val="52AB501A"/>
    <w:rsid w:val="542B29C8"/>
    <w:rsid w:val="548C2C62"/>
    <w:rsid w:val="54A76D4E"/>
    <w:rsid w:val="560F09D7"/>
    <w:rsid w:val="56373C48"/>
    <w:rsid w:val="56E30B9A"/>
    <w:rsid w:val="57DD04DB"/>
    <w:rsid w:val="581B7197"/>
    <w:rsid w:val="58E07D0C"/>
    <w:rsid w:val="599D70AB"/>
    <w:rsid w:val="59FD4D97"/>
    <w:rsid w:val="5BF87E32"/>
    <w:rsid w:val="5C990A8C"/>
    <w:rsid w:val="5DFF3033"/>
    <w:rsid w:val="5E93091D"/>
    <w:rsid w:val="5EA06B2A"/>
    <w:rsid w:val="5EC60FFB"/>
    <w:rsid w:val="5F040C34"/>
    <w:rsid w:val="60874CE8"/>
    <w:rsid w:val="616277FD"/>
    <w:rsid w:val="62952601"/>
    <w:rsid w:val="63EE6995"/>
    <w:rsid w:val="649232BD"/>
    <w:rsid w:val="64F97035"/>
    <w:rsid w:val="658133A1"/>
    <w:rsid w:val="65CD7A4B"/>
    <w:rsid w:val="660C2B80"/>
    <w:rsid w:val="66891F44"/>
    <w:rsid w:val="6762541F"/>
    <w:rsid w:val="68913B7F"/>
    <w:rsid w:val="6964423F"/>
    <w:rsid w:val="69E64CC5"/>
    <w:rsid w:val="6A187F02"/>
    <w:rsid w:val="6A5619E5"/>
    <w:rsid w:val="6A5E3B38"/>
    <w:rsid w:val="6BE40977"/>
    <w:rsid w:val="6CC05352"/>
    <w:rsid w:val="6DD85221"/>
    <w:rsid w:val="6ED23C05"/>
    <w:rsid w:val="6EF55D84"/>
    <w:rsid w:val="6FAE53EC"/>
    <w:rsid w:val="70BB323F"/>
    <w:rsid w:val="711D4733"/>
    <w:rsid w:val="716A55F5"/>
    <w:rsid w:val="71930454"/>
    <w:rsid w:val="722F18C8"/>
    <w:rsid w:val="729836A3"/>
    <w:rsid w:val="72C3520E"/>
    <w:rsid w:val="72FE4FE7"/>
    <w:rsid w:val="73EB52E1"/>
    <w:rsid w:val="74230C55"/>
    <w:rsid w:val="743677CD"/>
    <w:rsid w:val="745B2622"/>
    <w:rsid w:val="76580885"/>
    <w:rsid w:val="76CC2ECA"/>
    <w:rsid w:val="77744C26"/>
    <w:rsid w:val="77A8508B"/>
    <w:rsid w:val="77D51DBB"/>
    <w:rsid w:val="794855B0"/>
    <w:rsid w:val="79F85820"/>
    <w:rsid w:val="7BA04B7D"/>
    <w:rsid w:val="7BC0603E"/>
    <w:rsid w:val="7BC83EFC"/>
    <w:rsid w:val="7BCC397A"/>
    <w:rsid w:val="7C771720"/>
    <w:rsid w:val="7D064629"/>
    <w:rsid w:val="7E065294"/>
    <w:rsid w:val="7F9D16E5"/>
    <w:rsid w:val="7FE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2018-09-05T03:29:09Z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