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2"/>
        </w:tabs>
        <w:jc w:val="left"/>
        <w:rPr>
          <w:rFonts w:hint="eastAsia" w:ascii="微软雅黑" w:hAnsi="微软雅黑" w:eastAsia="微软雅黑" w:cs="微软雅黑"/>
          <w:b/>
          <w:bCs/>
          <w:i w:val="0"/>
          <w:caps w:val="0"/>
          <w:color w:val="333333"/>
          <w:spacing w:val="0"/>
          <w:kern w:val="2"/>
          <w:sz w:val="24"/>
          <w:szCs w:val="24"/>
          <w:shd w:val="clear" w:fill="FFFFFF"/>
          <w:lang w:val="en-US" w:eastAsia="zh-CN" w:bidi="ar-SA"/>
        </w:rPr>
      </w:pPr>
      <w:r>
        <w:rPr>
          <w:rFonts w:hint="eastAsia" w:ascii="微软雅黑" w:hAnsi="微软雅黑" w:eastAsia="微软雅黑" w:cs="微软雅黑"/>
          <w:b/>
          <w:bCs/>
          <w:i w:val="0"/>
          <w:caps w:val="0"/>
          <w:color w:val="333333"/>
          <w:spacing w:val="0"/>
          <w:kern w:val="2"/>
          <w:sz w:val="24"/>
          <w:szCs w:val="24"/>
          <w:shd w:val="clear" w:fill="FFFFFF"/>
          <w:lang w:val="en-US" w:eastAsia="zh-CN" w:bidi="ar-SA"/>
        </w:rPr>
        <w:t>DAU(Daily Active User)日活跃用户数量</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常用于反映网站、互联网应用或网络游戏的运营情况。DAU通常统计一日（统计日）之内，登录或使用了某个产品的用户数（去除重复登录的用户），这与流量统计工具里的访客（UV）概念相似。</w:t>
      </w:r>
    </w:p>
    <w:p>
      <w:pPr>
        <w:tabs>
          <w:tab w:val="left" w:pos="622"/>
        </w:tabs>
        <w:jc w:val="left"/>
        <w:rPr>
          <w:rFonts w:hint="eastAsia" w:ascii="微软雅黑" w:hAnsi="微软雅黑" w:eastAsia="微软雅黑" w:cs="微软雅黑"/>
          <w:b/>
          <w:bCs/>
          <w:i w:val="0"/>
          <w:caps w:val="0"/>
          <w:color w:val="333333"/>
          <w:spacing w:val="0"/>
          <w:kern w:val="2"/>
          <w:sz w:val="24"/>
          <w:szCs w:val="24"/>
          <w:shd w:val="clear" w:fill="FFFFFF"/>
          <w:lang w:val="en-US" w:eastAsia="zh-CN" w:bidi="ar-SA"/>
        </w:rPr>
      </w:pPr>
      <w:r>
        <w:rPr>
          <w:rFonts w:hint="eastAsia" w:ascii="微软雅黑" w:hAnsi="微软雅黑" w:eastAsia="微软雅黑" w:cs="微软雅黑"/>
          <w:b/>
          <w:bCs/>
          <w:i w:val="0"/>
          <w:caps w:val="0"/>
          <w:color w:val="333333"/>
          <w:spacing w:val="0"/>
          <w:kern w:val="2"/>
          <w:sz w:val="24"/>
          <w:szCs w:val="24"/>
          <w:shd w:val="clear" w:fill="FFFFFF"/>
          <w:lang w:val="en-US" w:eastAsia="zh-CN" w:bidi="ar-SA"/>
        </w:rPr>
        <w:t>Click Rate「点击率」</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广告被点击的次数与广告收视次数的比率。如果这个页面出现了一万次，而网页上的广告的点击次数为五百次，那么点击率即为 5%。目前，亚太区的点击率平均为 0.5% 。点击率可以精确地反映广告效果， 也是网络广告吸引力的一个标志。</w:t>
      </w:r>
    </w:p>
    <w:p>
      <w:pPr>
        <w:tabs>
          <w:tab w:val="left" w:pos="622"/>
        </w:tabs>
        <w:jc w:val="left"/>
        <w:rPr>
          <w:rFonts w:hint="eastAsia" w:ascii="微软雅黑" w:hAnsi="微软雅黑" w:eastAsia="微软雅黑" w:cs="微软雅黑"/>
          <w:b/>
          <w:bCs/>
          <w:i w:val="0"/>
          <w:caps w:val="0"/>
          <w:color w:val="333333"/>
          <w:spacing w:val="0"/>
          <w:kern w:val="2"/>
          <w:sz w:val="24"/>
          <w:szCs w:val="24"/>
          <w:shd w:val="clear" w:fill="FFFFFF"/>
          <w:lang w:val="en-US" w:eastAsia="zh-CN" w:bidi="ar-SA"/>
        </w:rPr>
      </w:pPr>
      <w:r>
        <w:rPr>
          <w:rFonts w:hint="eastAsia" w:ascii="微软雅黑" w:hAnsi="微软雅黑" w:eastAsia="微软雅黑" w:cs="微软雅黑"/>
          <w:b/>
          <w:bCs/>
          <w:i w:val="0"/>
          <w:caps w:val="0"/>
          <w:color w:val="333333"/>
          <w:spacing w:val="0"/>
          <w:kern w:val="2"/>
          <w:sz w:val="24"/>
          <w:szCs w:val="24"/>
          <w:shd w:val="clear" w:fill="FFFFFF"/>
          <w:lang w:val="en-US" w:eastAsia="zh-CN" w:bidi="ar-SA"/>
        </w:rPr>
        <w:t>CPC 即 Cost Per Click「点击成本」</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广告为每个用户点击所付的费用，CPC是评估广告效果的指标之一</w:t>
      </w:r>
    </w:p>
    <w:p>
      <w:pPr>
        <w:tabs>
          <w:tab w:val="left" w:pos="622"/>
        </w:tabs>
        <w:jc w:val="left"/>
        <w:rPr>
          <w:rFonts w:hint="eastAsia" w:ascii="微软雅黑" w:hAnsi="微软雅黑" w:eastAsia="微软雅黑" w:cs="微软雅黑"/>
          <w:b/>
          <w:bCs/>
          <w:i w:val="0"/>
          <w:caps w:val="0"/>
          <w:color w:val="333333"/>
          <w:spacing w:val="0"/>
          <w:kern w:val="2"/>
          <w:sz w:val="24"/>
          <w:szCs w:val="24"/>
          <w:shd w:val="clear" w:fill="FFFFFF"/>
          <w:lang w:val="en-US" w:eastAsia="zh-CN" w:bidi="ar-SA"/>
        </w:rPr>
      </w:pPr>
      <w:r>
        <w:rPr>
          <w:rFonts w:hint="eastAsia" w:ascii="微软雅黑" w:hAnsi="微软雅黑" w:eastAsia="微软雅黑" w:cs="微软雅黑"/>
          <w:b/>
          <w:bCs/>
          <w:i w:val="0"/>
          <w:caps w:val="0"/>
          <w:color w:val="333333"/>
          <w:spacing w:val="0"/>
          <w:kern w:val="2"/>
          <w:sz w:val="24"/>
          <w:szCs w:val="24"/>
          <w:shd w:val="clear" w:fill="FFFFFF"/>
          <w:lang w:val="en-US" w:eastAsia="zh-CN" w:bidi="ar-SA"/>
        </w:rPr>
        <w:t>CPM 即 Cost Per Thousand Impression「千人成本」</w:t>
      </w:r>
      <w:r>
        <w:rPr>
          <w:rFonts w:ascii="-apple-system" w:hAnsi="-apple-system" w:eastAsia="-apple-system" w:cs="-apple-system"/>
          <w:i w:val="0"/>
          <w:caps w:val="0"/>
          <w:color w:val="1A1A1A"/>
          <w:spacing w:val="0"/>
          <w:sz w:val="22"/>
          <w:szCs w:val="22"/>
          <w:shd w:val="clear" w:fill="FFFFFF"/>
        </w:rPr>
        <w:t>按广告的</w:t>
      </w:r>
      <w:r>
        <w:rPr>
          <w:rFonts w:hint="default" w:ascii="-apple-system" w:hAnsi="-apple-system" w:eastAsia="-apple-system" w:cs="-apple-system"/>
          <w:b/>
          <w:i w:val="0"/>
          <w:caps w:val="0"/>
          <w:color w:val="1A1A1A"/>
          <w:spacing w:val="0"/>
          <w:sz w:val="22"/>
          <w:szCs w:val="22"/>
          <w:shd w:val="clear" w:fill="FFFFFF"/>
        </w:rPr>
        <w:t>千次曝光</w:t>
      </w:r>
      <w:r>
        <w:rPr>
          <w:rFonts w:hint="default" w:ascii="-apple-system" w:hAnsi="-apple-system" w:eastAsia="-apple-system" w:cs="-apple-system"/>
          <w:i w:val="0"/>
          <w:caps w:val="0"/>
          <w:color w:val="1A1A1A"/>
          <w:spacing w:val="0"/>
          <w:sz w:val="22"/>
          <w:szCs w:val="22"/>
          <w:shd w:val="clear" w:fill="FFFFFF"/>
        </w:rPr>
        <w:t>付费；</w:t>
      </w:r>
    </w:p>
    <w:p>
      <w:pPr>
        <w:tabs>
          <w:tab w:val="left" w:pos="622"/>
        </w:tabs>
        <w:ind w:firstLine="480" w:firstLineChars="200"/>
        <w:jc w:val="left"/>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i w:val="0"/>
          <w:caps w:val="0"/>
          <w:color w:val="333333"/>
          <w:spacing w:val="0"/>
          <w:kern w:val="2"/>
          <w:sz w:val="24"/>
          <w:szCs w:val="24"/>
          <w:shd w:val="clear" w:fill="FFFFFF"/>
          <w:lang w:val="en-US" w:eastAsia="zh-CN" w:bidi="ar-SA"/>
        </w:rPr>
        <w:t>广告主为它的广告显示1000</w:t>
      </w:r>
      <w:bookmarkStart w:id="0" w:name="_GoBack"/>
      <w:bookmarkEnd w:id="0"/>
      <w:r>
        <w:rPr>
          <w:rFonts w:hint="eastAsia" w:ascii="微软雅黑" w:hAnsi="微软雅黑" w:eastAsia="微软雅黑" w:cs="微软雅黑"/>
          <w:i w:val="0"/>
          <w:caps w:val="0"/>
          <w:color w:val="333333"/>
          <w:spacing w:val="0"/>
          <w:kern w:val="2"/>
          <w:sz w:val="24"/>
          <w:szCs w:val="24"/>
          <w:shd w:val="clear" w:fill="FFFFFF"/>
          <w:lang w:val="en-US" w:eastAsia="zh-CN" w:bidi="ar-SA"/>
        </w:rPr>
        <w:t>次所付的费用。CPM是评估广告效果的指标之一。</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eastAsia" w:ascii="微软雅黑" w:hAnsi="微软雅黑" w:eastAsia="微软雅黑" w:cs="微软雅黑"/>
          <w:b/>
          <w:bCs/>
          <w:i w:val="0"/>
          <w:caps w:val="0"/>
          <w:color w:val="333333"/>
          <w:spacing w:val="0"/>
          <w:kern w:val="2"/>
          <w:sz w:val="24"/>
          <w:szCs w:val="24"/>
          <w:shd w:val="clear" w:fill="FFFFFF"/>
          <w:lang w:val="en-US" w:eastAsia="zh-CN" w:bidi="ar-SA"/>
        </w:rPr>
        <w:t>Page View 「浏览量/访问量」</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333333"/>
          <w:spacing w:val="0"/>
          <w:kern w:val="2"/>
          <w:sz w:val="24"/>
          <w:szCs w:val="24"/>
          <w:shd w:val="clear" w:fill="FFFFFF"/>
          <w:lang w:val="en-US" w:eastAsia="zh-CN" w:bidi="ar-SA"/>
        </w:rPr>
      </w:pPr>
      <w:r>
        <w:rPr>
          <w:rFonts w:hint="default" w:ascii="微软雅黑" w:hAnsi="微软雅黑" w:eastAsia="微软雅黑" w:cs="微软雅黑"/>
          <w:i w:val="0"/>
          <w:caps w:val="0"/>
          <w:color w:val="333333"/>
          <w:spacing w:val="0"/>
          <w:kern w:val="2"/>
          <w:sz w:val="24"/>
          <w:szCs w:val="24"/>
          <w:shd w:val="clear" w:fill="FFFFFF"/>
          <w:lang w:val="en-US" w:eastAsia="zh-CN" w:bidi="ar-SA"/>
        </w:rPr>
        <w:t>简称PV，网页被浏览的总次数。一个用户有可能创造十几个甚至更多的PV, 用户每次刷新即被计算一次， 是目前判断网站访问流量最常用的计算方式之一, 也是反映一个网站受欢迎程度的重要指标之一。另外还有两个重要指标:</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default" w:ascii="微软雅黑" w:hAnsi="微软雅黑" w:eastAsia="微软雅黑" w:cs="微软雅黑"/>
          <w:b/>
          <w:bCs/>
          <w:i w:val="0"/>
          <w:caps w:val="0"/>
          <w:color w:val="333333"/>
          <w:spacing w:val="0"/>
          <w:kern w:val="2"/>
          <w:sz w:val="24"/>
          <w:szCs w:val="24"/>
          <w:shd w:val="clear" w:fill="FFFFFF"/>
          <w:lang w:val="en-US" w:eastAsia="zh-CN" w:bidi="ar-SA"/>
        </w:rPr>
      </w:pP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r>
        <w:rPr>
          <w:rFonts w:hint="default" w:ascii="微软雅黑" w:hAnsi="微软雅黑" w:eastAsia="微软雅黑" w:cs="微软雅黑"/>
          <w:b/>
          <w:bCs/>
          <w:i w:val="0"/>
          <w:caps w:val="0"/>
          <w:color w:val="333333"/>
          <w:spacing w:val="0"/>
          <w:kern w:val="2"/>
          <w:sz w:val="24"/>
          <w:szCs w:val="24"/>
          <w:shd w:val="clear" w:fill="FFFFFF"/>
          <w:lang w:val="en-US" w:eastAsia="zh-CN" w:bidi="ar-SA"/>
        </w:rPr>
        <w:t>UV (独立访客)</w:t>
      </w:r>
      <w:r>
        <w:rPr>
          <w:rFonts w:hint="default" w:ascii="微软雅黑" w:hAnsi="微软雅黑" w:eastAsia="微软雅黑" w:cs="微软雅黑"/>
          <w:i w:val="0"/>
          <w:caps w:val="0"/>
          <w:color w:val="333333"/>
          <w:spacing w:val="0"/>
          <w:kern w:val="2"/>
          <w:sz w:val="24"/>
          <w:szCs w:val="24"/>
          <w:shd w:val="clear" w:fill="FFFFFF"/>
          <w:lang w:val="en-US" w:eastAsia="zh-CN" w:bidi="ar-SA"/>
        </w:rPr>
        <w:t>： 即Unique Visitor/User, 访问您网站的一台电脑客户端为一个访客, 00:00-24:00内相同的客户端只被计算一次。</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b/>
          <w:bCs/>
          <w:i w:val="0"/>
          <w:caps w:val="0"/>
          <w:color w:val="333333"/>
          <w:spacing w:val="0"/>
          <w:kern w:val="2"/>
          <w:sz w:val="24"/>
          <w:szCs w:val="24"/>
          <w:shd w:val="clear" w:fill="FFFFFF"/>
          <w:lang w:val="en-US" w:eastAsia="zh-CN" w:bidi="ar-SA"/>
        </w:rPr>
      </w:pP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333333"/>
          <w:spacing w:val="0"/>
          <w:kern w:val="2"/>
          <w:sz w:val="24"/>
          <w:szCs w:val="24"/>
          <w:shd w:val="clear" w:fill="FFFFFF"/>
          <w:lang w:val="en-US" w:eastAsia="zh-CN" w:bidi="ar-SA"/>
        </w:rPr>
      </w:pPr>
      <w:r>
        <w:rPr>
          <w:rFonts w:hint="default" w:ascii="微软雅黑" w:hAnsi="微软雅黑" w:eastAsia="微软雅黑" w:cs="微软雅黑"/>
          <w:b/>
          <w:bCs/>
          <w:i w:val="0"/>
          <w:caps w:val="0"/>
          <w:color w:val="333333"/>
          <w:spacing w:val="0"/>
          <w:kern w:val="2"/>
          <w:sz w:val="24"/>
          <w:szCs w:val="24"/>
          <w:shd w:val="clear" w:fill="FFFFFF"/>
          <w:lang w:val="en-US" w:eastAsia="zh-CN" w:bidi="ar-SA"/>
        </w:rPr>
        <w:t>IP (独立IP) ：</w:t>
      </w:r>
      <w:r>
        <w:rPr>
          <w:rFonts w:hint="default" w:ascii="微软雅黑" w:hAnsi="微软雅黑" w:eastAsia="微软雅黑" w:cs="微软雅黑"/>
          <w:i w:val="0"/>
          <w:caps w:val="0"/>
          <w:color w:val="333333"/>
          <w:spacing w:val="0"/>
          <w:kern w:val="2"/>
          <w:sz w:val="24"/>
          <w:szCs w:val="24"/>
          <w:shd w:val="clear" w:fill="FFFFFF"/>
          <w:lang w:val="en-US" w:eastAsia="zh-CN" w:bidi="ar-SA"/>
        </w:rPr>
        <w:t>即Internet Protocol, 指独立IP数。00:00-24:00内相同IP地址之被计算一次。</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333333"/>
          <w:spacing w:val="0"/>
          <w:kern w:val="2"/>
          <w:sz w:val="24"/>
          <w:szCs w:val="24"/>
          <w:shd w:val="clear" w:fill="FFFFFF"/>
          <w:lang w:val="en-US" w:eastAsia="zh-CN" w:bidi="ar-SA"/>
        </w:rPr>
      </w:pP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542" w:firstLineChars="200"/>
        <w:jc w:val="left"/>
        <w:textAlignment w:val="auto"/>
        <w:outlineLvl w:val="9"/>
        <w:rPr>
          <w:rFonts w:hint="default" w:ascii="Arial" w:hAnsi="Arial" w:cs="Arial"/>
          <w:i w:val="0"/>
          <w:caps w:val="0"/>
          <w:color w:val="333333"/>
          <w:spacing w:val="0"/>
          <w:sz w:val="24"/>
          <w:szCs w:val="24"/>
          <w:bdr w:val="none" w:color="auto" w:sz="0" w:space="0"/>
          <w:shd w:val="clear" w:fill="FFFFFF"/>
        </w:rPr>
      </w:pPr>
      <w:r>
        <w:rPr>
          <w:rFonts w:hint="default" w:ascii="Arial" w:hAnsi="Arial" w:cs="Arial"/>
          <w:b/>
          <w:i w:val="0"/>
          <w:caps w:val="0"/>
          <w:color w:val="333333"/>
          <w:spacing w:val="0"/>
          <w:sz w:val="27"/>
          <w:szCs w:val="27"/>
          <w:bdr w:val="none" w:color="auto" w:sz="0" w:space="0"/>
          <w:shd w:val="clear" w:fill="FFFFFF"/>
        </w:rPr>
        <w:t>CR转化率：</w:t>
      </w:r>
      <w:r>
        <w:rPr>
          <w:rFonts w:hint="default" w:ascii="Arial" w:hAnsi="Arial" w:cs="Arial"/>
          <w:i w:val="0"/>
          <w:caps w:val="0"/>
          <w:color w:val="333333"/>
          <w:spacing w:val="0"/>
          <w:sz w:val="24"/>
          <w:szCs w:val="24"/>
          <w:bdr w:val="none" w:color="auto" w:sz="0" w:space="0"/>
          <w:shd w:val="clear" w:fill="FFFFFF"/>
        </w:rPr>
        <w:t>Conversion Rate的缩写，是指访问某一网站访客中，转化的访客占全部访客的比例。</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Arial" w:hAnsi="Arial" w:cs="Arial"/>
          <w:i w:val="0"/>
          <w:caps w:val="0"/>
          <w:color w:val="333333"/>
          <w:spacing w:val="0"/>
          <w:sz w:val="24"/>
          <w:szCs w:val="24"/>
          <w:bdr w:val="none" w:color="auto" w:sz="0" w:space="0"/>
          <w:shd w:val="clear" w:fill="FFFFFF"/>
        </w:rPr>
      </w:pP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542" w:firstLineChars="200"/>
        <w:jc w:val="left"/>
        <w:textAlignment w:val="auto"/>
        <w:outlineLvl w:val="9"/>
        <w:rPr>
          <w:rFonts w:hint="default" w:ascii="Arial" w:hAnsi="Arial" w:cs="Arial"/>
          <w:i w:val="0"/>
          <w:caps w:val="0"/>
          <w:color w:val="333333"/>
          <w:spacing w:val="0"/>
          <w:sz w:val="24"/>
          <w:szCs w:val="24"/>
          <w:bdr w:val="none" w:color="auto" w:sz="0" w:space="0"/>
          <w:shd w:val="clear" w:fill="FFFFFF"/>
        </w:rPr>
      </w:pPr>
      <w:r>
        <w:rPr>
          <w:rFonts w:hint="default" w:ascii="Arial" w:hAnsi="Arial" w:cs="Arial"/>
          <w:b/>
          <w:i w:val="0"/>
          <w:caps w:val="0"/>
          <w:color w:val="333333"/>
          <w:spacing w:val="0"/>
          <w:sz w:val="27"/>
          <w:szCs w:val="27"/>
          <w:bdr w:val="none" w:color="auto" w:sz="0" w:space="0"/>
          <w:shd w:val="clear" w:fill="FFFFFF"/>
        </w:rPr>
        <w:t>二跳率：</w:t>
      </w:r>
      <w:r>
        <w:rPr>
          <w:rFonts w:hint="default" w:ascii="Arial" w:hAnsi="Arial" w:cs="Arial"/>
          <w:i w:val="0"/>
          <w:caps w:val="0"/>
          <w:color w:val="333333"/>
          <w:spacing w:val="0"/>
          <w:sz w:val="24"/>
          <w:szCs w:val="24"/>
          <w:bdr w:val="none" w:color="auto" w:sz="0" w:space="0"/>
          <w:shd w:val="clear" w:fill="FFFFFF"/>
        </w:rPr>
        <w:t>网站页面展开后，用户在页面上产生的首次点击被称为“二跳”，二跳的次数即为”二跳量”，二跳量与浏览量的比值称为页面的二跳率。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542" w:firstLineChars="200"/>
        <w:jc w:val="both"/>
        <w:rPr>
          <w:rFonts w:hint="default" w:ascii="Arial" w:hAnsi="Arial" w:cs="Arial"/>
          <w:i w:val="0"/>
          <w:caps w:val="0"/>
          <w:color w:val="333333"/>
          <w:spacing w:val="0"/>
          <w:sz w:val="24"/>
          <w:szCs w:val="24"/>
          <w:bdr w:val="none" w:color="auto" w:sz="0" w:space="0"/>
          <w:shd w:val="clear" w:fill="FFFFFF"/>
        </w:rPr>
      </w:pPr>
      <w:r>
        <w:rPr>
          <w:rFonts w:hint="default" w:ascii="Arial" w:hAnsi="Arial" w:cs="Arial"/>
          <w:b/>
          <w:i w:val="0"/>
          <w:caps w:val="0"/>
          <w:color w:val="333333"/>
          <w:spacing w:val="0"/>
          <w:sz w:val="27"/>
          <w:szCs w:val="27"/>
          <w:bdr w:val="none" w:color="auto" w:sz="0" w:space="0"/>
          <w:shd w:val="clear" w:fill="FFFFFF"/>
        </w:rPr>
        <w:t>跳出率：</w:t>
      </w:r>
      <w:r>
        <w:rPr>
          <w:rFonts w:hint="default" w:ascii="Arial" w:hAnsi="Arial" w:cs="Arial"/>
          <w:i w:val="0"/>
          <w:caps w:val="0"/>
          <w:color w:val="333333"/>
          <w:spacing w:val="0"/>
          <w:sz w:val="24"/>
          <w:szCs w:val="24"/>
          <w:bdr w:val="none" w:color="auto" w:sz="0" w:space="0"/>
          <w:shd w:val="clear" w:fill="FFFFFF"/>
        </w:rPr>
        <w:t>跳出率是指浏览了一个页面就离开的用户占一组页面或一个页面访问次数的百分比。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542" w:firstLineChars="20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人均访问页面：</w:t>
      </w:r>
      <w:r>
        <w:rPr>
          <w:rFonts w:hint="default" w:ascii="Arial" w:hAnsi="Arial" w:cs="Arial"/>
          <w:i w:val="0"/>
          <w:caps w:val="0"/>
          <w:color w:val="333333"/>
          <w:spacing w:val="0"/>
          <w:sz w:val="24"/>
          <w:szCs w:val="24"/>
          <w:bdr w:val="none" w:color="auto" w:sz="0" w:space="0"/>
          <w:shd w:val="clear" w:fill="FFFFFF"/>
        </w:rPr>
        <w:t>PV总和除以IP=人均访问页面。人均访问页面&gt;=10个，才算优质用户。</w:t>
      </w:r>
    </w:p>
    <w:p>
      <w:pPr>
        <w:keepNext w:val="0"/>
        <w:keepLines w:val="0"/>
        <w:pageBreakBefore w:val="0"/>
        <w:widowControl w:val="0"/>
        <w:tabs>
          <w:tab w:val="left" w:pos="622"/>
        </w:tabs>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333333"/>
          <w:spacing w:val="0"/>
          <w:kern w:val="2"/>
          <w:sz w:val="24"/>
          <w:szCs w:val="24"/>
          <w:shd w:val="clear" w:fill="FFFFFF"/>
          <w:lang w:val="en-US" w:eastAsia="zh-CN" w:bidi="ar-SA"/>
        </w:rPr>
      </w:pPr>
    </w:p>
    <w:sectPr>
      <w:pgSz w:w="11906" w:h="16838"/>
      <w:pgMar w:top="1440" w:right="1236" w:bottom="1440" w:left="123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E5C0D"/>
    <w:rsid w:val="0D554807"/>
    <w:rsid w:val="244B0536"/>
    <w:rsid w:val="29214F7C"/>
    <w:rsid w:val="2D053046"/>
    <w:rsid w:val="39E41480"/>
    <w:rsid w:val="48F90E62"/>
    <w:rsid w:val="53F6157E"/>
    <w:rsid w:val="6FFA4607"/>
    <w:rsid w:val="78FF77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cp:lastPrinted>2018-04-16T06:30:00Z</cp:lastPrinted>
  <dcterms:modified xsi:type="dcterms:W3CDTF">2018-04-16T10:14:10Z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