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3675" cy="3785870"/>
            <wp:effectExtent l="0" t="0" r="14605"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3675" cy="37858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3675" cy="361315"/>
            <wp:effectExtent l="0" t="0" r="14605" b="444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73675" cy="3613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3237865" cy="542925"/>
            <wp:effectExtent l="0" t="0" r="635" b="9525"/>
            <wp:docPr id="20" name="图片 20" descr="359b033b5bb5c9ea8718f4add639b6003bf3b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59b033b5bb5c9ea8718f4add639b6003bf3b391"/>
                    <pic:cNvPicPr>
                      <a:picLocks noChangeAspect="1"/>
                    </pic:cNvPicPr>
                  </pic:nvPicPr>
                  <pic:blipFill>
                    <a:blip r:embed="rId6"/>
                    <a:stretch>
                      <a:fillRect/>
                    </a:stretch>
                  </pic:blipFill>
                  <pic:spPr>
                    <a:xfrm>
                      <a:off x="0" y="0"/>
                      <a:ext cx="3237865" cy="542925"/>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从直观上来看，协方差表示的是两个变量总体误差的期望。</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两个变量的变化趋势一致，也就是说如果其中一个大于自身的期望值时另外一个也大于自身的期望值，那么两个变量之间的协方差就是正值；如果两个变量的变化趋势相反，即其中一个变量大于自身的期望值时另外一个却小于自身的期望值，那么两个变量之间的协方差就是负值。</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是统计独立的，那么二者之间的协方差就是0，因为两个独立的随机变量满足</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XY</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eastAsia="宋体" w:cs="Arial"/>
          <w:b w:val="0"/>
          <w:i w:val="0"/>
          <w:caps w:val="0"/>
          <w:color w:val="333333"/>
          <w:spacing w:val="0"/>
          <w:kern w:val="0"/>
          <w:sz w:val="24"/>
          <w:szCs w:val="24"/>
          <w:shd w:val="clear" w:fill="FFFFFF"/>
          <w:lang w:val="en-US" w:eastAsia="zh-CN" w:bidi="ar"/>
        </w:rPr>
      </w:pPr>
      <w:r>
        <w:rPr>
          <w:rFonts w:hint="default" w:ascii="Arial" w:hAnsi="Arial" w:eastAsia="宋体" w:cs="Arial"/>
          <w:b w:val="0"/>
          <w:i w:val="0"/>
          <w:caps w:val="0"/>
          <w:color w:val="333333"/>
          <w:spacing w:val="0"/>
          <w:kern w:val="0"/>
          <w:sz w:val="24"/>
          <w:szCs w:val="24"/>
          <w:shd w:val="clear" w:fill="FFFFFF"/>
          <w:lang w:val="en-US" w:eastAsia="zh-CN" w:bidi="ar"/>
        </w:rPr>
        <w:t>但是，反过来并不成立。即如果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的协方差为0，二者并不一定是统计独立的。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leftChars="0" w:right="0" w:rightChars="0" w:firstLine="420" w:firstLineChars="0"/>
        <w:jc w:val="left"/>
        <w:textAlignment w:val="auto"/>
        <w:outlineLvl w:val="9"/>
        <w:rPr>
          <w:rFonts w:hint="eastAsia" w:eastAsiaTheme="minorEastAsia"/>
          <w:lang w:eastAsia="zh-CN"/>
        </w:rPr>
      </w:pPr>
      <w:r>
        <w:rPr>
          <w:rFonts w:hint="eastAsia"/>
          <w:sz w:val="40"/>
          <w:szCs w:val="48"/>
          <w:lang w:eastAsia="zh-CN"/>
        </w:rPr>
        <w:t>相关系数</w:t>
      </w:r>
      <w:r>
        <w:rPr>
          <w:rFonts w:hint="eastAsia"/>
          <w:sz w:val="40"/>
          <w:szCs w:val="48"/>
          <w:lang w:val="en-US" w:eastAsia="zh-CN"/>
        </w:rPr>
        <w:t xml:space="preserve"> </w:t>
      </w:r>
      <w:r>
        <w:rPr>
          <w:rFonts w:hint="eastAsia" w:eastAsiaTheme="minorEastAsia"/>
          <w:lang w:eastAsia="zh-CN"/>
        </w:rPr>
        <w:drawing>
          <wp:inline distT="0" distB="0" distL="114300" distR="114300">
            <wp:extent cx="1219200" cy="476250"/>
            <wp:effectExtent l="0" t="0" r="0" b="0"/>
            <wp:docPr id="21" name="图片 21" descr="v2-67c6163775717c78659fcbf8f92470a9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v2-67c6163775717c78659fcbf8f92470a9_hd"/>
                    <pic:cNvPicPr>
                      <a:picLocks noChangeAspect="1"/>
                    </pic:cNvPicPr>
                  </pic:nvPicPr>
                  <pic:blipFill>
                    <a:blip r:embed="rId7"/>
                    <a:stretch>
                      <a:fillRect/>
                    </a:stretch>
                  </pic:blipFill>
                  <pic:spPr>
                    <a:xfrm>
                      <a:off x="0" y="0"/>
                      <a:ext cx="1219200" cy="476250"/>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eastAsiaTheme="minorEastAsia"/>
          <w:lang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eastAsia="宋体" w:cs="Arial"/>
          <w:b w:val="0"/>
          <w:i w:val="0"/>
          <w:caps w:val="0"/>
          <w:color w:val="333333"/>
          <w:spacing w:val="0"/>
          <w:kern w:val="0"/>
          <w:sz w:val="24"/>
          <w:szCs w:val="24"/>
          <w:shd w:val="clear" w:fill="FFFFFF"/>
          <w:lang w:val="en-US" w:eastAsia="zh-CN" w:bidi="ar"/>
        </w:rPr>
      </w:pPr>
      <w:r>
        <w:rPr>
          <w:rFonts w:ascii="-apple-system" w:hAnsi="-apple-system" w:eastAsia="-apple-system" w:cs="-apple-system"/>
          <w:b w:val="0"/>
          <w:i w:val="0"/>
          <w:caps w:val="0"/>
          <w:color w:val="262626"/>
          <w:spacing w:val="0"/>
          <w:sz w:val="24"/>
          <w:szCs w:val="24"/>
          <w:shd w:val="clear" w:fill="FFFFFF"/>
        </w:rPr>
        <w:t>翻译一下：就是用X、Y的协方差除以X的标准差和Y的标准差</w:t>
      </w:r>
      <w:r>
        <w:rPr>
          <w:rFonts w:hint="eastAsia" w:ascii="-apple-system" w:hAnsi="-apple-system" w:eastAsia="宋体" w:cs="-apple-system"/>
          <w:b w:val="0"/>
          <w:i w:val="0"/>
          <w:caps w:val="0"/>
          <w:color w:val="262626"/>
          <w:spacing w:val="0"/>
          <w:sz w:val="24"/>
          <w:szCs w:val="24"/>
          <w:shd w:val="clear" w:fill="FFFFFF"/>
          <w:lang w:eastAsia="zh-CN"/>
        </w:rPr>
        <w:t>。</w:t>
      </w:r>
      <w:r>
        <w:rPr>
          <w:rFonts w:hint="eastAsia" w:ascii="Arial" w:hAnsi="Arial" w:eastAsia="宋体" w:cs="Arial"/>
          <w:b w:val="0"/>
          <w:i w:val="0"/>
          <w:caps w:val="0"/>
          <w:color w:val="333333"/>
          <w:spacing w:val="0"/>
          <w:kern w:val="0"/>
          <w:sz w:val="24"/>
          <w:szCs w:val="24"/>
          <w:shd w:val="clear" w:fill="FFFFFF"/>
          <w:lang w:val="en-US" w:eastAsia="zh-CN" w:bidi="ar"/>
        </w:rPr>
        <w:t>是规范化后的协方差，消除了度量单位不一致的影响。</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b/>
          <w:bCs/>
          <w:sz w:val="36"/>
          <w:szCs w:val="44"/>
          <w:lang w:val="en-US" w:eastAsia="zh-CN"/>
        </w:rPr>
      </w:pPr>
      <w:r>
        <w:rPr>
          <w:rFonts w:hint="eastAsia"/>
          <w:b/>
          <w:bCs/>
          <w:sz w:val="36"/>
          <w:szCs w:val="44"/>
          <w:lang w:val="en-US" w:eastAsia="zh-CN"/>
        </w:rPr>
        <w:t>多元正态分布</w:t>
      </w:r>
    </w:p>
    <w:p>
      <w:pPr>
        <w:rPr>
          <w:rFonts w:hint="eastAsia"/>
          <w:lang w:val="en-US" w:eastAsia="zh-CN"/>
        </w:rPr>
      </w:pPr>
      <w:r>
        <w:rPr>
          <w:rFonts w:hint="eastAsia"/>
          <w:lang w:val="en-US" w:eastAsia="zh-CN"/>
        </w:rPr>
        <w:drawing>
          <wp:inline distT="0" distB="0" distL="114300" distR="114300">
            <wp:extent cx="4770755" cy="4086860"/>
            <wp:effectExtent l="0" t="0" r="14605" b="1270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8"/>
                    <a:stretch>
                      <a:fillRect/>
                    </a:stretch>
                  </pic:blipFill>
                  <pic:spPr>
                    <a:xfrm>
                      <a:off x="0" y="0"/>
                      <a:ext cx="4770755" cy="4086860"/>
                    </a:xfrm>
                    <a:prstGeom prst="rect">
                      <a:avLst/>
                    </a:prstGeom>
                  </pic:spPr>
                </pic:pic>
              </a:graphicData>
            </a:graphic>
          </wp:inline>
        </w:drawing>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drawing>
          <wp:inline distT="0" distB="0" distL="114300" distR="114300">
            <wp:extent cx="5270500" cy="2606675"/>
            <wp:effectExtent l="0" t="0" r="6350"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9"/>
                    <a:stretch>
                      <a:fillRect/>
                    </a:stretch>
                  </pic:blipFill>
                  <pic:spPr>
                    <a:xfrm>
                      <a:off x="0" y="0"/>
                      <a:ext cx="5270500" cy="2606675"/>
                    </a:xfrm>
                    <a:prstGeom prst="rect">
                      <a:avLst/>
                    </a:prstGeom>
                  </pic:spPr>
                </pic:pic>
              </a:graphicData>
            </a:graphic>
          </wp:inline>
        </w:drawing>
      </w:r>
    </w:p>
    <w:p>
      <w:pPr>
        <w:tabs>
          <w:tab w:val="left" w:pos="656"/>
        </w:tabs>
        <w:jc w:val="left"/>
        <w:rPr>
          <w:rFonts w:hint="eastAsia"/>
          <w:lang w:val="en-US" w:eastAsia="zh-CN"/>
        </w:rPr>
      </w:pPr>
      <w:r>
        <w:rPr>
          <w:rFonts w:hint="eastAsia" w:cstheme="minorBidi"/>
          <w:kern w:val="2"/>
          <w:sz w:val="21"/>
          <w:szCs w:val="24"/>
          <w:lang w:val="en-US" w:eastAsia="zh-CN" w:bidi="ar-SA"/>
        </w:rPr>
        <w:tab/>
      </w:r>
      <w:r>
        <w:rPr>
          <w:rFonts w:hint="eastAsia"/>
          <w:lang w:val="en-US" w:eastAsia="zh-CN"/>
        </w:rPr>
        <w:drawing>
          <wp:inline distT="0" distB="0" distL="114300" distR="114300">
            <wp:extent cx="5266690" cy="2981325"/>
            <wp:effectExtent l="0" t="0" r="10160"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0"/>
                    <a:stretch>
                      <a:fillRect/>
                    </a:stretch>
                  </pic:blipFill>
                  <pic:spPr>
                    <a:xfrm>
                      <a:off x="0" y="0"/>
                      <a:ext cx="5266690" cy="2981325"/>
                    </a:xfrm>
                    <a:prstGeom prst="rect">
                      <a:avLst/>
                    </a:prstGeom>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梯度法是一种迭代计算方法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69865" cy="2127250"/>
            <wp:effectExtent l="0" t="0" r="6985" b="635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1"/>
                    <a:stretch>
                      <a:fillRect/>
                    </a:stretch>
                  </pic:blipFill>
                  <pic:spPr>
                    <a:xfrm>
                      <a:off x="0" y="0"/>
                      <a:ext cx="5269865" cy="212725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439285" cy="3724910"/>
            <wp:effectExtent l="0" t="0" r="18415" b="889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2"/>
                    <a:stretch>
                      <a:fillRect/>
                    </a:stretch>
                  </pic:blipFill>
                  <pic:spPr>
                    <a:xfrm>
                      <a:off x="0" y="0"/>
                      <a:ext cx="4439285" cy="372491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53635" cy="3096260"/>
            <wp:effectExtent l="0" t="0" r="18415" b="889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3"/>
                    <a:stretch>
                      <a:fillRect/>
                    </a:stretch>
                  </pic:blipFill>
                  <pic:spPr>
                    <a:xfrm>
                      <a:off x="0" y="0"/>
                      <a:ext cx="4953635" cy="30962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牛顿法有适用条件，不是所有的函数都可以用，有的用了也不能求解，比如下面的例子</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63160" cy="4982210"/>
            <wp:effectExtent l="0" t="0" r="8890" b="889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4"/>
                    <a:stretch>
                      <a:fillRect/>
                    </a:stretch>
                  </pic:blipFill>
                  <pic:spPr>
                    <a:xfrm>
                      <a:off x="0" y="0"/>
                      <a:ext cx="4963160" cy="498221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梯度法和牛顿法都是迭代计算方法</w:t>
      </w:r>
    </w:p>
    <w:p>
      <w:pPr>
        <w:rPr>
          <w:rFonts w:hint="eastAsia" w:cstheme="minorBidi"/>
          <w:kern w:val="2"/>
          <w:sz w:val="21"/>
          <w:szCs w:val="24"/>
          <w:lang w:val="en-US" w:eastAsia="zh-CN" w:bidi="ar-SA"/>
        </w:rPr>
      </w:pPr>
      <w:r>
        <w:rPr>
          <w:rFonts w:hint="eastAsia"/>
          <w:lang w:val="en-US" w:eastAsia="zh-CN"/>
        </w:rPr>
        <w:drawing>
          <wp:inline distT="0" distB="0" distL="114300" distR="114300">
            <wp:extent cx="5272405" cy="4672965"/>
            <wp:effectExtent l="0" t="0" r="4445" b="1333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5"/>
                    <a:stretch>
                      <a:fillRect/>
                    </a:stretch>
                  </pic:blipFill>
                  <pic:spPr>
                    <a:xfrm>
                      <a:off x="0" y="0"/>
                      <a:ext cx="5272405" cy="467296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梯度下降的相关概念：1,步长：迭代的长度</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2,特征：样本的输入部分</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3,假设函数：假设的模型</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4,损失函数：计算假设函数和实际样本的拟合情况</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多元函数的黑塞矩阵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3287395"/>
            <wp:effectExtent l="0" t="0" r="6350" b="825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6"/>
                    <a:stretch>
                      <a:fillRect/>
                    </a:stretch>
                  </pic:blipFill>
                  <pic:spPr>
                    <a:xfrm>
                      <a:off x="0" y="0"/>
                      <a:ext cx="5270500" cy="328739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040" cy="3495675"/>
            <wp:effectExtent l="0" t="0" r="3810" b="9525"/>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7"/>
                    <a:stretch>
                      <a:fillRect/>
                    </a:stretch>
                  </pic:blipFill>
                  <pic:spPr>
                    <a:xfrm>
                      <a:off x="0" y="0"/>
                      <a:ext cx="5273040" cy="349567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正定矩阵: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801235" cy="2972435"/>
            <wp:effectExtent l="0" t="0" r="18415" b="18415"/>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8"/>
                    <a:stretch>
                      <a:fillRect/>
                    </a:stretch>
                  </pic:blipFill>
                  <pic:spPr>
                    <a:xfrm>
                      <a:off x="0" y="0"/>
                      <a:ext cx="4801235" cy="2972435"/>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705985" cy="3134360"/>
            <wp:effectExtent l="0" t="0" r="18415" b="889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9"/>
                    <a:stretch>
                      <a:fillRect/>
                    </a:stretch>
                  </pic:blipFill>
                  <pic:spPr>
                    <a:xfrm>
                      <a:off x="0" y="0"/>
                      <a:ext cx="4705985" cy="31343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3602990"/>
            <wp:effectExtent l="0" t="0" r="3175" b="16510"/>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20"/>
                    <a:stretch>
                      <a:fillRect/>
                    </a:stretch>
                  </pic:blipFill>
                  <pic:spPr>
                    <a:xfrm>
                      <a:off x="0" y="0"/>
                      <a:ext cx="5273675" cy="360299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t>矩阵分解: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t>http://blog.csdn.net/bitcarmanlee/article/details/52662518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1.三角分解(LU分解)</w:t>
      </w:r>
      <w:r>
        <w:rPr>
          <w:rFonts w:hint="eastAsia" w:ascii="微软雅黑" w:hAnsi="微软雅黑" w:eastAsia="微软雅黑" w:cs="微软雅黑"/>
          <w:i w:val="0"/>
          <w:caps w:val="0"/>
          <w:color w:val="3F3F3F"/>
          <w:spacing w:val="0"/>
          <w:sz w:val="45"/>
          <w:szCs w:val="45"/>
          <w:shd w:val="clear" w:fill="FFFFFF"/>
          <w:lang w:val="en-US" w:eastAsia="zh-CN"/>
        </w:rPr>
        <w:t xml:space="preserve"> NXN矩阵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326" w:lineRule="atLeast"/>
        <w:ind w:left="0" w:right="0" w:firstLine="0"/>
        <w:rPr>
          <w:rFonts w:hint="eastAsia" w:ascii="微软雅黑" w:hAnsi="微软雅黑" w:eastAsia="微软雅黑" w:cs="微软雅黑"/>
          <w:b w:val="0"/>
          <w:i w:val="0"/>
          <w:caps w:val="0"/>
          <w:color w:val="3F3F3F"/>
          <w:spacing w:val="0"/>
          <w:sz w:val="19"/>
          <w:szCs w:val="19"/>
        </w:rPr>
      </w:pPr>
      <w:r>
        <w:rPr>
          <w:rFonts w:hint="eastAsia" w:ascii="微软雅黑" w:hAnsi="微软雅黑" w:eastAsia="微软雅黑" w:cs="微软雅黑"/>
          <w:b w:val="0"/>
          <w:i w:val="0"/>
          <w:caps w:val="0"/>
          <w:color w:val="3F3F3F"/>
          <w:spacing w:val="0"/>
          <w:sz w:val="19"/>
          <w:szCs w:val="19"/>
          <w:shd w:val="clear" w:fill="FFFFFF"/>
        </w:rPr>
        <w:t>矩阵的LU分解是将一个矩阵分解为一个</w:t>
      </w:r>
      <w:r>
        <w:rPr>
          <w:rFonts w:hint="eastAsia" w:ascii="微软雅黑" w:hAnsi="微软雅黑" w:eastAsia="微软雅黑" w:cs="微软雅黑"/>
          <w:b/>
          <w:bCs/>
          <w:i w:val="0"/>
          <w:caps w:val="0"/>
          <w:color w:val="FF0000"/>
          <w:spacing w:val="0"/>
          <w:sz w:val="19"/>
          <w:szCs w:val="19"/>
          <w:shd w:val="clear" w:fill="FFFFFF"/>
        </w:rPr>
        <w:t>下三角矩阵</w:t>
      </w:r>
      <w:r>
        <w:rPr>
          <w:rFonts w:hint="eastAsia" w:ascii="微软雅黑" w:hAnsi="微软雅黑" w:eastAsia="微软雅黑" w:cs="微软雅黑"/>
          <w:b w:val="0"/>
          <w:i w:val="0"/>
          <w:caps w:val="0"/>
          <w:color w:val="3F3F3F"/>
          <w:spacing w:val="0"/>
          <w:sz w:val="19"/>
          <w:szCs w:val="19"/>
          <w:shd w:val="clear" w:fill="FFFFFF"/>
        </w:rPr>
        <w:t>与</w:t>
      </w:r>
      <w:r>
        <w:rPr>
          <w:rFonts w:hint="eastAsia" w:ascii="微软雅黑" w:hAnsi="微软雅黑" w:eastAsia="微软雅黑" w:cs="微软雅黑"/>
          <w:b/>
          <w:bCs/>
          <w:i w:val="0"/>
          <w:caps w:val="0"/>
          <w:color w:val="FF0000"/>
          <w:spacing w:val="0"/>
          <w:sz w:val="19"/>
          <w:szCs w:val="19"/>
          <w:shd w:val="clear" w:fill="FFFFFF"/>
        </w:rPr>
        <w:t>上三角矩阵</w:t>
      </w:r>
      <w:r>
        <w:rPr>
          <w:rFonts w:hint="eastAsia" w:ascii="微软雅黑" w:hAnsi="微软雅黑" w:eastAsia="微软雅黑" w:cs="微软雅黑"/>
          <w:b w:val="0"/>
          <w:i w:val="0"/>
          <w:caps w:val="0"/>
          <w:color w:val="3F3F3F"/>
          <w:spacing w:val="0"/>
          <w:sz w:val="19"/>
          <w:szCs w:val="19"/>
          <w:shd w:val="clear" w:fill="FFFFFF"/>
        </w:rPr>
        <w:t>的乘积。本质上，LU分解是高斯消元的一种表达方式。首先，对矩阵A通过初等行变换将其变为一个上三角矩阵。对于学习过线性代数的同学来说，这个过程应该很熟悉，线性代数考试中求行列式求逆一般都是通过这种方式来求解。然后，将原始矩阵A变为上三角矩阵的过程，对应的变换矩阵为一个下三角矩阵。这中间的过程，就是Doolittle algorithm(杜尔里特算法)。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195445"/>
            <wp:effectExtent l="0" t="0" r="635" b="10795"/>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21"/>
                    <a:stretch>
                      <a:fillRect/>
                    </a:stretch>
                  </pic:blipFill>
                  <pic:spPr>
                    <a:xfrm>
                      <a:off x="0" y="0"/>
                      <a:ext cx="5272405" cy="419544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ascii="微软雅黑" w:hAnsi="微软雅黑" w:eastAsia="微软雅黑" w:cs="微软雅黑"/>
          <w:b w:val="0"/>
          <w:i w:val="0"/>
          <w:caps w:val="0"/>
          <w:color w:val="3F3F3F"/>
          <w:spacing w:val="0"/>
          <w:sz w:val="19"/>
          <w:szCs w:val="19"/>
          <w:shd w:val="clear" w:fill="FFFFFF"/>
        </w:rPr>
        <w:t>在线性代数中已经证明，如果方阵</w:t>
      </w:r>
      <w:r>
        <w:rPr>
          <w:rFonts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是非奇异的，即</w:t>
      </w:r>
      <w:r>
        <w:rPr>
          <w:rFonts w:hint="default"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的行列式不为0，LU分解总是存在的。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2.QR分解</w:t>
      </w:r>
      <w:r>
        <w:rPr>
          <w:rFonts w:hint="eastAsia" w:ascii="微软雅黑" w:hAnsi="微软雅黑" w:eastAsia="微软雅黑" w:cs="微软雅黑"/>
          <w:i w:val="0"/>
          <w:caps w:val="0"/>
          <w:color w:val="3F3F3F"/>
          <w:spacing w:val="0"/>
          <w:sz w:val="45"/>
          <w:szCs w:val="45"/>
          <w:shd w:val="clear" w:fill="FFFFFF"/>
          <w:lang w:val="en-US" w:eastAsia="zh-CN"/>
        </w:rPr>
        <w:t xml:space="preserve">    MXN矩阵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2769235"/>
            <wp:effectExtent l="0" t="0" r="2540" b="4445"/>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22"/>
                    <a:stretch>
                      <a:fillRect/>
                    </a:stretch>
                  </pic:blipFill>
                  <pic:spPr>
                    <a:xfrm>
                      <a:off x="0" y="0"/>
                      <a:ext cx="5270500" cy="276923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ascii="微软雅黑" w:hAnsi="微软雅黑" w:eastAsia="微软雅黑" w:cs="微软雅黑"/>
          <w:b/>
          <w:i w:val="0"/>
          <w:caps w:val="0"/>
          <w:color w:val="3F3F3F"/>
          <w:spacing w:val="0"/>
          <w:kern w:val="0"/>
          <w:sz w:val="45"/>
          <w:szCs w:val="45"/>
          <w:shd w:val="clear" w:fill="FFFFFF"/>
          <w:lang w:val="en-US" w:eastAsia="zh-CN" w:bidi="ar"/>
        </w:rPr>
      </w:pPr>
      <w:r>
        <w:rPr>
          <w:rFonts w:hint="eastAsia" w:ascii="微软雅黑" w:hAnsi="微软雅黑" w:eastAsia="微软雅黑" w:cs="微软雅黑"/>
          <w:b/>
          <w:i w:val="0"/>
          <w:caps w:val="0"/>
          <w:color w:val="3F3F3F"/>
          <w:spacing w:val="0"/>
          <w:kern w:val="0"/>
          <w:sz w:val="45"/>
          <w:szCs w:val="45"/>
          <w:shd w:val="clear" w:fill="FFFFFF"/>
          <w:lang w:val="en-US" w:eastAsia="zh-CN" w:bidi="ar"/>
        </w:rPr>
        <w:t>SVD奇异值分解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621530"/>
            <wp:effectExtent l="0" t="0" r="635" b="1143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23"/>
                    <a:stretch>
                      <a:fillRect/>
                    </a:stretch>
                  </pic:blipFill>
                  <pic:spPr>
                    <a:xfrm>
                      <a:off x="0" y="0"/>
                      <a:ext cx="5272405" cy="4621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346" w:firstLineChars="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矩阵可以看做运动，包括旋转，拉伸，投影三个操作。</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346" w:firstLineChars="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首先，矩阵可以认为是一种线性变换，而且这种线性变换的作用效果与基的选择有关。以Ax = b为例，x是m维向量，b是n维向量，m,n可以相等也可以不相等，表示矩阵可以将一个向量线性变换到另一个向量，这样一个线性变换的作用可以包含旋转、缩放和投影三种类型的效应。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346" w:firstLineChars="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奇异值分解正是对线性变换这三种效应的一个析构。A=U∑V，u和v是两组正交单位向量，是对角阵，表示奇异值，它表示我们找到了和这样两组基，A矩阵的作用是将一个向量从u这组正交基向量的空间旋转到v这组正交基向量空间，并对每个方向进行了一定的缩放，缩放因子就是各个奇异值。如果维度比大，则表示还进行了投影。可以说奇异值分解将一个矩阵原本混合在一起的三种作用效果，分解出来了。</w:t>
      </w:r>
      <w:bookmarkStart w:id="0" w:name="_GoBack"/>
      <w:bookmarkEnd w:id="0"/>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4106545"/>
            <wp:effectExtent l="0" t="0" r="14605" b="8255"/>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24"/>
                    <a:stretch>
                      <a:fillRect/>
                    </a:stretch>
                  </pic:blipFill>
                  <pic:spPr>
                    <a:xfrm>
                      <a:off x="0" y="0"/>
                      <a:ext cx="5273675" cy="4106545"/>
                    </a:xfrm>
                    <a:prstGeom prst="rect">
                      <a:avLst/>
                    </a:prstGeom>
                  </pic:spPr>
                </pic:pic>
              </a:graphicData>
            </a:graphic>
          </wp:inline>
        </w:drawing>
      </w:r>
    </w:p>
    <w:p>
      <w:pPr>
        <w:rPr>
          <w:rFonts w:hint="eastAsia" w:cstheme="minorBidi"/>
          <w:kern w:val="2"/>
          <w:sz w:val="21"/>
          <w:szCs w:val="24"/>
          <w:lang w:val="en-US" w:eastAsia="zh-CN" w:bidi="ar-SA"/>
        </w:rPr>
      </w:pP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矩阵可以看做运动，包括旋转，拉伸，投影三个操作。</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首先，矩阵可以认为是一种线性变换，而且这种线性变换的作用效果与基的选择有关。以Ax = b为例，x是m维向量，</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b是n维向量，m,n可以相等也可以不相等，表示矩阵可以将一个向量线性变换到另一个向量，这样一个线性变换的作用</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可以包含旋转、缩放和投影三种类型的效应。</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奇异值分解正是对线性变换这三种效应的一个析构。A=U∑V，u和v是两组正交单位向量，是对角阵，表示奇异值，它表示我们找到</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了和这样两组基，A矩阵的作用是将一个向量从u这组正交基向量的空间旋转到v这组正交基向量空间，并对每个方向进行了一定</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的缩放，缩放因子就是各个奇异值。如果维度比大，则表示还进行了投影。可以说奇异值分解将一个矩阵原本混合在一起的</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三种作用效果，分解出来了。</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671"/>
        </w:tabs>
        <w:jc w:val="left"/>
        <w:rPr>
          <w:rFonts w:hint="eastAsia"/>
          <w:lang w:val="en-US" w:eastAsia="zh-CN"/>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3B1B"/>
    <w:rsid w:val="094136FA"/>
    <w:rsid w:val="0A4B5984"/>
    <w:rsid w:val="0F2C08B1"/>
    <w:rsid w:val="10C5042E"/>
    <w:rsid w:val="126107B0"/>
    <w:rsid w:val="15774AFE"/>
    <w:rsid w:val="164F090F"/>
    <w:rsid w:val="1B712DA1"/>
    <w:rsid w:val="22403223"/>
    <w:rsid w:val="23044438"/>
    <w:rsid w:val="26D261B0"/>
    <w:rsid w:val="27F07A6B"/>
    <w:rsid w:val="28AB3F24"/>
    <w:rsid w:val="28EC1BC0"/>
    <w:rsid w:val="2AE35DDD"/>
    <w:rsid w:val="2BDF71BF"/>
    <w:rsid w:val="2E5807A2"/>
    <w:rsid w:val="320D6FCA"/>
    <w:rsid w:val="34C271A6"/>
    <w:rsid w:val="399D0B4F"/>
    <w:rsid w:val="3CC164A2"/>
    <w:rsid w:val="3D550799"/>
    <w:rsid w:val="4090319D"/>
    <w:rsid w:val="41952658"/>
    <w:rsid w:val="422716C5"/>
    <w:rsid w:val="44B85B13"/>
    <w:rsid w:val="45BD2E84"/>
    <w:rsid w:val="45C71D76"/>
    <w:rsid w:val="47980C93"/>
    <w:rsid w:val="48450EF1"/>
    <w:rsid w:val="4A137E9E"/>
    <w:rsid w:val="4A2D59E6"/>
    <w:rsid w:val="4B1A590E"/>
    <w:rsid w:val="4B611B51"/>
    <w:rsid w:val="4E125295"/>
    <w:rsid w:val="4EC3773D"/>
    <w:rsid w:val="506B2079"/>
    <w:rsid w:val="50A61BC1"/>
    <w:rsid w:val="532F7EB6"/>
    <w:rsid w:val="53781714"/>
    <w:rsid w:val="57275525"/>
    <w:rsid w:val="59F821A5"/>
    <w:rsid w:val="5B9E347C"/>
    <w:rsid w:val="5C385462"/>
    <w:rsid w:val="5F3D3C5C"/>
    <w:rsid w:val="61A10B27"/>
    <w:rsid w:val="623022CA"/>
    <w:rsid w:val="626C1209"/>
    <w:rsid w:val="665E6D81"/>
    <w:rsid w:val="66E862A1"/>
    <w:rsid w:val="66F949E5"/>
    <w:rsid w:val="6A5176A4"/>
    <w:rsid w:val="6A586D55"/>
    <w:rsid w:val="6B0435A4"/>
    <w:rsid w:val="70880738"/>
    <w:rsid w:val="722A19D6"/>
    <w:rsid w:val="770D4969"/>
    <w:rsid w:val="79017030"/>
    <w:rsid w:val="79426EA4"/>
    <w:rsid w:val="7AE0745D"/>
    <w:rsid w:val="7C1B4A54"/>
    <w:rsid w:val="7EC9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mu</dc:creator>
  <cp:lastModifiedBy>穆</cp:lastModifiedBy>
  <dcterms:modified xsi:type="dcterms:W3CDTF">2018-04-26T03:01:57Z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