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074E3" w14:textId="331C3750" w:rsidR="009412D8" w:rsidRDefault="00152C4E" w:rsidP="00152C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Laboratorio 9</w:t>
      </w:r>
    </w:p>
    <w:p w14:paraId="5C82BF78" w14:textId="2CF3CDA1" w:rsidR="00152C4E" w:rsidRDefault="00152C4E" w:rsidP="00152C4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 1</w:t>
      </w:r>
    </w:p>
    <w:p w14:paraId="2024628C" w14:textId="6CE4D8A9" w:rsidR="00152C4E" w:rsidRDefault="00152C4E" w:rsidP="00152C4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Como se puede observar en la siguiente imagen se muestra el funcionamiento de los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Flipflop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 1 bit, 2 bits y 4 bits, siendo el de un bit Q1, el de dos bits Q2 y el de cuatro bits Q3. Para poder realizar esto se usaron únicamente en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Posedge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s-ES"/>
        </w:rPr>
        <w:t>el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clock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reset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”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esto porque se utilizaba 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enable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sería como ignorar 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clock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y se mantendría el valor del bit del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Enable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por lo que no se incluyó. Entonces para poder mostrar el funcionamiento de los distintos valores de Q, se activan solamente cuando 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Enable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esta en funcionamiento. </w:t>
      </w:r>
    </w:p>
    <w:p w14:paraId="2258B618" w14:textId="69F1B3A2" w:rsidR="00152C4E" w:rsidRDefault="00152C4E" w:rsidP="00152C4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230DF50" wp14:editId="77F3B003">
            <wp:extent cx="4772025" cy="1571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47E8" w14:textId="59E03941" w:rsidR="00152C4E" w:rsidRDefault="00122B6F" w:rsidP="00152C4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 2</w:t>
      </w:r>
    </w:p>
    <w:p w14:paraId="675BA077" w14:textId="00FF0A0E" w:rsidR="00122B6F" w:rsidRDefault="00122B6F" w:rsidP="00152C4E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3D45C7" wp14:editId="23926A07">
            <wp:simplePos x="0" y="0"/>
            <wp:positionH relativeFrom="column">
              <wp:posOffset>2196465</wp:posOffset>
            </wp:positionH>
            <wp:positionV relativeFrom="paragraph">
              <wp:posOffset>13970</wp:posOffset>
            </wp:positionV>
            <wp:extent cx="4171950" cy="14097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01B0395" wp14:editId="0A26EE59">
            <wp:extent cx="2076450" cy="1504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DDCE" w14:textId="6E1A34F4" w:rsidR="00122B6F" w:rsidRDefault="00122B6F" w:rsidP="00122B6F">
      <w:pPr>
        <w:tabs>
          <w:tab w:val="left" w:pos="1785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Como se puede observar en las imágenes superiores se implemento el simulador circuitverse y en nuestra grafica podemos encontrar que verilog empieza a realizar todo hasta que nuestro enable se vuelve 1. </w:t>
      </w:r>
    </w:p>
    <w:p w14:paraId="7E6E5A64" w14:textId="5FC84016" w:rsidR="00122B6F" w:rsidRDefault="00122B6F" w:rsidP="00122B6F">
      <w:pPr>
        <w:tabs>
          <w:tab w:val="left" w:pos="1785"/>
        </w:tabs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Ejercicio 3</w:t>
      </w:r>
    </w:p>
    <w:p w14:paraId="204F8394" w14:textId="68FAE82F" w:rsidR="00122B6F" w:rsidRDefault="00EE5B45" w:rsidP="00122B6F">
      <w:pPr>
        <w:tabs>
          <w:tab w:val="left" w:pos="1785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1D516A3A" wp14:editId="5764EE0A">
            <wp:extent cx="3943350" cy="1857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4051" w14:textId="388BD6B7" w:rsidR="005246D7" w:rsidRDefault="005246D7" w:rsidP="00122B6F">
      <w:pPr>
        <w:tabs>
          <w:tab w:val="left" w:pos="1785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 4</w:t>
      </w:r>
    </w:p>
    <w:p w14:paraId="67B90810" w14:textId="674547FA" w:rsidR="004112C1" w:rsidRDefault="004112C1" w:rsidP="00122B6F">
      <w:pPr>
        <w:tabs>
          <w:tab w:val="left" w:pos="1785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7E7380E" wp14:editId="2C5E630E">
            <wp:extent cx="3343275" cy="12001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5E77" w14:textId="1E17EC25" w:rsidR="005246D7" w:rsidRDefault="005246D7" w:rsidP="00122B6F">
      <w:pPr>
        <w:tabs>
          <w:tab w:val="left" w:pos="1785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 5</w:t>
      </w:r>
    </w:p>
    <w:p w14:paraId="16CB1A51" w14:textId="61E1BB85" w:rsidR="005246D7" w:rsidRDefault="00D209A1" w:rsidP="00122B6F">
      <w:pPr>
        <w:tabs>
          <w:tab w:val="left" w:pos="1785"/>
        </w:tabs>
        <w:jc w:val="both"/>
        <w:rPr>
          <w:noProof/>
        </w:rPr>
      </w:pPr>
      <w:r>
        <w:rPr>
          <w:noProof/>
        </w:rPr>
        <w:drawing>
          <wp:inline distT="0" distB="0" distL="0" distR="0" wp14:anchorId="7DB6059B" wp14:editId="4B01FF72">
            <wp:extent cx="5305425" cy="2647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BA01" w14:textId="5A63864A" w:rsidR="004112C1" w:rsidRDefault="004112C1" w:rsidP="004112C1">
      <w:pPr>
        <w:rPr>
          <w:noProof/>
        </w:rPr>
      </w:pPr>
    </w:p>
    <w:p w14:paraId="37239B20" w14:textId="12F36ADD" w:rsidR="004112C1" w:rsidRDefault="004112C1" w:rsidP="004112C1">
      <w:pPr>
        <w:tabs>
          <w:tab w:val="left" w:pos="2685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el ejercicio 5 se implementó la tabla que se muestra en la parte superior como una memoria ROM usando case. Y como se puede observar en nuestro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test,,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el resultado fue satisfactorio ya que los outputs están bien implementados al igual que los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dont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care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1F576226" w14:textId="51221235" w:rsidR="004112C1" w:rsidRPr="004112C1" w:rsidRDefault="004112C1" w:rsidP="004112C1">
      <w:pPr>
        <w:tabs>
          <w:tab w:val="left" w:pos="2685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3216D86" wp14:editId="5473613B">
            <wp:extent cx="3962400" cy="666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2C1" w:rsidRPr="004112C1" w:rsidSect="00152C4E">
      <w:headerReference w:type="first" r:id="rId13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C1232" w14:textId="77777777" w:rsidR="00740A1F" w:rsidRDefault="00740A1F" w:rsidP="00152C4E">
      <w:pPr>
        <w:spacing w:after="0" w:line="240" w:lineRule="auto"/>
      </w:pPr>
      <w:r>
        <w:separator/>
      </w:r>
    </w:p>
  </w:endnote>
  <w:endnote w:type="continuationSeparator" w:id="0">
    <w:p w14:paraId="001CE467" w14:textId="77777777" w:rsidR="00740A1F" w:rsidRDefault="00740A1F" w:rsidP="00152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A61A1" w14:textId="77777777" w:rsidR="00740A1F" w:rsidRDefault="00740A1F" w:rsidP="00152C4E">
      <w:pPr>
        <w:spacing w:after="0" w:line="240" w:lineRule="auto"/>
      </w:pPr>
      <w:r>
        <w:separator/>
      </w:r>
    </w:p>
  </w:footnote>
  <w:footnote w:type="continuationSeparator" w:id="0">
    <w:p w14:paraId="37F7CAC3" w14:textId="77777777" w:rsidR="00740A1F" w:rsidRDefault="00740A1F" w:rsidP="00152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9E46A" w14:textId="0EB5E0B4" w:rsidR="00152C4E" w:rsidRDefault="00152C4E">
    <w:pPr>
      <w:pStyle w:val="Encabezado"/>
      <w:rPr>
        <w:rFonts w:ascii="Times New Roman" w:hAnsi="Times New Roman" w:cs="Times New Roman"/>
        <w:sz w:val="24"/>
        <w:szCs w:val="24"/>
        <w:lang w:val="es-ES"/>
      </w:rPr>
    </w:pPr>
    <w:r>
      <w:rPr>
        <w:rFonts w:ascii="Times New Roman" w:hAnsi="Times New Roman" w:cs="Times New Roman"/>
        <w:sz w:val="24"/>
        <w:szCs w:val="24"/>
        <w:lang w:val="es-ES"/>
      </w:rPr>
      <w:t xml:space="preserve">Universidad del Valle de Guatemala </w:t>
    </w:r>
    <w:r>
      <w:rPr>
        <w:rFonts w:ascii="Times New Roman" w:hAnsi="Times New Roman" w:cs="Times New Roman"/>
        <w:sz w:val="24"/>
        <w:szCs w:val="24"/>
        <w:lang w:val="es-ES"/>
      </w:rPr>
      <w:tab/>
    </w:r>
    <w:r>
      <w:rPr>
        <w:rFonts w:ascii="Times New Roman" w:hAnsi="Times New Roman" w:cs="Times New Roman"/>
        <w:sz w:val="24"/>
        <w:szCs w:val="24"/>
        <w:lang w:val="es-ES"/>
      </w:rPr>
      <w:tab/>
      <w:t>Pablo Josué Muñoz López</w:t>
    </w:r>
  </w:p>
  <w:p w14:paraId="727A1E66" w14:textId="05BC8E8C" w:rsidR="00152C4E" w:rsidRPr="00152C4E" w:rsidRDefault="00152C4E">
    <w:pPr>
      <w:pStyle w:val="Encabezado"/>
      <w:rPr>
        <w:rFonts w:ascii="Times New Roman" w:hAnsi="Times New Roman" w:cs="Times New Roman"/>
        <w:sz w:val="24"/>
        <w:szCs w:val="24"/>
        <w:lang w:val="es-ES"/>
      </w:rPr>
    </w:pPr>
    <w:r>
      <w:rPr>
        <w:rFonts w:ascii="Times New Roman" w:hAnsi="Times New Roman" w:cs="Times New Roman"/>
        <w:sz w:val="24"/>
        <w:szCs w:val="24"/>
        <w:lang w:val="es-ES"/>
      </w:rPr>
      <w:t>Electrónica Digital 1</w:t>
    </w:r>
    <w:r>
      <w:rPr>
        <w:rFonts w:ascii="Times New Roman" w:hAnsi="Times New Roman" w:cs="Times New Roman"/>
        <w:sz w:val="24"/>
        <w:szCs w:val="24"/>
        <w:lang w:val="es-ES"/>
      </w:rPr>
      <w:tab/>
    </w:r>
    <w:r>
      <w:rPr>
        <w:rFonts w:ascii="Times New Roman" w:hAnsi="Times New Roman" w:cs="Times New Roman"/>
        <w:sz w:val="24"/>
        <w:szCs w:val="24"/>
        <w:lang w:val="es-ES"/>
      </w:rPr>
      <w:tab/>
      <w:t>Carné: 19176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4E"/>
    <w:rsid w:val="00122B6F"/>
    <w:rsid w:val="00152C4E"/>
    <w:rsid w:val="004112C1"/>
    <w:rsid w:val="005246D7"/>
    <w:rsid w:val="00740A1F"/>
    <w:rsid w:val="009412D8"/>
    <w:rsid w:val="00D209A1"/>
    <w:rsid w:val="00EE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2C7D"/>
  <w15:chartTrackingRefBased/>
  <w15:docId w15:val="{130DB541-2FCE-4CB9-A679-09D94F76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2C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2C4E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152C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C4E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3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muñoz</dc:creator>
  <cp:keywords/>
  <dc:description/>
  <cp:lastModifiedBy>pablo muñoz</cp:lastModifiedBy>
  <cp:revision>1</cp:revision>
  <dcterms:created xsi:type="dcterms:W3CDTF">2020-10-31T03:17:00Z</dcterms:created>
  <dcterms:modified xsi:type="dcterms:W3CDTF">2020-10-31T16:20:00Z</dcterms:modified>
</cp:coreProperties>
</file>