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1F4E78"/>
          <w:sz w:val="32"/>
          <w:szCs w:val="32"/>
        </w:rPr>
        <w:t xml:space="preserve">AL SHIFA LABORATORY</w:t>
      </w:r>
    </w:p>
    <w:p>
      <w:pPr>
        <w:spacing w:after="200"/>
        <w:jc w:val="center"/>
      </w:pPr>
      <w:r>
        <w:rPr>
          <w:i/>
          <w:iCs/>
          <w:color w:val="595959"/>
          <w:sz w:val="18"/>
          <w:szCs w:val="18"/>
        </w:rPr>
        <w:t xml:space="preserve">PHC Registration No. P-20787  ·  Circular Road, Jaranwala, Punjab</w:t>
      </w:r>
    </w:p>
    <w:p>
      <w:pPr>
        <w:spacing w:after="60"/>
        <w:jc w:val="center"/>
      </w:pPr>
      <w:r>
        <w:rPr>
          <w:color w:val="595959"/>
          <w:sz w:val="20"/>
          <w:szCs w:val="20"/>
        </w:rPr>
        <w:t xml:space="preserve">Policy</w:t>
      </w:r>
    </w:p>
    <w:p>
      <w:pPr>
        <w:spacing w:after="300"/>
        <w:jc w:val="center"/>
      </w:pPr>
      <w:r>
        <w:rPr>
          <w:b/>
          <w:bCs/>
          <w:sz w:val="34"/>
          <w:szCs w:val="34"/>
        </w:rPr>
        <w:t xml:space="preserve">Laboratory Policy &amp; SOP Manual — Governing Document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c>
          <w:tcPr>
            <w:tcW w:type="dxa" w:w="2500"/>
            <w:tcBorders>
              <w:top w:val="single" w:color="BFBFBF" w:sz="4"/>
              <w:left w:val="single" w:color="BFBFBF" w:sz="4"/>
              <w:bottom w:val="single" w:color="BFBFBF" w:sz="4"/>
              <w:right w:val="single" w:color="BFBFBF" w:sz="4"/>
            </w:tcBorders>
            <w:shd w:fill="DDEBF7" w:val="clear"/>
            <w:tcMar>
              <w:top w:type="dxa" w:w="60"/>
              <w:left w:type="dxa" w:w="100"/>
              <w:bottom w:type="dxa" w:w="60"/>
              <w:right w:type="dxa" w:w="100"/>
            </w:tcMar>
            <w:vAlign w:val="center"/>
          </w:tcPr>
          <w:p>
            <w:r>
              <w:rPr>
                <w:b/>
                <w:bCs/>
                <w:sz w:val="19"/>
                <w:szCs w:val="19"/>
              </w:rPr>
              <w:t xml:space="preserve">Document No.</w:t>
            </w:r>
          </w:p>
        </w:tc>
        <w:tc>
          <w:tcPr>
            <w:tcW w:type="dxa" w:w="6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b w:val="false"/>
                <w:bCs w:val="false"/>
                <w:color w:val="000000"/>
                <w:sz w:val="19"/>
                <w:szCs w:val="19"/>
              </w:rPr>
              <w:t xml:space="preserve">ASL-POL-02</w:t>
            </w:r>
          </w:p>
        </w:tc>
      </w:tr>
      <w:tr>
        <w:tc>
          <w:tcPr>
            <w:tcW w:type="dxa" w:w="2500"/>
            <w:tcBorders>
              <w:top w:val="single" w:color="BFBFBF" w:sz="4"/>
              <w:left w:val="single" w:color="BFBFBF" w:sz="4"/>
              <w:bottom w:val="single" w:color="BFBFBF" w:sz="4"/>
              <w:right w:val="single" w:color="BFBFBF" w:sz="4"/>
            </w:tcBorders>
            <w:shd w:fill="DDEBF7" w:val="clear"/>
            <w:tcMar>
              <w:top w:type="dxa" w:w="60"/>
              <w:left w:type="dxa" w:w="100"/>
              <w:bottom w:type="dxa" w:w="60"/>
              <w:right w:type="dxa" w:w="100"/>
            </w:tcMar>
            <w:vAlign w:val="center"/>
          </w:tcPr>
          <w:p>
            <w:r>
              <w:rPr>
                <w:b/>
                <w:bCs/>
                <w:sz w:val="19"/>
                <w:szCs w:val="19"/>
              </w:rPr>
              <w:t xml:space="preserve">Document Type</w:t>
            </w:r>
          </w:p>
        </w:tc>
        <w:tc>
          <w:tcPr>
            <w:tcW w:type="dxa" w:w="6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b w:val="false"/>
                <w:bCs w:val="false"/>
                <w:color w:val="000000"/>
                <w:sz w:val="19"/>
                <w:szCs w:val="19"/>
              </w:rPr>
              <w:t xml:space="preserve">Policy</w:t>
            </w:r>
          </w:p>
        </w:tc>
      </w:tr>
      <w:tr>
        <w:tc>
          <w:tcPr>
            <w:tcW w:type="dxa" w:w="2500"/>
            <w:tcBorders>
              <w:top w:val="single" w:color="BFBFBF" w:sz="4"/>
              <w:left w:val="single" w:color="BFBFBF" w:sz="4"/>
              <w:bottom w:val="single" w:color="BFBFBF" w:sz="4"/>
              <w:right w:val="single" w:color="BFBFBF" w:sz="4"/>
            </w:tcBorders>
            <w:shd w:fill="DDEBF7" w:val="clear"/>
            <w:tcMar>
              <w:top w:type="dxa" w:w="60"/>
              <w:left w:type="dxa" w:w="100"/>
              <w:bottom w:type="dxa" w:w="60"/>
              <w:right w:type="dxa" w:w="100"/>
            </w:tcMar>
            <w:vAlign w:val="center"/>
          </w:tcPr>
          <w:p>
            <w:r>
              <w:rPr>
                <w:b/>
                <w:bCs/>
                <w:sz w:val="19"/>
                <w:szCs w:val="19"/>
              </w:rPr>
              <w:t xml:space="preserve">Version</w:t>
            </w:r>
          </w:p>
        </w:tc>
        <w:tc>
          <w:tcPr>
            <w:tcW w:type="dxa" w:w="6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b w:val="false"/>
                <w:bCs w:val="false"/>
                <w:color w:val="000000"/>
                <w:sz w:val="19"/>
                <w:szCs w:val="19"/>
              </w:rPr>
              <w:t xml:space="preserve">1.0  (Draft)</w:t>
            </w:r>
          </w:p>
        </w:tc>
      </w:tr>
      <w:tr>
        <w:tc>
          <w:tcPr>
            <w:tcW w:type="dxa" w:w="2500"/>
            <w:tcBorders>
              <w:top w:val="single" w:color="BFBFBF" w:sz="4"/>
              <w:left w:val="single" w:color="BFBFBF" w:sz="4"/>
              <w:bottom w:val="single" w:color="BFBFBF" w:sz="4"/>
              <w:right w:val="single" w:color="BFBFBF" w:sz="4"/>
            </w:tcBorders>
            <w:shd w:fill="DDEBF7" w:val="clear"/>
            <w:tcMar>
              <w:top w:type="dxa" w:w="60"/>
              <w:left w:type="dxa" w:w="100"/>
              <w:bottom w:type="dxa" w:w="60"/>
              <w:right w:type="dxa" w:w="100"/>
            </w:tcMar>
            <w:vAlign w:val="center"/>
          </w:tcPr>
          <w:p>
            <w:r>
              <w:rPr>
                <w:b/>
                <w:bCs/>
                <w:sz w:val="19"/>
                <w:szCs w:val="19"/>
              </w:rPr>
              <w:t xml:space="preserve">Status</w:t>
            </w:r>
          </w:p>
        </w:tc>
        <w:tc>
          <w:tcPr>
            <w:tcW w:type="dxa" w:w="6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b/>
                <w:bCs/>
                <w:color w:val="C00000"/>
                <w:sz w:val="19"/>
                <w:szCs w:val="19"/>
              </w:rPr>
              <w:t xml:space="preserve">DRAFT — PENDING PATHOLOGIST APPROVAL</w:t>
            </w:r>
          </w:p>
        </w:tc>
      </w:tr>
      <w:tr>
        <w:tc>
          <w:tcPr>
            <w:tcW w:type="dxa" w:w="2500"/>
            <w:tcBorders>
              <w:top w:val="single" w:color="BFBFBF" w:sz="4"/>
              <w:left w:val="single" w:color="BFBFBF" w:sz="4"/>
              <w:bottom w:val="single" w:color="BFBFBF" w:sz="4"/>
              <w:right w:val="single" w:color="BFBFBF" w:sz="4"/>
            </w:tcBorders>
            <w:shd w:fill="DDEBF7" w:val="clear"/>
            <w:tcMar>
              <w:top w:type="dxa" w:w="60"/>
              <w:left w:type="dxa" w:w="100"/>
              <w:bottom w:type="dxa" w:w="60"/>
              <w:right w:type="dxa" w:w="100"/>
            </w:tcMar>
            <w:vAlign w:val="center"/>
          </w:tcPr>
          <w:p>
            <w:r>
              <w:rPr>
                <w:b/>
                <w:bCs/>
                <w:sz w:val="19"/>
                <w:szCs w:val="19"/>
              </w:rPr>
              <w:t xml:space="preserve">Applies To</w:t>
            </w:r>
          </w:p>
        </w:tc>
        <w:tc>
          <w:tcPr>
            <w:tcW w:type="dxa" w:w="6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b w:val="false"/>
                <w:bCs w:val="false"/>
                <w:color w:val="000000"/>
                <w:sz w:val="19"/>
                <w:szCs w:val="19"/>
              </w:rPr>
              <w:t xml:space="preserve">Al Shifa Laboratory, Circular Road, Jaranwala, Punjab (PHC Reg. No. P-20787)</w:t>
            </w:r>
          </w:p>
        </w:tc>
      </w:tr>
      <w:tr>
        <w:tc>
          <w:tcPr>
            <w:tcW w:type="dxa" w:w="2500"/>
            <w:tcBorders>
              <w:top w:val="single" w:color="BFBFBF" w:sz="4"/>
              <w:left w:val="single" w:color="BFBFBF" w:sz="4"/>
              <w:bottom w:val="single" w:color="BFBFBF" w:sz="4"/>
              <w:right w:val="single" w:color="BFBFBF" w:sz="4"/>
            </w:tcBorders>
            <w:shd w:fill="DDEBF7" w:val="clear"/>
            <w:tcMar>
              <w:top w:type="dxa" w:w="60"/>
              <w:left w:type="dxa" w:w="100"/>
              <w:bottom w:type="dxa" w:w="60"/>
              <w:right w:type="dxa" w:w="100"/>
            </w:tcMar>
            <w:vAlign w:val="center"/>
          </w:tcPr>
          <w:p>
            <w:r>
              <w:rPr>
                <w:b/>
                <w:bCs/>
                <w:sz w:val="19"/>
                <w:szCs w:val="19"/>
              </w:rPr>
              <w:t xml:space="preserve">Related MSDS Indicator(s)</w:t>
            </w:r>
          </w:p>
        </w:tc>
        <w:tc>
          <w:tcPr>
            <w:tcW w:type="dxa" w:w="6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b w:val="false"/>
                <w:bCs w:val="false"/>
                <w:color w:val="000000"/>
                <w:sz w:val="19"/>
                <w:szCs w:val="19"/>
              </w:rPr>
              <w:t xml:space="preserve">#8 (ROM-3)</w:t>
            </w:r>
          </w:p>
        </w:tc>
      </w:tr>
      <w:tr>
        <w:tc>
          <w:tcPr>
            <w:tcW w:type="dxa" w:w="2500"/>
            <w:tcBorders>
              <w:top w:val="single" w:color="BFBFBF" w:sz="4"/>
              <w:left w:val="single" w:color="BFBFBF" w:sz="4"/>
              <w:bottom w:val="single" w:color="BFBFBF" w:sz="4"/>
              <w:right w:val="single" w:color="BFBFBF" w:sz="4"/>
            </w:tcBorders>
            <w:shd w:fill="DDEBF7" w:val="clear"/>
            <w:tcMar>
              <w:top w:type="dxa" w:w="60"/>
              <w:left w:type="dxa" w:w="100"/>
              <w:bottom w:type="dxa" w:w="60"/>
              <w:right w:type="dxa" w:w="100"/>
            </w:tcMar>
            <w:vAlign w:val="center"/>
          </w:tcPr>
          <w:p>
            <w:r>
              <w:rPr>
                <w:b/>
                <w:bCs/>
                <w:sz w:val="19"/>
                <w:szCs w:val="19"/>
              </w:rPr>
              <w:t xml:space="preserve">Effective Date</w:t>
            </w:r>
          </w:p>
        </w:tc>
        <w:tc>
          <w:tcPr>
            <w:tcW w:type="dxa" w:w="6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b w:val="false"/>
                <w:bCs w:val="false"/>
                <w:color w:val="000000"/>
                <w:sz w:val="19"/>
                <w:szCs w:val="19"/>
              </w:rPr>
              <w:t xml:space="preserve">___________________  (to be entered on approval)</w:t>
            </w:r>
          </w:p>
        </w:tc>
      </w:tr>
      <w:tr>
        <w:tc>
          <w:tcPr>
            <w:tcW w:type="dxa" w:w="2500"/>
            <w:tcBorders>
              <w:top w:val="single" w:color="BFBFBF" w:sz="4"/>
              <w:left w:val="single" w:color="BFBFBF" w:sz="4"/>
              <w:bottom w:val="single" w:color="BFBFBF" w:sz="4"/>
              <w:right w:val="single" w:color="BFBFBF" w:sz="4"/>
            </w:tcBorders>
            <w:shd w:fill="DDEBF7" w:val="clear"/>
            <w:tcMar>
              <w:top w:type="dxa" w:w="60"/>
              <w:left w:type="dxa" w:w="100"/>
              <w:bottom w:type="dxa" w:w="60"/>
              <w:right w:type="dxa" w:w="100"/>
            </w:tcMar>
            <w:vAlign w:val="center"/>
          </w:tcPr>
          <w:p>
            <w:r>
              <w:rPr>
                <w:b/>
                <w:bCs/>
                <w:sz w:val="19"/>
                <w:szCs w:val="19"/>
              </w:rPr>
              <w:t xml:space="preserve">Next Scheduled Review</w:t>
            </w:r>
          </w:p>
        </w:tc>
        <w:tc>
          <w:tcPr>
            <w:tcW w:type="dxa" w:w="6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b w:val="false"/>
                <w:bCs w:val="false"/>
                <w:color w:val="000000"/>
                <w:sz w:val="19"/>
                <w:szCs w:val="19"/>
              </w:rPr>
              <w:t xml:space="preserve">2–3 years from effective date (per locked SOP revision policy)</w:t>
            </w:r>
          </w:p>
        </w:tc>
      </w:tr>
    </w:tbl>
    <w:p>
      <w:pPr>
        <w:spacing w:after="200"/>
      </w:pPr>
    </w:p>
    <w:p>
      <w:pPr>
        <w:pStyle w:val="Heading1"/>
        <w:spacing w:after="140" w:before="280"/>
      </w:pPr>
      <w:r>
        <w:rPr>
          <w:b/>
          <w:bCs/>
          <w:color w:val="1F4E78"/>
          <w:sz w:val="26"/>
          <w:szCs w:val="26"/>
        </w:rPr>
        <w:t xml:space="preserve">1. Purpose</w:t>
      </w:r>
    </w:p>
    <w:p>
      <w:pPr>
        <w:spacing w:after="140"/>
        <w:jc w:val="both"/>
      </w:pPr>
      <w:r>
        <w:rPr>
          <w:b w:val="false"/>
          <w:bCs w:val="false"/>
          <w:i w:val="false"/>
          <w:iCs w:val="false"/>
          <w:sz w:val="21"/>
          <w:szCs w:val="21"/>
        </w:rPr>
        <w:t xml:space="preserve">This document establishes the governing framework by which Al Shifa Laboratory's policies and Standard Operating Procedures (SOPs) are developed, approved, communicated to staff, maintained, and revised. It is the constitutional document that all other Al Shifa Laboratory policies and SOPs operate under.</w:t>
      </w:r>
    </w:p>
    <w:p>
      <w:pPr>
        <w:pStyle w:val="Heading1"/>
        <w:spacing w:after="140" w:before="280"/>
      </w:pPr>
      <w:r>
        <w:rPr>
          <w:b/>
          <w:bCs/>
          <w:color w:val="1F4E78"/>
          <w:sz w:val="26"/>
          <w:szCs w:val="26"/>
        </w:rPr>
        <w:t xml:space="preserve">2. Scope</w:t>
      </w:r>
    </w:p>
    <w:p>
      <w:pPr>
        <w:spacing w:after="140"/>
        <w:jc w:val="both"/>
      </w:pPr>
      <w:r>
        <w:rPr>
          <w:b w:val="false"/>
          <w:bCs w:val="false"/>
          <w:i w:val="false"/>
          <w:iCs w:val="false"/>
          <w:sz w:val="21"/>
          <w:szCs w:val="21"/>
        </w:rPr>
        <w:t xml:space="preserve">Applies to every policy and SOP issued by or on behalf of Al Shifa Laboratory, including this document itself.</w:t>
      </w:r>
    </w:p>
    <w:p>
      <w:pPr>
        <w:pStyle w:val="Heading1"/>
        <w:spacing w:after="140" w:before="280"/>
      </w:pPr>
      <w:r>
        <w:rPr>
          <w:b/>
          <w:bCs/>
          <w:color w:val="1F4E78"/>
          <w:sz w:val="26"/>
          <w:szCs w:val="26"/>
        </w:rPr>
        <w:t xml:space="preserve">3. Governance Structure</w:t>
      </w:r>
    </w:p>
    <w:p>
      <w:pPr>
        <w:pStyle w:val="ListParagraph"/>
        <w:numPr>
          <w:ilvl w:val="0"/>
          <w:numId w:val="2"/>
        </w:numPr>
        <w:spacing w:after="80"/>
      </w:pPr>
      <w:r>
        <w:rPr>
          <w:sz w:val="21"/>
          <w:szCs w:val="21"/>
        </w:rPr>
        <w:t xml:space="preserve">Dr. Munaim Tahir (Laboratory In-Charge / Administrative Head) and Dr. Mubashr Ahmed (Supervising Pathologist / Technical Head) are jointly responsible for laboratory policy. No policy or SOP takes effect without both signatures.</w:t>
      </w:r>
    </w:p>
    <w:p>
      <w:pPr>
        <w:pStyle w:val="ListParagraph"/>
        <w:numPr>
          <w:ilvl w:val="0"/>
          <w:numId w:val="2"/>
        </w:numPr>
        <w:spacing w:after="80"/>
      </w:pPr>
      <w:r>
        <w:rPr>
          <w:sz w:val="21"/>
          <w:szCs w:val="21"/>
        </w:rPr>
        <w:t xml:space="preserve">Dr. Mubashr Ahmed, as Technical Head, is additionally responsible for Section Head duties across all operational sections given the laboratory's current staffing scale (see ASL-POL-05).</w:t>
      </w:r>
    </w:p>
    <w:p>
      <w:pPr>
        <w:pStyle w:val="Heading1"/>
        <w:spacing w:after="140" w:before="280"/>
      </w:pPr>
      <w:r>
        <w:rPr>
          <w:b/>
          <w:bCs/>
          <w:color w:val="1F4E78"/>
          <w:sz w:val="26"/>
          <w:szCs w:val="26"/>
        </w:rPr>
        <w:t xml:space="preserve">4. Policy &amp; SOP Development Process</w:t>
      </w:r>
    </w:p>
    <w:p>
      <w:pPr>
        <w:pStyle w:val="ListParagraph"/>
        <w:numPr>
          <w:ilvl w:val="0"/>
          <w:numId w:val="3"/>
        </w:numPr>
        <w:spacing w:after="80"/>
      </w:pPr>
      <w:r>
        <w:rPr>
          <w:sz w:val="21"/>
          <w:szCs w:val="21"/>
        </w:rPr>
        <w:t xml:space="preserve">A draft is prepared, explicitly referencing the PHC MSDS indicator(s) it is intended to satisfy.</w:t>
      </w:r>
    </w:p>
    <w:p>
      <w:pPr>
        <w:pStyle w:val="ListParagraph"/>
        <w:numPr>
          <w:ilvl w:val="0"/>
          <w:numId w:val="3"/>
        </w:numPr>
        <w:spacing w:after="80"/>
      </w:pPr>
      <w:r>
        <w:rPr>
          <w:sz w:val="21"/>
          <w:szCs w:val="21"/>
        </w:rPr>
        <w:t xml:space="preserve">Technical review by Dr. Mubashr Ahmed — confirms the procedure is clinically and technically sound.</w:t>
      </w:r>
    </w:p>
    <w:p>
      <w:pPr>
        <w:pStyle w:val="ListParagraph"/>
        <w:numPr>
          <w:ilvl w:val="0"/>
          <w:numId w:val="3"/>
        </w:numPr>
        <w:spacing w:after="80"/>
      </w:pPr>
      <w:r>
        <w:rPr>
          <w:sz w:val="21"/>
          <w:szCs w:val="21"/>
        </w:rPr>
        <w:t xml:space="preserve">Administrative approval by Dr. Munaim Tahir — confirms resourcing, staffing and operational feasibility.</w:t>
      </w:r>
    </w:p>
    <w:p>
      <w:pPr>
        <w:pStyle w:val="ListParagraph"/>
        <w:numPr>
          <w:ilvl w:val="0"/>
          <w:numId w:val="3"/>
        </w:numPr>
        <w:spacing w:after="80"/>
      </w:pPr>
      <w:r>
        <w:rPr>
          <w:sz w:val="21"/>
          <w:szCs w:val="21"/>
        </w:rPr>
        <w:t xml:space="preserve">Staff briefing — every staff member is walked through the new or revised document and signs the Policy Acknowledgement Register.</w:t>
      </w:r>
    </w:p>
    <w:p>
      <w:pPr>
        <w:pStyle w:val="ListParagraph"/>
        <w:numPr>
          <w:ilvl w:val="0"/>
          <w:numId w:val="3"/>
        </w:numPr>
        <w:spacing w:after="80"/>
      </w:pPr>
      <w:r>
        <w:rPr>
          <w:sz w:val="21"/>
          <w:szCs w:val="21"/>
        </w:rPr>
        <w:t xml:space="preserve">The document is filed as the current version, and any prior version is archived (not treated as current evidence).</w:t>
      </w:r>
    </w:p>
    <w:p>
      <w:pPr>
        <w:pStyle w:val="Heading1"/>
        <w:spacing w:after="140" w:before="280"/>
      </w:pPr>
      <w:r>
        <w:rPr>
          <w:b/>
          <w:bCs/>
          <w:color w:val="1F4E78"/>
          <w:sz w:val="26"/>
          <w:szCs w:val="26"/>
        </w:rPr>
        <w:t xml:space="preserve">5. Staff Awareness</w:t>
      </w:r>
    </w:p>
    <w:p>
      <w:pPr>
        <w:spacing w:after="140"/>
        <w:jc w:val="both"/>
      </w:pPr>
      <w:r>
        <w:rPr>
          <w:b w:val="false"/>
          <w:bCs w:val="false"/>
          <w:i w:val="false"/>
          <w:iCs w:val="false"/>
          <w:sz w:val="21"/>
          <w:szCs w:val="21"/>
        </w:rPr>
        <w:t xml:space="preserve">Every SOP and policy briefing is logged, and each staff member acknowledges their understanding with a signature. This requirement is detailed further in the Orientation, Policy Awareness &amp; Appraisal Induction Policy (ASL-POL-07).</w:t>
      </w:r>
    </w:p>
    <w:p>
      <w:pPr>
        <w:pStyle w:val="Heading1"/>
        <w:spacing w:after="140" w:before="280"/>
      </w:pPr>
      <w:r>
        <w:rPr>
          <w:b/>
          <w:bCs/>
          <w:color w:val="1F4E78"/>
          <w:sz w:val="26"/>
          <w:szCs w:val="26"/>
        </w:rPr>
        <w:t xml:space="preserve">6. Document Control</w:t>
      </w:r>
    </w:p>
    <w:p>
      <w:pPr>
        <w:pStyle w:val="ListParagraph"/>
        <w:numPr>
          <w:ilvl w:val="0"/>
          <w:numId w:val="2"/>
        </w:numPr>
        <w:spacing w:after="80"/>
      </w:pPr>
      <w:r>
        <w:rPr>
          <w:sz w:val="21"/>
          <w:szCs w:val="21"/>
        </w:rPr>
        <w:t xml:space="preserve">Single shared login is used for evidence entry into AccrediOps, per the locked MVP decision for the current team size.</w:t>
      </w:r>
    </w:p>
    <w:p>
      <w:pPr>
        <w:pStyle w:val="ListParagraph"/>
        <w:numPr>
          <w:ilvl w:val="0"/>
          <w:numId w:val="2"/>
        </w:numPr>
        <w:spacing w:after="80"/>
      </w:pPr>
      <w:r>
        <w:rPr>
          <w:sz w:val="21"/>
          <w:szCs w:val="21"/>
        </w:rPr>
        <w:t xml:space="preserve">Latest version only is retained as current/filed evidence; superseded versions are archived for reference but do not count toward compliance scoring.</w:t>
      </w:r>
    </w:p>
    <w:p>
      <w:pPr>
        <w:pStyle w:val="ListParagraph"/>
        <w:numPr>
          <w:ilvl w:val="0"/>
          <w:numId w:val="2"/>
        </w:numPr>
        <w:spacing w:after="80"/>
      </w:pPr>
      <w:r>
        <w:rPr>
          <w:sz w:val="21"/>
          <w:szCs w:val="21"/>
        </w:rPr>
        <w:t xml:space="preserve">Version numbering follows the convention v1.0, v1.1, v2.0, etc. — a whole-number increment reflects a substantive revision; a decimal increment reflects a minor correction.</w:t>
      </w:r>
    </w:p>
    <w:p>
      <w:pPr>
        <w:pStyle w:val="ListParagraph"/>
        <w:numPr>
          <w:ilvl w:val="0"/>
          <w:numId w:val="2"/>
        </w:numPr>
        <w:spacing w:after="80"/>
      </w:pPr>
      <w:r>
        <w:rPr>
          <w:sz w:val="21"/>
          <w:szCs w:val="21"/>
        </w:rPr>
        <w:t xml:space="preserve">Every one-time policy/SOP is scheduled for review every 2–3 years, or sooner if a PHC regulatory change, an incident, or an internal audit finding requires it.</w:t>
      </w:r>
    </w:p>
    <w:p>
      <w:pPr>
        <w:pStyle w:val="Heading1"/>
        <w:spacing w:after="140" w:before="280"/>
      </w:pPr>
      <w:r>
        <w:rPr>
          <w:b/>
          <w:bCs/>
          <w:color w:val="1F4E78"/>
          <w:sz w:val="26"/>
          <w:szCs w:val="26"/>
        </w:rPr>
        <w:t xml:space="preserve">7. Master Policy &amp; SOP Index</w:t>
      </w:r>
    </w:p>
    <w:p>
      <w:pPr>
        <w:spacing w:after="140"/>
        <w:jc w:val="both"/>
      </w:pPr>
      <w:r>
        <w:rPr>
          <w:b w:val="false"/>
          <w:bCs w:val="false"/>
          <w:i w:val="false"/>
          <w:iCs w:val="false"/>
          <w:sz w:val="21"/>
          <w:szCs w:val="21"/>
        </w:rPr>
        <w:t xml:space="preserve">The table below lists every Al Shifa Laboratory policy and SOP drafted to satisfy PHC MSDS one-time indicators, current as of this document's version.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4200"/>
        <w:gridCol w:w="1600"/>
        <w:gridCol w:w="1800"/>
      </w:tblGrid>
      <w:tr>
        <w:trPr>
          <w:tblHeader/>
        </w:trPr>
        <w:tc>
          <w:tcPr>
            <w:tcW w:type="dxa" w:w="1400"/>
            <w:tcBorders>
              <w:top w:val="single" w:color="BFBFBF" w:sz="4"/>
              <w:left w:val="single" w:color="BFBFBF" w:sz="4"/>
              <w:bottom w:val="single" w:color="BFBFBF" w:sz="4"/>
              <w:right w:val="single" w:color="BFBFBF" w:sz="4"/>
            </w:tcBorders>
            <w:shd w:fill="1F4E78" w:val="clear"/>
            <w:tcMar>
              <w:top w:type="dxa" w:w="60"/>
              <w:left w:type="dxa" w:w="80"/>
              <w:bottom w:type="dxa" w:w="60"/>
              <w:right w:type="dxa" w:w="80"/>
            </w:tcMar>
          </w:tcPr>
          <w:p>
            <w:r>
              <w:rPr>
                <w:b/>
                <w:bCs/>
                <w:color w:val="FFFFFF"/>
                <w:sz w:val="17"/>
                <w:szCs w:val="17"/>
              </w:rPr>
              <w:t xml:space="preserve">Doc No.</w:t>
            </w:r>
          </w:p>
        </w:tc>
        <w:tc>
          <w:tcPr>
            <w:tcW w:type="dxa" w:w="4200"/>
            <w:tcBorders>
              <w:top w:val="single" w:color="BFBFBF" w:sz="4"/>
              <w:left w:val="single" w:color="BFBFBF" w:sz="4"/>
              <w:bottom w:val="single" w:color="BFBFBF" w:sz="4"/>
              <w:right w:val="single" w:color="BFBFBF" w:sz="4"/>
            </w:tcBorders>
            <w:shd w:fill="1F4E78" w:val="clear"/>
            <w:tcMar>
              <w:top w:type="dxa" w:w="60"/>
              <w:left w:type="dxa" w:w="80"/>
              <w:bottom w:type="dxa" w:w="60"/>
              <w:right w:type="dxa" w:w="80"/>
            </w:tcMar>
          </w:tcPr>
          <w:p>
            <w:r>
              <w:rPr>
                <w:b/>
                <w:bCs/>
                <w:color w:val="FFFFFF"/>
                <w:sz w:val="17"/>
                <w:szCs w:val="17"/>
              </w:rPr>
              <w:t xml:space="preserve">Title</w:t>
            </w:r>
          </w:p>
        </w:tc>
        <w:tc>
          <w:tcPr>
            <w:tcW w:type="dxa" w:w="1600"/>
            <w:tcBorders>
              <w:top w:val="single" w:color="BFBFBF" w:sz="4"/>
              <w:left w:val="single" w:color="BFBFBF" w:sz="4"/>
              <w:bottom w:val="single" w:color="BFBFBF" w:sz="4"/>
              <w:right w:val="single" w:color="BFBFBF" w:sz="4"/>
            </w:tcBorders>
            <w:shd w:fill="1F4E78" w:val="clear"/>
            <w:tcMar>
              <w:top w:type="dxa" w:w="60"/>
              <w:left w:type="dxa" w:w="80"/>
              <w:bottom w:type="dxa" w:w="60"/>
              <w:right w:type="dxa" w:w="80"/>
            </w:tcMar>
          </w:tcPr>
          <w:p>
            <w:r>
              <w:rPr>
                <w:b/>
                <w:bCs/>
                <w:color w:val="FFFFFF"/>
                <w:sz w:val="17"/>
                <w:szCs w:val="17"/>
              </w:rPr>
              <w:t xml:space="preserve">Type</w:t>
            </w:r>
          </w:p>
        </w:tc>
        <w:tc>
          <w:tcPr>
            <w:tcW w:type="dxa" w:w="1800"/>
            <w:tcBorders>
              <w:top w:val="single" w:color="BFBFBF" w:sz="4"/>
              <w:left w:val="single" w:color="BFBFBF" w:sz="4"/>
              <w:bottom w:val="single" w:color="BFBFBF" w:sz="4"/>
              <w:right w:val="single" w:color="BFBFBF" w:sz="4"/>
            </w:tcBorders>
            <w:shd w:fill="1F4E78" w:val="clear"/>
            <w:tcMar>
              <w:top w:type="dxa" w:w="60"/>
              <w:left w:type="dxa" w:w="80"/>
              <w:bottom w:type="dxa" w:w="60"/>
              <w:right w:type="dxa" w:w="80"/>
            </w:tcMar>
          </w:tcPr>
          <w:p>
            <w:r>
              <w:rPr>
                <w:b/>
                <w:bCs/>
                <w:color w:val="FFFFFF"/>
                <w:sz w:val="17"/>
                <w:szCs w:val="17"/>
              </w:rPr>
              <w:t xml:space="preserve">Indicator(s)</w:t>
            </w:r>
          </w:p>
        </w:tc>
      </w:tr>
      <w:tr>
        <w:tc>
          <w:tcPr>
            <w:tcW w:type="dxa" w:w="1400"/>
            <w:tcBorders>
              <w:top w:val="single" w:color="BFBFBF" w:sz="4"/>
              <w:left w:val="single" w:color="BFBFBF" w:sz="4"/>
              <w:bottom w:val="single" w:color="BFBFBF" w:sz="4"/>
              <w:right w:val="single" w:color="BFBFBF" w:sz="4"/>
            </w:tcBorders>
            <w:shd w:fill="FFFFFF" w:val="clear"/>
            <w:tcMar>
              <w:top w:type="dxa" w:w="100"/>
              <w:left w:type="dxa" w:w="80"/>
              <w:bottom w:type="dxa" w:w="100"/>
              <w:right w:type="dxa" w:w="80"/>
            </w:tcMar>
          </w:tcPr>
          <w:p>
            <w:r>
              <w:rPr>
                <w:sz w:val="17"/>
                <w:szCs w:val="17"/>
              </w:rPr>
              <w:t xml:space="preserve">ASL-POL-01</w:t>
            </w:r>
          </w:p>
        </w:tc>
        <w:tc>
          <w:tcPr>
            <w:tcW w:type="dxa" w:w="4200"/>
            <w:tcBorders>
              <w:top w:val="single" w:color="BFBFBF" w:sz="4"/>
              <w:left w:val="single" w:color="BFBFBF" w:sz="4"/>
              <w:bottom w:val="single" w:color="BFBFBF" w:sz="4"/>
              <w:right w:val="single" w:color="BFBFBF" w:sz="4"/>
            </w:tcBorders>
            <w:shd w:fill="FFFFFF" w:val="clear"/>
            <w:tcMar>
              <w:top w:type="dxa" w:w="100"/>
              <w:left w:type="dxa" w:w="80"/>
              <w:bottom w:type="dxa" w:w="100"/>
              <w:right w:type="dxa" w:w="80"/>
            </w:tcMar>
          </w:tcPr>
          <w:p>
            <w:r>
              <w:rPr>
                <w:sz w:val="17"/>
                <w:szCs w:val="17"/>
              </w:rPr>
              <w:t xml:space="preserve">Memorandum of Understanding — Referral Laboratory Linkage</w:t>
            </w:r>
          </w:p>
        </w:tc>
        <w:tc>
          <w:tcPr>
            <w:tcW w:type="dxa" w:w="1600"/>
            <w:tcBorders>
              <w:top w:val="single" w:color="BFBFBF" w:sz="4"/>
              <w:left w:val="single" w:color="BFBFBF" w:sz="4"/>
              <w:bottom w:val="single" w:color="BFBFBF" w:sz="4"/>
              <w:right w:val="single" w:color="BFBFBF" w:sz="4"/>
            </w:tcBorders>
            <w:shd w:fill="FFFFFF" w:val="clear"/>
            <w:tcMar>
              <w:top w:type="dxa" w:w="100"/>
              <w:left w:type="dxa" w:w="80"/>
              <w:bottom w:type="dxa" w:w="100"/>
              <w:right w:type="dxa" w:w="80"/>
            </w:tcMar>
          </w:tcPr>
          <w:p>
            <w:r>
              <w:rPr>
                <w:sz w:val="17"/>
                <w:szCs w:val="17"/>
              </w:rPr>
              <w:t xml:space="preserve">Policy / Template (MOU)</w:t>
            </w:r>
          </w:p>
        </w:tc>
        <w:tc>
          <w:tcPr>
            <w:tcW w:type="dxa" w:w="1800"/>
            <w:tcBorders>
              <w:top w:val="single" w:color="BFBFBF" w:sz="4"/>
              <w:left w:val="single" w:color="BFBFBF" w:sz="4"/>
              <w:bottom w:val="single" w:color="BFBFBF" w:sz="4"/>
              <w:right w:val="single" w:color="BFBFBF" w:sz="4"/>
            </w:tcBorders>
            <w:shd w:fill="FFFFFF" w:val="clear"/>
            <w:tcMar>
              <w:top w:type="dxa" w:w="100"/>
              <w:left w:type="dxa" w:w="80"/>
              <w:bottom w:type="dxa" w:w="100"/>
              <w:right w:type="dxa" w:w="80"/>
            </w:tcMar>
          </w:tcPr>
          <w:p>
            <w:r>
              <w:rPr>
                <w:sz w:val="17"/>
                <w:szCs w:val="17"/>
              </w:rPr>
              <w:t xml:space="preserve">#5</w:t>
            </w:r>
          </w:p>
        </w:tc>
      </w:tr>
      <w:tr>
        <w:tc>
          <w:tcPr>
            <w:tcW w:type="dxa" w:w="1400"/>
            <w:tcBorders>
              <w:top w:val="single" w:color="BFBFBF" w:sz="4"/>
              <w:left w:val="single" w:color="BFBFBF" w:sz="4"/>
              <w:bottom w:val="single" w:color="BFBFBF" w:sz="4"/>
              <w:right w:val="single" w:color="BFBFBF" w:sz="4"/>
            </w:tcBorders>
            <w:shd w:fill="F2F2F2" w:val="clear"/>
            <w:tcMar>
              <w:top w:type="dxa" w:w="100"/>
              <w:left w:type="dxa" w:w="80"/>
              <w:bottom w:type="dxa" w:w="100"/>
              <w:right w:type="dxa" w:w="80"/>
            </w:tcMar>
          </w:tcPr>
          <w:p>
            <w:r>
              <w:rPr>
                <w:sz w:val="17"/>
                <w:szCs w:val="17"/>
              </w:rPr>
              <w:t xml:space="preserve">ASL-POL-02</w:t>
            </w:r>
          </w:p>
        </w:tc>
        <w:tc>
          <w:tcPr>
            <w:tcW w:type="dxa" w:w="4200"/>
            <w:tcBorders>
              <w:top w:val="single" w:color="BFBFBF" w:sz="4"/>
              <w:left w:val="single" w:color="BFBFBF" w:sz="4"/>
              <w:bottom w:val="single" w:color="BFBFBF" w:sz="4"/>
              <w:right w:val="single" w:color="BFBFBF" w:sz="4"/>
            </w:tcBorders>
            <w:shd w:fill="F2F2F2" w:val="clear"/>
            <w:tcMar>
              <w:top w:type="dxa" w:w="100"/>
              <w:left w:type="dxa" w:w="80"/>
              <w:bottom w:type="dxa" w:w="100"/>
              <w:right w:type="dxa" w:w="80"/>
            </w:tcMar>
          </w:tcPr>
          <w:p>
            <w:r>
              <w:rPr>
                <w:sz w:val="17"/>
                <w:szCs w:val="17"/>
              </w:rPr>
              <w:t xml:space="preserve">Laboratory Policy &amp; SOP Manual — Governing Document</w:t>
            </w:r>
          </w:p>
        </w:tc>
        <w:tc>
          <w:tcPr>
            <w:tcW w:type="dxa" w:w="1600"/>
            <w:tcBorders>
              <w:top w:val="single" w:color="BFBFBF" w:sz="4"/>
              <w:left w:val="single" w:color="BFBFBF" w:sz="4"/>
              <w:bottom w:val="single" w:color="BFBFBF" w:sz="4"/>
              <w:right w:val="single" w:color="BFBFBF" w:sz="4"/>
            </w:tcBorders>
            <w:shd w:fill="F2F2F2" w:val="clear"/>
            <w:tcMar>
              <w:top w:type="dxa" w:w="100"/>
              <w:left w:type="dxa" w:w="80"/>
              <w:bottom w:type="dxa" w:w="100"/>
              <w:right w:type="dxa" w:w="80"/>
            </w:tcMar>
          </w:tcPr>
          <w:p>
            <w:r>
              <w:rPr>
                <w:sz w:val="17"/>
                <w:szCs w:val="17"/>
              </w:rPr>
              <w:t xml:space="preserve">Policy</w:t>
            </w:r>
          </w:p>
        </w:tc>
        <w:tc>
          <w:tcPr>
            <w:tcW w:type="dxa" w:w="1800"/>
            <w:tcBorders>
              <w:top w:val="single" w:color="BFBFBF" w:sz="4"/>
              <w:left w:val="single" w:color="BFBFBF" w:sz="4"/>
              <w:bottom w:val="single" w:color="BFBFBF" w:sz="4"/>
              <w:right w:val="single" w:color="BFBFBF" w:sz="4"/>
            </w:tcBorders>
            <w:shd w:fill="F2F2F2" w:val="clear"/>
            <w:tcMar>
              <w:top w:type="dxa" w:w="100"/>
              <w:left w:type="dxa" w:w="80"/>
              <w:bottom w:type="dxa" w:w="100"/>
              <w:right w:type="dxa" w:w="80"/>
            </w:tcMar>
          </w:tcPr>
          <w:p>
            <w:r>
              <w:rPr>
                <w:sz w:val="17"/>
                <w:szCs w:val="17"/>
              </w:rPr>
              <w:t xml:space="preserve">#8</w:t>
            </w:r>
          </w:p>
        </w:tc>
      </w:tr>
      <w:tr>
        <w:tc>
          <w:tcPr>
            <w:tcW w:type="dxa" w:w="1400"/>
            <w:tcBorders>
              <w:top w:val="single" w:color="BFBFBF" w:sz="4"/>
              <w:left w:val="single" w:color="BFBFBF" w:sz="4"/>
              <w:bottom w:val="single" w:color="BFBFBF" w:sz="4"/>
              <w:right w:val="single" w:color="BFBFBF" w:sz="4"/>
            </w:tcBorders>
            <w:shd w:fill="FFFFFF" w:val="clear"/>
            <w:tcMar>
              <w:top w:type="dxa" w:w="100"/>
              <w:left w:type="dxa" w:w="80"/>
              <w:bottom w:type="dxa" w:w="100"/>
              <w:right w:type="dxa" w:w="80"/>
            </w:tcMar>
          </w:tcPr>
          <w:p>
            <w:r>
              <w:rPr>
                <w:sz w:val="17"/>
                <w:szCs w:val="17"/>
              </w:rPr>
              <w:t xml:space="preserve">ASL-POL-03</w:t>
            </w:r>
          </w:p>
        </w:tc>
        <w:tc>
          <w:tcPr>
            <w:tcW w:type="dxa" w:w="4200"/>
            <w:tcBorders>
              <w:top w:val="single" w:color="BFBFBF" w:sz="4"/>
              <w:left w:val="single" w:color="BFBFBF" w:sz="4"/>
              <w:bottom w:val="single" w:color="BFBFBF" w:sz="4"/>
              <w:right w:val="single" w:color="BFBFBF" w:sz="4"/>
            </w:tcBorders>
            <w:shd w:fill="FFFFFF" w:val="clear"/>
            <w:tcMar>
              <w:top w:type="dxa" w:w="100"/>
              <w:left w:type="dxa" w:w="80"/>
              <w:bottom w:type="dxa" w:w="100"/>
              <w:right w:type="dxa" w:w="80"/>
            </w:tcMar>
          </w:tcPr>
          <w:p>
            <w:r>
              <w:rPr>
                <w:sz w:val="17"/>
                <w:szCs w:val="17"/>
              </w:rPr>
              <w:t xml:space="preserve">Emergency Policy &amp; Standard Operating Procedures</w:t>
            </w:r>
          </w:p>
        </w:tc>
        <w:tc>
          <w:tcPr>
            <w:tcW w:type="dxa" w:w="1600"/>
            <w:tcBorders>
              <w:top w:val="single" w:color="BFBFBF" w:sz="4"/>
              <w:left w:val="single" w:color="BFBFBF" w:sz="4"/>
              <w:bottom w:val="single" w:color="BFBFBF" w:sz="4"/>
              <w:right w:val="single" w:color="BFBFBF" w:sz="4"/>
            </w:tcBorders>
            <w:shd w:fill="FFFFFF" w:val="clear"/>
            <w:tcMar>
              <w:top w:type="dxa" w:w="100"/>
              <w:left w:type="dxa" w:w="80"/>
              <w:bottom w:type="dxa" w:w="100"/>
              <w:right w:type="dxa" w:w="80"/>
            </w:tcMar>
          </w:tcPr>
          <w:p>
            <w:r>
              <w:rPr>
                <w:sz w:val="17"/>
                <w:szCs w:val="17"/>
              </w:rPr>
              <w:t xml:space="preserve">Policy / SOP</w:t>
            </w:r>
          </w:p>
        </w:tc>
        <w:tc>
          <w:tcPr>
            <w:tcW w:type="dxa" w:w="1800"/>
            <w:tcBorders>
              <w:top w:val="single" w:color="BFBFBF" w:sz="4"/>
              <w:left w:val="single" w:color="BFBFBF" w:sz="4"/>
              <w:bottom w:val="single" w:color="BFBFBF" w:sz="4"/>
              <w:right w:val="single" w:color="BFBFBF" w:sz="4"/>
            </w:tcBorders>
            <w:shd w:fill="FFFFFF" w:val="clear"/>
            <w:tcMar>
              <w:top w:type="dxa" w:w="100"/>
              <w:left w:type="dxa" w:w="80"/>
              <w:bottom w:type="dxa" w:w="100"/>
              <w:right w:type="dxa" w:w="80"/>
            </w:tcMar>
          </w:tcPr>
          <w:p>
            <w:r>
              <w:rPr>
                <w:sz w:val="17"/>
                <w:szCs w:val="17"/>
              </w:rPr>
              <w:t xml:space="preserve">#9</w:t>
            </w:r>
          </w:p>
        </w:tc>
      </w:tr>
      <w:tr>
        <w:tc>
          <w:tcPr>
            <w:tcW w:type="dxa" w:w="1400"/>
            <w:tcBorders>
              <w:top w:val="single" w:color="BFBFBF" w:sz="4"/>
              <w:left w:val="single" w:color="BFBFBF" w:sz="4"/>
              <w:bottom w:val="single" w:color="BFBFBF" w:sz="4"/>
              <w:right w:val="single" w:color="BFBFBF" w:sz="4"/>
            </w:tcBorders>
            <w:shd w:fill="F2F2F2" w:val="clear"/>
            <w:tcMar>
              <w:top w:type="dxa" w:w="100"/>
              <w:left w:type="dxa" w:w="80"/>
              <w:bottom w:type="dxa" w:w="100"/>
              <w:right w:type="dxa" w:w="80"/>
            </w:tcMar>
          </w:tcPr>
          <w:p>
            <w:r>
              <w:rPr>
                <w:sz w:val="17"/>
                <w:szCs w:val="17"/>
              </w:rPr>
              <w:t xml:space="preserve">ASL-POL-04</w:t>
            </w:r>
          </w:p>
        </w:tc>
        <w:tc>
          <w:tcPr>
            <w:tcW w:type="dxa" w:w="4200"/>
            <w:tcBorders>
              <w:top w:val="single" w:color="BFBFBF" w:sz="4"/>
              <w:left w:val="single" w:color="BFBFBF" w:sz="4"/>
              <w:bottom w:val="single" w:color="BFBFBF" w:sz="4"/>
              <w:right w:val="single" w:color="BFBFBF" w:sz="4"/>
            </w:tcBorders>
            <w:shd w:fill="F2F2F2" w:val="clear"/>
            <w:tcMar>
              <w:top w:type="dxa" w:w="100"/>
              <w:left w:type="dxa" w:w="80"/>
              <w:bottom w:type="dxa" w:w="100"/>
              <w:right w:type="dxa" w:w="80"/>
            </w:tcMar>
          </w:tcPr>
          <w:p>
            <w:r>
              <w:rPr>
                <w:sz w:val="17"/>
                <w:szCs w:val="17"/>
              </w:rPr>
              <w:t xml:space="preserve">Budget Approval &amp; Resource Allocation Policy</w:t>
            </w:r>
          </w:p>
        </w:tc>
        <w:tc>
          <w:tcPr>
            <w:tcW w:type="dxa" w:w="1600"/>
            <w:tcBorders>
              <w:top w:val="single" w:color="BFBFBF" w:sz="4"/>
              <w:left w:val="single" w:color="BFBFBF" w:sz="4"/>
              <w:bottom w:val="single" w:color="BFBFBF" w:sz="4"/>
              <w:right w:val="single" w:color="BFBFBF" w:sz="4"/>
            </w:tcBorders>
            <w:shd w:fill="F2F2F2" w:val="clear"/>
            <w:tcMar>
              <w:top w:type="dxa" w:w="100"/>
              <w:left w:type="dxa" w:w="80"/>
              <w:bottom w:type="dxa" w:w="100"/>
              <w:right w:type="dxa" w:w="80"/>
            </w:tcMar>
          </w:tcPr>
          <w:p>
            <w:r>
              <w:rPr>
                <w:sz w:val="17"/>
                <w:szCs w:val="17"/>
              </w:rPr>
              <w:t xml:space="preserve">Policy</w:t>
            </w:r>
          </w:p>
        </w:tc>
        <w:tc>
          <w:tcPr>
            <w:tcW w:type="dxa" w:w="1800"/>
            <w:tcBorders>
              <w:top w:val="single" w:color="BFBFBF" w:sz="4"/>
              <w:left w:val="single" w:color="BFBFBF" w:sz="4"/>
              <w:bottom w:val="single" w:color="BFBFBF" w:sz="4"/>
              <w:right w:val="single" w:color="BFBFBF" w:sz="4"/>
            </w:tcBorders>
            <w:shd w:fill="F2F2F2" w:val="clear"/>
            <w:tcMar>
              <w:top w:type="dxa" w:w="100"/>
              <w:left w:type="dxa" w:w="80"/>
              <w:bottom w:type="dxa" w:w="100"/>
              <w:right w:type="dxa" w:w="80"/>
            </w:tcMar>
          </w:tcPr>
          <w:p>
            <w:r>
              <w:rPr>
                <w:sz w:val="17"/>
                <w:szCs w:val="17"/>
              </w:rPr>
              <w:t xml:space="preserve">#10</w:t>
            </w:r>
          </w:p>
        </w:tc>
      </w:tr>
      <w:tr>
        <w:tc>
          <w:tcPr>
            <w:tcW w:type="dxa" w:w="1400"/>
            <w:tcBorders>
              <w:top w:val="single" w:color="BFBFBF" w:sz="4"/>
              <w:left w:val="single" w:color="BFBFBF" w:sz="4"/>
              <w:bottom w:val="single" w:color="BFBFBF" w:sz="4"/>
              <w:right w:val="single" w:color="BFBFBF" w:sz="4"/>
            </w:tcBorders>
            <w:shd w:fill="FFFFFF" w:val="clear"/>
            <w:tcMar>
              <w:top w:type="dxa" w:w="100"/>
              <w:left w:type="dxa" w:w="80"/>
              <w:bottom w:type="dxa" w:w="100"/>
              <w:right w:type="dxa" w:w="80"/>
            </w:tcMar>
          </w:tcPr>
          <w:p>
            <w:r>
              <w:rPr>
                <w:sz w:val="17"/>
                <w:szCs w:val="17"/>
              </w:rPr>
              <w:t xml:space="preserve">ASL-POL-05</w:t>
            </w:r>
          </w:p>
        </w:tc>
        <w:tc>
          <w:tcPr>
            <w:tcW w:type="dxa" w:w="4200"/>
            <w:tcBorders>
              <w:top w:val="single" w:color="BFBFBF" w:sz="4"/>
              <w:left w:val="single" w:color="BFBFBF" w:sz="4"/>
              <w:bottom w:val="single" w:color="BFBFBF" w:sz="4"/>
              <w:right w:val="single" w:color="BFBFBF" w:sz="4"/>
            </w:tcBorders>
            <w:shd w:fill="FFFFFF" w:val="clear"/>
            <w:tcMar>
              <w:top w:type="dxa" w:w="100"/>
              <w:left w:type="dxa" w:w="80"/>
              <w:bottom w:type="dxa" w:w="100"/>
              <w:right w:type="dxa" w:w="80"/>
            </w:tcMar>
          </w:tcPr>
          <w:p>
            <w:r>
              <w:rPr>
                <w:sz w:val="17"/>
                <w:szCs w:val="17"/>
              </w:rPr>
              <w:t xml:space="preserve">Section Head Appointment Policy &amp; Letters</w:t>
            </w:r>
          </w:p>
        </w:tc>
        <w:tc>
          <w:tcPr>
            <w:tcW w:type="dxa" w:w="1600"/>
            <w:tcBorders>
              <w:top w:val="single" w:color="BFBFBF" w:sz="4"/>
              <w:left w:val="single" w:color="BFBFBF" w:sz="4"/>
              <w:bottom w:val="single" w:color="BFBFBF" w:sz="4"/>
              <w:right w:val="single" w:color="BFBFBF" w:sz="4"/>
            </w:tcBorders>
            <w:shd w:fill="FFFFFF" w:val="clear"/>
            <w:tcMar>
              <w:top w:type="dxa" w:w="100"/>
              <w:left w:type="dxa" w:w="80"/>
              <w:bottom w:type="dxa" w:w="100"/>
              <w:right w:type="dxa" w:w="80"/>
            </w:tcMar>
          </w:tcPr>
          <w:p>
            <w:r>
              <w:rPr>
                <w:sz w:val="17"/>
                <w:szCs w:val="17"/>
              </w:rPr>
              <w:t xml:space="preserve">Policy / Template</w:t>
            </w:r>
          </w:p>
        </w:tc>
        <w:tc>
          <w:tcPr>
            <w:tcW w:type="dxa" w:w="1800"/>
            <w:tcBorders>
              <w:top w:val="single" w:color="BFBFBF" w:sz="4"/>
              <w:left w:val="single" w:color="BFBFBF" w:sz="4"/>
              <w:bottom w:val="single" w:color="BFBFBF" w:sz="4"/>
              <w:right w:val="single" w:color="BFBFBF" w:sz="4"/>
            </w:tcBorders>
            <w:shd w:fill="FFFFFF" w:val="clear"/>
            <w:tcMar>
              <w:top w:type="dxa" w:w="100"/>
              <w:left w:type="dxa" w:w="80"/>
              <w:bottom w:type="dxa" w:w="100"/>
              <w:right w:type="dxa" w:w="80"/>
            </w:tcMar>
          </w:tcPr>
          <w:p>
            <w:r>
              <w:rPr>
                <w:sz w:val="17"/>
                <w:szCs w:val="17"/>
              </w:rPr>
              <w:t xml:space="preserve">#12</w:t>
            </w:r>
          </w:p>
        </w:tc>
      </w:tr>
      <w:tr>
        <w:tc>
          <w:tcPr>
            <w:tcW w:type="dxa" w:w="1400"/>
            <w:tcBorders>
              <w:top w:val="single" w:color="BFBFBF" w:sz="4"/>
              <w:left w:val="single" w:color="BFBFBF" w:sz="4"/>
              <w:bottom w:val="single" w:color="BFBFBF" w:sz="4"/>
              <w:right w:val="single" w:color="BFBFBF" w:sz="4"/>
            </w:tcBorders>
            <w:shd w:fill="F2F2F2" w:val="clear"/>
            <w:tcMar>
              <w:top w:type="dxa" w:w="100"/>
              <w:left w:type="dxa" w:w="80"/>
              <w:bottom w:type="dxa" w:w="100"/>
              <w:right w:type="dxa" w:w="80"/>
            </w:tcMar>
          </w:tcPr>
          <w:p>
            <w:r>
              <w:rPr>
                <w:sz w:val="17"/>
                <w:szCs w:val="17"/>
              </w:rPr>
              <w:t xml:space="preserve">ASL-POL-06</w:t>
            </w:r>
          </w:p>
        </w:tc>
        <w:tc>
          <w:tcPr>
            <w:tcW w:type="dxa" w:w="4200"/>
            <w:tcBorders>
              <w:top w:val="single" w:color="BFBFBF" w:sz="4"/>
              <w:left w:val="single" w:color="BFBFBF" w:sz="4"/>
              <w:bottom w:val="single" w:color="BFBFBF" w:sz="4"/>
              <w:right w:val="single" w:color="BFBFBF" w:sz="4"/>
            </w:tcBorders>
            <w:shd w:fill="F2F2F2" w:val="clear"/>
            <w:tcMar>
              <w:top w:type="dxa" w:w="100"/>
              <w:left w:type="dxa" w:w="80"/>
              <w:bottom w:type="dxa" w:w="100"/>
              <w:right w:type="dxa" w:w="80"/>
            </w:tcMar>
          </w:tcPr>
          <w:p>
            <w:r>
              <w:rPr>
                <w:sz w:val="17"/>
                <w:szCs w:val="17"/>
              </w:rPr>
              <w:t xml:space="preserve">Recruitment &amp; Job Description Policy</w:t>
            </w:r>
          </w:p>
        </w:tc>
        <w:tc>
          <w:tcPr>
            <w:tcW w:type="dxa" w:w="1600"/>
            <w:tcBorders>
              <w:top w:val="single" w:color="BFBFBF" w:sz="4"/>
              <w:left w:val="single" w:color="BFBFBF" w:sz="4"/>
              <w:bottom w:val="single" w:color="BFBFBF" w:sz="4"/>
              <w:right w:val="single" w:color="BFBFBF" w:sz="4"/>
            </w:tcBorders>
            <w:shd w:fill="F2F2F2" w:val="clear"/>
            <w:tcMar>
              <w:top w:type="dxa" w:w="100"/>
              <w:left w:type="dxa" w:w="80"/>
              <w:bottom w:type="dxa" w:w="100"/>
              <w:right w:type="dxa" w:w="80"/>
            </w:tcMar>
          </w:tcPr>
          <w:p>
            <w:r>
              <w:rPr>
                <w:sz w:val="17"/>
                <w:szCs w:val="17"/>
              </w:rPr>
              <w:t xml:space="preserve">Policy</w:t>
            </w:r>
          </w:p>
        </w:tc>
        <w:tc>
          <w:tcPr>
            <w:tcW w:type="dxa" w:w="1800"/>
            <w:tcBorders>
              <w:top w:val="single" w:color="BFBFBF" w:sz="4"/>
              <w:left w:val="single" w:color="BFBFBF" w:sz="4"/>
              <w:bottom w:val="single" w:color="BFBFBF" w:sz="4"/>
              <w:right w:val="single" w:color="BFBFBF" w:sz="4"/>
            </w:tcBorders>
            <w:shd w:fill="F2F2F2" w:val="clear"/>
            <w:tcMar>
              <w:top w:type="dxa" w:w="100"/>
              <w:left w:type="dxa" w:w="80"/>
              <w:bottom w:type="dxa" w:w="100"/>
              <w:right w:type="dxa" w:w="80"/>
            </w:tcMar>
          </w:tcPr>
          <w:p>
            <w:r>
              <w:rPr>
                <w:sz w:val="17"/>
                <w:szCs w:val="17"/>
              </w:rPr>
              <w:t xml:space="preserve">#25, #26, #27</w:t>
            </w:r>
          </w:p>
        </w:tc>
      </w:tr>
      <w:tr>
        <w:tc>
          <w:tcPr>
            <w:tcW w:type="dxa" w:w="1400"/>
            <w:tcBorders>
              <w:top w:val="single" w:color="BFBFBF" w:sz="4"/>
              <w:left w:val="single" w:color="BFBFBF" w:sz="4"/>
              <w:bottom w:val="single" w:color="BFBFBF" w:sz="4"/>
              <w:right w:val="single" w:color="BFBFBF" w:sz="4"/>
            </w:tcBorders>
            <w:shd w:fill="FFFFFF" w:val="clear"/>
            <w:tcMar>
              <w:top w:type="dxa" w:w="100"/>
              <w:left w:type="dxa" w:w="80"/>
              <w:bottom w:type="dxa" w:w="100"/>
              <w:right w:type="dxa" w:w="80"/>
            </w:tcMar>
          </w:tcPr>
          <w:p>
            <w:r>
              <w:rPr>
                <w:sz w:val="17"/>
                <w:szCs w:val="17"/>
              </w:rPr>
              <w:t xml:space="preserve">ASL-POL-07</w:t>
            </w:r>
          </w:p>
        </w:tc>
        <w:tc>
          <w:tcPr>
            <w:tcW w:type="dxa" w:w="4200"/>
            <w:tcBorders>
              <w:top w:val="single" w:color="BFBFBF" w:sz="4"/>
              <w:left w:val="single" w:color="BFBFBF" w:sz="4"/>
              <w:bottom w:val="single" w:color="BFBFBF" w:sz="4"/>
              <w:right w:val="single" w:color="BFBFBF" w:sz="4"/>
            </w:tcBorders>
            <w:shd w:fill="FFFFFF" w:val="clear"/>
            <w:tcMar>
              <w:top w:type="dxa" w:w="100"/>
              <w:left w:type="dxa" w:w="80"/>
              <w:bottom w:type="dxa" w:w="100"/>
              <w:right w:type="dxa" w:w="80"/>
            </w:tcMar>
          </w:tcPr>
          <w:p>
            <w:r>
              <w:rPr>
                <w:sz w:val="17"/>
                <w:szCs w:val="17"/>
              </w:rPr>
              <w:t xml:space="preserve">Orientation, Policy Awareness &amp; Appraisal Induction Policy</w:t>
            </w:r>
          </w:p>
        </w:tc>
        <w:tc>
          <w:tcPr>
            <w:tcW w:type="dxa" w:w="1600"/>
            <w:tcBorders>
              <w:top w:val="single" w:color="BFBFBF" w:sz="4"/>
              <w:left w:val="single" w:color="BFBFBF" w:sz="4"/>
              <w:bottom w:val="single" w:color="BFBFBF" w:sz="4"/>
              <w:right w:val="single" w:color="BFBFBF" w:sz="4"/>
            </w:tcBorders>
            <w:shd w:fill="FFFFFF" w:val="clear"/>
            <w:tcMar>
              <w:top w:type="dxa" w:w="100"/>
              <w:left w:type="dxa" w:w="80"/>
              <w:bottom w:type="dxa" w:w="100"/>
              <w:right w:type="dxa" w:w="80"/>
            </w:tcMar>
          </w:tcPr>
          <w:p>
            <w:r>
              <w:rPr>
                <w:sz w:val="17"/>
                <w:szCs w:val="17"/>
              </w:rPr>
              <w:t xml:space="preserve">Policy</w:t>
            </w:r>
          </w:p>
        </w:tc>
        <w:tc>
          <w:tcPr>
            <w:tcW w:type="dxa" w:w="1800"/>
            <w:tcBorders>
              <w:top w:val="single" w:color="BFBFBF" w:sz="4"/>
              <w:left w:val="single" w:color="BFBFBF" w:sz="4"/>
              <w:bottom w:val="single" w:color="BFBFBF" w:sz="4"/>
              <w:right w:val="single" w:color="BFBFBF" w:sz="4"/>
            </w:tcBorders>
            <w:shd w:fill="FFFFFF" w:val="clear"/>
            <w:tcMar>
              <w:top w:type="dxa" w:w="100"/>
              <w:left w:type="dxa" w:w="80"/>
              <w:bottom w:type="dxa" w:w="100"/>
              <w:right w:type="dxa" w:w="80"/>
            </w:tcMar>
          </w:tcPr>
          <w:p>
            <w:r>
              <w:rPr>
                <w:sz w:val="17"/>
                <w:szCs w:val="17"/>
              </w:rPr>
              <w:t xml:space="preserve">#28, #29, #33</w:t>
            </w:r>
          </w:p>
        </w:tc>
      </w:tr>
      <w:tr>
        <w:tc>
          <w:tcPr>
            <w:tcW w:type="dxa" w:w="1400"/>
            <w:tcBorders>
              <w:top w:val="single" w:color="BFBFBF" w:sz="4"/>
              <w:left w:val="single" w:color="BFBFBF" w:sz="4"/>
              <w:bottom w:val="single" w:color="BFBFBF" w:sz="4"/>
              <w:right w:val="single" w:color="BFBFBF" w:sz="4"/>
            </w:tcBorders>
            <w:shd w:fill="F2F2F2" w:val="clear"/>
            <w:tcMar>
              <w:top w:type="dxa" w:w="100"/>
              <w:left w:type="dxa" w:w="80"/>
              <w:bottom w:type="dxa" w:w="100"/>
              <w:right w:type="dxa" w:w="80"/>
            </w:tcMar>
          </w:tcPr>
          <w:p>
            <w:r>
              <w:rPr>
                <w:sz w:val="17"/>
                <w:szCs w:val="17"/>
              </w:rPr>
              <w:t xml:space="preserve">ASL-POL-08</w:t>
            </w:r>
          </w:p>
        </w:tc>
        <w:tc>
          <w:tcPr>
            <w:tcW w:type="dxa" w:w="4200"/>
            <w:tcBorders>
              <w:top w:val="single" w:color="BFBFBF" w:sz="4"/>
              <w:left w:val="single" w:color="BFBFBF" w:sz="4"/>
              <w:bottom w:val="single" w:color="BFBFBF" w:sz="4"/>
              <w:right w:val="single" w:color="BFBFBF" w:sz="4"/>
            </w:tcBorders>
            <w:shd w:fill="F2F2F2" w:val="clear"/>
            <w:tcMar>
              <w:top w:type="dxa" w:w="100"/>
              <w:left w:type="dxa" w:w="80"/>
              <w:bottom w:type="dxa" w:w="100"/>
              <w:right w:type="dxa" w:w="80"/>
            </w:tcMar>
          </w:tcPr>
          <w:p>
            <w:r>
              <w:rPr>
                <w:sz w:val="17"/>
                <w:szCs w:val="17"/>
              </w:rPr>
              <w:t xml:space="preserve">In-Service Training Plan</w:t>
            </w:r>
          </w:p>
        </w:tc>
        <w:tc>
          <w:tcPr>
            <w:tcW w:type="dxa" w:w="1600"/>
            <w:tcBorders>
              <w:top w:val="single" w:color="BFBFBF" w:sz="4"/>
              <w:left w:val="single" w:color="BFBFBF" w:sz="4"/>
              <w:bottom w:val="single" w:color="BFBFBF" w:sz="4"/>
              <w:right w:val="single" w:color="BFBFBF" w:sz="4"/>
            </w:tcBorders>
            <w:shd w:fill="F2F2F2" w:val="clear"/>
            <w:tcMar>
              <w:top w:type="dxa" w:w="100"/>
              <w:left w:type="dxa" w:w="80"/>
              <w:bottom w:type="dxa" w:w="100"/>
              <w:right w:type="dxa" w:w="80"/>
            </w:tcMar>
          </w:tcPr>
          <w:p>
            <w:r>
              <w:rPr>
                <w:sz w:val="17"/>
                <w:szCs w:val="17"/>
              </w:rPr>
              <w:t xml:space="preserve">Policy / Plan</w:t>
            </w:r>
          </w:p>
        </w:tc>
        <w:tc>
          <w:tcPr>
            <w:tcW w:type="dxa" w:w="1800"/>
            <w:tcBorders>
              <w:top w:val="single" w:color="BFBFBF" w:sz="4"/>
              <w:left w:val="single" w:color="BFBFBF" w:sz="4"/>
              <w:bottom w:val="single" w:color="BFBFBF" w:sz="4"/>
              <w:right w:val="single" w:color="BFBFBF" w:sz="4"/>
            </w:tcBorders>
            <w:shd w:fill="F2F2F2" w:val="clear"/>
            <w:tcMar>
              <w:top w:type="dxa" w:w="100"/>
              <w:left w:type="dxa" w:w="80"/>
              <w:bottom w:type="dxa" w:w="100"/>
              <w:right w:type="dxa" w:w="80"/>
            </w:tcMar>
          </w:tcPr>
          <w:p>
            <w:r>
              <w:rPr>
                <w:sz w:val="17"/>
                <w:szCs w:val="17"/>
              </w:rPr>
              <w:t xml:space="preserve">#37</w:t>
            </w:r>
          </w:p>
        </w:tc>
      </w:tr>
      <w:tr>
        <w:tc>
          <w:tcPr>
            <w:tcW w:type="dxa" w:w="1400"/>
            <w:tcBorders>
              <w:top w:val="single" w:color="BFBFBF" w:sz="4"/>
              <w:left w:val="single" w:color="BFBFBF" w:sz="4"/>
              <w:bottom w:val="single" w:color="BFBFBF" w:sz="4"/>
              <w:right w:val="single" w:color="BFBFBF" w:sz="4"/>
            </w:tcBorders>
            <w:shd w:fill="FFFFFF" w:val="clear"/>
            <w:tcMar>
              <w:top w:type="dxa" w:w="100"/>
              <w:left w:type="dxa" w:w="80"/>
              <w:bottom w:type="dxa" w:w="100"/>
              <w:right w:type="dxa" w:w="80"/>
            </w:tcMar>
          </w:tcPr>
          <w:p>
            <w:r>
              <w:rPr>
                <w:sz w:val="17"/>
                <w:szCs w:val="17"/>
              </w:rPr>
              <w:t xml:space="preserve">ASL-POL-09</w:t>
            </w:r>
          </w:p>
        </w:tc>
        <w:tc>
          <w:tcPr>
            <w:tcW w:type="dxa" w:w="4200"/>
            <w:tcBorders>
              <w:top w:val="single" w:color="BFBFBF" w:sz="4"/>
              <w:left w:val="single" w:color="BFBFBF" w:sz="4"/>
              <w:bottom w:val="single" w:color="BFBFBF" w:sz="4"/>
              <w:right w:val="single" w:color="BFBFBF" w:sz="4"/>
            </w:tcBorders>
            <w:shd w:fill="FFFFFF" w:val="clear"/>
            <w:tcMar>
              <w:top w:type="dxa" w:w="100"/>
              <w:left w:type="dxa" w:w="80"/>
              <w:bottom w:type="dxa" w:w="100"/>
              <w:right w:type="dxa" w:w="80"/>
            </w:tcMar>
          </w:tcPr>
          <w:p>
            <w:r>
              <w:rPr>
                <w:sz w:val="17"/>
                <w:szCs w:val="17"/>
              </w:rPr>
              <w:t xml:space="preserve">Procurement Procedure SOP</w:t>
            </w:r>
          </w:p>
        </w:tc>
        <w:tc>
          <w:tcPr>
            <w:tcW w:type="dxa" w:w="1600"/>
            <w:tcBorders>
              <w:top w:val="single" w:color="BFBFBF" w:sz="4"/>
              <w:left w:val="single" w:color="BFBFBF" w:sz="4"/>
              <w:bottom w:val="single" w:color="BFBFBF" w:sz="4"/>
              <w:right w:val="single" w:color="BFBFBF" w:sz="4"/>
            </w:tcBorders>
            <w:shd w:fill="FFFFFF" w:val="clear"/>
            <w:tcMar>
              <w:top w:type="dxa" w:w="100"/>
              <w:left w:type="dxa" w:w="80"/>
              <w:bottom w:type="dxa" w:w="100"/>
              <w:right w:type="dxa" w:w="80"/>
            </w:tcMar>
          </w:tcPr>
          <w:p>
            <w:r>
              <w:rPr>
                <w:sz w:val="17"/>
                <w:szCs w:val="17"/>
              </w:rPr>
              <w:t xml:space="preserve">SOP</w:t>
            </w:r>
          </w:p>
        </w:tc>
        <w:tc>
          <w:tcPr>
            <w:tcW w:type="dxa" w:w="1800"/>
            <w:tcBorders>
              <w:top w:val="single" w:color="BFBFBF" w:sz="4"/>
              <w:left w:val="single" w:color="BFBFBF" w:sz="4"/>
              <w:bottom w:val="single" w:color="BFBFBF" w:sz="4"/>
              <w:right w:val="single" w:color="BFBFBF" w:sz="4"/>
            </w:tcBorders>
            <w:shd w:fill="FFFFFF" w:val="clear"/>
            <w:tcMar>
              <w:top w:type="dxa" w:w="100"/>
              <w:left w:type="dxa" w:w="80"/>
              <w:bottom w:type="dxa" w:w="100"/>
              <w:right w:type="dxa" w:w="80"/>
            </w:tcMar>
          </w:tcPr>
          <w:p>
            <w:r>
              <w:rPr>
                <w:sz w:val="17"/>
                <w:szCs w:val="17"/>
              </w:rPr>
              <w:t xml:space="preserve">#41</w:t>
            </w:r>
          </w:p>
        </w:tc>
      </w:tr>
      <w:tr>
        <w:tc>
          <w:tcPr>
            <w:tcW w:type="dxa" w:w="1400"/>
            <w:tcBorders>
              <w:top w:val="single" w:color="BFBFBF" w:sz="4"/>
              <w:left w:val="single" w:color="BFBFBF" w:sz="4"/>
              <w:bottom w:val="single" w:color="BFBFBF" w:sz="4"/>
              <w:right w:val="single" w:color="BFBFBF" w:sz="4"/>
            </w:tcBorders>
            <w:shd w:fill="F2F2F2" w:val="clear"/>
            <w:tcMar>
              <w:top w:type="dxa" w:w="100"/>
              <w:left w:type="dxa" w:w="80"/>
              <w:bottom w:type="dxa" w:w="100"/>
              <w:right w:type="dxa" w:w="80"/>
            </w:tcMar>
          </w:tcPr>
          <w:p>
            <w:r>
              <w:rPr>
                <w:sz w:val="17"/>
                <w:szCs w:val="17"/>
              </w:rPr>
              <w:t xml:space="preserve">ASL-POL-10</w:t>
            </w:r>
          </w:p>
        </w:tc>
        <w:tc>
          <w:tcPr>
            <w:tcW w:type="dxa" w:w="4200"/>
            <w:tcBorders>
              <w:top w:val="single" w:color="BFBFBF" w:sz="4"/>
              <w:left w:val="single" w:color="BFBFBF" w:sz="4"/>
              <w:bottom w:val="single" w:color="BFBFBF" w:sz="4"/>
              <w:right w:val="single" w:color="BFBFBF" w:sz="4"/>
            </w:tcBorders>
            <w:shd w:fill="F2F2F2" w:val="clear"/>
            <w:tcMar>
              <w:top w:type="dxa" w:w="100"/>
              <w:left w:type="dxa" w:w="80"/>
              <w:bottom w:type="dxa" w:w="100"/>
              <w:right w:type="dxa" w:w="80"/>
            </w:tcMar>
          </w:tcPr>
          <w:p>
            <w:r>
              <w:rPr>
                <w:sz w:val="17"/>
                <w:szCs w:val="17"/>
              </w:rPr>
              <w:t xml:space="preserve">Reagent Management SOP — Storage, Use &amp; Labelling</w:t>
            </w:r>
          </w:p>
        </w:tc>
        <w:tc>
          <w:tcPr>
            <w:tcW w:type="dxa" w:w="1600"/>
            <w:tcBorders>
              <w:top w:val="single" w:color="BFBFBF" w:sz="4"/>
              <w:left w:val="single" w:color="BFBFBF" w:sz="4"/>
              <w:bottom w:val="single" w:color="BFBFBF" w:sz="4"/>
              <w:right w:val="single" w:color="BFBFBF" w:sz="4"/>
            </w:tcBorders>
            <w:shd w:fill="F2F2F2" w:val="clear"/>
            <w:tcMar>
              <w:top w:type="dxa" w:w="100"/>
              <w:left w:type="dxa" w:w="80"/>
              <w:bottom w:type="dxa" w:w="100"/>
              <w:right w:type="dxa" w:w="80"/>
            </w:tcMar>
          </w:tcPr>
          <w:p>
            <w:r>
              <w:rPr>
                <w:sz w:val="17"/>
                <w:szCs w:val="17"/>
              </w:rPr>
              <w:t xml:space="preserve">SOP</w:t>
            </w:r>
          </w:p>
        </w:tc>
        <w:tc>
          <w:tcPr>
            <w:tcW w:type="dxa" w:w="1800"/>
            <w:tcBorders>
              <w:top w:val="single" w:color="BFBFBF" w:sz="4"/>
              <w:left w:val="single" w:color="BFBFBF" w:sz="4"/>
              <w:bottom w:val="single" w:color="BFBFBF" w:sz="4"/>
              <w:right w:val="single" w:color="BFBFBF" w:sz="4"/>
            </w:tcBorders>
            <w:shd w:fill="F2F2F2" w:val="clear"/>
            <w:tcMar>
              <w:top w:type="dxa" w:w="100"/>
              <w:left w:type="dxa" w:w="80"/>
              <w:bottom w:type="dxa" w:w="100"/>
              <w:right w:type="dxa" w:w="80"/>
            </w:tcMar>
          </w:tcPr>
          <w:p>
            <w:r>
              <w:rPr>
                <w:sz w:val="17"/>
                <w:szCs w:val="17"/>
              </w:rPr>
              <w:t xml:space="preserve">#45, #48</w:t>
            </w:r>
          </w:p>
        </w:tc>
      </w:tr>
      <w:tr>
        <w:tc>
          <w:tcPr>
            <w:tcW w:type="dxa" w:w="1400"/>
            <w:tcBorders>
              <w:top w:val="single" w:color="BFBFBF" w:sz="4"/>
              <w:left w:val="single" w:color="BFBFBF" w:sz="4"/>
              <w:bottom w:val="single" w:color="BFBFBF" w:sz="4"/>
              <w:right w:val="single" w:color="BFBFBF" w:sz="4"/>
            </w:tcBorders>
            <w:shd w:fill="FFFFFF" w:val="clear"/>
            <w:tcMar>
              <w:top w:type="dxa" w:w="100"/>
              <w:left w:type="dxa" w:w="80"/>
              <w:bottom w:type="dxa" w:w="100"/>
              <w:right w:type="dxa" w:w="80"/>
            </w:tcMar>
          </w:tcPr>
          <w:p>
            <w:r>
              <w:rPr>
                <w:sz w:val="17"/>
                <w:szCs w:val="17"/>
              </w:rPr>
              <w:t xml:space="preserve">ASL-POL-11</w:t>
            </w:r>
          </w:p>
        </w:tc>
        <w:tc>
          <w:tcPr>
            <w:tcW w:type="dxa" w:w="4200"/>
            <w:tcBorders>
              <w:top w:val="single" w:color="BFBFBF" w:sz="4"/>
              <w:left w:val="single" w:color="BFBFBF" w:sz="4"/>
              <w:bottom w:val="single" w:color="BFBFBF" w:sz="4"/>
              <w:right w:val="single" w:color="BFBFBF" w:sz="4"/>
            </w:tcBorders>
            <w:shd w:fill="FFFFFF" w:val="clear"/>
            <w:tcMar>
              <w:top w:type="dxa" w:w="100"/>
              <w:left w:type="dxa" w:w="80"/>
              <w:bottom w:type="dxa" w:w="100"/>
              <w:right w:type="dxa" w:w="80"/>
            </w:tcMar>
          </w:tcPr>
          <w:p>
            <w:r>
              <w:rPr>
                <w:sz w:val="17"/>
                <w:szCs w:val="17"/>
              </w:rPr>
              <w:t xml:space="preserve">Quality Assurance Program &amp; Focal Person Designation</w:t>
            </w:r>
          </w:p>
        </w:tc>
        <w:tc>
          <w:tcPr>
            <w:tcW w:type="dxa" w:w="1600"/>
            <w:tcBorders>
              <w:top w:val="single" w:color="BFBFBF" w:sz="4"/>
              <w:left w:val="single" w:color="BFBFBF" w:sz="4"/>
              <w:bottom w:val="single" w:color="BFBFBF" w:sz="4"/>
              <w:right w:val="single" w:color="BFBFBF" w:sz="4"/>
            </w:tcBorders>
            <w:shd w:fill="FFFFFF" w:val="clear"/>
            <w:tcMar>
              <w:top w:type="dxa" w:w="100"/>
              <w:left w:type="dxa" w:w="80"/>
              <w:bottom w:type="dxa" w:w="100"/>
              <w:right w:type="dxa" w:w="80"/>
            </w:tcMar>
          </w:tcPr>
          <w:p>
            <w:r>
              <w:rPr>
                <w:sz w:val="17"/>
                <w:szCs w:val="17"/>
              </w:rPr>
              <w:t xml:space="preserve">Policy / SOP</w:t>
            </w:r>
          </w:p>
        </w:tc>
        <w:tc>
          <w:tcPr>
            <w:tcW w:type="dxa" w:w="1800"/>
            <w:tcBorders>
              <w:top w:val="single" w:color="BFBFBF" w:sz="4"/>
              <w:left w:val="single" w:color="BFBFBF" w:sz="4"/>
              <w:bottom w:val="single" w:color="BFBFBF" w:sz="4"/>
              <w:right w:val="single" w:color="BFBFBF" w:sz="4"/>
            </w:tcBorders>
            <w:shd w:fill="FFFFFF" w:val="clear"/>
            <w:tcMar>
              <w:top w:type="dxa" w:w="100"/>
              <w:left w:type="dxa" w:w="80"/>
              <w:bottom w:type="dxa" w:w="100"/>
              <w:right w:type="dxa" w:w="80"/>
            </w:tcMar>
          </w:tcPr>
          <w:p>
            <w:r>
              <w:rPr>
                <w:sz w:val="17"/>
                <w:szCs w:val="17"/>
              </w:rPr>
              <w:t xml:space="preserve">#63, #64</w:t>
            </w:r>
          </w:p>
        </w:tc>
      </w:tr>
      <w:tr>
        <w:tc>
          <w:tcPr>
            <w:tcW w:type="dxa" w:w="1400"/>
            <w:tcBorders>
              <w:top w:val="single" w:color="BFBFBF" w:sz="4"/>
              <w:left w:val="single" w:color="BFBFBF" w:sz="4"/>
              <w:bottom w:val="single" w:color="BFBFBF" w:sz="4"/>
              <w:right w:val="single" w:color="BFBFBF" w:sz="4"/>
            </w:tcBorders>
            <w:shd w:fill="F2F2F2" w:val="clear"/>
            <w:tcMar>
              <w:top w:type="dxa" w:w="100"/>
              <w:left w:type="dxa" w:w="80"/>
              <w:bottom w:type="dxa" w:w="100"/>
              <w:right w:type="dxa" w:w="80"/>
            </w:tcMar>
          </w:tcPr>
          <w:p>
            <w:r>
              <w:rPr>
                <w:sz w:val="17"/>
                <w:szCs w:val="17"/>
              </w:rPr>
              <w:t xml:space="preserve">ASL-SOP-12</w:t>
            </w:r>
          </w:p>
        </w:tc>
        <w:tc>
          <w:tcPr>
            <w:tcW w:type="dxa" w:w="4200"/>
            <w:tcBorders>
              <w:top w:val="single" w:color="BFBFBF" w:sz="4"/>
              <w:left w:val="single" w:color="BFBFBF" w:sz="4"/>
              <w:bottom w:val="single" w:color="BFBFBF" w:sz="4"/>
              <w:right w:val="single" w:color="BFBFBF" w:sz="4"/>
            </w:tcBorders>
            <w:shd w:fill="F2F2F2" w:val="clear"/>
            <w:tcMar>
              <w:top w:type="dxa" w:w="100"/>
              <w:left w:type="dxa" w:w="80"/>
              <w:bottom w:type="dxa" w:w="100"/>
              <w:right w:type="dxa" w:w="80"/>
            </w:tcMar>
          </w:tcPr>
          <w:p>
            <w:r>
              <w:rPr>
                <w:sz w:val="17"/>
                <w:szCs w:val="17"/>
              </w:rPr>
              <w:t xml:space="preserve">Specimen Management SOP — Collection Through Disposal</w:t>
            </w:r>
          </w:p>
        </w:tc>
        <w:tc>
          <w:tcPr>
            <w:tcW w:type="dxa" w:w="1600"/>
            <w:tcBorders>
              <w:top w:val="single" w:color="BFBFBF" w:sz="4"/>
              <w:left w:val="single" w:color="BFBFBF" w:sz="4"/>
              <w:bottom w:val="single" w:color="BFBFBF" w:sz="4"/>
              <w:right w:val="single" w:color="BFBFBF" w:sz="4"/>
            </w:tcBorders>
            <w:shd w:fill="F2F2F2" w:val="clear"/>
            <w:tcMar>
              <w:top w:type="dxa" w:w="100"/>
              <w:left w:type="dxa" w:w="80"/>
              <w:bottom w:type="dxa" w:w="100"/>
              <w:right w:type="dxa" w:w="80"/>
            </w:tcMar>
          </w:tcPr>
          <w:p>
            <w:r>
              <w:rPr>
                <w:sz w:val="17"/>
                <w:szCs w:val="17"/>
              </w:rPr>
              <w:t xml:space="preserve">SOP</w:t>
            </w:r>
          </w:p>
        </w:tc>
        <w:tc>
          <w:tcPr>
            <w:tcW w:type="dxa" w:w="1800"/>
            <w:tcBorders>
              <w:top w:val="single" w:color="BFBFBF" w:sz="4"/>
              <w:left w:val="single" w:color="BFBFBF" w:sz="4"/>
              <w:bottom w:val="single" w:color="BFBFBF" w:sz="4"/>
              <w:right w:val="single" w:color="BFBFBF" w:sz="4"/>
            </w:tcBorders>
            <w:shd w:fill="F2F2F2" w:val="clear"/>
            <w:tcMar>
              <w:top w:type="dxa" w:w="100"/>
              <w:left w:type="dxa" w:w="80"/>
              <w:bottom w:type="dxa" w:w="100"/>
              <w:right w:type="dxa" w:w="80"/>
            </w:tcMar>
          </w:tcPr>
          <w:p>
            <w:r>
              <w:rPr>
                <w:sz w:val="17"/>
                <w:szCs w:val="17"/>
              </w:rPr>
              <w:t xml:space="preserve">#68, #69, #70, #71, #72, #73</w:t>
            </w:r>
          </w:p>
        </w:tc>
      </w:tr>
      <w:tr>
        <w:tc>
          <w:tcPr>
            <w:tcW w:type="dxa" w:w="1400"/>
            <w:tcBorders>
              <w:top w:val="single" w:color="BFBFBF" w:sz="4"/>
              <w:left w:val="single" w:color="BFBFBF" w:sz="4"/>
              <w:bottom w:val="single" w:color="BFBFBF" w:sz="4"/>
              <w:right w:val="single" w:color="BFBFBF" w:sz="4"/>
            </w:tcBorders>
            <w:shd w:fill="FFFFFF" w:val="clear"/>
            <w:tcMar>
              <w:top w:type="dxa" w:w="100"/>
              <w:left w:type="dxa" w:w="80"/>
              <w:bottom w:type="dxa" w:w="100"/>
              <w:right w:type="dxa" w:w="80"/>
            </w:tcMar>
          </w:tcPr>
          <w:p>
            <w:r>
              <w:rPr>
                <w:sz w:val="17"/>
                <w:szCs w:val="17"/>
              </w:rPr>
              <w:t xml:space="preserve">ASL-SOP-13</w:t>
            </w:r>
          </w:p>
        </w:tc>
        <w:tc>
          <w:tcPr>
            <w:tcW w:type="dxa" w:w="4200"/>
            <w:tcBorders>
              <w:top w:val="single" w:color="BFBFBF" w:sz="4"/>
              <w:left w:val="single" w:color="BFBFBF" w:sz="4"/>
              <w:bottom w:val="single" w:color="BFBFBF" w:sz="4"/>
              <w:right w:val="single" w:color="BFBFBF" w:sz="4"/>
            </w:tcBorders>
            <w:shd w:fill="FFFFFF" w:val="clear"/>
            <w:tcMar>
              <w:top w:type="dxa" w:w="100"/>
              <w:left w:type="dxa" w:w="80"/>
              <w:bottom w:type="dxa" w:w="100"/>
              <w:right w:type="dxa" w:w="80"/>
            </w:tcMar>
          </w:tcPr>
          <w:p>
            <w:r>
              <w:rPr>
                <w:sz w:val="17"/>
                <w:szCs w:val="17"/>
              </w:rPr>
              <w:t xml:space="preserve">Biosafety SOP &amp; Governance</w:t>
            </w:r>
          </w:p>
        </w:tc>
        <w:tc>
          <w:tcPr>
            <w:tcW w:type="dxa" w:w="1600"/>
            <w:tcBorders>
              <w:top w:val="single" w:color="BFBFBF" w:sz="4"/>
              <w:left w:val="single" w:color="BFBFBF" w:sz="4"/>
              <w:bottom w:val="single" w:color="BFBFBF" w:sz="4"/>
              <w:right w:val="single" w:color="BFBFBF" w:sz="4"/>
            </w:tcBorders>
            <w:shd w:fill="FFFFFF" w:val="clear"/>
            <w:tcMar>
              <w:top w:type="dxa" w:w="100"/>
              <w:left w:type="dxa" w:w="80"/>
              <w:bottom w:type="dxa" w:w="100"/>
              <w:right w:type="dxa" w:w="80"/>
            </w:tcMar>
          </w:tcPr>
          <w:p>
            <w:r>
              <w:rPr>
                <w:sz w:val="17"/>
                <w:szCs w:val="17"/>
              </w:rPr>
              <w:t xml:space="preserve">SOP / Policy</w:t>
            </w:r>
          </w:p>
        </w:tc>
        <w:tc>
          <w:tcPr>
            <w:tcW w:type="dxa" w:w="1800"/>
            <w:tcBorders>
              <w:top w:val="single" w:color="BFBFBF" w:sz="4"/>
              <w:left w:val="single" w:color="BFBFBF" w:sz="4"/>
              <w:bottom w:val="single" w:color="BFBFBF" w:sz="4"/>
              <w:right w:val="single" w:color="BFBFBF" w:sz="4"/>
            </w:tcBorders>
            <w:shd w:fill="FFFFFF" w:val="clear"/>
            <w:tcMar>
              <w:top w:type="dxa" w:w="100"/>
              <w:left w:type="dxa" w:w="80"/>
              <w:bottom w:type="dxa" w:w="100"/>
              <w:right w:type="dxa" w:w="80"/>
            </w:tcMar>
          </w:tcPr>
          <w:p>
            <w:r>
              <w:rPr>
                <w:sz w:val="17"/>
                <w:szCs w:val="17"/>
              </w:rPr>
              <w:t xml:space="preserve">#79, #80, #81</w:t>
            </w:r>
          </w:p>
        </w:tc>
      </w:tr>
      <w:tr>
        <w:tc>
          <w:tcPr>
            <w:tcW w:type="dxa" w:w="1400"/>
            <w:tcBorders>
              <w:top w:val="single" w:color="BFBFBF" w:sz="4"/>
              <w:left w:val="single" w:color="BFBFBF" w:sz="4"/>
              <w:bottom w:val="single" w:color="BFBFBF" w:sz="4"/>
              <w:right w:val="single" w:color="BFBFBF" w:sz="4"/>
            </w:tcBorders>
            <w:shd w:fill="F2F2F2" w:val="clear"/>
            <w:tcMar>
              <w:top w:type="dxa" w:w="100"/>
              <w:left w:type="dxa" w:w="80"/>
              <w:bottom w:type="dxa" w:w="100"/>
              <w:right w:type="dxa" w:w="80"/>
            </w:tcMar>
          </w:tcPr>
          <w:p>
            <w:r>
              <w:rPr>
                <w:sz w:val="17"/>
                <w:szCs w:val="17"/>
              </w:rPr>
              <w:t xml:space="preserve">ASL-SOP-14</w:t>
            </w:r>
          </w:p>
        </w:tc>
        <w:tc>
          <w:tcPr>
            <w:tcW w:type="dxa" w:w="4200"/>
            <w:tcBorders>
              <w:top w:val="single" w:color="BFBFBF" w:sz="4"/>
              <w:left w:val="single" w:color="BFBFBF" w:sz="4"/>
              <w:bottom w:val="single" w:color="BFBFBF" w:sz="4"/>
              <w:right w:val="single" w:color="BFBFBF" w:sz="4"/>
            </w:tcBorders>
            <w:shd w:fill="F2F2F2" w:val="clear"/>
            <w:tcMar>
              <w:top w:type="dxa" w:w="100"/>
              <w:left w:type="dxa" w:w="80"/>
              <w:bottom w:type="dxa" w:w="100"/>
              <w:right w:type="dxa" w:w="80"/>
            </w:tcMar>
          </w:tcPr>
          <w:p>
            <w:r>
              <w:rPr>
                <w:sz w:val="17"/>
                <w:szCs w:val="17"/>
              </w:rPr>
              <w:t xml:space="preserve">Waste Management SOP &amp; Governance</w:t>
            </w:r>
          </w:p>
        </w:tc>
        <w:tc>
          <w:tcPr>
            <w:tcW w:type="dxa" w:w="1600"/>
            <w:tcBorders>
              <w:top w:val="single" w:color="BFBFBF" w:sz="4"/>
              <w:left w:val="single" w:color="BFBFBF" w:sz="4"/>
              <w:bottom w:val="single" w:color="BFBFBF" w:sz="4"/>
              <w:right w:val="single" w:color="BFBFBF" w:sz="4"/>
            </w:tcBorders>
            <w:shd w:fill="F2F2F2" w:val="clear"/>
            <w:tcMar>
              <w:top w:type="dxa" w:w="100"/>
              <w:left w:type="dxa" w:w="80"/>
              <w:bottom w:type="dxa" w:w="100"/>
              <w:right w:type="dxa" w:w="80"/>
            </w:tcMar>
          </w:tcPr>
          <w:p>
            <w:r>
              <w:rPr>
                <w:sz w:val="17"/>
                <w:szCs w:val="17"/>
              </w:rPr>
              <w:t xml:space="preserve">SOP / Policy</w:t>
            </w:r>
          </w:p>
        </w:tc>
        <w:tc>
          <w:tcPr>
            <w:tcW w:type="dxa" w:w="1800"/>
            <w:tcBorders>
              <w:top w:val="single" w:color="BFBFBF" w:sz="4"/>
              <w:left w:val="single" w:color="BFBFBF" w:sz="4"/>
              <w:bottom w:val="single" w:color="BFBFBF" w:sz="4"/>
              <w:right w:val="single" w:color="BFBFBF" w:sz="4"/>
            </w:tcBorders>
            <w:shd w:fill="F2F2F2" w:val="clear"/>
            <w:tcMar>
              <w:top w:type="dxa" w:w="100"/>
              <w:left w:type="dxa" w:w="80"/>
              <w:bottom w:type="dxa" w:w="100"/>
              <w:right w:type="dxa" w:w="80"/>
            </w:tcMar>
          </w:tcPr>
          <w:p>
            <w:r>
              <w:rPr>
                <w:sz w:val="17"/>
                <w:szCs w:val="17"/>
              </w:rPr>
              <w:t xml:space="preserve">#92, #93, #95</w:t>
            </w:r>
          </w:p>
        </w:tc>
      </w:tr>
      <w:tr>
        <w:tc>
          <w:tcPr>
            <w:tcW w:type="dxa" w:w="1400"/>
            <w:tcBorders>
              <w:top w:val="single" w:color="BFBFBF" w:sz="4"/>
              <w:left w:val="single" w:color="BFBFBF" w:sz="4"/>
              <w:bottom w:val="single" w:color="BFBFBF" w:sz="4"/>
              <w:right w:val="single" w:color="BFBFBF" w:sz="4"/>
            </w:tcBorders>
            <w:shd w:fill="FFFFFF" w:val="clear"/>
            <w:tcMar>
              <w:top w:type="dxa" w:w="100"/>
              <w:left w:type="dxa" w:w="80"/>
              <w:bottom w:type="dxa" w:w="100"/>
              <w:right w:type="dxa" w:w="80"/>
            </w:tcMar>
          </w:tcPr>
          <w:p>
            <w:r>
              <w:rPr>
                <w:sz w:val="17"/>
                <w:szCs w:val="17"/>
              </w:rPr>
              <w:t xml:space="preserve">ASL-SOP-15</w:t>
            </w:r>
          </w:p>
        </w:tc>
        <w:tc>
          <w:tcPr>
            <w:tcW w:type="dxa" w:w="4200"/>
            <w:tcBorders>
              <w:top w:val="single" w:color="BFBFBF" w:sz="4"/>
              <w:left w:val="single" w:color="BFBFBF" w:sz="4"/>
              <w:bottom w:val="single" w:color="BFBFBF" w:sz="4"/>
              <w:right w:val="single" w:color="BFBFBF" w:sz="4"/>
            </w:tcBorders>
            <w:shd w:fill="FFFFFF" w:val="clear"/>
            <w:tcMar>
              <w:top w:type="dxa" w:w="100"/>
              <w:left w:type="dxa" w:w="80"/>
              <w:bottom w:type="dxa" w:w="100"/>
              <w:right w:type="dxa" w:w="80"/>
            </w:tcMar>
          </w:tcPr>
          <w:p>
            <w:r>
              <w:rPr>
                <w:sz w:val="17"/>
                <w:szCs w:val="17"/>
              </w:rPr>
              <w:t xml:space="preserve">First Aid &amp; Emergency Patient Care Protocol</w:t>
            </w:r>
          </w:p>
        </w:tc>
        <w:tc>
          <w:tcPr>
            <w:tcW w:type="dxa" w:w="1600"/>
            <w:tcBorders>
              <w:top w:val="single" w:color="BFBFBF" w:sz="4"/>
              <w:left w:val="single" w:color="BFBFBF" w:sz="4"/>
              <w:bottom w:val="single" w:color="BFBFBF" w:sz="4"/>
              <w:right w:val="single" w:color="BFBFBF" w:sz="4"/>
            </w:tcBorders>
            <w:shd w:fill="FFFFFF" w:val="clear"/>
            <w:tcMar>
              <w:top w:type="dxa" w:w="100"/>
              <w:left w:type="dxa" w:w="80"/>
              <w:bottom w:type="dxa" w:w="100"/>
              <w:right w:type="dxa" w:w="80"/>
            </w:tcMar>
          </w:tcPr>
          <w:p>
            <w:r>
              <w:rPr>
                <w:sz w:val="17"/>
                <w:szCs w:val="17"/>
              </w:rPr>
              <w:t xml:space="preserve">SOP</w:t>
            </w:r>
          </w:p>
        </w:tc>
        <w:tc>
          <w:tcPr>
            <w:tcW w:type="dxa" w:w="1800"/>
            <w:tcBorders>
              <w:top w:val="single" w:color="BFBFBF" w:sz="4"/>
              <w:left w:val="single" w:color="BFBFBF" w:sz="4"/>
              <w:bottom w:val="single" w:color="BFBFBF" w:sz="4"/>
              <w:right w:val="single" w:color="BFBFBF" w:sz="4"/>
            </w:tcBorders>
            <w:shd w:fill="FFFFFF" w:val="clear"/>
            <w:tcMar>
              <w:top w:type="dxa" w:w="100"/>
              <w:left w:type="dxa" w:w="80"/>
              <w:bottom w:type="dxa" w:w="100"/>
              <w:right w:type="dxa" w:w="80"/>
            </w:tcMar>
          </w:tcPr>
          <w:p>
            <w:r>
              <w:rPr>
                <w:sz w:val="17"/>
                <w:szCs w:val="17"/>
              </w:rPr>
              <w:t xml:space="preserve">#106</w:t>
            </w:r>
          </w:p>
        </w:tc>
      </w:tr>
      <w:tr>
        <w:tc>
          <w:tcPr>
            <w:tcW w:type="dxa" w:w="1400"/>
            <w:tcBorders>
              <w:top w:val="single" w:color="BFBFBF" w:sz="4"/>
              <w:left w:val="single" w:color="BFBFBF" w:sz="4"/>
              <w:bottom w:val="single" w:color="BFBFBF" w:sz="4"/>
              <w:right w:val="single" w:color="BFBFBF" w:sz="4"/>
            </w:tcBorders>
            <w:shd w:fill="F2F2F2" w:val="clear"/>
            <w:tcMar>
              <w:top w:type="dxa" w:w="100"/>
              <w:left w:type="dxa" w:w="80"/>
              <w:bottom w:type="dxa" w:w="100"/>
              <w:right w:type="dxa" w:w="80"/>
            </w:tcMar>
          </w:tcPr>
          <w:p>
            <w:r>
              <w:rPr>
                <w:sz w:val="17"/>
                <w:szCs w:val="17"/>
              </w:rPr>
              <w:t xml:space="preserve">ASL-POL-16</w:t>
            </w:r>
          </w:p>
        </w:tc>
        <w:tc>
          <w:tcPr>
            <w:tcW w:type="dxa" w:w="4200"/>
            <w:tcBorders>
              <w:top w:val="single" w:color="BFBFBF" w:sz="4"/>
              <w:left w:val="single" w:color="BFBFBF" w:sz="4"/>
              <w:bottom w:val="single" w:color="BFBFBF" w:sz="4"/>
              <w:right w:val="single" w:color="BFBFBF" w:sz="4"/>
            </w:tcBorders>
            <w:shd w:fill="F2F2F2" w:val="clear"/>
            <w:tcMar>
              <w:top w:type="dxa" w:w="100"/>
              <w:left w:type="dxa" w:w="80"/>
              <w:bottom w:type="dxa" w:w="100"/>
              <w:right w:type="dxa" w:w="80"/>
            </w:tcMar>
          </w:tcPr>
          <w:p>
            <w:r>
              <w:rPr>
                <w:sz w:val="17"/>
                <w:szCs w:val="17"/>
              </w:rPr>
              <w:t xml:space="preserve">Consent Policy — Incapable Patients</w:t>
            </w:r>
          </w:p>
        </w:tc>
        <w:tc>
          <w:tcPr>
            <w:tcW w:type="dxa" w:w="1600"/>
            <w:tcBorders>
              <w:top w:val="single" w:color="BFBFBF" w:sz="4"/>
              <w:left w:val="single" w:color="BFBFBF" w:sz="4"/>
              <w:bottom w:val="single" w:color="BFBFBF" w:sz="4"/>
              <w:right w:val="single" w:color="BFBFBF" w:sz="4"/>
            </w:tcBorders>
            <w:shd w:fill="F2F2F2" w:val="clear"/>
            <w:tcMar>
              <w:top w:type="dxa" w:w="100"/>
              <w:left w:type="dxa" w:w="80"/>
              <w:bottom w:type="dxa" w:w="100"/>
              <w:right w:type="dxa" w:w="80"/>
            </w:tcMar>
          </w:tcPr>
          <w:p>
            <w:r>
              <w:rPr>
                <w:sz w:val="17"/>
                <w:szCs w:val="17"/>
              </w:rPr>
              <w:t xml:space="preserve">Policy</w:t>
            </w:r>
          </w:p>
        </w:tc>
        <w:tc>
          <w:tcPr>
            <w:tcW w:type="dxa" w:w="1800"/>
            <w:tcBorders>
              <w:top w:val="single" w:color="BFBFBF" w:sz="4"/>
              <w:left w:val="single" w:color="BFBFBF" w:sz="4"/>
              <w:bottom w:val="single" w:color="BFBFBF" w:sz="4"/>
              <w:right w:val="single" w:color="BFBFBF" w:sz="4"/>
            </w:tcBorders>
            <w:shd w:fill="F2F2F2" w:val="clear"/>
            <w:tcMar>
              <w:top w:type="dxa" w:w="100"/>
              <w:left w:type="dxa" w:w="80"/>
              <w:bottom w:type="dxa" w:w="100"/>
              <w:right w:type="dxa" w:w="80"/>
            </w:tcMar>
          </w:tcPr>
          <w:p>
            <w:r>
              <w:rPr>
                <w:sz w:val="17"/>
                <w:szCs w:val="17"/>
              </w:rPr>
              <w:t xml:space="preserve">#113</w:t>
            </w:r>
          </w:p>
        </w:tc>
      </w:tr>
      <w:tr>
        <w:tc>
          <w:tcPr>
            <w:tcW w:type="dxa" w:w="1400"/>
            <w:tcBorders>
              <w:top w:val="single" w:color="BFBFBF" w:sz="4"/>
              <w:left w:val="single" w:color="BFBFBF" w:sz="4"/>
              <w:bottom w:val="single" w:color="BFBFBF" w:sz="4"/>
              <w:right w:val="single" w:color="BFBFBF" w:sz="4"/>
            </w:tcBorders>
            <w:shd w:fill="FFFFFF" w:val="clear"/>
            <w:tcMar>
              <w:top w:type="dxa" w:w="100"/>
              <w:left w:type="dxa" w:w="80"/>
              <w:bottom w:type="dxa" w:w="100"/>
              <w:right w:type="dxa" w:w="80"/>
            </w:tcMar>
          </w:tcPr>
          <w:p>
            <w:r>
              <w:rPr>
                <w:sz w:val="17"/>
                <w:szCs w:val="17"/>
              </w:rPr>
              <w:t xml:space="preserve">ASL-POL-17</w:t>
            </w:r>
          </w:p>
        </w:tc>
        <w:tc>
          <w:tcPr>
            <w:tcW w:type="dxa" w:w="4200"/>
            <w:tcBorders>
              <w:top w:val="single" w:color="BFBFBF" w:sz="4"/>
              <w:left w:val="single" w:color="BFBFBF" w:sz="4"/>
              <w:bottom w:val="single" w:color="BFBFBF" w:sz="4"/>
              <w:right w:val="single" w:color="BFBFBF" w:sz="4"/>
            </w:tcBorders>
            <w:shd w:fill="FFFFFF" w:val="clear"/>
            <w:tcMar>
              <w:top w:type="dxa" w:w="100"/>
              <w:left w:type="dxa" w:w="80"/>
              <w:bottom w:type="dxa" w:w="100"/>
              <w:right w:type="dxa" w:w="80"/>
            </w:tcMar>
          </w:tcPr>
          <w:p>
            <w:r>
              <w:rPr>
                <w:sz w:val="17"/>
                <w:szCs w:val="17"/>
              </w:rPr>
              <w:t xml:space="preserve">Additional / Incidental Reports Disclosure Policy</w:t>
            </w:r>
          </w:p>
        </w:tc>
        <w:tc>
          <w:tcPr>
            <w:tcW w:type="dxa" w:w="1600"/>
            <w:tcBorders>
              <w:top w:val="single" w:color="BFBFBF" w:sz="4"/>
              <w:left w:val="single" w:color="BFBFBF" w:sz="4"/>
              <w:bottom w:val="single" w:color="BFBFBF" w:sz="4"/>
              <w:right w:val="single" w:color="BFBFBF" w:sz="4"/>
            </w:tcBorders>
            <w:shd w:fill="FFFFFF" w:val="clear"/>
            <w:tcMar>
              <w:top w:type="dxa" w:w="100"/>
              <w:left w:type="dxa" w:w="80"/>
              <w:bottom w:type="dxa" w:w="100"/>
              <w:right w:type="dxa" w:w="80"/>
            </w:tcMar>
          </w:tcPr>
          <w:p>
            <w:r>
              <w:rPr>
                <w:sz w:val="17"/>
                <w:szCs w:val="17"/>
              </w:rPr>
              <w:t xml:space="preserve">Policy</w:t>
            </w:r>
          </w:p>
        </w:tc>
        <w:tc>
          <w:tcPr>
            <w:tcW w:type="dxa" w:w="1800"/>
            <w:tcBorders>
              <w:top w:val="single" w:color="BFBFBF" w:sz="4"/>
              <w:left w:val="single" w:color="BFBFBF" w:sz="4"/>
              <w:bottom w:val="single" w:color="BFBFBF" w:sz="4"/>
              <w:right w:val="single" w:color="BFBFBF" w:sz="4"/>
            </w:tcBorders>
            <w:shd w:fill="FFFFFF" w:val="clear"/>
            <w:tcMar>
              <w:top w:type="dxa" w:w="100"/>
              <w:left w:type="dxa" w:w="80"/>
              <w:bottom w:type="dxa" w:w="100"/>
              <w:right w:type="dxa" w:w="80"/>
            </w:tcMar>
          </w:tcPr>
          <w:p>
            <w:r>
              <w:rPr>
                <w:sz w:val="17"/>
                <w:szCs w:val="17"/>
              </w:rPr>
              <w:t xml:space="preserve">#115</w:t>
            </w:r>
          </w:p>
        </w:tc>
      </w:tr>
    </w:tbl>
    <w:p>
      <w:pPr>
        <w:spacing w:after="200"/>
      </w:pPr>
    </w:p>
    <w:p>
      <w:pPr>
        <w:pStyle w:val="Heading1"/>
        <w:spacing w:after="140" w:before="280"/>
      </w:pPr>
      <w:r>
        <w:rPr>
          <w:b/>
          <w:bCs/>
          <w:color w:val="1F4E78"/>
          <w:sz w:val="26"/>
          <w:szCs w:val="26"/>
        </w:rPr>
        <w:t xml:space="preserve">Regulatory Basis</w:t>
      </w:r>
    </w:p>
    <w:p>
      <w:pPr>
        <w:spacing w:after="140"/>
        <w:jc w:val="both"/>
      </w:pPr>
      <w:r>
        <w:rPr>
          <w:b w:val="false"/>
          <w:bCs w:val="false"/>
          <w:i w:val="false"/>
          <w:iCs w:val="false"/>
          <w:sz w:val="21"/>
          <w:szCs w:val="21"/>
        </w:rPr>
        <w:t xml:space="preserve">This document is the designated evidence for the following PHC MSDS indicator(s). Text is reproduced verbatim from the canonical indicator registry (docs/data/indicators_master.json) for traceability.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00"/>
        <w:gridCol w:w="1100"/>
        <w:gridCol w:w="600"/>
        <w:gridCol w:w="3300"/>
        <w:gridCol w:w="3300"/>
      </w:tblGrid>
      <w:tr>
        <w:trPr>
          <w:tblHeader/>
        </w:trPr>
        <w:tc>
          <w:tcPr>
            <w:tcW w:type="dxa" w:w="700"/>
            <w:tcBorders>
              <w:top w:val="single" w:color="BFBFBF" w:sz="4"/>
              <w:left w:val="single" w:color="BFBFBF" w:sz="4"/>
              <w:bottom w:val="single" w:color="BFBFBF" w:sz="4"/>
              <w:right w:val="single" w:color="BFBFBF" w:sz="4"/>
            </w:tcBorders>
            <w:shd w:fill="1F4E78" w:val="clear"/>
            <w:tcMar>
              <w:top w:type="dxa" w:w="60"/>
              <w:left w:type="dxa" w:w="80"/>
              <w:bottom w:type="dxa" w:w="60"/>
              <w:right w:type="dxa" w:w="80"/>
            </w:tcMar>
          </w:tcPr>
          <w:p>
            <w:r>
              <w:rPr>
                <w:b/>
                <w:bCs/>
                <w:color w:val="FFFFFF"/>
                <w:sz w:val="17"/>
                <w:szCs w:val="17"/>
              </w:rPr>
              <w:t xml:space="preserve">Ind. ID</w:t>
            </w:r>
          </w:p>
        </w:tc>
        <w:tc>
          <w:tcPr>
            <w:tcW w:type="dxa" w:w="1100"/>
            <w:tcBorders>
              <w:top w:val="single" w:color="BFBFBF" w:sz="4"/>
              <w:left w:val="single" w:color="BFBFBF" w:sz="4"/>
              <w:bottom w:val="single" w:color="BFBFBF" w:sz="4"/>
              <w:right w:val="single" w:color="BFBFBF" w:sz="4"/>
            </w:tcBorders>
            <w:shd w:fill="1F4E78" w:val="clear"/>
            <w:tcMar>
              <w:top w:type="dxa" w:w="60"/>
              <w:left w:type="dxa" w:w="80"/>
              <w:bottom w:type="dxa" w:w="60"/>
              <w:right w:type="dxa" w:w="80"/>
            </w:tcMar>
          </w:tcPr>
          <w:p>
            <w:r>
              <w:rPr>
                <w:b/>
                <w:bCs/>
                <w:color w:val="FFFFFF"/>
                <w:sz w:val="17"/>
                <w:szCs w:val="17"/>
              </w:rPr>
              <w:t xml:space="preserve">Standard</w:t>
            </w:r>
          </w:p>
        </w:tc>
        <w:tc>
          <w:tcPr>
            <w:tcW w:type="dxa" w:w="600"/>
            <w:tcBorders>
              <w:top w:val="single" w:color="BFBFBF" w:sz="4"/>
              <w:left w:val="single" w:color="BFBFBF" w:sz="4"/>
              <w:bottom w:val="single" w:color="BFBFBF" w:sz="4"/>
              <w:right w:val="single" w:color="BFBFBF" w:sz="4"/>
            </w:tcBorders>
            <w:shd w:fill="1F4E78" w:val="clear"/>
            <w:tcMar>
              <w:top w:type="dxa" w:w="60"/>
              <w:left w:type="dxa" w:w="80"/>
              <w:bottom w:type="dxa" w:w="60"/>
              <w:right w:type="dxa" w:w="80"/>
            </w:tcMar>
          </w:tcPr>
          <w:p>
            <w:r>
              <w:rPr>
                <w:b/>
                <w:bCs/>
                <w:color w:val="FFFFFF"/>
                <w:sz w:val="17"/>
                <w:szCs w:val="17"/>
              </w:rPr>
              <w:t xml:space="preserve">Wt.</w:t>
            </w:r>
          </w:p>
        </w:tc>
        <w:tc>
          <w:tcPr>
            <w:tcW w:type="dxa" w:w="3300"/>
            <w:tcBorders>
              <w:top w:val="single" w:color="BFBFBF" w:sz="4"/>
              <w:left w:val="single" w:color="BFBFBF" w:sz="4"/>
              <w:bottom w:val="single" w:color="BFBFBF" w:sz="4"/>
              <w:right w:val="single" w:color="BFBFBF" w:sz="4"/>
            </w:tcBorders>
            <w:shd w:fill="1F4E78" w:val="clear"/>
            <w:tcMar>
              <w:top w:type="dxa" w:w="60"/>
              <w:left w:type="dxa" w:w="80"/>
              <w:bottom w:type="dxa" w:w="60"/>
              <w:right w:type="dxa" w:w="80"/>
            </w:tcMar>
          </w:tcPr>
          <w:p>
            <w:r>
              <w:rPr>
                <w:b/>
                <w:bCs/>
                <w:color w:val="FFFFFF"/>
                <w:sz w:val="17"/>
                <w:szCs w:val="17"/>
              </w:rPr>
              <w:t xml:space="preserve">Indicator Text (verbatim from PHC MSDS manual)</w:t>
            </w:r>
          </w:p>
        </w:tc>
        <w:tc>
          <w:tcPr>
            <w:tcW w:type="dxa" w:w="3300"/>
            <w:tcBorders>
              <w:top w:val="single" w:color="BFBFBF" w:sz="4"/>
              <w:left w:val="single" w:color="BFBFBF" w:sz="4"/>
              <w:bottom w:val="single" w:color="BFBFBF" w:sz="4"/>
              <w:right w:val="single" w:color="BFBFBF" w:sz="4"/>
            </w:tcBorders>
            <w:shd w:fill="1F4E78" w:val="clear"/>
            <w:tcMar>
              <w:top w:type="dxa" w:w="60"/>
              <w:left w:type="dxa" w:w="80"/>
              <w:bottom w:type="dxa" w:w="60"/>
              <w:right w:type="dxa" w:w="80"/>
            </w:tcMar>
          </w:tcPr>
          <w:p>
            <w:r>
              <w:rPr>
                <w:b/>
                <w:bCs/>
                <w:color w:val="FFFFFF"/>
                <w:sz w:val="17"/>
                <w:szCs w:val="17"/>
              </w:rPr>
              <w:t xml:space="preserve">Compliance Requirements This Document Addresses</w:t>
            </w:r>
          </w:p>
        </w:tc>
      </w:tr>
      <w:tr>
        <w:tc>
          <w:tcPr>
            <w:tcW w:type="dxa" w:w="7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tcPr>
          <w:p>
            <w:r>
              <w:rPr>
                <w:sz w:val="16"/>
                <w:szCs w:val="16"/>
              </w:rPr>
              <w:t xml:space="preserve">8</w:t>
            </w:r>
          </w:p>
        </w:tc>
        <w:tc>
          <w:tcPr>
            <w:tcW w:type="dxa" w:w="11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tcPr>
          <w:p>
            <w:r>
              <w:rPr>
                <w:sz w:val="16"/>
                <w:szCs w:val="16"/>
              </w:rPr>
              <w:t xml:space="preserve">ROM-3</w:t>
            </w:r>
          </w:p>
        </w:tc>
        <w:tc>
          <w:tcPr>
            <w:tcW w:type="dxa" w:w="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tcPr>
          <w:p>
            <w:r>
              <w:rPr>
                <w:sz w:val="16"/>
                <w:szCs w:val="16"/>
              </w:rPr>
              <w:t xml:space="preserve">100</w:t>
            </w:r>
          </w:p>
        </w:tc>
        <w:tc>
          <w:tcPr>
            <w:tcW w:type="dxa" w:w="33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tcPr>
          <w:p>
            <w:r>
              <w:rPr>
                <w:sz w:val="16"/>
                <w:szCs w:val="16"/>
              </w:rPr>
              <w:t xml:space="preserve">Those responsible for management lay down detailed Laboratory Policy and Standard Operating Procedures (SOPs).</w:t>
            </w:r>
          </w:p>
        </w:tc>
        <w:tc>
          <w:tcPr>
            <w:tcW w:type="dxa" w:w="33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tcPr>
          <w:p>
            <w:r>
              <w:rPr>
                <w:sz w:val="16"/>
                <w:szCs w:val="16"/>
              </w:rPr>
              <w:t xml:space="preserve">Written laboratory Policy and SOPs available.  •  Evidence of involvement of senior leadership, including those involved in the laboratory’s management, in the process of developing policy and SOPs.  •  Staff is aware of the laboratory Policy and SOPs.</w:t>
            </w:r>
          </w:p>
        </w:tc>
      </w:tr>
    </w:tbl>
    <w:p>
      <w:pPr>
        <w:spacing w:after="300"/>
      </w:pPr>
    </w:p>
    <w:p>
      <w:pPr>
        <w:pStyle w:val="Heading1"/>
        <w:spacing w:after="140" w:before="280"/>
      </w:pPr>
      <w:r>
        <w:rPr>
          <w:b/>
          <w:bCs/>
          <w:color w:val="1F4E78"/>
          <w:sz w:val="26"/>
          <w:szCs w:val="26"/>
        </w:rPr>
        <w:t xml:space="preserve">Approval</w:t>
      </w:r>
    </w:p>
    <w:p>
      <w:pPr>
        <w:spacing w:after="140"/>
        <w:jc w:val="both"/>
      </w:pPr>
      <w:r>
        <w:rPr>
          <w:b w:val="false"/>
          <w:bCs w:val="false"/>
          <w:i w:val="false"/>
          <w:iCs w:val="false"/>
          <w:sz w:val="21"/>
          <w:szCs w:val="21"/>
        </w:rPr>
        <w:t xml:space="preserve">This document does not become filed evidence until both signatures below are obtained. Per AccrediOps governance rules, drafts are never auto-published.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none"/>
              <w:left w:val="none"/>
              <w:bottom w:val="none"/>
              <w:right w:val="none"/>
            </w:tcBorders>
            <w:tcMar>
              <w:top w:type="dxa" w:w="200"/>
              <w:left w:type="dxa" w:w="100"/>
              <w:bottom w:type="dxa" w:w="60"/>
              <w:right w:type="dxa" w:w="100"/>
            </w:tcMar>
          </w:tcPr>
          <w:p>
            <w:pPr>
              <w:spacing w:after="400"/>
            </w:pPr>
            <w:r>
              <w:rPr>
                <w:b/>
                <w:bCs/>
                <w:sz w:val="19"/>
                <w:szCs w:val="19"/>
              </w:rPr>
              <w:t xml:space="preserve">Prepared By</w:t>
            </w:r>
          </w:p>
          <w:p>
            <w:pPr>
              <w:spacing w:after="40"/>
            </w:pPr>
            <w:r>
              <w:rPr>
                <w:sz w:val="19"/>
                <w:szCs w:val="19"/>
              </w:rPr>
              <w:t xml:space="preserve">Signature: ______________________________</w:t>
            </w:r>
          </w:p>
          <w:p>
            <w:pPr>
              <w:spacing w:after="40"/>
            </w:pPr>
            <w:r>
              <w:rPr>
                <w:sz w:val="19"/>
                <w:szCs w:val="19"/>
              </w:rPr>
              <w:t xml:space="preserve">Name: Dr. Munaim Tahir</w:t>
            </w:r>
          </w:p>
          <w:p>
            <w:pPr>
              <w:spacing w:after="40"/>
            </w:pPr>
            <w:r>
              <w:rPr>
                <w:sz w:val="19"/>
                <w:szCs w:val="19"/>
              </w:rPr>
              <w:t xml:space="preserve">Designation: Laboratory In-Charge / Administrative Head</w:t>
            </w:r>
          </w:p>
          <w:p>
            <w:r>
              <w:rPr>
                <w:sz w:val="19"/>
                <w:szCs w:val="19"/>
              </w:rPr>
              <w:t xml:space="preserve">Date: ______________________________</w:t>
            </w:r>
          </w:p>
        </w:tc>
        <w:tc>
          <w:tcPr>
            <w:tcW w:type="dxa" w:w="4500"/>
            <w:tcBorders>
              <w:top w:val="none"/>
              <w:left w:val="none"/>
              <w:bottom w:val="none"/>
              <w:right w:val="none"/>
            </w:tcBorders>
            <w:tcMar>
              <w:top w:type="dxa" w:w="200"/>
              <w:left w:type="dxa" w:w="100"/>
              <w:bottom w:type="dxa" w:w="60"/>
              <w:right w:type="dxa" w:w="100"/>
            </w:tcMar>
          </w:tcPr>
          <w:p>
            <w:pPr>
              <w:spacing w:after="400"/>
            </w:pPr>
            <w:r>
              <w:rPr>
                <w:b/>
                <w:bCs/>
                <w:sz w:val="19"/>
                <w:szCs w:val="19"/>
              </w:rPr>
              <w:t xml:space="preserve">Reviewed &amp; Approved By</w:t>
            </w:r>
          </w:p>
          <w:p>
            <w:pPr>
              <w:spacing w:after="40"/>
            </w:pPr>
            <w:r>
              <w:rPr>
                <w:sz w:val="19"/>
                <w:szCs w:val="19"/>
              </w:rPr>
              <w:t xml:space="preserve">Signature: ______________________________</w:t>
            </w:r>
          </w:p>
          <w:p>
            <w:pPr>
              <w:spacing w:after="40"/>
            </w:pPr>
            <w:r>
              <w:rPr>
                <w:sz w:val="19"/>
                <w:szCs w:val="19"/>
              </w:rPr>
              <w:t xml:space="preserve">Name: Dr. Mubashr Ahmed</w:t>
            </w:r>
          </w:p>
          <w:p>
            <w:pPr>
              <w:spacing w:after="40"/>
            </w:pPr>
            <w:r>
              <w:rPr>
                <w:sz w:val="19"/>
                <w:szCs w:val="19"/>
              </w:rPr>
              <w:t xml:space="preserve">Designation: Supervising Pathologist / Technical Head</w:t>
            </w:r>
          </w:p>
          <w:p>
            <w:r>
              <w:rPr>
                <w:sz w:val="19"/>
                <w:szCs w:val="19"/>
              </w:rPr>
              <w:t xml:space="preserve">Date: ______________________________</w:t>
            </w:r>
          </w:p>
        </w:tc>
      </w:tr>
    </w:tbl>
    <w:sectPr>
      <w:headerReference w:type="default" r:id="rId7"/>
      <w:footerReference w:type="default" r:id="rId8"/>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color w:val="C00000"/>
        <w:sz w:val="16"/>
        <w:szCs w:val="16"/>
      </w:rPr>
      <w:t xml:space="preserve">DRAFT — Pending Approval  ·  </w:t>
    </w:r>
    <w:r>
      <w:rPr>
        <w:color w:val="595959"/>
        <w:sz w:val="16"/>
        <w:szCs w:val="16"/>
      </w:rPr>
      <w:t xml:space="preserve">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6" w:space="4"/>
      </w:pBdr>
      <w:tabs>
        <w:tab w:val="right" w:pos="9360"/>
      </w:tabs>
    </w:pPr>
    <w:r>
      <w:rPr>
        <w:color w:val="595959"/>
        <w:sz w:val="16"/>
        <w:szCs w:val="16"/>
      </w:rPr>
      <w:t xml:space="preserve">Al Shifa Laboratory — Laboratory Policy &amp; SOP Manual — Governing Document</w:t>
    </w:r>
    <w:r>
      <w:rPr>
        <w:color w:val="595959"/>
        <w:sz w:val="16"/>
        <w:szCs w:val="16"/>
      </w:rPr>
      <w:t xml:space="preserve">	ASL-POL-02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abstractNum>
  <w:abstractNum w:abstractNumId="3" w15:restartNumberingAfterBreak="0">
    <w:multiLevelType w:val="hybridMultilevel"/>
    <w:lvl w:ilvl="0" w15:tentative="1">
      <w:start w:val="1"/>
      <w:numFmt w:val="decimal"/>
      <w:lvlText w:val="%1."/>
      <w:lvlJc w:val="left"/>
      <w:pPr>
        <w:ind w:left="480" w:hanging="260"/>
      </w:pPr>
    </w:lvl>
  </w:abstractNum>
  <w:abstractNum w:abstractNumId="4" w15:restartNumberingAfterBreak="0">
    <w:multiLevelType w:val="hybridMultilevel"/>
    <w:lvl w:ilvl="0" w15:tentative="1">
      <w:start w:val="1"/>
      <w:numFmt w:val="decimal"/>
      <w:lvlText w:val="%1."/>
      <w:lvlJc w:val="left"/>
      <w:pPr>
        <w:ind w:left="480" w:hanging="2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2026-08-03T21:59:50.250Z</dcterms:created>
  <dcterms:modified xsi:type="dcterms:W3CDTF">2026-08-03T21:59:50.250Z</dcterms:modified>
</cp:coreProperties>
</file>

<file path=docProps/custom.xml><?xml version="1.0" encoding="utf-8"?>
<Properties xmlns="http://schemas.openxmlformats.org/officeDocument/2006/custom-properties" xmlns:vt="http://schemas.openxmlformats.org/officeDocument/2006/docPropsVTypes"/>
</file>