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6480"/>
            <w:gridSpan w:val="3"/>
          </w:tcPr>
          <w:p>
            <w:r>
              <w:rPr>
                <w:b/>
                <w:sz w:val="28"/>
              </w:rPr>
              <w:t>Al Shifa Laboratory</w:t>
              <w:br/>
              <w:t>Circular Road, Jaranwala</w:t>
            </w:r>
          </w:p>
        </w:tc>
        <w:tc>
          <w:tcPr>
            <w:tcW w:type="dxa" w:w="2160"/>
          </w:tcPr>
          <w:p>
            <w:r>
              <w:t>Doc Code: DOC-GOV-01</w:t>
              <w:br/>
              <w:t>Version: 1.0</w:t>
            </w:r>
          </w:p>
        </w:tc>
      </w:tr>
      <w:tr>
        <w:tc>
          <w:tcPr>
            <w:tcW w:type="dxa" w:w="8640"/>
            <w:gridSpan w:val="4"/>
          </w:tcPr>
          <w:p>
            <w:pPr>
              <w:jc w:val="center"/>
            </w:pPr>
            <w:r>
              <w:rPr>
                <w:b/>
                <w:sz w:val="32"/>
              </w:rPr>
              <w:t>MISSION STATEMENT</w:t>
            </w:r>
          </w:p>
        </w:tc>
      </w:tr>
      <w:tr>
        <w:tc>
          <w:tcPr>
            <w:tcW w:type="dxa" w:w="2160"/>
          </w:tcPr>
          <w:p>
            <w:r>
              <w:t>Effective Date:</w:t>
            </w:r>
          </w:p>
        </w:tc>
        <w:tc>
          <w:tcPr>
            <w:tcW w:type="dxa" w:w="2160"/>
          </w:tcPr>
          <w:p>
            <w:r>
              <w:t>________________</w:t>
            </w:r>
          </w:p>
        </w:tc>
        <w:tc>
          <w:tcPr>
            <w:tcW w:type="dxa" w:w="2160"/>
          </w:tcPr>
          <w:p>
            <w:r>
              <w:t>Review Date:</w:t>
            </w:r>
          </w:p>
        </w:tc>
        <w:tc>
          <w:tcPr>
            <w:tcW w:type="dxa" w:w="2160"/>
          </w:tcPr>
          <w:p>
            <w:r>
              <w:t>________________</w:t>
            </w:r>
          </w:p>
        </w:tc>
      </w:tr>
      <w:tr>
        <w:tc>
          <w:tcPr>
            <w:tcW w:type="dxa" w:w="2160"/>
          </w:tcPr>
          <w:p>
            <w:r>
              <w:t>Document Type:</w:t>
            </w:r>
          </w:p>
        </w:tc>
        <w:tc>
          <w:tcPr>
            <w:tcW w:type="dxa" w:w="2160"/>
          </w:tcPr>
          <w:p>
            <w:r>
              <w:t>Display Notice</w:t>
            </w:r>
          </w:p>
        </w:tc>
        <w:tc>
          <w:tcPr>
            <w:tcW w:type="dxa" w:w="2160"/>
          </w:tcPr>
          <w:p>
            <w:r>
              <w:t>Status:</w:t>
            </w:r>
          </w:p>
        </w:tc>
        <w:tc>
          <w:tcPr>
            <w:tcW w:type="dxa" w:w="2160"/>
          </w:tcPr>
          <w:p>
            <w:r>
              <w:t>Waiting for Approval</w:t>
            </w:r>
          </w:p>
        </w:tc>
      </w:tr>
    </w:tbl>
    <w:p/>
    <w:p>
      <w:pPr>
        <w:pStyle w:val="Heading2"/>
      </w:pPr>
      <w:r>
        <w:t>PHC/MSDS MAPPING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rPr>
                <w:b/>
              </w:rPr>
              <w:t>Functional Area</w:t>
            </w:r>
          </w:p>
        </w:tc>
        <w:tc>
          <w:tcPr>
            <w:tcW w:type="dxa" w:w="4320"/>
          </w:tcPr>
          <w:p>
            <w:r>
              <w:t>ROM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Standard</w:t>
            </w:r>
          </w:p>
        </w:tc>
        <w:tc>
          <w:tcPr>
            <w:tcW w:type="dxa" w:w="4320"/>
          </w:tcPr>
          <w:p>
            <w:r>
              <w:t>ROM-3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Indicator(s)</w:t>
            </w:r>
          </w:p>
        </w:tc>
        <w:tc>
          <w:tcPr>
            <w:tcW w:type="dxa" w:w="4320"/>
          </w:tcPr>
          <w:p>
            <w:r>
              <w:t>IND-007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Evidence Pack</w:t>
            </w:r>
          </w:p>
        </w:tc>
        <w:tc>
          <w:tcPr>
            <w:tcW w:type="dxa" w:w="4320"/>
          </w:tcPr>
          <w:p>
            <w:r>
              <w:t>GOV - Management &amp; Governance Pack</w:t>
            </w:r>
          </w:p>
        </w:tc>
      </w:tr>
    </w:tbl>
    <w:p/>
    <w:p>
      <w:pPr>
        <w:pStyle w:val="Heading2"/>
      </w:pPr>
      <w:r>
        <w:t>DOCUMENT BODY</w:t>
      </w:r>
    </w:p>
    <w:p>
      <w:r>
        <w:t>**Related PHC/MSDS Indicator(s):** IND-007</w:t>
      </w:r>
    </w:p>
    <w:p>
      <w:pPr>
        <w:pStyle w:val="Heading3"/>
      </w:pPr>
      <w:r>
        <w:t>1. Mission Statement</w:t>
      </w:r>
    </w:p>
    <w:p>
      <w:r>
        <w:t>Al Shifa Laboratory is dedicated to providing high-quality, reliable, and timely diagnostic services to the community of Jaranwala and surrounding areas. Our mission is to support clinical decision-making through accurate laboratory testing while ensuring patient safety, confidentiality, and professional ethics.</w:t>
      </w:r>
    </w:p>
    <w:p>
      <w:pPr>
        <w:pStyle w:val="Heading3"/>
      </w:pPr>
      <w:r>
        <w:t>2. Core Values</w:t>
      </w:r>
    </w:p>
    <w:p>
      <w:pPr>
        <w:pStyle w:val="ListBullet"/>
      </w:pPr>
      <w:r>
        <w:t>**Quality:** Commitment to excellence in every test we perform.</w:t>
      </w:r>
    </w:p>
    <w:p>
      <w:pPr>
        <w:pStyle w:val="ListBullet"/>
      </w:pPr>
      <w:r>
        <w:t>**Integrity:** Maintaining the highest standards of professional conduct.</w:t>
      </w:r>
    </w:p>
    <w:p>
      <w:pPr>
        <w:pStyle w:val="ListBullet"/>
      </w:pPr>
      <w:r>
        <w:t>**Patient-Centered Care:** Ensuring a comfortable and respectful experience for all patients.</w:t>
      </w:r>
    </w:p>
    <w:p>
      <w:pPr>
        <w:pStyle w:val="ListBullet"/>
      </w:pPr>
      <w:r>
        <w:t>**Reliability:** Providing results that clinicians and patients can trust.</w:t>
      </w:r>
    </w:p>
    <w:p>
      <w:pPr>
        <w:pStyle w:val="Heading3"/>
      </w:pPr>
      <w:r>
        <w:t>3. Service Scope</w:t>
      </w:r>
    </w:p>
    <w:p>
      <w:r>
        <w:t>This laboratory provides clinical pathology, hematology, and biochemistry services as licensed by the Punjab Healthcare Commission.</w:t>
      </w:r>
    </w:p>
    <w:p>
      <w:pPr>
        <w:pStyle w:val="Heading3"/>
      </w:pPr>
      <w:r>
        <w:t>4. Display Requirement</w:t>
      </w:r>
    </w:p>
    <w:p>
      <w:r>
        <w:t>This mission statement must be displayed prominently at:</w:t>
      </w:r>
    </w:p>
    <w:p>
      <w:pPr>
        <w:pStyle w:val="ListBullet"/>
      </w:pPr>
      <w:r>
        <w:t>Reception Desk</w:t>
      </w:r>
    </w:p>
    <w:p>
      <w:pPr>
        <w:pStyle w:val="ListBullet"/>
      </w:pPr>
      <w:r>
        <w:t>Patient Waiting Area</w:t>
      </w:r>
    </w:p>
    <w:p>
      <w:pPr>
        <w:pStyle w:val="ListBullet"/>
      </w:pPr>
      <w:r>
        <w:t>Staff Notice Board</w:t>
      </w:r>
    </w:p>
    <w:p>
      <w:pPr>
        <w:pStyle w:val="Heading3"/>
      </w:pPr>
      <w:r>
        <w:t>5. Review</w:t>
      </w:r>
    </w:p>
    <w:p>
      <w:r>
        <w:t>This statement shall be reviewed annually or whenever there is a significant change in the scope of services.</w:t>
      </w:r>
    </w:p>
    <w:p>
      <w:r>
        <w:t>---</w:t>
      </w:r>
    </w:p>
    <w:p/>
    <w:p>
      <w:pPr>
        <w:pStyle w:val="Heading2"/>
      </w:pPr>
      <w:r>
        <w:t>APPROVAL &amp;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/>
          <w:p>
            <w:r>
              <w:rPr>
                <w:b/>
              </w:rPr>
              <w:t>Prepared by:</w:t>
            </w:r>
            <w:r>
              <w:br/>
              <w:t>Dr. Muhammad Munaim Tahir</w:t>
              <w:br/>
              <w:t>Lab Manager / In-charge</w:t>
              <w:br/>
              <w:br/>
              <w:t>Signature: ___________________</w:t>
              <w:br/>
              <w:t>Date: ___________________</w:t>
            </w:r>
          </w:p>
        </w:tc>
        <w:tc>
          <w:tcPr>
            <w:tcW w:type="dxa" w:w="4320"/>
          </w:tcPr>
          <w:p/>
          <w:p>
            <w:r>
              <w:rPr>
                <w:b/>
              </w:rPr>
              <w:t>Reviewed and Approved by:</w:t>
            </w:r>
            <w:r>
              <w:br/>
              <w:t>Dr. Mubasher Ahmed</w:t>
              <w:br/>
              <w:t>Consultant Pathologist</w:t>
              <w:br/>
              <w:br/>
              <w:t>Signature: ___________________</w:t>
              <w:br/>
              <w:t>Date: ___________________</w:t>
            </w:r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</w:tbl>
    <w:p/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Al Shifa Laboratory | DOC-GOV-01 | v1.0 | Controlled Document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