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78"/>
          <w:sz w:val="32"/>
          <w:szCs w:val="32"/>
        </w:rPr>
        <w:t xml:space="preserve">AL SHIFA LABORATORY</w:t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PHC Registration No. P-20787  ·  Circular Road, Jaranwala, Punjab</w:t>
      </w:r>
    </w:p>
    <w:p>
      <w:pPr>
        <w:spacing w:after="60"/>
        <w:jc w:val="center"/>
      </w:pPr>
      <w:r>
        <w:rPr>
          <w:color w:val="595959"/>
          <w:sz w:val="20"/>
          <w:szCs w:val="20"/>
        </w:rPr>
        <w:t xml:space="preserve">Register / Template</w:t>
      </w:r>
    </w:p>
    <w:p>
      <w:pPr>
        <w:spacing w:after="300"/>
        <w:jc w:val="center"/>
      </w:pPr>
      <w:r>
        <w:rPr>
          <w:b/>
          <w:bCs/>
          <w:sz w:val="34"/>
          <w:szCs w:val="34"/>
        </w:rPr>
        <w:t xml:space="preserve">Laboratory Performance Audit &amp; Kit Utilization Monitoring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Document No.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ASL-REC-01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Register / Template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Version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1.0  (Draft)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DRAFT — PENDING PATHOLOGIST APPROVAL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Applies To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 Shifa Laboratory, Circular Road, Jaranwala, Punjab (PHC Reg. No. P-20787)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Related MSDS Indicator(s)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#104 (AAC-3), #105 (AAC-3)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Recurring Evidence Frequency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Biannual (performance audit) / Monthly (kit utilization)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Effective Date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___________________  (to be entered on approval)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Next Scheduled Review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2–3 years from effective date (per locked SOP revision policy)</w:t>
            </w:r>
          </w:p>
        </w:tc>
      </w:tr>
    </w:tbl>
    <w:p>
      <w:pPr>
        <w:spacing w:after="2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1. Purpose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Monitor and measure laboratory performance against its stated mission on a biannual basis, and compare kits procured against tests actually performed each month to catch wastage, misuse, or under-reporting.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2. Scope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All sections of Al Shifa Laboratory.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3. Responsibility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Dr. Munaim Tahir — conducts the biannual performance audit.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Dr. Mubashr Ahmed — reviews kit utilization monthly and investigates any disparity.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4. Biannual Performance Audit Report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200"/>
        <w:gridCol w:w="1400"/>
        <w:gridCol w:w="160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Period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Mission/Target Metric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Actual Performance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Variance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Jan–Jun 2026 (EXAMPLE)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Turnaround time ≤ 24 hrs for routine tests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22 hrs average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Within target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None required</w:t>
            </w:r>
          </w:p>
        </w:tc>
      </w:tr>
    </w:tbl>
    <w:p>
      <w:pPr>
        <w:spacing w:after="2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5. Monthly Kit Utilization Comparison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400"/>
        <w:gridCol w:w="1400"/>
        <w:gridCol w:w="1200"/>
        <w:gridCol w:w="160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Reagent/Kit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Qty Procured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Tests Performed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Usage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Variance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Action Taken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Glucose Reagent Kit (EXAMPLE)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 kit (100 tests)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94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100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-6 (wastage/QC runs)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Within acceptable range</w:t>
            </w:r>
          </w:p>
        </w:tc>
      </w:tr>
    </w:tbl>
    <w:p>
      <w:pPr>
        <w:spacing w:after="2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Regulatory Basis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document is the designated evidence for the following PHC MSDS indicator(s). Text is reproduced verbatim from the canonical indicator registry (docs/data/indicators_master.json) for traceability.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600"/>
        <w:gridCol w:w="3300"/>
        <w:gridCol w:w="33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Ind. ID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Standard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Wt.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Indicator Text (verbatim from PHC MSDS manual)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Compliance Requirements This Document Addresses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104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AAC-3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100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There is a system to monitor and measure the performance of the laboratory biannually against the stated mission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System to monitor and measure the performance of the laboratory biannually against the stated mission is deployed.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105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AAC-3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100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Compare kits procured with tests performed during laboratory performance audit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Audit of kits procured with the number of tests conducted with each.  •  Action taken in case of disparity.</w:t>
            </w:r>
          </w:p>
        </w:tc>
      </w:tr>
    </w:tbl>
    <w:p>
      <w:pPr>
        <w:spacing w:after="3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Approval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document does not become filed evidence until both signatures below are obtained. Per AccrediOps governance rules, drafts are never auto-published.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200"/>
              <w:left w:type="dxa" w:w="100"/>
              <w:bottom w:type="dxa" w:w="60"/>
              <w:right w:type="dxa" w:w="100"/>
            </w:tcMar>
          </w:tcPr>
          <w:p>
            <w:pPr>
              <w:spacing w:after="400"/>
            </w:pPr>
            <w:r>
              <w:rPr>
                <w:b/>
                <w:bCs/>
                <w:sz w:val="19"/>
                <w:szCs w:val="19"/>
              </w:rPr>
              <w:t xml:space="preserve">Prepared By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Signature: ______________________________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Name: Dr. Munaim Tahir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Designation: Laboratory In-Charge / Administrative Head</w:t>
            </w:r>
          </w:p>
          <w:p>
            <w:r>
              <w:rPr>
                <w:sz w:val="19"/>
                <w:szCs w:val="19"/>
              </w:rPr>
              <w:t xml:space="preserve">Date: ______________________________</w:t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200"/>
              <w:left w:type="dxa" w:w="100"/>
              <w:bottom w:type="dxa" w:w="60"/>
              <w:right w:type="dxa" w:w="100"/>
            </w:tcMar>
          </w:tcPr>
          <w:p>
            <w:pPr>
              <w:spacing w:after="400"/>
            </w:pPr>
            <w:r>
              <w:rPr>
                <w:b/>
                <w:bCs/>
                <w:sz w:val="19"/>
                <w:szCs w:val="19"/>
              </w:rPr>
              <w:t xml:space="preserve">Reviewed &amp; Approved By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Signature: ______________________________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Name: Dr. Mubashr Ahmed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Designation: Supervising Pathologist / Technical Head</w:t>
            </w:r>
          </w:p>
          <w:p>
            <w:r>
              <w:rPr>
                <w:sz w:val="19"/>
                <w:szCs w:val="19"/>
              </w:rPr>
              <w:t xml:space="preserve">Date: ______________________________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i/>
        <w:iCs/>
        <w:color w:val="C00000"/>
        <w:sz w:val="16"/>
        <w:szCs w:val="16"/>
      </w:rPr>
      <w:t xml:space="preserve">DRAFT — Pending Approval  ·  </w:t>
    </w: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6" w:space="4"/>
      </w:pBdr>
      <w:tabs>
        <w:tab w:val="right" w:pos="9360"/>
      </w:tabs>
    </w:pPr>
    <w:r>
      <w:rPr>
        <w:color w:val="595959"/>
        <w:sz w:val="16"/>
        <w:szCs w:val="16"/>
      </w:rPr>
      <w:t xml:space="preserve">Al Shifa Laboratory — Laboratory Performance Audit &amp; Kit Utilization Monitoring</w:t>
    </w:r>
    <w:r>
      <w:rPr>
        <w:color w:val="595959"/>
        <w:sz w:val="16"/>
        <w:szCs w:val="16"/>
      </w:rPr>
      <w:t xml:space="preserve">	ASL-REC-01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2026-08-06T20:02:33.502Z</dcterms:created>
  <dcterms:modified xsi:type="dcterms:W3CDTF">2026-08-06T20:02:33.515Z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