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AB0" w:rsidRDefault="00D41AB0" w:rsidP="00D41AB0">
      <w:r>
        <w:t>DOCUMENTATION GUIDELINE</w:t>
      </w:r>
    </w:p>
    <w:p w:rsidR="00D41AB0" w:rsidRDefault="00D41AB0" w:rsidP="00D41AB0">
      <w:r>
        <w:t xml:space="preserve">ABSTRACT </w:t>
      </w:r>
    </w:p>
    <w:p w:rsidR="00D41AB0" w:rsidRDefault="00D41AB0" w:rsidP="00D41AB0">
      <w:r>
        <w:t xml:space="preserve">This is normally a one paragraph (between 200 – 300 words) exposition that captures the following basic components: </w:t>
      </w:r>
    </w:p>
    <w:p w:rsidR="00D41AB0" w:rsidRDefault="00D41AB0" w:rsidP="00D41AB0">
      <w:r>
        <w:t xml:space="preserve">General introduction or overview. </w:t>
      </w:r>
    </w:p>
    <w:p w:rsidR="00D41AB0" w:rsidRDefault="00D41AB0" w:rsidP="00D41AB0">
      <w:r>
        <w:t xml:space="preserve">Motivation/problem statement: Why do we care about the problem? What practical, scientific, theoretical, or artistic gap is your research filling?  </w:t>
      </w:r>
    </w:p>
    <w:p w:rsidR="00D41AB0" w:rsidRDefault="00D41AB0" w:rsidP="00D41AB0">
      <w:r>
        <w:t>Methods/procedure/approach: What did you do to get your results? (</w:t>
      </w:r>
      <w:proofErr w:type="gramStart"/>
      <w:r>
        <w:t>e.g.</w:t>
      </w:r>
      <w:proofErr w:type="gramEnd"/>
      <w:r>
        <w:t xml:space="preserve"> analyzed 3 articles, completed a series of 5 oil paintings, interviewed 17 students) </w:t>
      </w:r>
    </w:p>
    <w:p w:rsidR="00D41AB0" w:rsidRDefault="00D41AB0" w:rsidP="00D41AB0">
      <w:r>
        <w:t xml:space="preserve">Results/findings/product: As a result of completing the above procedure, what did you learn/invent/create? </w:t>
      </w:r>
    </w:p>
    <w:p w:rsidR="00D41AB0" w:rsidRDefault="00D41AB0" w:rsidP="00D41AB0">
      <w:r>
        <w:t xml:space="preserve">Conclusion/implications: What are the larger implications of your findings, especially for the problem/gap identified in step II above? </w:t>
      </w:r>
    </w:p>
    <w:p w:rsidR="00D41AB0" w:rsidRDefault="00D41AB0" w:rsidP="00D41AB0">
      <w:r>
        <w:t xml:space="preserve"> </w:t>
      </w:r>
    </w:p>
    <w:p w:rsidR="00D41AB0" w:rsidRDefault="00D41AB0" w:rsidP="00D41AB0">
      <w:r>
        <w:t xml:space="preserve">INTRODUCTION </w:t>
      </w:r>
    </w:p>
    <w:p w:rsidR="00D41AB0" w:rsidRDefault="00D41AB0" w:rsidP="00D41AB0">
      <w:r>
        <w:t xml:space="preserve">The introduction to a paper or documentation of the sort expected of you is a very important section, because it is expected to captivate the reader. While there is no one way to writing a good introduction, generally, an introduction to a formal paper is expected to accomplish the following: </w:t>
      </w:r>
    </w:p>
    <w:p w:rsidR="00D41AB0" w:rsidRDefault="00D41AB0" w:rsidP="00D41AB0">
      <w:r>
        <w:t xml:space="preserve">attract the reader's attention.  </w:t>
      </w:r>
    </w:p>
    <w:p w:rsidR="00D41AB0" w:rsidRDefault="00D41AB0" w:rsidP="00D41AB0">
      <w:r>
        <w:t xml:space="preserve">tell the reader explicitly what the point of the paper is.  </w:t>
      </w:r>
    </w:p>
    <w:p w:rsidR="00D41AB0" w:rsidRDefault="00D41AB0" w:rsidP="00D41AB0">
      <w:r>
        <w:t xml:space="preserve">establish the significance of your point to the reader. </w:t>
      </w:r>
    </w:p>
    <w:p w:rsidR="00D41AB0" w:rsidRDefault="00D41AB0" w:rsidP="00D41AB0">
      <w:r>
        <w:t>give a preview of how you are going to demonstrate the basis for your research.</w:t>
      </w:r>
    </w:p>
    <w:p w:rsidR="00D41AB0" w:rsidRDefault="00D41AB0" w:rsidP="00D41AB0">
      <w:r>
        <w:t xml:space="preserve">an introduction is not the place to introduce background or factual information. </w:t>
      </w:r>
    </w:p>
    <w:p w:rsidR="00D41AB0" w:rsidRDefault="00D41AB0" w:rsidP="00D41AB0">
      <w:r>
        <w:t>an introduction should not be too long.</w:t>
      </w:r>
    </w:p>
    <w:p w:rsidR="00D41AB0" w:rsidRDefault="00D41AB0" w:rsidP="00D41AB0">
      <w:r>
        <w:t xml:space="preserve">don't start your introduction with a dictionary definition. I’m not interested in how Webster's defines "Expert Systems." I am interested in YOUR take on it. </w:t>
      </w:r>
    </w:p>
    <w:p w:rsidR="00D41AB0" w:rsidRDefault="00D41AB0" w:rsidP="00D41AB0">
      <w:r>
        <w:t xml:space="preserve">don't start out with a grand generalization.  </w:t>
      </w:r>
    </w:p>
    <w:p w:rsidR="00D41AB0" w:rsidRDefault="00D41AB0" w:rsidP="00D41AB0">
      <w:r>
        <w:t xml:space="preserve">REVIEW OF TWO CLOSELY RELATED WORKS </w:t>
      </w:r>
    </w:p>
    <w:p w:rsidR="00D41AB0" w:rsidRDefault="00D41AB0" w:rsidP="00D41AB0">
      <w:r>
        <w:t xml:space="preserve">The following tips will help: </w:t>
      </w:r>
    </w:p>
    <w:p w:rsidR="00D41AB0" w:rsidRDefault="00D41AB0" w:rsidP="00D41AB0">
      <w:r>
        <w:t xml:space="preserve">Each time you read a paper, write a short summary of it, highlighting important sections. Doing this will enable you recap the contents of the paper to decide if it’s applicable to your write-up. </w:t>
      </w:r>
    </w:p>
    <w:p w:rsidR="00D41AB0" w:rsidRDefault="00D41AB0" w:rsidP="00D41AB0">
      <w:r>
        <w:lastRenderedPageBreak/>
        <w:t>Use the reference section of the papers you read to search for other papers to read. If a paper is closely related to your topic, it is likely that the papers they reference are papers that are also closely related to your topic and you should read them.</w:t>
      </w:r>
    </w:p>
    <w:p w:rsidR="00D41AB0" w:rsidRDefault="00D41AB0" w:rsidP="00D41AB0">
      <w:r>
        <w:t xml:space="preserve">When writing a paragraph on a paper, make sure you can answer the question “how does this relate to my work?” If you can’t, consider not including it.  </w:t>
      </w:r>
    </w:p>
    <w:p w:rsidR="00D41AB0" w:rsidRDefault="00D41AB0" w:rsidP="00D41AB0">
      <w:r>
        <w:t xml:space="preserve">DISCUSSION </w:t>
      </w:r>
    </w:p>
    <w:p w:rsidR="00D41AB0" w:rsidRDefault="00D41AB0" w:rsidP="00D41AB0">
      <w:r>
        <w:t xml:space="preserve">This entails putting all your research findings together in a format that can be presented to an audience. There are different ways to go about the presentation of your research theme and all the ensuing supporting evidence(s). As soon as you have an outline that presents your ideas in a sequence that shows congruency, you should be able to link your ideas and supporting evidence either with sentences and paragraphs, visuals, sounds, movements, or a combination of these. Remember that you need to cite all borrowed materials immediately after you use them. This section should clearly outline the following: </w:t>
      </w:r>
    </w:p>
    <w:p w:rsidR="00D41AB0" w:rsidRDefault="00D41AB0" w:rsidP="00D41AB0">
      <w:r>
        <w:t xml:space="preserve">An expounded form of the problem statement. </w:t>
      </w:r>
    </w:p>
    <w:p w:rsidR="00D41AB0" w:rsidRDefault="00D41AB0" w:rsidP="00D41AB0">
      <w:r>
        <w:t xml:space="preserve">A clear description of the objectives in a way that shows connection to the already defined problem statement.  </w:t>
      </w:r>
    </w:p>
    <w:p w:rsidR="00D41AB0" w:rsidRDefault="00D41AB0" w:rsidP="00D41AB0">
      <w:r>
        <w:t xml:space="preserve">Unambiguous description of the methodologies used in a bid to address all the objectives in ii above. </w:t>
      </w:r>
    </w:p>
    <w:p w:rsidR="00D41AB0" w:rsidRDefault="00D41AB0" w:rsidP="00D41AB0">
      <w:r>
        <w:t xml:space="preserve">Your results/findings/product as a result of completing procedures </w:t>
      </w:r>
      <w:proofErr w:type="spellStart"/>
      <w:r>
        <w:t>i</w:t>
      </w:r>
      <w:proofErr w:type="spellEnd"/>
      <w:r>
        <w:t xml:space="preserve">, ii and iii above indicating what you learnt/invented/created. </w:t>
      </w:r>
    </w:p>
    <w:p w:rsidR="00D41AB0" w:rsidRDefault="00D41AB0" w:rsidP="00D41AB0">
      <w:r>
        <w:t>It is mandatory to include frameworks, algorithms, program applications else there will be massive loss of marks.</w:t>
      </w:r>
    </w:p>
    <w:p w:rsidR="00D41AB0" w:rsidRDefault="00D41AB0" w:rsidP="00D41AB0">
      <w:r>
        <w:t xml:space="preserve">LIMITATIONS IF ANY </w:t>
      </w:r>
    </w:p>
    <w:p w:rsidR="00D41AB0" w:rsidRDefault="00D41AB0" w:rsidP="00D41AB0">
      <w:r>
        <w:t xml:space="preserve">RECOMMENDATIONS </w:t>
      </w:r>
    </w:p>
    <w:p w:rsidR="00D41AB0" w:rsidRDefault="00D41AB0" w:rsidP="00D41AB0">
      <w:r>
        <w:t xml:space="preserve">SUMMARY/CONCLUSION </w:t>
      </w:r>
    </w:p>
    <w:p w:rsidR="00D41AB0" w:rsidRDefault="00D41AB0" w:rsidP="00D41AB0">
      <w:r>
        <w:t xml:space="preserve">A conclusion fundamentally tries to achieve serve two functions. The first is to summarize and bring together the main areas covered in the writing, while the second is to give a final comment or judgment on this. The final comment may also include making suggestions for improvement and speculation on future directions. </w:t>
      </w:r>
    </w:p>
    <w:p w:rsidR="00D41AB0" w:rsidRDefault="00D41AB0" w:rsidP="00D41AB0">
      <w:r>
        <w:t xml:space="preserve">REFERENCES </w:t>
      </w:r>
    </w:p>
    <w:p w:rsidR="00D41AB0" w:rsidRDefault="00D41AB0" w:rsidP="00D41AB0">
      <w:r>
        <w:t xml:space="preserve">EXPECTATIONS </w:t>
      </w:r>
    </w:p>
    <w:p w:rsidR="00D41AB0" w:rsidRDefault="00D41AB0" w:rsidP="00D41AB0">
      <w:r>
        <w:t xml:space="preserve">Documentation format should follow the format captured in pages 3-5 below (in terms of arrangement, font type, font size and line spacing) </w:t>
      </w:r>
    </w:p>
    <w:p w:rsidR="00D41AB0" w:rsidRDefault="00D41AB0" w:rsidP="00D41AB0">
      <w:r>
        <w:t xml:space="preserve">Maximum of 10pages and minimum of 20 reference listings </w:t>
      </w:r>
    </w:p>
    <w:p w:rsidR="00D41AB0" w:rsidRDefault="00D41AB0" w:rsidP="00D41AB0">
      <w:r>
        <w:t xml:space="preserve">Use the referencing and citation style captured in the template as shown in pages 3 -5 for direction. </w:t>
      </w:r>
    </w:p>
    <w:p w:rsidR="00D41AB0" w:rsidRDefault="00D41AB0" w:rsidP="00D41AB0">
      <w:r>
        <w:lastRenderedPageBreak/>
        <w:t>Inclusion of frameworks, algorithms, program applications is mandatory optional.</w:t>
      </w:r>
    </w:p>
    <w:p w:rsidR="00D41AB0" w:rsidRDefault="00D41AB0" w:rsidP="00D41AB0">
      <w:r>
        <w:t xml:space="preserve">Submissions are to be made in soft copies via Turnitin. </w:t>
      </w:r>
    </w:p>
    <w:p w:rsidR="00D41AB0" w:rsidRDefault="00D41AB0" w:rsidP="00D41AB0"/>
    <w:p w:rsidR="00D41AB0" w:rsidRDefault="00D41AB0" w:rsidP="00D41AB0"/>
    <w:p w:rsidR="00D41AB0" w:rsidRDefault="00D41AB0" w:rsidP="00D41AB0"/>
    <w:p w:rsidR="00D41AB0" w:rsidRDefault="00D41AB0" w:rsidP="00D41AB0"/>
    <w:p w:rsidR="00D41AB0" w:rsidRDefault="00D41AB0" w:rsidP="00D41AB0"/>
    <w:p w:rsidR="00D41AB0" w:rsidRDefault="00D41AB0" w:rsidP="00D41AB0"/>
    <w:p w:rsidR="00D41AB0" w:rsidRDefault="00D41AB0" w:rsidP="00D41AB0"/>
    <w:p w:rsidR="00D41AB0" w:rsidRDefault="00D41AB0" w:rsidP="00D41AB0"/>
    <w:p w:rsidR="00D41AB0" w:rsidRDefault="00D41AB0" w:rsidP="00D41AB0">
      <w:r>
        <w:t>Seminar Title</w:t>
      </w:r>
    </w:p>
    <w:p w:rsidR="00D41AB0" w:rsidRDefault="00D41AB0" w:rsidP="00D41AB0"/>
    <w:p w:rsidR="00D41AB0" w:rsidRDefault="00D41AB0" w:rsidP="00D41AB0"/>
    <w:p w:rsidR="00D41AB0" w:rsidRDefault="00D41AB0" w:rsidP="00D41AB0">
      <w:r>
        <w:t xml:space="preserve">line 1: names of all </w:t>
      </w:r>
      <w:proofErr w:type="gramStart"/>
      <w:r>
        <w:t>authors(</w:t>
      </w:r>
      <w:proofErr w:type="gramEnd"/>
      <w:r>
        <w:t xml:space="preserve">group members) </w:t>
      </w:r>
    </w:p>
    <w:p w:rsidR="00D41AB0" w:rsidRDefault="00D41AB0" w:rsidP="00D41AB0">
      <w:r>
        <w:t xml:space="preserve">line 2: department </w:t>
      </w:r>
    </w:p>
    <w:p w:rsidR="00D41AB0" w:rsidRDefault="00D41AB0" w:rsidP="00D41AB0">
      <w:r>
        <w:t>line 3: institution</w:t>
      </w:r>
    </w:p>
    <w:p w:rsidR="00D41AB0" w:rsidRDefault="00D41AB0" w:rsidP="00D41AB0">
      <w:r>
        <w:t>line 4: City, Country</w:t>
      </w:r>
    </w:p>
    <w:p w:rsidR="00D41AB0" w:rsidRDefault="00D41AB0" w:rsidP="00D41AB0">
      <w:r>
        <w:t>line 5: email address of group leader</w:t>
      </w:r>
    </w:p>
    <w:p w:rsidR="00D41AB0" w:rsidRDefault="00D41AB0" w:rsidP="00D41AB0"/>
    <w:p w:rsidR="00D41AB0" w:rsidRDefault="00D41AB0" w:rsidP="00D41AB0"/>
    <w:p w:rsidR="00D41AB0" w:rsidRDefault="00D41AB0" w:rsidP="00D41AB0">
      <w:r>
        <w:t xml:space="preserve">  </w:t>
      </w:r>
    </w:p>
    <w:p w:rsidR="00D41AB0" w:rsidRDefault="00D41AB0" w:rsidP="00D41AB0"/>
    <w:p w:rsidR="00D41AB0" w:rsidRDefault="00D41AB0" w:rsidP="00D41AB0"/>
    <w:p w:rsidR="00D41AB0" w:rsidRDefault="00D41AB0" w:rsidP="00D41AB0"/>
    <w:p w:rsidR="00D41AB0" w:rsidRDefault="00D41AB0" w:rsidP="00D41AB0">
      <w:r>
        <w:t>Abstract—This electronic document is a “live” template and already defines the components of your paper [title, text, heads, etc.] in its style sheet.  *CRITICAL:  Do Not Use Symbols, Special Characters, Footnotes, or Math in Paper Title or Abstract. (Abstract)</w:t>
      </w:r>
    </w:p>
    <w:p w:rsidR="00D41AB0" w:rsidRDefault="00D41AB0" w:rsidP="00D41AB0">
      <w:r>
        <w:t>Keywords—component, formatting, style, styling, insert (key words)</w:t>
      </w:r>
    </w:p>
    <w:p w:rsidR="00D41AB0" w:rsidRDefault="00D41AB0" w:rsidP="00D41AB0">
      <w:r>
        <w:t>Introduction (Heading 1)</w:t>
      </w:r>
    </w:p>
    <w:p w:rsidR="00D41AB0" w:rsidRDefault="00D41AB0" w:rsidP="00D41AB0">
      <w:r>
        <w:lastRenderedPageBreak/>
        <w:t xml:space="preserve">This template, modified in MS Word 2007 and saved as a “Word 97-2003 Document”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t>proceedings</w:t>
      </w:r>
      <w:proofErr w:type="gramEnd"/>
      <w: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[1]. The formatter will need to create these components, incorporating the applicable criteria that follow.</w:t>
      </w:r>
    </w:p>
    <w:p w:rsidR="00D41AB0" w:rsidRDefault="00D41AB0" w:rsidP="00D41AB0">
      <w:r>
        <w:t>Ease of Use</w:t>
      </w:r>
    </w:p>
    <w:p w:rsidR="00D41AB0" w:rsidRDefault="00D41AB0" w:rsidP="00D41AB0">
      <w:r>
        <w:t>Selecting a Template (Heading 2)</w:t>
      </w:r>
    </w:p>
    <w:p w:rsidR="00D41AB0" w:rsidRDefault="00D41AB0" w:rsidP="00D41AB0">
      <w:r>
        <w:t>First, confirm that you have the correct template for your paper size. This template has been tailored for output on the A4 paper size. If you are using US letter-sized paper, please close this file and download the Microsoft Word, Letter file.</w:t>
      </w:r>
    </w:p>
    <w:p w:rsidR="00D41AB0" w:rsidRDefault="00D41AB0" w:rsidP="00D41AB0">
      <w:r>
        <w:t>Maintaining the Integrity of the Specifications</w:t>
      </w:r>
    </w:p>
    <w:p w:rsidR="00D41AB0" w:rsidRDefault="00D41AB0" w:rsidP="00D41AB0">
      <w:r>
        <w:t>The template is used to format your paper and style the text. All margins, column widths, line spaces, and text fonts are prescribed; please do not alter them [2].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D41AB0" w:rsidRDefault="00D41AB0" w:rsidP="00D41AB0">
      <w:r>
        <w:t>Prepare Your Paper Before Styling</w:t>
      </w:r>
    </w:p>
    <w:p w:rsidR="00D41AB0" w:rsidRDefault="00D41AB0" w:rsidP="00D41AB0">
      <w:r>
        <w:t>Before you begin to format your paper, first write and save the content as a separate text file. Complete all content and organizational editing before formatting. Please note sections A-D below for more information on proofreading, spelling and grammar.</w:t>
      </w:r>
    </w:p>
    <w:p w:rsidR="00D41AB0" w:rsidRDefault="00D41AB0" w:rsidP="00D41AB0">
      <w:r>
        <w:t>Keep your text and graphic files separate until after the text has been formatted and styled [3]. Do not use hard tabs, and limit use of hard returns to only one return at the end of a paragraph. Do not add any kind of pagination anywhere in the paper. Do not number text heads-the template will do that for you.</w:t>
      </w:r>
    </w:p>
    <w:p w:rsidR="00D41AB0" w:rsidRDefault="00D41AB0" w:rsidP="00D41AB0">
      <w:r>
        <w:t>Abbreviations and Acronyms</w:t>
      </w:r>
    </w:p>
    <w:p w:rsidR="00D41AB0" w:rsidRDefault="00D41AB0" w:rsidP="00D41AB0">
      <w:r>
        <w:t xml:space="preserve">Define abbreviations and acronyms the first time they are used in the text, even after they have been defined in the abstract. Abbreviations such as BUCC, SI, MKS, CGS, </w:t>
      </w:r>
      <w:proofErr w:type="spellStart"/>
      <w:r>
        <w:t>sc</w:t>
      </w:r>
      <w:proofErr w:type="spellEnd"/>
      <w:r>
        <w:t>, dc, and rms do not have to be defined [4]. Do not use abbreviations in the title or heads unless they are unavoidable.</w:t>
      </w:r>
    </w:p>
    <w:p w:rsidR="00D41AB0" w:rsidRDefault="00D41AB0" w:rsidP="00D41AB0">
      <w:r>
        <w:t>Units</w:t>
      </w:r>
    </w:p>
    <w:p w:rsidR="00D41AB0" w:rsidRDefault="00D41AB0" w:rsidP="00D41AB0">
      <w:r>
        <w:t>Use either SI (MKS) or CGS as primary units. (SI units are encouraged.) English units may be used as secondary units (in parentheses). An exception would be the use of English units as identifiers in trade, such as “3.5-inch disk drive”.</w:t>
      </w:r>
    </w:p>
    <w:p w:rsidR="00D41AB0" w:rsidRDefault="00D41AB0" w:rsidP="00D41AB0">
      <w:r>
        <w:lastRenderedPageBreak/>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D41AB0" w:rsidRDefault="00D41AB0" w:rsidP="00D41AB0">
      <w:r>
        <w:t>Do not mix complete spellings and abbreviations of units: “Wb/m2” or “</w:t>
      </w:r>
      <w:proofErr w:type="spellStart"/>
      <w:r>
        <w:t>webers</w:t>
      </w:r>
      <w:proofErr w:type="spellEnd"/>
      <w:r>
        <w:t xml:space="preserve"> per square meter”, not “</w:t>
      </w:r>
      <w:proofErr w:type="spellStart"/>
      <w:r>
        <w:t>webers</w:t>
      </w:r>
      <w:proofErr w:type="spellEnd"/>
      <w:r>
        <w:t xml:space="preserve">/m2”.  Spell out units when they appear in text: “. . . a few </w:t>
      </w:r>
      <w:proofErr w:type="spellStart"/>
      <w:r>
        <w:t>henries</w:t>
      </w:r>
      <w:proofErr w:type="spellEnd"/>
      <w:r>
        <w:t>”, not “. . . a few H”.</w:t>
      </w:r>
    </w:p>
    <w:p w:rsidR="00D41AB0" w:rsidRDefault="00D41AB0" w:rsidP="00D41AB0">
      <w:r>
        <w:t>Identify applicable funding agency here. If none, delete this text box.</w:t>
      </w:r>
    </w:p>
    <w:p w:rsidR="00D41AB0" w:rsidRDefault="00D41AB0" w:rsidP="00D41AB0">
      <w:r>
        <w:t>Use a zero before decimal points: “0.25”, not “.25”. Use “cm3”, not “cc”. (</w:t>
      </w:r>
      <w:proofErr w:type="gramStart"/>
      <w:r>
        <w:t>bullet</w:t>
      </w:r>
      <w:proofErr w:type="gramEnd"/>
      <w:r>
        <w:t xml:space="preserve"> list)</w:t>
      </w:r>
    </w:p>
    <w:p w:rsidR="00D41AB0" w:rsidRDefault="00D41AB0" w:rsidP="00D41AB0">
      <w:r>
        <w:t>Equations</w:t>
      </w:r>
    </w:p>
    <w:p w:rsidR="00D41AB0" w:rsidRDefault="00D41AB0" w:rsidP="00D41AB0">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[5].</w:t>
      </w:r>
    </w:p>
    <w:p w:rsidR="00D41AB0" w:rsidRDefault="00D41AB0" w:rsidP="00D41AB0">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D41AB0" w:rsidRDefault="00D41AB0" w:rsidP="00D41AB0">
      <w:r>
        <w:tab/>
        <w:t>a</w:t>
      </w:r>
      <w:r>
        <w:t></w:t>
      </w:r>
      <w:r>
        <w:t></w:t>
      </w:r>
      <w:r>
        <w:t>b</w:t>
      </w:r>
      <w:r>
        <w:t></w:t>
      </w:r>
      <w:r>
        <w:t></w:t>
      </w:r>
      <w:r>
        <w:t></w:t>
      </w:r>
      <w:r>
        <w:t></w:t>
      </w:r>
      <w:r>
        <w:t></w:t>
      </w:r>
      <w:r>
        <w:tab/>
      </w:r>
      <w:r>
        <w:t></w:t>
      </w:r>
      <w:r>
        <w:t></w:t>
      </w:r>
      <w:r>
        <w:t></w:t>
      </w:r>
    </w:p>
    <w:p w:rsidR="00D41AB0" w:rsidRDefault="00D41AB0" w:rsidP="00D41AB0">
      <w:r>
        <w:t>Note that the equation is centered using a center tab stop. Be sure that the symbols in your equation have been defined before or immediately following the equation. Use “(1)”, not “Eq. (1)” or “equation (1)”, except at the beginning of a sentence: “Equation (1) is . . .”</w:t>
      </w:r>
    </w:p>
    <w:p w:rsidR="00D41AB0" w:rsidRDefault="00D41AB0" w:rsidP="00D41AB0">
      <w:r>
        <w:t>Some Common Mistakes</w:t>
      </w:r>
    </w:p>
    <w:p w:rsidR="00D41AB0" w:rsidRDefault="00D41AB0" w:rsidP="00D41AB0">
      <w:r>
        <w:t>The word “data” is plural, not singular.</w:t>
      </w:r>
    </w:p>
    <w:p w:rsidR="00D41AB0" w:rsidRDefault="00D41AB0" w:rsidP="00D41AB0">
      <w:r>
        <w:t>The subscript for the permeability of vacuum μ0, and other common scientific constants, is zero with subscript formatting, not a lowercase letter “o”.</w:t>
      </w:r>
    </w:p>
    <w:p w:rsidR="00D41AB0" w:rsidRDefault="00D41AB0" w:rsidP="00D41AB0">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D41AB0" w:rsidRDefault="00D41AB0" w:rsidP="00D41AB0">
      <w:r>
        <w:t>A graph within a graph is an “inset”, not an “insert”. The word alternatively is preferred to the word “alternately” (unless you really mean something that alternates).</w:t>
      </w:r>
    </w:p>
    <w:p w:rsidR="00D41AB0" w:rsidRDefault="00D41AB0" w:rsidP="00D41AB0">
      <w:r>
        <w:t>Do not use the word “essentially” to mean “approximately” or “effectively”.</w:t>
      </w:r>
    </w:p>
    <w:p w:rsidR="00D41AB0" w:rsidRDefault="00D41AB0" w:rsidP="00D41AB0">
      <w:r>
        <w:t>In your paper title, if the words “that uses” can accurately replace the word “using”, capitalize the “u”; if not, keep using lower-cased.</w:t>
      </w:r>
    </w:p>
    <w:p w:rsidR="00D41AB0" w:rsidRDefault="00D41AB0" w:rsidP="00D41AB0">
      <w:r>
        <w:lastRenderedPageBreak/>
        <w:t xml:space="preserve">Be aware of the different meanings of the </w:t>
      </w:r>
      <w:proofErr w:type="gramStart"/>
      <w:r>
        <w:t>homophones</w:t>
      </w:r>
      <w:proofErr w:type="gramEnd"/>
      <w:r>
        <w:t xml:space="preserve"> “affect” and “effect”, “complement” and “compliment”, “discreet” and “discrete”, “principal” and “principle”.</w:t>
      </w:r>
    </w:p>
    <w:p w:rsidR="00D41AB0" w:rsidRDefault="00D41AB0" w:rsidP="00D41AB0">
      <w:r>
        <w:t>Do not confuse “imply” and “infer”.</w:t>
      </w:r>
    </w:p>
    <w:p w:rsidR="00D41AB0" w:rsidRDefault="00D41AB0" w:rsidP="00D41AB0">
      <w:r>
        <w:t>The prefix “non” is not a word; it should be joined to the word it modifies, usually without a hyphen.</w:t>
      </w:r>
    </w:p>
    <w:p w:rsidR="00D41AB0" w:rsidRDefault="00D41AB0" w:rsidP="00D41AB0">
      <w:r>
        <w:t>There is no period after the “et” in the Latin abbreviation “et al.”.</w:t>
      </w:r>
    </w:p>
    <w:p w:rsidR="00D41AB0" w:rsidRDefault="00D41AB0" w:rsidP="00D41AB0">
      <w:r>
        <w:t>The abbreviation “</w:t>
      </w:r>
      <w:proofErr w:type="gramStart"/>
      <w:r>
        <w:t>i.e.</w:t>
      </w:r>
      <w:proofErr w:type="gramEnd"/>
      <w:r>
        <w:t>” means “that is”, and the abbreviation “e.g.” means “for example”.</w:t>
      </w:r>
    </w:p>
    <w:p w:rsidR="00D41AB0" w:rsidRDefault="00D41AB0" w:rsidP="00D41AB0">
      <w:r>
        <w:t>An excellent style manual for science writers is [6].</w:t>
      </w:r>
    </w:p>
    <w:p w:rsidR="00D41AB0" w:rsidRDefault="00D41AB0" w:rsidP="00D41AB0">
      <w:r>
        <w:t>Using the Template</w:t>
      </w:r>
    </w:p>
    <w:p w:rsidR="00D41AB0" w:rsidRDefault="00D41AB0" w:rsidP="00D41AB0">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D41AB0" w:rsidRDefault="00D41AB0" w:rsidP="00D41AB0">
      <w:r>
        <w:t>Authors and Affiliations</w:t>
      </w:r>
    </w:p>
    <w:p w:rsidR="00D41AB0" w:rsidRDefault="00D41AB0" w:rsidP="00D41AB0">
      <w:r>
        <w:t>The template is designed for, but not limited to, six authors.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D41AB0" w:rsidRDefault="00D41AB0" w:rsidP="00D41AB0">
      <w:r>
        <w:t>For papers with more than six authors: Add author names horizontally, moving to a third row if needed for more than 8 authors.</w:t>
      </w:r>
    </w:p>
    <w:p w:rsidR="00D41AB0" w:rsidRDefault="00D41AB0" w:rsidP="00D41AB0">
      <w:r>
        <w:t>For papers with less than six authors: To change the default, adjust the template as follows.</w:t>
      </w:r>
    </w:p>
    <w:p w:rsidR="00D41AB0" w:rsidRDefault="00D41AB0" w:rsidP="00D41AB0">
      <w:r>
        <w:t>Selection: Highlight all author and affiliation lines.</w:t>
      </w:r>
    </w:p>
    <w:p w:rsidR="00D41AB0" w:rsidRDefault="00D41AB0" w:rsidP="00D41AB0">
      <w:r>
        <w:t>Change number of columns: Select the Columns icon from the MS Word Standard toolbar and then select the correct number of columns from the selection palette.</w:t>
      </w:r>
    </w:p>
    <w:p w:rsidR="00D41AB0" w:rsidRDefault="00D41AB0" w:rsidP="00D41AB0">
      <w:r>
        <w:t>Deletion: Delete the author and affiliation lines for the extra authors.</w:t>
      </w:r>
    </w:p>
    <w:p w:rsidR="00D41AB0" w:rsidRDefault="00D41AB0" w:rsidP="00D41AB0"/>
    <w:p w:rsidR="00D41AB0" w:rsidRDefault="00D41AB0" w:rsidP="00D41AB0">
      <w:r>
        <w:t>Identify the Headings</w:t>
      </w:r>
    </w:p>
    <w:p w:rsidR="00D41AB0" w:rsidRDefault="00D41AB0" w:rsidP="00D41AB0">
      <w:r>
        <w:t>Headings, or heads, are organizational devices that guide the reader through your paper. There are two types: component heads and text heads.</w:t>
      </w:r>
    </w:p>
    <w:p w:rsidR="00D41AB0" w:rsidRDefault="00D41AB0" w:rsidP="00D41AB0">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w:t>
      </w:r>
      <w:r>
        <w:lastRenderedPageBreak/>
        <w:t xml:space="preserve">in heads, such as “Abstract”, will require you to apply a style (in this case, italic) in addition to the style provided by the </w:t>
      </w:r>
      <w:proofErr w:type="gramStart"/>
      <w:r>
        <w:t>drop down</w:t>
      </w:r>
      <w:proofErr w:type="gramEnd"/>
      <w:r>
        <w:t xml:space="preserve"> menu to differentiate the head from the text.</w:t>
      </w:r>
    </w:p>
    <w:p w:rsidR="00D41AB0" w:rsidRDefault="00D41AB0" w:rsidP="00D41AB0">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 [7].</w:t>
      </w:r>
    </w:p>
    <w:p w:rsidR="00D41AB0" w:rsidRDefault="00D41AB0" w:rsidP="00D41AB0">
      <w:r>
        <w:t>Figures and Tables</w:t>
      </w:r>
    </w:p>
    <w:p w:rsidR="00D41AB0" w:rsidRDefault="00D41AB0" w:rsidP="00D41AB0">
      <w:r>
        <w:t xml:space="preserve"> 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D41AB0" w:rsidRDefault="00D41AB0" w:rsidP="00D41AB0">
      <w:r>
        <w:t>Table Type Styles</w:t>
      </w:r>
    </w:p>
    <w:p w:rsidR="00D41AB0" w:rsidRDefault="00D41AB0" w:rsidP="00D41AB0">
      <w:r>
        <w:t>Table Head</w:t>
      </w:r>
    </w:p>
    <w:p w:rsidR="00D41AB0" w:rsidRDefault="00D41AB0" w:rsidP="00D41AB0">
      <w:r>
        <w:t>Table Column Head</w:t>
      </w:r>
    </w:p>
    <w:p w:rsidR="00D41AB0" w:rsidRDefault="00D41AB0" w:rsidP="00D41AB0">
      <w:r>
        <w:t>Table column subhead</w:t>
      </w:r>
    </w:p>
    <w:p w:rsidR="00D41AB0" w:rsidRDefault="00D41AB0" w:rsidP="00D41AB0">
      <w:r>
        <w:t>Subhead</w:t>
      </w:r>
    </w:p>
    <w:p w:rsidR="00D41AB0" w:rsidRDefault="00D41AB0" w:rsidP="00D41AB0">
      <w:r>
        <w:t>Subhead</w:t>
      </w:r>
    </w:p>
    <w:p w:rsidR="00D41AB0" w:rsidRDefault="00D41AB0" w:rsidP="00D41AB0">
      <w:r>
        <w:t>copy</w:t>
      </w:r>
    </w:p>
    <w:p w:rsidR="00D41AB0" w:rsidRDefault="00D41AB0" w:rsidP="00D41AB0">
      <w:r>
        <w:t xml:space="preserve">More table </w:t>
      </w:r>
      <w:proofErr w:type="spellStart"/>
      <w:r>
        <w:t>copya</w:t>
      </w:r>
      <w:proofErr w:type="spellEnd"/>
    </w:p>
    <w:p w:rsidR="00D41AB0" w:rsidRDefault="00D41AB0" w:rsidP="00D41AB0"/>
    <w:p w:rsidR="00D41AB0" w:rsidRDefault="00D41AB0" w:rsidP="00D41AB0"/>
    <w:p w:rsidR="00D41AB0" w:rsidRDefault="00D41AB0" w:rsidP="00D41AB0"/>
    <w:p w:rsidR="00D41AB0" w:rsidRDefault="00D41AB0" w:rsidP="00D41AB0"/>
    <w:p w:rsidR="00D41AB0" w:rsidRDefault="00D41AB0" w:rsidP="00D41AB0"/>
    <w:p w:rsidR="00D41AB0" w:rsidRDefault="00D41AB0" w:rsidP="00D41AB0">
      <w:r>
        <w:t>Sample of a Table footnote. (Table footnote)</w:t>
      </w:r>
    </w:p>
    <w:p w:rsidR="00D41AB0" w:rsidRDefault="00D41AB0" w:rsidP="00D41AB0">
      <w:r>
        <w:t>Example of a figure caption. (</w:t>
      </w:r>
      <w:proofErr w:type="gramStart"/>
      <w:r>
        <w:t>figure</w:t>
      </w:r>
      <w:proofErr w:type="gramEnd"/>
      <w:r>
        <w:t xml:space="preserve"> caption)</w:t>
      </w:r>
    </w:p>
    <w:p w:rsidR="00D41AB0" w:rsidRDefault="00D41AB0" w:rsidP="00D41AB0">
      <w:r>
        <w:t xml:space="preserve">Figure Labels: Use </w:t>
      </w:r>
      <w:proofErr w:type="gramStart"/>
      <w:r>
        <w:t>8 point</w:t>
      </w:r>
      <w:proofErr w:type="gramEnd"/>
      <w: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t>m(</w:t>
      </w:r>
      <w:proofErr w:type="gramEnd"/>
      <w:r>
        <w:t>1)]}”, not just “A/m”. Do not label axes with a ratio of quantities and units. For example, write “Temperature (K)”, not “Temperature/K”.</w:t>
      </w:r>
    </w:p>
    <w:p w:rsidR="00D41AB0" w:rsidRDefault="00D41AB0" w:rsidP="00D41AB0">
      <w:r>
        <w:lastRenderedPageBreak/>
        <w:t>Acknowledgment (Heading 5)</w:t>
      </w:r>
    </w:p>
    <w:p w:rsidR="00D41AB0" w:rsidRDefault="00D41AB0" w:rsidP="00D41AB0">
      <w:r>
        <w:t>The preferred spelling of the word “acknowledgment” in America is without an “e” after the “g”. Avoid the stilted expression “one of us (R. B. G.) thanks ...”.  Instead, try “R. B. G. thanks...”. Put sponsor acknowledgments in the unnumbered footnote on the first page.</w:t>
      </w:r>
    </w:p>
    <w:p w:rsidR="00D41AB0" w:rsidRDefault="00D41AB0" w:rsidP="00D41AB0">
      <w:r>
        <w:t>References</w:t>
      </w:r>
    </w:p>
    <w:p w:rsidR="00D41AB0" w:rsidRDefault="00D41AB0" w:rsidP="00D41AB0">
      <w:r>
        <w:t>The template will number citations consecutively within brackets [1]. The sentence punctuation follows the bracket [2]. Refer simply to the reference number, as in [3]—do not use “Ref. [3]” or “reference [3]” except at the beginning of a sentence: “Reference [3] was the first ...”</w:t>
      </w:r>
    </w:p>
    <w:p w:rsidR="00D41AB0" w:rsidRDefault="00D41AB0" w:rsidP="00D41AB0">
      <w:r>
        <w:t>Number footnotes separately in superscripts. Place the actual footnote at the bottom of the column in which it was cited. Do not put footnotes in the abstract or reference list. Use letters for table footnotes.</w:t>
      </w:r>
    </w:p>
    <w:p w:rsidR="00D41AB0" w:rsidRDefault="00D41AB0" w:rsidP="00D41AB0">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D41AB0" w:rsidRDefault="00D41AB0" w:rsidP="00D41AB0">
      <w:r>
        <w:t>For papers published in translation journals, please give the English citation first, followed by the original foreign-language citation [6].</w:t>
      </w:r>
    </w:p>
    <w:p w:rsidR="00D41AB0" w:rsidRDefault="00D41AB0" w:rsidP="00D41AB0"/>
    <w:p w:rsidR="00D41AB0" w:rsidRDefault="00D41AB0" w:rsidP="00D41AB0">
      <w:r>
        <w:t>G. Eason, B. Noble, and I. N. Sneddon, “On certain integrals of Lipschitz-Hankel type involving products of Bessel functions,” Phil. Trans. Roy. Soc. London, vol. A247, pp. 529–551, April 1955. (references)</w:t>
      </w:r>
    </w:p>
    <w:p w:rsidR="00D41AB0" w:rsidRDefault="00D41AB0" w:rsidP="00D41AB0">
      <w:r>
        <w:t>J. Clerk Maxwell, A Treatise on Electricity and Magnetism, 3rd ed., vol. 2. Oxford: Clarendon, 1892, pp.68–73.</w:t>
      </w:r>
    </w:p>
    <w:p w:rsidR="00D41AB0" w:rsidRDefault="00D41AB0" w:rsidP="00D41AB0">
      <w:r>
        <w:t xml:space="preserve">I. S. Jacobs and C. P. Bean, “Fine particles, thin films and exchange anisotropy,” in Magnetism, vol. III, G. T. </w:t>
      </w:r>
      <w:proofErr w:type="spellStart"/>
      <w:r>
        <w:t>Rado</w:t>
      </w:r>
      <w:proofErr w:type="spellEnd"/>
      <w:r>
        <w:t xml:space="preserve"> and H. Suhl, Eds. New York: Academic, 1963, pp. 271–350.</w:t>
      </w:r>
    </w:p>
    <w:p w:rsidR="00D41AB0" w:rsidRDefault="00D41AB0" w:rsidP="00D41AB0">
      <w:r>
        <w:t>K. Elissa, “Title of paper if known,” unpublished.</w:t>
      </w:r>
    </w:p>
    <w:p w:rsidR="00D41AB0" w:rsidRDefault="00D41AB0" w:rsidP="00D41AB0">
      <w:r>
        <w:t>R. Nicole, “Title of paper with only first word capitalized,” J. Name Stand. Abbrev., in press.</w:t>
      </w:r>
    </w:p>
    <w:p w:rsidR="00D41AB0" w:rsidRDefault="00D41AB0" w:rsidP="00D41AB0">
      <w:r>
        <w:t xml:space="preserve">Y. Yorozu, M. Hirano, K. Oka, and Y. Tagawa, “Electron spectroscopy studies on magneto-optical media and plastic substrate interface,” IEEE Transl. J. </w:t>
      </w:r>
      <w:proofErr w:type="spellStart"/>
      <w:r>
        <w:t>Magn</w:t>
      </w:r>
      <w:proofErr w:type="spellEnd"/>
      <w:r>
        <w:t>. Japan, vol. 2, pp. 740–741, August 1987 [Digests 9th Annual Conf. Magnetics Japan, p. 301, 1982].</w:t>
      </w:r>
    </w:p>
    <w:p w:rsidR="00D41AB0" w:rsidRDefault="00D41AB0" w:rsidP="00D41AB0">
      <w:r>
        <w:t>M. Young, The Technical Writer’s Handbook. Mill Valley, CA: University Science, 1989.</w:t>
      </w:r>
    </w:p>
    <w:p w:rsidR="00D41AB0" w:rsidRDefault="00D41AB0" w:rsidP="00D41AB0"/>
    <w:p w:rsidR="00D41AB0" w:rsidRDefault="00D41AB0" w:rsidP="00D41AB0"/>
    <w:p w:rsidR="00D41AB0" w:rsidRDefault="00D41AB0" w:rsidP="00D41AB0"/>
    <w:p w:rsidR="00FD7FA2" w:rsidRPr="00D41AB0" w:rsidRDefault="00FD7FA2" w:rsidP="00D41AB0"/>
    <w:sectPr w:rsidR="00FD7FA2" w:rsidRPr="00D4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B0"/>
    <w:rsid w:val="00D41AB0"/>
    <w:rsid w:val="00FD7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C253E-A65E-4217-BF3E-93F2C10A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Einstein Ebereonwu</dc:creator>
  <cp:keywords/>
  <dc:description/>
  <cp:lastModifiedBy>Einstein Ebereonwu</cp:lastModifiedBy>
  <cp:revision>1</cp:revision>
  <dcterms:created xsi:type="dcterms:W3CDTF">2022-11-12T12:44:00Z</dcterms:created>
  <dcterms:modified xsi:type="dcterms:W3CDTF">2022-11-12T12:45:00Z</dcterms:modified>
</cp:coreProperties>
</file>