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МІНІСТЕРСТВО ОСВІТИ І НАУКИ УКРАЇНИ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УКРАЇНСЬКИЙ ДЕРЖАВНИЙ УНІВЕРСИТЕТ НАУКИ І ТЕХНОЛОГІЙ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комп'ютерних інформаційних технологій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ЗВІТ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лабораторної роботи №1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дисципліни «Інтернет-програмування»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на тему: «Створення HTML-документа»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Виконала: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студентка групи ПЗ2313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Бондаренко Поліна Євгенівна</w:t>
      </w:r>
    </w:p>
    <w:p>
      <w:pPr>
        <w:widowControl/>
        <w:spacing w:line="240" w:lineRule="auto" w:before="0" w:after="0"/>
        <w:ind w:firstLine="0" w:left="3685"/>
        <w:jc w:val="left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Перевірив: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доц. Андрющенко Вадим Олександрович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Дніпро 2026</w:t>
      </w:r>
    </w:p>
    <w:p>
      <w:pPr>
        <w:widowControl/>
        <w:spacing w:line="240" w:lineRule="auto" w:before="0" w:after="0"/>
        <w:ind w:firstLine="0"/>
        <w:jc w:val="both"/>
      </w:pPr>
      <w:r>
        <w:br w:type="page"/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Тема: створення HTML-документа.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Мета роботи: навчитися будувати структуру веб-сторінок мовою HTML: оформлювати заголовки й текст, створювати списки різних типів, таблиці з об'єднаними комірками, вставляти зображення та гіперпосилання, накладати на зображення карту з активними областями та вбудовувати одну сторінку в іншу за допомогою фрейму.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ПОСТАНОВКА ЗАВДАННЯ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Згідно з методичними вказівками потрібно створити HTML-документ, у якому використано текстові блоки й заголовки, форматування тексту, списки, гіперпосилання, зображення та таблиці. На консультації до лабораторної роботи викладач уточнив вимоги: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сайт має складатися щонайменше з трьох-чотирьох сторінок, пов'язаних гіперпосиланнями;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 таблицях потрібно об'єднати комірки по горизонталі та по вертикалі, наприклад зробити дворівневу шапку;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зображення потрібно накласти карту (</w:t>
      </w:r>
      <w:r>
        <w:rPr>
          <w:rFonts w:ascii="Courier New" w:hAnsi="Courier New" w:cs="Courier New" w:eastAsia="Courier New"/>
          <w:sz w:val="24"/>
        </w:rPr>
        <w:t>&lt;map&gt;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&lt;area&gt;</w:t>
      </w:r>
      <w:r>
        <w:rPr>
          <w:rFonts w:ascii="Times New Roman" w:hAnsi="Times New Roman" w:cs="Times New Roman" w:eastAsia="Times New Roman"/>
          <w:sz w:val="28"/>
        </w:rPr>
        <w:t>) з областями різної форми, де кожна область має власну спливаючу підказку та власне посилання;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фрейми можна додати за бажанням.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Усі лабораторні роботи курсу виконуються в межах однієї предметної області: кожна наступна робота додає до вже створеного сайту новий шар (стилі, поведінку, роботу із сервером).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ОПИС ПРЕДМЕТНОЇ ОБЛАСТІ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Як предметну область обрано інформаційну систему мережі кав'ярень «Coffee Shop». Вона взята з мого курсового проєкту: настільного застосунку CoffeeShopApp (C#, Windows Forms) з базою даних coffeeshopdb на SQL Server. Веб-версія повторює структуру застосунку: кожній формі відповідає окрема сторінка сайту (таблиця 2.1).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2.1 - Відповідність форм застосунку CoffeeShopApp і сторінок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Форма WinForms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Сторінка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Вміст сторінки</w:t>
            </w:r>
          </w:p>
        </w:tc>
      </w:tr>
      <w:t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MainForm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index.html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інформація про мережу, пропозиції, меню, новини, таблиця філіалів, карта, фрейм швидкого замовлення</w:t>
            </w:r>
          </w:p>
        </w:tc>
      </w:tr>
      <w:t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FormOrders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orders.html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форма нового чека (клієнт, бариста, філіал, напої), склад чека, останні чеки</w:t>
            </w:r>
          </w:p>
        </w:tc>
      </w:tr>
      <w:t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FormCustomers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customers.html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пошук, таблиці клієнтів і карток лояльності, правила бонусної програми, форма реєстрації</w:t>
            </w:r>
          </w:p>
        </w:tc>
      </w:tr>
      <w:t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FormBaristas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baristas.html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фільтр за філіалом, таблиця бариста, форма додавання працівника</w:t>
            </w:r>
          </w:p>
        </w:tc>
      </w:tr>
      <w:tr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FormAnalytics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analytics.html</w:t>
            </w:r>
          </w:p>
        </w:tc>
        <w:tc>
          <w:tcPr>
            <w:tcW w:type="dxa" w:w="538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вибір звіту та три звіти: ROLLUP, RANK/DENSE_RANK, CUBE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Дані на сторінках узгоджені з таблицями бази </w:t>
      </w:r>
      <w:r>
        <w:rPr>
          <w:rFonts w:ascii="Courier New" w:hAnsi="Courier New" w:cs="Courier New" w:eastAsia="Courier New"/>
          <w:sz w:val="24"/>
        </w:rPr>
        <w:t>coffeeshop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barista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customer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loyaltycard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coffeedrink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order</w:t>
      </w:r>
      <w:r>
        <w:rPr>
          <w:rFonts w:ascii="Times New Roman" w:hAnsi="Times New Roman" w:cs="Times New Roman" w:eastAsia="Times New Roman"/>
          <w:sz w:val="28"/>
        </w:rPr>
        <w:t xml:space="preserve"> та </w:t>
      </w:r>
      <w:r>
        <w:rPr>
          <w:rFonts w:ascii="Courier New" w:hAnsi="Courier New" w:cs="Courier New" w:eastAsia="Courier New"/>
          <w:sz w:val="24"/>
        </w:rPr>
        <w:t>orderitem</w:t>
      </w:r>
      <w:r>
        <w:rPr>
          <w:rFonts w:ascii="Times New Roman" w:hAnsi="Times New Roman" w:cs="Times New Roman" w:eastAsia="Times New Roman"/>
          <w:sz w:val="28"/>
        </w:rPr>
        <w:t>. Наприклад, виручка всієї мережі у звіті ROLLUP (27 375 грн) дорівнює сумі продажів усіх бариста у звіті RANK, а кількість проданих порцій у звіті CUBE збігається з кількістю у звіті ROLLUP. Це знадобиться в наступних роботах, коли сторінки отримуватимуть дані з бази.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ХІД ВИКОНАННЯ РОБОТИ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Структура сторінок і навігація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Усі п'ять сторінок мають однакову будову: шапка </w:t>
      </w:r>
      <w:r>
        <w:rPr>
          <w:rFonts w:ascii="Courier New" w:hAnsi="Courier New" w:cs="Courier New" w:eastAsia="Courier New"/>
          <w:sz w:val="24"/>
        </w:rPr>
        <w:t>&lt;header&gt;</w:t>
      </w:r>
      <w:r>
        <w:rPr>
          <w:rFonts w:ascii="Times New Roman" w:hAnsi="Times New Roman" w:cs="Times New Roman" w:eastAsia="Times New Roman"/>
          <w:sz w:val="28"/>
        </w:rPr>
        <w:t xml:space="preserve"> з логотипом і назвою, меню </w:t>
      </w:r>
      <w:r>
        <w:rPr>
          <w:rFonts w:ascii="Courier New" w:hAnsi="Courier New" w:cs="Courier New" w:eastAsia="Courier New"/>
          <w:sz w:val="24"/>
        </w:rPr>
        <w:t>&lt;nav&gt;</w:t>
      </w:r>
      <w:r>
        <w:rPr>
          <w:rFonts w:ascii="Times New Roman" w:hAnsi="Times New Roman" w:cs="Times New Roman" w:eastAsia="Times New Roman"/>
          <w:sz w:val="28"/>
        </w:rPr>
        <w:t xml:space="preserve">, основний вміст </w:t>
      </w:r>
      <w:r>
        <w:rPr>
          <w:rFonts w:ascii="Courier New" w:hAnsi="Courier New" w:cs="Courier New" w:eastAsia="Courier New"/>
          <w:sz w:val="24"/>
        </w:rPr>
        <w:t>&lt;main&gt;</w:t>
      </w:r>
      <w:r>
        <w:rPr>
          <w:rFonts w:ascii="Times New Roman" w:hAnsi="Times New Roman" w:cs="Times New Roman" w:eastAsia="Times New Roman"/>
          <w:sz w:val="28"/>
        </w:rPr>
        <w:t xml:space="preserve">, поділений на розділи </w:t>
      </w:r>
      <w:r>
        <w:rPr>
          <w:rFonts w:ascii="Courier New" w:hAnsi="Courier New" w:cs="Courier New" w:eastAsia="Courier New"/>
          <w:sz w:val="24"/>
        </w:rPr>
        <w:t>&lt;section&gt;</w:t>
      </w:r>
      <w:r>
        <w:rPr>
          <w:rFonts w:ascii="Times New Roman" w:hAnsi="Times New Roman" w:cs="Times New Roman" w:eastAsia="Times New Roman"/>
          <w:sz w:val="28"/>
        </w:rPr>
        <w:t xml:space="preserve">, і підвал </w:t>
      </w:r>
      <w:r>
        <w:rPr>
          <w:rFonts w:ascii="Courier New" w:hAnsi="Courier New" w:cs="Courier New" w:eastAsia="Courier New"/>
          <w:sz w:val="24"/>
        </w:rPr>
        <w:t>&lt;footer&gt;</w:t>
      </w:r>
      <w:r>
        <w:rPr>
          <w:rFonts w:ascii="Times New Roman" w:hAnsi="Times New Roman" w:cs="Times New Roman" w:eastAsia="Times New Roman"/>
          <w:sz w:val="28"/>
        </w:rPr>
        <w:t xml:space="preserve">. Пункт меню поточної сторінки виділено тегом </w:t>
      </w:r>
      <w:r>
        <w:rPr>
          <w:rFonts w:ascii="Courier New" w:hAnsi="Courier New" w:cs="Courier New" w:eastAsia="Courier New"/>
          <w:sz w:val="24"/>
        </w:rPr>
        <w:t>&lt;b&gt;</w:t>
      </w:r>
      <w:r>
        <w:rPr>
          <w:rFonts w:ascii="Times New Roman" w:hAnsi="Times New Roman" w:cs="Times New Roman" w:eastAsia="Times New Roman"/>
          <w:sz w:val="28"/>
        </w:rPr>
        <w:t xml:space="preserve">. Пункти розділено символом «|» і горизонтальними лініями </w:t>
      </w:r>
      <w:r>
        <w:rPr>
          <w:rFonts w:ascii="Courier New" w:hAnsi="Courier New" w:cs="Courier New" w:eastAsia="Courier New"/>
          <w:sz w:val="24"/>
        </w:rPr>
        <w:t>&lt;hr&gt;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Логотип на головній сторінці розміщено всередині тега </w:t>
      </w:r>
      <w:r>
        <w:rPr>
          <w:rFonts w:ascii="Courier New" w:hAnsi="Courier New" w:cs="Courier New" w:eastAsia="Courier New"/>
          <w:sz w:val="24"/>
        </w:rPr>
        <w:t>&lt;a&gt;</w:t>
      </w:r>
      <w:r>
        <w:rPr>
          <w:rFonts w:ascii="Times New Roman" w:hAnsi="Times New Roman" w:cs="Times New Roman" w:eastAsia="Times New Roman"/>
          <w:sz w:val="28"/>
        </w:rPr>
        <w:t xml:space="preserve">, тому клік по ньому відкриває зображення в повному розмірі в новій вкладці (атрибут </w:t>
      </w:r>
      <w:r>
        <w:rPr>
          <w:rFonts w:ascii="Courier New" w:hAnsi="Courier New" w:cs="Courier New" w:eastAsia="Courier New"/>
          <w:sz w:val="24"/>
        </w:rPr>
        <w:t>target="_blank"</w:t>
      </w:r>
      <w:r>
        <w:rPr>
          <w:rFonts w:ascii="Times New Roman" w:hAnsi="Times New Roman" w:cs="Times New Roman" w:eastAsia="Times New Roman"/>
          <w:sz w:val="28"/>
        </w:rPr>
        <w:t xml:space="preserve">). Атрибут </w:t>
      </w:r>
      <w:r>
        <w:rPr>
          <w:rFonts w:ascii="Courier New" w:hAnsi="Courier New" w:cs="Courier New" w:eastAsia="Courier New"/>
          <w:sz w:val="24"/>
        </w:rPr>
        <w:t>border="0"</w:t>
      </w:r>
      <w:r>
        <w:rPr>
          <w:rFonts w:ascii="Times New Roman" w:hAnsi="Times New Roman" w:cs="Times New Roman" w:eastAsia="Times New Roman"/>
          <w:sz w:val="28"/>
        </w:rPr>
        <w:t xml:space="preserve"> прибирає рамку, яку браузер малює навколо зображення-посилання. У тексті є зовнішнє посилання на статтю Вікіпедії, а в підвалі посилання </w:t>
      </w:r>
      <w:r>
        <w:rPr>
          <w:rFonts w:ascii="Courier New" w:hAnsi="Courier New" w:cs="Courier New" w:eastAsia="Courier New"/>
          <w:sz w:val="24"/>
        </w:rPr>
        <w:t>mailto:</w:t>
      </w:r>
      <w:r>
        <w:rPr>
          <w:rFonts w:ascii="Times New Roman" w:hAnsi="Times New Roman" w:cs="Times New Roman" w:eastAsia="Times New Roman"/>
          <w:sz w:val="28"/>
        </w:rPr>
        <w:t xml:space="preserve"> для листа на пошту мережі.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3.1 - Шапка та меню головної сторінки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&lt;header&gt;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&lt;div align="center"&gt;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&lt;!-- логотип відкриває зображення у повному розмірі --&gt;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 href="img/coffee_logo.png" target="_blank" title="Відкрити логотип у повному розмірі"&gt;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&lt;img src="img/coffee_logo.png" alt="Логотип Coffee Shop" width="100" height="100" border="0"&gt;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&lt;/a&gt;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&lt;h1&gt;Мережа кав'ярень «Coffee Shop»&lt;/h1&gt;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&lt;p&gt;&lt;i&gt;Свіжообсмажена кава, затишна атмосфера та привітні бариста у кожному філіалі&lt;/i&gt;&lt;/p&gt;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&lt;/div&gt;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&lt;nav align="center"&gt;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&lt;b&gt;&lt;a href="index.html"&gt;Головна&lt;/a&gt;&lt;/b&gt; |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 href="orders.html"&gt;Оформлення замовлень&lt;/a&gt; |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 href="customers.html"&gt;Клієнти та картки&lt;/a&gt; |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 href="baristas.html"&gt;Співробітники&lt;/a&gt; |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 href="analytics.html"&gt;Аналітика&lt;/a&gt;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&lt;/nav&gt;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&lt;/header&gt;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1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1_index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3.1 - Початок головної сторінки index.html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Текст і форматування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На сторінках використано всі шість рівнів заголовків: </w:t>
      </w:r>
      <w:r>
        <w:rPr>
          <w:rFonts w:ascii="Courier New" w:hAnsi="Courier New" w:cs="Courier New" w:eastAsia="Courier New"/>
          <w:sz w:val="24"/>
        </w:rPr>
        <w:t>&lt;h1&gt;</w:t>
      </w:r>
      <w:r>
        <w:rPr>
          <w:rFonts w:ascii="Times New Roman" w:hAnsi="Times New Roman" w:cs="Times New Roman" w:eastAsia="Times New Roman"/>
          <w:sz w:val="28"/>
        </w:rPr>
        <w:t xml:space="preserve"> для назви сторінки, </w:t>
      </w:r>
      <w:r>
        <w:rPr>
          <w:rFonts w:ascii="Courier New" w:hAnsi="Courier New" w:cs="Courier New" w:eastAsia="Courier New"/>
          <w:sz w:val="24"/>
        </w:rPr>
        <w:t>&lt;h2&gt;</w:t>
      </w:r>
      <w:r>
        <w:rPr>
          <w:rFonts w:ascii="Times New Roman" w:hAnsi="Times New Roman" w:cs="Times New Roman" w:eastAsia="Times New Roman"/>
          <w:sz w:val="28"/>
        </w:rPr>
        <w:t xml:space="preserve"> для розділів, </w:t>
      </w:r>
      <w:r>
        <w:rPr>
          <w:rFonts w:ascii="Courier New" w:hAnsi="Courier New" w:cs="Courier New" w:eastAsia="Courier New"/>
          <w:sz w:val="24"/>
        </w:rPr>
        <w:t>&lt;h3&gt;</w:t>
      </w:r>
      <w:r>
        <w:rPr>
          <w:rFonts w:ascii="Times New Roman" w:hAnsi="Times New Roman" w:cs="Times New Roman" w:eastAsia="Times New Roman"/>
          <w:sz w:val="28"/>
        </w:rPr>
        <w:t xml:space="preserve"> для підрозділів, </w:t>
      </w:r>
      <w:r>
        <w:rPr>
          <w:rFonts w:ascii="Courier New" w:hAnsi="Courier New" w:cs="Courier New" w:eastAsia="Courier New"/>
          <w:sz w:val="24"/>
        </w:rPr>
        <w:t>&lt;h4&gt;</w:t>
      </w:r>
      <w:r>
        <w:rPr>
          <w:rFonts w:ascii="Times New Roman" w:hAnsi="Times New Roman" w:cs="Times New Roman" w:eastAsia="Times New Roman"/>
          <w:sz w:val="28"/>
        </w:rPr>
        <w:t xml:space="preserve"> для заголовків новин і блоку «Контакти», </w:t>
      </w:r>
      <w:r>
        <w:rPr>
          <w:rFonts w:ascii="Courier New" w:hAnsi="Courier New" w:cs="Courier New" w:eastAsia="Courier New"/>
          <w:sz w:val="24"/>
        </w:rPr>
        <w:t>&lt;h5&gt;</w:t>
      </w:r>
      <w:r>
        <w:rPr>
          <w:rFonts w:ascii="Times New Roman" w:hAnsi="Times New Roman" w:cs="Times New Roman" w:eastAsia="Times New Roman"/>
          <w:sz w:val="28"/>
        </w:rPr>
        <w:t xml:space="preserve"> у підвалі, а </w:t>
      </w:r>
      <w:r>
        <w:rPr>
          <w:rFonts w:ascii="Courier New" w:hAnsi="Courier New" w:cs="Courier New" w:eastAsia="Courier New"/>
          <w:sz w:val="24"/>
        </w:rPr>
        <w:t>&lt;h6&gt;</w:t>
      </w:r>
      <w:r>
        <w:rPr>
          <w:rFonts w:ascii="Times New Roman" w:hAnsi="Times New Roman" w:cs="Times New Roman" w:eastAsia="Times New Roman"/>
          <w:sz w:val="28"/>
        </w:rPr>
        <w:t xml:space="preserve"> з атрибутом </w:t>
      </w:r>
      <w:r>
        <w:rPr>
          <w:rFonts w:ascii="Courier New" w:hAnsi="Courier New" w:cs="Courier New" w:eastAsia="Courier New"/>
          <w:sz w:val="24"/>
        </w:rPr>
        <w:t>align="right"</w:t>
      </w:r>
      <w:r>
        <w:rPr>
          <w:rFonts w:ascii="Times New Roman" w:hAnsi="Times New Roman" w:cs="Times New Roman" w:eastAsia="Times New Roman"/>
          <w:sz w:val="28"/>
        </w:rPr>
        <w:t xml:space="preserve"> для підпису під цитатою, як у прикладі з методички. Абзаци задано тегом </w:t>
      </w:r>
      <w:r>
        <w:rPr>
          <w:rFonts w:ascii="Courier New" w:hAnsi="Courier New" w:cs="Courier New" w:eastAsia="Courier New"/>
          <w:sz w:val="24"/>
        </w:rPr>
        <w:t>&lt;p&gt;</w:t>
      </w:r>
      <w:r>
        <w:rPr>
          <w:rFonts w:ascii="Times New Roman" w:hAnsi="Times New Roman" w:cs="Times New Roman" w:eastAsia="Times New Roman"/>
          <w:sz w:val="28"/>
        </w:rPr>
        <w:t xml:space="preserve">, перенесення рядка в новинах тегом </w:t>
      </w:r>
      <w:r>
        <w:rPr>
          <w:rFonts w:ascii="Courier New" w:hAnsi="Courier New" w:cs="Courier New" w:eastAsia="Courier New"/>
          <w:sz w:val="24"/>
        </w:rPr>
        <w:t>&lt;br&gt;</w:t>
      </w:r>
      <w:r>
        <w:rPr>
          <w:rFonts w:ascii="Times New Roman" w:hAnsi="Times New Roman" w:cs="Times New Roman" w:eastAsia="Times New Roman"/>
          <w:sz w:val="28"/>
        </w:rPr>
        <w:t xml:space="preserve">, цитату шеф-бариста тегом </w:t>
      </w:r>
      <w:r>
        <w:rPr>
          <w:rFonts w:ascii="Courier New" w:hAnsi="Courier New" w:cs="Courier New" w:eastAsia="Courier New"/>
          <w:sz w:val="24"/>
        </w:rPr>
        <w:t>&lt;blockquote&gt;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Теги форматування застосовано за змістом, а не окремим демонстраційним блоком. У розділі «Пропозиції тижня» назва акційного напою виділена тегами </w:t>
      </w:r>
      <w:r>
        <w:rPr>
          <w:rFonts w:ascii="Courier New" w:hAnsi="Courier New" w:cs="Courier New" w:eastAsia="Courier New"/>
          <w:sz w:val="24"/>
        </w:rPr>
        <w:t>&lt;big&gt;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&lt;b&gt;</w:t>
      </w:r>
      <w:r>
        <w:rPr>
          <w:rFonts w:ascii="Times New Roman" w:hAnsi="Times New Roman" w:cs="Times New Roman" w:eastAsia="Times New Roman"/>
          <w:sz w:val="28"/>
        </w:rPr>
        <w:t xml:space="preserve">, стара ціна закреслена тегом </w:t>
      </w:r>
      <w:r>
        <w:rPr>
          <w:rFonts w:ascii="Courier New" w:hAnsi="Courier New" w:cs="Courier New" w:eastAsia="Courier New"/>
          <w:sz w:val="24"/>
        </w:rPr>
        <w:t>&lt;s&gt;</w:t>
      </w:r>
      <w:r>
        <w:rPr>
          <w:rFonts w:ascii="Times New Roman" w:hAnsi="Times New Roman" w:cs="Times New Roman" w:eastAsia="Times New Roman"/>
          <w:sz w:val="28"/>
        </w:rPr>
        <w:t xml:space="preserve">, нова ціна виділена кольором через </w:t>
      </w:r>
      <w:r>
        <w:rPr>
          <w:rFonts w:ascii="Courier New" w:hAnsi="Courier New" w:cs="Courier New" w:eastAsia="Courier New"/>
          <w:sz w:val="24"/>
        </w:rPr>
        <w:t>&lt;font color&gt;</w:t>
      </w:r>
      <w:r>
        <w:rPr>
          <w:rFonts w:ascii="Times New Roman" w:hAnsi="Times New Roman" w:cs="Times New Roman" w:eastAsia="Times New Roman"/>
          <w:sz w:val="28"/>
        </w:rPr>
        <w:t xml:space="preserve">, термін дії акції набрано тегом </w:t>
      </w:r>
      <w:r>
        <w:rPr>
          <w:rFonts w:ascii="Courier New" w:hAnsi="Courier New" w:cs="Courier New" w:eastAsia="Courier New"/>
          <w:sz w:val="24"/>
        </w:rPr>
        <w:t>&lt;small&gt;</w:t>
      </w:r>
      <w:r>
        <w:rPr>
          <w:rFonts w:ascii="Times New Roman" w:hAnsi="Times New Roman" w:cs="Times New Roman" w:eastAsia="Times New Roman"/>
          <w:sz w:val="28"/>
        </w:rPr>
        <w:t xml:space="preserve">, умова вечірньої акції виділена курсивом </w:t>
      </w:r>
      <w:r>
        <w:rPr>
          <w:rFonts w:ascii="Courier New" w:hAnsi="Courier New" w:cs="Courier New" w:eastAsia="Courier New"/>
          <w:sz w:val="24"/>
        </w:rPr>
        <w:t>&lt;i&gt;</w:t>
      </w:r>
      <w:r>
        <w:rPr>
          <w:rFonts w:ascii="Times New Roman" w:hAnsi="Times New Roman" w:cs="Times New Roman" w:eastAsia="Times New Roman"/>
          <w:sz w:val="28"/>
        </w:rPr>
        <w:t xml:space="preserve"> і підкресленням </w:t>
      </w:r>
      <w:r>
        <w:rPr>
          <w:rFonts w:ascii="Courier New" w:hAnsi="Courier New" w:cs="Courier New" w:eastAsia="Courier New"/>
          <w:sz w:val="24"/>
        </w:rPr>
        <w:t>&lt;u&gt;</w:t>
      </w:r>
      <w:r>
        <w:rPr>
          <w:rFonts w:ascii="Times New Roman" w:hAnsi="Times New Roman" w:cs="Times New Roman" w:eastAsia="Times New Roman"/>
          <w:sz w:val="28"/>
        </w:rPr>
        <w:t xml:space="preserve">. Верхній індекс </w:t>
      </w:r>
      <w:r>
        <w:rPr>
          <w:rFonts w:ascii="Courier New" w:hAnsi="Courier New" w:cs="Courier New" w:eastAsia="Courier New"/>
          <w:sz w:val="24"/>
        </w:rPr>
        <w:t>&lt;sup&gt;</w:t>
      </w:r>
      <w:r>
        <w:rPr>
          <w:rFonts w:ascii="Times New Roman" w:hAnsi="Times New Roman" w:cs="Times New Roman" w:eastAsia="Times New Roman"/>
          <w:sz w:val="28"/>
        </w:rPr>
        <w:t xml:space="preserve"> використано для степеня в кількості чашок за рік, для квадратних метрів площі залу та для позначки градусів, нижній індекс </w:t>
      </w:r>
      <w:r>
        <w:rPr>
          <w:rFonts w:ascii="Courier New" w:hAnsi="Courier New" w:cs="Courier New" w:eastAsia="Courier New"/>
          <w:sz w:val="24"/>
        </w:rPr>
        <w:t>&lt;sub&gt;</w:t>
      </w:r>
      <w:r>
        <w:rPr>
          <w:rFonts w:ascii="Times New Roman" w:hAnsi="Times New Roman" w:cs="Times New Roman" w:eastAsia="Times New Roman"/>
          <w:sz w:val="28"/>
        </w:rPr>
        <w:t xml:space="preserve"> у формулі кофеїну C8H10N4O2.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3.2 - Розділ «Пропозиції тижня»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&lt;h2&gt;Пропозиції тижня&lt;/h2&gt;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&lt;big&gt;&lt;b&gt;Лавандовий раф&lt;/b&gt;&lt;/big&gt; за спеціальною ціною: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&lt;s&gt;80 грн&lt;/s&gt; &lt;font color="#B22222"&gt;&lt;b&gt;70 грн&lt;/b&gt;&lt;/font&gt;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&lt;small&gt;(пропозиція діє до 31.10.2026)&lt;/small&gt;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&lt;i&gt;Друга чашка зі знижкою 50%&lt;/i&gt; щодня &lt;u&gt;після 18:00&lt;/u&gt; у всіх філіалах.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Сніданок до 11:00: &lt;b&gt;круасан + американо&lt;/b&gt; за &lt;font color="#B22222"&gt;&lt;b&gt;75 грн&lt;/b&gt;&lt;/font&gt;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замість 85 грн.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&lt;small&gt;Цікаво: молекула кофеїну має формулу C&lt;sub&gt;8&lt;/sub&gt;H&lt;sub&gt;10&lt;/sub&gt;N&lt;sub&gt;4&lt;/sub&gt;O&lt;sub&gt;2&lt;/sub&gt;,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а для екстракції еспресо ми використовуємо воду температурою 92-94 &lt;sup&gt;o&lt;/sup&gt;C.&lt;/small&gt;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&lt;/p&gt;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Списки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головній сторінці використано такі види списків: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маркерований список </w:t>
      </w:r>
      <w:r>
        <w:rPr>
          <w:rFonts w:ascii="Courier New" w:hAnsi="Courier New" w:cs="Courier New" w:eastAsia="Courier New"/>
          <w:sz w:val="24"/>
        </w:rPr>
        <w:t>&lt;ul type="square"&gt;</w:t>
      </w:r>
      <w:r>
        <w:rPr>
          <w:rFonts w:ascii="Times New Roman" w:hAnsi="Times New Roman" w:cs="Times New Roman" w:eastAsia="Times New Roman"/>
          <w:sz w:val="28"/>
        </w:rPr>
        <w:t xml:space="preserve"> з квадратними маркерами (сорти кавового зерна);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маркерований список </w:t>
      </w:r>
      <w:r>
        <w:rPr>
          <w:rFonts w:ascii="Courier New" w:hAnsi="Courier New" w:cs="Courier New" w:eastAsia="Courier New"/>
          <w:sz w:val="24"/>
        </w:rPr>
        <w:t>&lt;ul type="circle"&gt;</w:t>
      </w:r>
      <w:r>
        <w:rPr>
          <w:rFonts w:ascii="Times New Roman" w:hAnsi="Times New Roman" w:cs="Times New Roman" w:eastAsia="Times New Roman"/>
          <w:sz w:val="28"/>
        </w:rPr>
        <w:t xml:space="preserve"> з маркерами-колами (послуги для гостей);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нумерований список </w:t>
      </w:r>
      <w:r>
        <w:rPr>
          <w:rFonts w:ascii="Courier New" w:hAnsi="Courier New" w:cs="Courier New" w:eastAsia="Courier New"/>
          <w:sz w:val="24"/>
        </w:rPr>
        <w:t>&lt;ol&gt;</w:t>
      </w:r>
      <w:r>
        <w:rPr>
          <w:rFonts w:ascii="Times New Roman" w:hAnsi="Times New Roman" w:cs="Times New Roman" w:eastAsia="Times New Roman"/>
          <w:sz w:val="28"/>
        </w:rPr>
        <w:t xml:space="preserve"> (етапи приготування капучино), у четвертий пункт якого вкладено ще один список </w:t>
      </w:r>
      <w:r>
        <w:rPr>
          <w:rFonts w:ascii="Courier New" w:hAnsi="Courier New" w:cs="Courier New" w:eastAsia="Courier New"/>
          <w:sz w:val="24"/>
        </w:rPr>
        <w:t>&lt;ol type="a"&gt;</w:t>
      </w:r>
      <w:r>
        <w:rPr>
          <w:rFonts w:ascii="Times New Roman" w:hAnsi="Times New Roman" w:cs="Times New Roman" w:eastAsia="Times New Roman"/>
          <w:sz w:val="28"/>
        </w:rPr>
        <w:t xml:space="preserve"> з літерною нумерацією;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нумерований список </w:t>
      </w:r>
      <w:r>
        <w:rPr>
          <w:rFonts w:ascii="Courier New" w:hAnsi="Courier New" w:cs="Courier New" w:eastAsia="Courier New"/>
          <w:sz w:val="24"/>
        </w:rPr>
        <w:t>&lt;ol type="I"&gt;</w:t>
      </w:r>
      <w:r>
        <w:rPr>
          <w:rFonts w:ascii="Times New Roman" w:hAnsi="Times New Roman" w:cs="Times New Roman" w:eastAsia="Times New Roman"/>
          <w:sz w:val="28"/>
        </w:rPr>
        <w:t xml:space="preserve"> з римськими цифрами (розділи меню);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список визначень </w:t>
      </w:r>
      <w:r>
        <w:rPr>
          <w:rFonts w:ascii="Courier New" w:hAnsi="Courier New" w:cs="Courier New" w:eastAsia="Courier New"/>
          <w:sz w:val="24"/>
        </w:rPr>
        <w:t>&lt;dl&gt;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&lt;dt&gt;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&lt;dd&gt;</w:t>
      </w:r>
      <w:r>
        <w:rPr>
          <w:rFonts w:ascii="Times New Roman" w:hAnsi="Times New Roman" w:cs="Times New Roman" w:eastAsia="Times New Roman"/>
          <w:sz w:val="28"/>
        </w:rPr>
        <w:t xml:space="preserve"> (словник бариста).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На сторінці клієнтів правила бонусної програми поділено на дві частини. Між ними стоїть абзац, тому другий список має атрибут </w:t>
      </w:r>
      <w:r>
        <w:rPr>
          <w:rFonts w:ascii="Courier New" w:hAnsi="Courier New" w:cs="Courier New" w:eastAsia="Courier New"/>
          <w:sz w:val="24"/>
        </w:rPr>
        <w:t>start="4"</w:t>
      </w:r>
      <w:r>
        <w:rPr>
          <w:rFonts w:ascii="Times New Roman" w:hAnsi="Times New Roman" w:cs="Times New Roman" w:eastAsia="Times New Roman"/>
          <w:sz w:val="28"/>
        </w:rPr>
        <w:t>, щоб нумерація продовжилася з четвертого пункту.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3.3 - Нумерований список із вкладеним списком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&lt;h3&gt;Як ми готуємо капучино&lt;/h3&gt;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&lt;ol&gt;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&lt;li&gt;Мелемо 18 г зерна безпосередньо перед приготуванням.&lt;/li&gt;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&lt;li&gt;Темперуємо каву із зусиллям близько 15 кг.&lt;/li&gt;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&lt;li&gt;Екстрагуємо еспресо 25-28 секунд під тиском 9 бар.&lt;/li&gt;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&lt;li&gt;Готуємо молоко: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&lt;ol type="a"&gt;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&lt;li&gt;наливаємо холодне молоко в пітчер;&lt;/li&gt;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&lt;li&gt;збиваємо парою до 60-65 &lt;sup&gt;o&lt;/sup&gt;C;&lt;/li&gt;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&lt;li&gt;вливаємо в еспресо, малюючи візерунок.&lt;/li&gt;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&lt;/ol&gt;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&lt;li&gt;Подаємо гостю разом зі склянкою води.&lt;/li&gt;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&lt;/ol&gt;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3.4 - Продовження нумерації атрибутом start (customers.html)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&lt;h2&gt;Правила програми лояльності&lt;/h2&gt;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&lt;ol&gt;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&lt;li&gt;Картку видаємо безкоштовно під час реєстрації клієнта.&lt;/li&gt;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&lt;li&gt;З кожного замовлення на картку повертається &lt;b&gt;10%&lt;/b&gt; суми у вигляді бонусів.&lt;/li&gt;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&lt;li&gt;Один бонус дорівнює одній гривні знижки.&lt;/li&gt;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&lt;/ol&gt;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&lt;p&gt;&lt;i&gt;Додаткові умови:&lt;/i&gt;&lt;/p&gt;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&lt;ol start="4"&gt;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&lt;li&gt;Бонусами можна оплатити не більше половини чека.&lt;/li&gt;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&lt;li&gt;Бонуси, якими не користувалися 12 місяців, згорають.&lt;/li&gt;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&lt;/ol&gt;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68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2_li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8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3.2 - Списки різних типів на головній сторінці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Таблиці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Таблиця філіалів має дворівневу шапку. Стовпці «№» і «Філіал» об'єднано по вертикалі атрибутом </w:t>
      </w:r>
      <w:r>
        <w:rPr>
          <w:rFonts w:ascii="Courier New" w:hAnsi="Courier New" w:cs="Courier New" w:eastAsia="Courier New"/>
          <w:sz w:val="24"/>
        </w:rPr>
        <w:t>rowspan="2"</w:t>
      </w:r>
      <w:r>
        <w:rPr>
          <w:rFonts w:ascii="Times New Roman" w:hAnsi="Times New Roman" w:cs="Times New Roman" w:eastAsia="Times New Roman"/>
          <w:sz w:val="28"/>
        </w:rPr>
        <w:t xml:space="preserve">, а заголовки «Контакти» і «Графік роботи» об'єднують по два стовпці атрибутом </w:t>
      </w:r>
      <w:r>
        <w:rPr>
          <w:rFonts w:ascii="Courier New" w:hAnsi="Courier New" w:cs="Courier New" w:eastAsia="Courier New"/>
          <w:sz w:val="24"/>
        </w:rPr>
        <w:t>colspan="2"</w:t>
      </w:r>
      <w:r>
        <w:rPr>
          <w:rFonts w:ascii="Times New Roman" w:hAnsi="Times New Roman" w:cs="Times New Roman" w:eastAsia="Times New Roman"/>
          <w:sz w:val="28"/>
        </w:rPr>
        <w:t xml:space="preserve">. У тілі таблиці також є вертикальне об'єднання: філіали 2 і 3 у вихідні працюють однаково, тому ця комірка має </w:t>
      </w:r>
      <w:r>
        <w:rPr>
          <w:rFonts w:ascii="Courier New" w:hAnsi="Courier New" w:cs="Courier New" w:eastAsia="Courier New"/>
          <w:sz w:val="24"/>
        </w:rPr>
        <w:t>rowspan="2"</w:t>
      </w:r>
      <w:r>
        <w:rPr>
          <w:rFonts w:ascii="Times New Roman" w:hAnsi="Times New Roman" w:cs="Times New Roman" w:eastAsia="Times New Roman"/>
          <w:sz w:val="28"/>
        </w:rPr>
        <w:t xml:space="preserve">, а в рядку третього філіалу її немає. Над таблицею розміщено підпис </w:t>
      </w:r>
      <w:r>
        <w:rPr>
          <w:rFonts w:ascii="Courier New" w:hAnsi="Courier New" w:cs="Courier New" w:eastAsia="Courier New"/>
          <w:sz w:val="24"/>
        </w:rPr>
        <w:t>&lt;caption&gt;</w:t>
      </w:r>
      <w:r>
        <w:rPr>
          <w:rFonts w:ascii="Times New Roman" w:hAnsi="Times New Roman" w:cs="Times New Roman" w:eastAsia="Times New Roman"/>
          <w:sz w:val="28"/>
        </w:rPr>
        <w:t xml:space="preserve">, шапку і тіло розділено тегами </w:t>
      </w:r>
      <w:r>
        <w:rPr>
          <w:rFonts w:ascii="Courier New" w:hAnsi="Courier New" w:cs="Courier New" w:eastAsia="Courier New"/>
          <w:sz w:val="24"/>
        </w:rPr>
        <w:t>&lt;thead&gt;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&lt;tbody&gt;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Вигляд таблиць задано атрибутами з методички: </w:t>
      </w:r>
      <w:r>
        <w:rPr>
          <w:rFonts w:ascii="Courier New" w:hAnsi="Courier New" w:cs="Courier New" w:eastAsia="Courier New"/>
          <w:sz w:val="24"/>
        </w:rPr>
        <w:t>border</w:t>
      </w:r>
      <w:r>
        <w:rPr>
          <w:rFonts w:ascii="Times New Roman" w:hAnsi="Times New Roman" w:cs="Times New Roman" w:eastAsia="Times New Roman"/>
          <w:sz w:val="28"/>
        </w:rPr>
        <w:t xml:space="preserve"> (товщина рамки), </w:t>
      </w:r>
      <w:r>
        <w:rPr>
          <w:rFonts w:ascii="Courier New" w:hAnsi="Courier New" w:cs="Courier New" w:eastAsia="Courier New"/>
          <w:sz w:val="24"/>
        </w:rPr>
        <w:t>cellpadding</w:t>
      </w:r>
      <w:r>
        <w:rPr>
          <w:rFonts w:ascii="Times New Roman" w:hAnsi="Times New Roman" w:cs="Times New Roman" w:eastAsia="Times New Roman"/>
          <w:sz w:val="28"/>
        </w:rPr>
        <w:t xml:space="preserve"> (відступ від рамки до вмісту), </w:t>
      </w:r>
      <w:r>
        <w:rPr>
          <w:rFonts w:ascii="Courier New" w:hAnsi="Courier New" w:cs="Courier New" w:eastAsia="Courier New"/>
          <w:sz w:val="24"/>
        </w:rPr>
        <w:t>cellspacing</w:t>
      </w:r>
      <w:r>
        <w:rPr>
          <w:rFonts w:ascii="Times New Roman" w:hAnsi="Times New Roman" w:cs="Times New Roman" w:eastAsia="Times New Roman"/>
          <w:sz w:val="28"/>
        </w:rPr>
        <w:t xml:space="preserve"> (відстань між комірками), </w:t>
      </w:r>
      <w:r>
        <w:rPr>
          <w:rFonts w:ascii="Courier New" w:hAnsi="Courier New" w:cs="Courier New" w:eastAsia="Courier New"/>
          <w:sz w:val="24"/>
        </w:rPr>
        <w:t>width</w:t>
      </w:r>
      <w:r>
        <w:rPr>
          <w:rFonts w:ascii="Times New Roman" w:hAnsi="Times New Roman" w:cs="Times New Roman" w:eastAsia="Times New Roman"/>
          <w:sz w:val="28"/>
        </w:rPr>
        <w:t xml:space="preserve"> (ширина), </w:t>
      </w:r>
      <w:r>
        <w:rPr>
          <w:rFonts w:ascii="Courier New" w:hAnsi="Courier New" w:cs="Courier New" w:eastAsia="Courier New"/>
          <w:sz w:val="24"/>
        </w:rPr>
        <w:t>bgcolor</w:t>
      </w:r>
      <w:r>
        <w:rPr>
          <w:rFonts w:ascii="Times New Roman" w:hAnsi="Times New Roman" w:cs="Times New Roman" w:eastAsia="Times New Roman"/>
          <w:sz w:val="28"/>
        </w:rPr>
        <w:t xml:space="preserve"> (колір фону рядка) та </w:t>
      </w:r>
      <w:r>
        <w:rPr>
          <w:rFonts w:ascii="Courier New" w:hAnsi="Courier New" w:cs="Courier New" w:eastAsia="Courier New"/>
          <w:sz w:val="24"/>
        </w:rPr>
        <w:t>align</w:t>
      </w:r>
      <w:r>
        <w:rPr>
          <w:rFonts w:ascii="Times New Roman" w:hAnsi="Times New Roman" w:cs="Times New Roman" w:eastAsia="Times New Roman"/>
          <w:sz w:val="28"/>
        </w:rPr>
        <w:t xml:space="preserve"> (вирівнювання в комірці).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3.5 - Таблиця філіалів з об'єднанням комірок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&lt;table border="1" cellpadding="8" cellspacing="0" width="100%"&gt;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&lt;caption&gt;&lt;b&gt;Таблиця 1. Адреси та графік роботи філіалів&lt;/b&gt;&lt;/caption&gt;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&lt;tr bgcolor="#f0f0f0"&gt;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 rowspan="2"&gt;№&lt;/th&gt;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 rowspan="2"&gt;Філіал&lt;/th&gt;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 colspan="2"&gt;Контакти&lt;/th&gt;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 colspan="2"&gt;Графік роботи&lt;/th&gt;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&lt;tr bgcolor="#e8e8e8"&gt;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&lt;th&gt;Адреса&lt;/th&gt;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&lt;th&gt;Телефон&lt;/th&gt;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&lt;th&gt;Пн-Пт&lt;/th&gt;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&lt;th&gt;Сб-Нд&lt;/th&gt;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&lt;/thead&gt;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&lt;tbody&gt;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align="center"&gt;1&lt;/td&gt;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&lt;td&gt;&lt;b&gt;Центральний&lt;/b&gt;&lt;/td&gt;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&lt;td&gt;вул. Хрещатик, 15&lt;/td&gt;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&lt;td&gt;+380 (44) 111-22-33&lt;/td&gt;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align="center"&gt;07:30-22:00&lt;/td&gt;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align="center"&gt;08:30-23:00&lt;/td&gt;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align="center"&gt;2&lt;/td&gt;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&lt;td&gt;&lt;b&gt;Кав'ярня на Подолі&lt;/b&gt;&lt;/td&gt;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&lt;td&gt;Контрактова площа, 4&lt;/td&gt;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&lt;td&gt;+380 (44) 222-33-44&lt;/td&gt;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align="center"&gt;08:00-21:30&lt;/td&gt;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&lt;!-- у філіалів 2 і 3 однаковий графік у вихідні --&gt;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 rowspan="2"&gt;09:00-22:00&lt;/td&gt;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align="center"&gt;3&lt;/td&gt;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&lt;td&gt;&lt;b&gt;Студентський куточок&lt;/b&gt;&lt;/td&gt;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&lt;td&gt;просп. Науки, 28&lt;/td&gt;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&lt;td&gt;+380 (44) 333-44-55&lt;/td&gt;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&lt;td align="center"&gt;08:00-20:00&lt;/td&gt;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&lt;/tbody&gt;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&lt;/table&gt;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03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3_bran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3.3 - Таблиця філіалів з дворівневою шапкою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Інші сторінки також містять таблиці: склад чека та останні чеки (orders.html), клієнти та картки лояльності (customers.html), бариста (baristas.html) і три звіти (analytics.html). У звітах проміжні підсумки виділено кольором фону через атрибут </w:t>
      </w:r>
      <w:r>
        <w:rPr>
          <w:rFonts w:ascii="Courier New" w:hAnsi="Courier New" w:cs="Courier New" w:eastAsia="Courier New"/>
          <w:sz w:val="24"/>
        </w:rPr>
        <w:t>bgcolor</w:t>
      </w:r>
      <w:r>
        <w:rPr>
          <w:rFonts w:ascii="Times New Roman" w:hAnsi="Times New Roman" w:cs="Times New Roman" w:eastAsia="Times New Roman"/>
          <w:sz w:val="28"/>
        </w:rPr>
        <w:t xml:space="preserve"> (рисунок 3.4).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72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7_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3.4 - Звіт ROLLUP на сторінці analytics.html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 Зображення та карта зображення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Для карти мережі підготовлено зображення coffee_map.png розміром 600 на 200 пікселів, на якому схематично показано три філіали різної форми. Тегу </w:t>
      </w:r>
      <w:r>
        <w:rPr>
          <w:rFonts w:ascii="Courier New" w:hAnsi="Courier New" w:cs="Courier New" w:eastAsia="Courier New"/>
          <w:sz w:val="24"/>
        </w:rPr>
        <w:t>&lt;img&gt;</w:t>
      </w:r>
      <w:r>
        <w:rPr>
          <w:rFonts w:ascii="Times New Roman" w:hAnsi="Times New Roman" w:cs="Times New Roman" w:eastAsia="Times New Roman"/>
          <w:sz w:val="28"/>
        </w:rPr>
        <w:t xml:space="preserve"> задано атрибут </w:t>
      </w:r>
      <w:r>
        <w:rPr>
          <w:rFonts w:ascii="Courier New" w:hAnsi="Courier New" w:cs="Courier New" w:eastAsia="Courier New"/>
          <w:sz w:val="24"/>
        </w:rPr>
        <w:t>usemap="#shops-map"</w:t>
      </w:r>
      <w:r>
        <w:rPr>
          <w:rFonts w:ascii="Times New Roman" w:hAnsi="Times New Roman" w:cs="Times New Roman" w:eastAsia="Times New Roman"/>
          <w:sz w:val="28"/>
        </w:rPr>
        <w:t xml:space="preserve">, який зв'язує зображення з картою </w:t>
      </w:r>
      <w:r>
        <w:rPr>
          <w:rFonts w:ascii="Courier New" w:hAnsi="Courier New" w:cs="Courier New" w:eastAsia="Courier New"/>
          <w:sz w:val="24"/>
        </w:rPr>
        <w:t>&lt;map name="shops-map"&gt;</w:t>
      </w:r>
      <w:r>
        <w:rPr>
          <w:rFonts w:ascii="Times New Roman" w:hAnsi="Times New Roman" w:cs="Times New Roman" w:eastAsia="Times New Roman"/>
          <w:sz w:val="28"/>
        </w:rPr>
        <w:t xml:space="preserve">. Усередині карти чотири області </w:t>
      </w:r>
      <w:r>
        <w:rPr>
          <w:rFonts w:ascii="Courier New" w:hAnsi="Courier New" w:cs="Courier New" w:eastAsia="Courier New"/>
          <w:sz w:val="24"/>
        </w:rPr>
        <w:t>&lt;area&gt;</w:t>
      </w:r>
      <w:r>
        <w:rPr>
          <w:rFonts w:ascii="Times New Roman" w:hAnsi="Times New Roman" w:cs="Times New Roman" w:eastAsia="Times New Roman"/>
          <w:sz w:val="28"/>
        </w:rPr>
        <w:t>: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</w:t>
      </w:r>
      <w:r>
        <w:rPr>
          <w:rFonts w:ascii="Courier New" w:hAnsi="Courier New" w:cs="Courier New" w:eastAsia="Courier New"/>
          <w:sz w:val="24"/>
        </w:rPr>
        <w:t>shape="rect"</w:t>
      </w:r>
      <w:r>
        <w:rPr>
          <w:rFonts w:ascii="Times New Roman" w:hAnsi="Times New Roman" w:cs="Times New Roman" w:eastAsia="Times New Roman"/>
          <w:sz w:val="28"/>
        </w:rPr>
        <w:t>: прямокутник, координати лівого верхнього та правого нижнього кутів (10,10,190,190);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</w:t>
      </w:r>
      <w:r>
        <w:rPr>
          <w:rFonts w:ascii="Courier New" w:hAnsi="Courier New" w:cs="Courier New" w:eastAsia="Courier New"/>
          <w:sz w:val="24"/>
        </w:rPr>
        <w:t>shape="circle"</w:t>
      </w:r>
      <w:r>
        <w:rPr>
          <w:rFonts w:ascii="Times New Roman" w:hAnsi="Times New Roman" w:cs="Times New Roman" w:eastAsia="Times New Roman"/>
          <w:sz w:val="28"/>
        </w:rPr>
        <w:t>: коло, координати центру та радіус (300,100,75);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</w:t>
      </w:r>
      <w:r>
        <w:rPr>
          <w:rFonts w:ascii="Courier New" w:hAnsi="Courier New" w:cs="Courier New" w:eastAsia="Courier New"/>
          <w:sz w:val="24"/>
        </w:rPr>
        <w:t>shape="poly"</w:t>
      </w:r>
      <w:r>
        <w:rPr>
          <w:rFonts w:ascii="Times New Roman" w:hAnsi="Times New Roman" w:cs="Times New Roman" w:eastAsia="Times New Roman"/>
          <w:sz w:val="28"/>
        </w:rPr>
        <w:t>: замкнута ламана, координати чотирьох вершин трапеції;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</w:t>
      </w:r>
      <w:r>
        <w:rPr>
          <w:rFonts w:ascii="Courier New" w:hAnsi="Courier New" w:cs="Courier New" w:eastAsia="Courier New"/>
          <w:sz w:val="24"/>
        </w:rPr>
        <w:t>shape="default"</w:t>
      </w:r>
      <w:r>
        <w:rPr>
          <w:rFonts w:ascii="Times New Roman" w:hAnsi="Times New Roman" w:cs="Times New Roman" w:eastAsia="Times New Roman"/>
          <w:sz w:val="28"/>
        </w:rPr>
        <w:t>: уся решта зображення, що не увійшла в інші області.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Кожна область має власну підказку </w:t>
      </w:r>
      <w:r>
        <w:rPr>
          <w:rFonts w:ascii="Courier New" w:hAnsi="Courier New" w:cs="Courier New" w:eastAsia="Courier New"/>
          <w:sz w:val="24"/>
        </w:rPr>
        <w:t>title</w:t>
      </w:r>
      <w:r>
        <w:rPr>
          <w:rFonts w:ascii="Times New Roman" w:hAnsi="Times New Roman" w:cs="Times New Roman" w:eastAsia="Times New Roman"/>
          <w:sz w:val="28"/>
        </w:rPr>
        <w:t xml:space="preserve"> з адресою філіалу та власне посилання </w:t>
      </w:r>
      <w:r>
        <w:rPr>
          <w:rFonts w:ascii="Courier New" w:hAnsi="Courier New" w:cs="Courier New" w:eastAsia="Courier New"/>
          <w:sz w:val="24"/>
        </w:rPr>
        <w:t>href</w:t>
      </w:r>
      <w:r>
        <w:rPr>
          <w:rFonts w:ascii="Times New Roman" w:hAnsi="Times New Roman" w:cs="Times New Roman" w:eastAsia="Times New Roman"/>
          <w:sz w:val="28"/>
        </w:rPr>
        <w:t xml:space="preserve">. Області філіалів відкривають їхню адресу на Google Maps у новій вкладці, а область </w:t>
      </w:r>
      <w:r>
        <w:rPr>
          <w:rFonts w:ascii="Courier New" w:hAnsi="Courier New" w:cs="Courier New" w:eastAsia="Courier New"/>
          <w:sz w:val="24"/>
        </w:rPr>
        <w:t>default</w:t>
      </w:r>
      <w:r>
        <w:rPr>
          <w:rFonts w:ascii="Times New Roman" w:hAnsi="Times New Roman" w:cs="Times New Roman" w:eastAsia="Times New Roman"/>
          <w:sz w:val="28"/>
        </w:rPr>
        <w:t xml:space="preserve"> переходить до таблиці філіалів на цій самій сторінці (посилання </w:t>
      </w:r>
      <w:r>
        <w:rPr>
          <w:rFonts w:ascii="Courier New" w:hAnsi="Courier New" w:cs="Courier New" w:eastAsia="Courier New"/>
          <w:sz w:val="24"/>
        </w:rPr>
        <w:t>#branches</w:t>
      </w:r>
      <w:r>
        <w:rPr>
          <w:rFonts w:ascii="Times New Roman" w:hAnsi="Times New Roman" w:cs="Times New Roman" w:eastAsia="Times New Roman"/>
          <w:sz w:val="28"/>
        </w:rPr>
        <w:t xml:space="preserve"> на </w:t>
      </w:r>
      <w:r>
        <w:rPr>
          <w:rFonts w:ascii="Courier New" w:hAnsi="Courier New" w:cs="Courier New" w:eastAsia="Courier New"/>
          <w:sz w:val="24"/>
        </w:rPr>
        <w:t>id</w:t>
      </w:r>
      <w:r>
        <w:rPr>
          <w:rFonts w:ascii="Times New Roman" w:hAnsi="Times New Roman" w:cs="Times New Roman" w:eastAsia="Times New Roman"/>
          <w:sz w:val="28"/>
        </w:rPr>
        <w:t xml:space="preserve"> розділу).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3.6 - Зображення з картою активних областей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&lt;img src="img/coffee_map.png" alt="Схема розташування філіалів" usemap="#shops-map" width="600" height="200" border="1"&gt;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&lt;map name="shops-map"&gt;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&lt;area shape="rect" coords="10,10,190,190" alt="Центральний філіал"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title="Центральний: вул. Хрещатик, 15"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href="https://www.google.com/maps/search/?api=1&amp;amp;query=Київ+вул.+Хрещатик+15" target="_blank"&gt;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&lt;area shape="circle" coords="300,100,75" alt="Кав'ярня на Подолі"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title="Кав'ярня на Подолі: Контрактова площа, 4"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href="https://www.google.com/maps/search/?api=1&amp;amp;query=Київ+Контрактова+площа+4" target="_blank"&gt;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&lt;area shape="poly" coords="420,25,580,25,560,175,420,175" alt="Студентський куточок"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title="Студентський куточок: просп. Науки, 28"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href="https://www.google.com/maps/search/?api=1&amp;amp;query=Київ+проспект+Науки+28" target="_blank"&gt;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&lt;area shape="default" alt="Усі філіали" title="Таблиця з адресами всіх філіалів" href="#branches"&gt;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&lt;/map&gt;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05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4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3.5 - Карта мережі з трьома областями філіалів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3.6 Фрейм і форми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Внизу головної сторінки за допомогою плаваючого фрейму </w:t>
      </w:r>
      <w:r>
        <w:rPr>
          <w:rFonts w:ascii="Courier New" w:hAnsi="Courier New" w:cs="Courier New" w:eastAsia="Courier New"/>
          <w:sz w:val="24"/>
        </w:rPr>
        <w:t>&lt;iframe&gt;</w:t>
      </w:r>
      <w:r>
        <w:rPr>
          <w:rFonts w:ascii="Times New Roman" w:hAnsi="Times New Roman" w:cs="Times New Roman" w:eastAsia="Times New Roman"/>
          <w:sz w:val="28"/>
        </w:rPr>
        <w:t xml:space="preserve"> вбудовано сторінку замовлень. Так касовий модуль можна відкрити, не залишаючи головну сторінку. Між тегами фрейму записано текст із посиланням, який побачить користувач браузера без підтримки фреймів.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3.7 - Вбудований фрейм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&lt;iframe src="orders.html" width="100%" height="320" frameborder="1" title="Модуль оформлення замовлень"&gt;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Ваш браузер не підтримує фрейми. &lt;a href="orders.html"&gt;Відкрити сторінку замовлень&lt;/a&gt;.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&lt;/iframe&gt;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5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5_i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3.6 - Сторінка замовлень усередині фрейму на головній сторінці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Сторінки замовлень, клієнтів і персоналу містять форми: випадаючі списки </w:t>
      </w:r>
      <w:r>
        <w:rPr>
          <w:rFonts w:ascii="Courier New" w:hAnsi="Courier New" w:cs="Courier New" w:eastAsia="Courier New"/>
          <w:sz w:val="24"/>
        </w:rPr>
        <w:t>&lt;select&gt;</w:t>
      </w:r>
      <w:r>
        <w:rPr>
          <w:rFonts w:ascii="Times New Roman" w:hAnsi="Times New Roman" w:cs="Times New Roman" w:eastAsia="Times New Roman"/>
          <w:sz w:val="28"/>
        </w:rPr>
        <w:t xml:space="preserve">, поля </w:t>
      </w:r>
      <w:r>
        <w:rPr>
          <w:rFonts w:ascii="Courier New" w:hAnsi="Courier New" w:cs="Courier New" w:eastAsia="Courier New"/>
          <w:sz w:val="24"/>
        </w:rPr>
        <w:t>&lt;input&gt;</w:t>
      </w:r>
      <w:r>
        <w:rPr>
          <w:rFonts w:ascii="Times New Roman" w:hAnsi="Times New Roman" w:cs="Times New Roman" w:eastAsia="Times New Roman"/>
          <w:sz w:val="28"/>
        </w:rPr>
        <w:t xml:space="preserve"> типів text, tel, email, number і checkbox, підписи </w:t>
      </w:r>
      <w:r>
        <w:rPr>
          <w:rFonts w:ascii="Courier New" w:hAnsi="Courier New" w:cs="Courier New" w:eastAsia="Courier New"/>
          <w:sz w:val="24"/>
        </w:rPr>
        <w:t>&lt;label for&gt;</w:t>
      </w:r>
      <w:r>
        <w:rPr>
          <w:rFonts w:ascii="Times New Roman" w:hAnsi="Times New Roman" w:cs="Times New Roman" w:eastAsia="Times New Roman"/>
          <w:sz w:val="28"/>
        </w:rPr>
        <w:t xml:space="preserve"> та кнопки трьох типів (button, submit, reset). Обов'язкові поля мають атрибут </w:t>
      </w:r>
      <w:r>
        <w:rPr>
          <w:rFonts w:ascii="Courier New" w:hAnsi="Courier New" w:cs="Courier New" w:eastAsia="Courier New"/>
          <w:sz w:val="24"/>
        </w:rPr>
        <w:t>required</w:t>
      </w:r>
      <w:r>
        <w:rPr>
          <w:rFonts w:ascii="Times New Roman" w:hAnsi="Times New Roman" w:cs="Times New Roman" w:eastAsia="Times New Roman"/>
          <w:sz w:val="28"/>
        </w:rPr>
        <w:t>. У цій роботі форми лише розмічені, обробку даних буде додано в лабораторній роботі №3. Для розміщення полів форм використано таблиці без рамки та з рамкою.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50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6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3.7 - Форма нового чека на сторінці orders.html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ПЕРЕЛІК ВИКОРИСТАНИХ ТЕГІВ І АТРИБУТІВ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4.1 - Теги та атрибути HTML, використані в роботі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Тег / атрибут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Призначення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Де використано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&lt;header&gt;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&lt;nav&gt;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&lt;main&gt;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&lt;section&gt;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&lt;footer&gt;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структурні блоки сторінки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усі сторінки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22"/>
              </w:rPr>
              <w:t>...</w:t>
            </w:r>
            <w:r>
              <w:rPr>
                <w:rFonts w:ascii="Courier New" w:hAnsi="Courier New" w:cs="Courier New" w:eastAsia="Courier New"/>
                <w:sz w:val="18"/>
              </w:rPr>
              <w:t>&lt;h6&gt;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заголовки шести рівнів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h1-h3 усі сторінки, h4 новини і підвал, h5 підвал, h6 підпис цитати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&lt;p&gt;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&lt;br&gt;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&lt;hr&gt;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абзац, перенесення рядка, горизонтальна лінія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текстові блоки, новини, розділювачі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&lt;blockquote&gt;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цитата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цитата шеф-бариста (index.html)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&lt;b&gt;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&lt;i&gt;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&lt;u&gt;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&lt;s&gt;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жирний, курсив, підкреслення, закреслення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пропозиції тижня, назви, стара ціна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&lt;big&gt;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&lt;small&gt;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збільшений і зменшений шрифт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назва акційного напою, примітки, підвал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&lt;sup&gt;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&lt;sub&gt;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верхній і нижній індекси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кількість чашок (10 у степені 5), м², градуси, формула кофеїну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&lt;font color&gt;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колір тексту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нова ціна, статуси «Виконано», «Відсутня», «Вихідний»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&lt;ul type&gt;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маркерований список (square, circle)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сорти зерна, послуги для гостей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&lt;ol type&gt;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start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нумерований список (1, a, I), початковий номер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етапи капучино, розділи меню, правила програми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&lt;dl&gt;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&lt;dt&gt;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&lt;dd&gt;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список визначень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словник бариста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&lt;a href&gt;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target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title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гіперпосилання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меню, логотип, Вікіпедія, mailto, Google Maps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&lt;img&gt;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Courier New" w:hAnsi="Courier New" w:cs="Courier New" w:eastAsia="Courier New"/>
                <w:sz w:val="18"/>
              </w:rPr>
              <w:t>src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alt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width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height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border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зображення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логотип, карта мережі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&lt;map&gt;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&lt;area&gt;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Courier New" w:hAnsi="Courier New" w:cs="Courier New" w:eastAsia="Courier New"/>
                <w:sz w:val="18"/>
              </w:rPr>
              <w:t>shape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coords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href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title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), </w:t>
            </w:r>
            <w:r>
              <w:rPr>
                <w:rFonts w:ascii="Courier New" w:hAnsi="Courier New" w:cs="Courier New" w:eastAsia="Courier New"/>
                <w:sz w:val="18"/>
              </w:rPr>
              <w:t>usemap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карта активних областей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карта мережі (rect, circle, poly, default)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&lt;table&gt;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&lt;caption&gt;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&lt;thead&gt;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&lt;tbody&gt;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&lt;tr&gt;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&lt;th&gt;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&lt;td&gt;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таблиці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філіали, чеки, клієнти, картки, бариста, звіти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rowspan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colspan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об'єднання комірок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дворівнева шапка і графік вихідних у таблиці філіалів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border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cellpadding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cellspacing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width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bgcolor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align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оформлення таблиць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усі таблиці, підсумки у звітах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&lt;form&gt;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&lt;label&gt;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&lt;select&gt;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&lt;option&gt;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&lt;input&gt;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&lt;button&gt;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елементи форм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чек, пошук, реєстрація клієнта, новий працівник, вибір звіту</w:t>
            </w:r>
          </w:p>
        </w:tc>
      </w:tr>
      <w:tr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&lt;iframe&gt;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вбудований фрейм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швидке замовлення на головній сторінці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ВИСНОВКИ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 лабораторній роботі створено сайт мережі кав'ярень «Coffee Shop» з п'яти сторінок, пов'язаних меню. Структура сайту повторює форми курсового застосунку CoffeeShopApp, а дані на сторінках узгоджені між собою і з таблицями бази даних coffeeshopdb.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практиці використано заголовки всіх рівнів, теги форматування тексту, п'ять видів списків (зокрема вкладений список і продовження нумерації атрибутом start), таблиці з об'єднанням комірок по горизонталі та вертикалі, зображення-посилання, карту зображення з областями rect, circle, poly і default, плаваючий фрейм і форми. Оформлення поки що задано атрибутами HTML (align, bgcolor, border, font), у наступній роботі його буде перенесено в CSS.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№1</dc:title>
  <dc:subject>Інтернет-програмування</dc:subject>
  <dc:creator>Бондаренко Поліна</dc:creator>
  <cp:keywords/>
  <dc:description/>
  <cp:lastModifiedBy>Бондаренко Поліна</cp:lastModifiedBy>
  <cp:revision>1</cp:revision>
  <dcterms:created xsi:type="dcterms:W3CDTF">2026-10-04T23:31:26Z</dcterms:created>
  <dcterms:modified xsi:type="dcterms:W3CDTF">2026-10-04T23:31:26Z</dcterms:modified>
  <cp:category/>
</cp:coreProperties>
</file>