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МІНІСТЕРСТВО ОСВІТИ І НАУКИ УКРАЇНИ</w:t>
      </w: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УКРАЇНСЬКИЙ ДЕРЖАВНИЙ УНІВЕРСИТЕТ НАУКИ І ТЕХНОЛОГІЙ</w:t>
      </w: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комп'ютерних інформаційних технологій</w:t>
      </w: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ЗВІТ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з лабораторної роботи №2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з дисципліни «Інтернет-програмування»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на тему: «Введення в CSS та блочна верстка (DIV-верстка)»</w:t>
      </w: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Виконала:</w:t>
      </w: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студентка групи ПЗ2313</w:t>
      </w: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Бондаренко Поліна Євгенівна</w:t>
      </w:r>
    </w:p>
    <w:p>
      <w:pPr>
        <w:widowControl/>
        <w:spacing w:line="240" w:lineRule="auto" w:before="0" w:after="0"/>
        <w:ind w:firstLine="0" w:left="3685"/>
        <w:jc w:val="left"/>
      </w:pP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Перевірив:</w:t>
      </w: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доц. Андрющенко Вадим Олександрович</w:t>
      </w: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Дніпро 2026</w:t>
      </w:r>
    </w:p>
    <w:p>
      <w:pPr>
        <w:widowControl/>
        <w:spacing w:line="240" w:lineRule="auto" w:before="0" w:after="0"/>
        <w:ind w:firstLine="0"/>
        <w:jc w:val="both"/>
      </w:pPr>
      <w:r>
        <w:br w:type="page"/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Тема: введення в CSS та блочна верстка (DIV-верстка).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Мета роботи: навчитися оформлювати веб-сторінки за допомогою каскадних таблиць стилів, винести все оформлення з HTML в окремий файл, побудувати макет сторінки з блоків, застосувати блокову модель, обтікання float, Flexbox і Grid, розібратися з каскадом і специфічністю селекторів.</w:t>
      </w: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ПОСТАНОВКА ЗАВДАННЯ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У методичних вказівках розглянуто способи підключення CSS, синтаксис правил, селектори тегів, класів та ідентифікаторів і приклад блочної верстки стрічки новин: блоки </w:t>
      </w:r>
      <w:r>
        <w:rPr>
          <w:rFonts w:ascii="Courier New" w:hAnsi="Courier New" w:cs="Courier New" w:eastAsia="Courier New"/>
          <w:sz w:val="24"/>
        </w:rPr>
        <w:t>div</w:t>
      </w:r>
      <w:r>
        <w:rPr>
          <w:rFonts w:ascii="Times New Roman" w:hAnsi="Times New Roman" w:cs="Times New Roman" w:eastAsia="Times New Roman"/>
          <w:sz w:val="28"/>
        </w:rPr>
        <w:t xml:space="preserve"> з класами, обтікання </w:t>
      </w:r>
      <w:r>
        <w:rPr>
          <w:rFonts w:ascii="Courier New" w:hAnsi="Courier New" w:cs="Courier New" w:eastAsia="Courier New"/>
          <w:sz w:val="24"/>
        </w:rPr>
        <w:t>float</w:t>
      </w:r>
      <w:r>
        <w:rPr>
          <w:rFonts w:ascii="Times New Roman" w:hAnsi="Times New Roman" w:cs="Times New Roman" w:eastAsia="Times New Roman"/>
          <w:sz w:val="28"/>
        </w:rPr>
        <w:t xml:space="preserve"> для дати й джерела та скидання обтікання через </w:t>
      </w:r>
      <w:r>
        <w:rPr>
          <w:rFonts w:ascii="Courier New" w:hAnsi="Courier New" w:cs="Courier New" w:eastAsia="Courier New"/>
          <w:sz w:val="24"/>
        </w:rPr>
        <w:t>overflow: hidden</w:t>
      </w:r>
      <w:r>
        <w:rPr>
          <w:rFonts w:ascii="Times New Roman" w:hAnsi="Times New Roman" w:cs="Times New Roman" w:eastAsia="Times New Roman"/>
          <w:sz w:val="28"/>
        </w:rPr>
        <w:t>. У лекції 2 наголошено, що HTML має відповідати лише за структуру і не містити стильової інформації, а також розглянуто семантичні теги HTML5, каскад і специфічність, блокову модель, Flexbox, Grid і змінні CSS.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Завдання роботи: оформити сайт «Coffee Shop» з лабораторної роботи №1 за допомогою CSS, прибрати з розмітки атрибути оформлення та побудувати макет сторінок з блоків.</w:t>
      </w: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ХІД ВИКОНАННЯ РОБОТИ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2.1 Підключення стилів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Усі стилі зібрано в одному файлі style.css, який підключено в </w:t>
      </w:r>
      <w:r>
        <w:rPr>
          <w:rFonts w:ascii="Courier New" w:hAnsi="Courier New" w:cs="Courier New" w:eastAsia="Courier New"/>
          <w:sz w:val="24"/>
        </w:rPr>
        <w:t>&lt;head&gt;</w:t>
      </w:r>
      <w:r>
        <w:rPr>
          <w:rFonts w:ascii="Times New Roman" w:hAnsi="Times New Roman" w:cs="Times New Roman" w:eastAsia="Times New Roman"/>
          <w:sz w:val="28"/>
        </w:rPr>
        <w:t xml:space="preserve"> кожної з п'яти сторінок тегом </w:t>
      </w:r>
      <w:r>
        <w:rPr>
          <w:rFonts w:ascii="Courier New" w:hAnsi="Courier New" w:cs="Courier New" w:eastAsia="Courier New"/>
          <w:sz w:val="24"/>
        </w:rPr>
        <w:t>&lt;link rel="stylesheet"&gt;</w:t>
      </w:r>
      <w:r>
        <w:rPr>
          <w:rFonts w:ascii="Times New Roman" w:hAnsi="Times New Roman" w:cs="Times New Roman" w:eastAsia="Times New Roman"/>
          <w:sz w:val="28"/>
        </w:rPr>
        <w:t xml:space="preserve">. Зовнішній файл обрано тому, що зміна в ньому одразу діє на весь сайт, а браузер завантажує його один раз і далі бере з кешу. Атрибутів </w:t>
      </w:r>
      <w:r>
        <w:rPr>
          <w:rFonts w:ascii="Courier New" w:hAnsi="Courier New" w:cs="Courier New" w:eastAsia="Courier New"/>
          <w:sz w:val="24"/>
        </w:rPr>
        <w:t>style</w:t>
      </w:r>
      <w:r>
        <w:rPr>
          <w:rFonts w:ascii="Times New Roman" w:hAnsi="Times New Roman" w:cs="Times New Roman" w:eastAsia="Times New Roman"/>
          <w:sz w:val="28"/>
        </w:rPr>
        <w:t xml:space="preserve"> та блоків </w:t>
      </w:r>
      <w:r>
        <w:rPr>
          <w:rFonts w:ascii="Courier New" w:hAnsi="Courier New" w:cs="Courier New" w:eastAsia="Courier New"/>
          <w:sz w:val="24"/>
        </w:rPr>
        <w:t>&lt;style&gt;</w:t>
      </w:r>
      <w:r>
        <w:rPr>
          <w:rFonts w:ascii="Times New Roman" w:hAnsi="Times New Roman" w:cs="Times New Roman" w:eastAsia="Times New Roman"/>
          <w:sz w:val="28"/>
        </w:rPr>
        <w:t xml:space="preserve"> у сторінках немає. Також додано мета-тег </w:t>
      </w:r>
      <w:r>
        <w:rPr>
          <w:rFonts w:ascii="Courier New" w:hAnsi="Courier New" w:cs="Courier New" w:eastAsia="Courier New"/>
          <w:sz w:val="24"/>
        </w:rPr>
        <w:t>viewport</w:t>
      </w:r>
      <w:r>
        <w:rPr>
          <w:rFonts w:ascii="Times New Roman" w:hAnsi="Times New Roman" w:cs="Times New Roman" w:eastAsia="Times New Roman"/>
          <w:sz w:val="28"/>
        </w:rPr>
        <w:t>, без якого телефон показує сторінку зменшеною копією настільної версії і медіазапити не працюють.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2.1 - Заголовна частина сторінки index.html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&lt;head&gt;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&lt;meta charset="UTF-8"&gt;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&lt;meta name="viewport" content="width=device-width, initial-scale=1"&gt;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&lt;title&gt;Coffee Shop - Головна&lt;/title&gt;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&lt;link rel="stylesheet" href="style.css"&gt;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&lt;/head&gt;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2.2 Перенесення оформлення з HTML у CSS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Спочатку з розмітки ЛР1 прибрано все, що відповідало за вигляд: атрибути </w:t>
      </w:r>
      <w:r>
        <w:rPr>
          <w:rFonts w:ascii="Courier New" w:hAnsi="Courier New" w:cs="Courier New" w:eastAsia="Courier New"/>
          <w:sz w:val="24"/>
        </w:rPr>
        <w:t>align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bgcolor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border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cellpadding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cellspacing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width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type</w:t>
      </w:r>
      <w:r>
        <w:rPr>
          <w:rFonts w:ascii="Times New Roman" w:hAnsi="Times New Roman" w:cs="Times New Roman" w:eastAsia="Times New Roman"/>
          <w:sz w:val="28"/>
        </w:rPr>
        <w:t xml:space="preserve"> у списків і теги </w:t>
      </w:r>
      <w:r>
        <w:rPr>
          <w:rFonts w:ascii="Courier New" w:hAnsi="Courier New" w:cs="Courier New" w:eastAsia="Courier New"/>
          <w:sz w:val="24"/>
        </w:rPr>
        <w:t>&lt;font&gt;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&lt;big&gt;</w:t>
      </w:r>
      <w:r>
        <w:rPr>
          <w:rFonts w:ascii="Times New Roman" w:hAnsi="Times New Roman" w:cs="Times New Roman" w:eastAsia="Times New Roman"/>
          <w:sz w:val="28"/>
        </w:rPr>
        <w:t xml:space="preserve">. Замість них елементам дано класи, а оформлення описано в style.css (таблиця 2.1). Теги </w:t>
      </w:r>
      <w:r>
        <w:rPr>
          <w:rFonts w:ascii="Courier New" w:hAnsi="Courier New" w:cs="Courier New" w:eastAsia="Courier New"/>
          <w:sz w:val="24"/>
        </w:rPr>
        <w:t>&lt;b&gt;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&lt;i&gt;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&lt;u&gt;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&lt;s&gt;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&lt;small&gt;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&lt;sup&gt;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&lt;sub&gt;</w:t>
      </w:r>
      <w:r>
        <w:rPr>
          <w:rFonts w:ascii="Times New Roman" w:hAnsi="Times New Roman" w:cs="Times New Roman" w:eastAsia="Times New Roman"/>
          <w:sz w:val="28"/>
        </w:rPr>
        <w:t xml:space="preserve"> залишено, бо вони передають зміст тексту (наголос, стара ціна, індекс у формулі). Атрибути </w:t>
      </w:r>
      <w:r>
        <w:rPr>
          <w:rFonts w:ascii="Courier New" w:hAnsi="Courier New" w:cs="Courier New" w:eastAsia="Courier New"/>
          <w:sz w:val="24"/>
        </w:rPr>
        <w:t>width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height</w:t>
      </w:r>
      <w:r>
        <w:rPr>
          <w:rFonts w:ascii="Times New Roman" w:hAnsi="Times New Roman" w:cs="Times New Roman" w:eastAsia="Times New Roman"/>
          <w:sz w:val="28"/>
        </w:rPr>
        <w:t xml:space="preserve"> залишено тільки в зображення карти: координати областей </w:t>
      </w:r>
      <w:r>
        <w:rPr>
          <w:rFonts w:ascii="Courier New" w:hAnsi="Courier New" w:cs="Courier New" w:eastAsia="Courier New"/>
          <w:sz w:val="24"/>
        </w:rPr>
        <w:t>&lt;area&gt;</w:t>
      </w:r>
      <w:r>
        <w:rPr>
          <w:rFonts w:ascii="Times New Roman" w:hAnsi="Times New Roman" w:cs="Times New Roman" w:eastAsia="Times New Roman"/>
          <w:sz w:val="28"/>
        </w:rPr>
        <w:t xml:space="preserve"> задаються в пікселях, тому розмір картинки має бути фіксованим.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Таблиця 2.1 - Заміна атрибутів оформлення на класи CSS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Було в ЛР1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Стало в ЛР2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Правило CSS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&lt;nav align="center"&gt;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&lt;div align="center"&gt;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&lt;nav class="main-nav"&gt;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зі списком </w:t>
            </w:r>
            <w:r>
              <w:rPr>
                <w:rFonts w:ascii="Courier New" w:hAnsi="Courier New" w:cs="Courier New" w:eastAsia="Courier New"/>
                <w:sz w:val="18"/>
              </w:rPr>
              <w:t>&lt;ul&gt;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display: flex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для </w:t>
            </w:r>
            <w:r>
              <w:rPr>
                <w:rFonts w:ascii="Courier New" w:hAnsi="Courier New" w:cs="Courier New" w:eastAsia="Courier New"/>
                <w:sz w:val="18"/>
              </w:rPr>
              <w:t>.main-nav ul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.site-header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&lt;b&gt;&lt;a href="index.html"&gt;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&lt;a class="active"&gt;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.main-nav a.active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&lt;font color="green"&gt;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&lt;span class="status-ok"&gt;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.status-ok { color: var(--green) }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&lt;font color="#B22222"&gt;&lt;b&gt;70 грн&lt;/b&gt;&lt;/font&gt;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&lt;span class="price-new"&gt;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.price-new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&lt;big&gt;&lt;b&gt;Лавандовий раф&lt;/b&gt;&lt;/big&gt;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заголовок </w:t>
            </w:r>
            <w:r>
              <w:rPr>
                <w:rFonts w:ascii="Courier New" w:hAnsi="Courier New" w:cs="Courier New" w:eastAsia="Courier New"/>
                <w:sz w:val="18"/>
              </w:rPr>
              <w:t>&lt;h3&gt;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у картці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.offer-card h3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&lt;h6 align="right"&gt;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&lt;h6 class="quote-author"&gt;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text-align: right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&lt;ul type="square"&gt;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&lt;ol type="I"&gt;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class="list-square"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class="list-roman"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list-style-type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&lt;table border="1" cellpadding="8" cellspacing="0" width="100%"&gt;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&lt;table class="data-table"&gt;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border-collapse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padding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width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&lt;tr bgcolor="#fff3cd"&gt;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&lt;tr class="subtotal"&gt;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table.data-table tbody tr.subtotal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&lt;td align="center"&gt;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&lt;td align="right"&gt;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class="center"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class="num"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text-align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форми в таблицях без рамки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&lt;fieldset&gt;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&lt;legend&gt;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</w:rPr>
              <w:t>&lt;div class="form-row"&gt;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.form-row { display: flex }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&lt;iframe width height frameborder&gt;</w:t>
            </w:r>
          </w:p>
        </w:tc>
        <w:tc>
          <w:tcPr>
            <w:tcW w:type="dxa" w:w="28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&lt;iframe class="frame"&gt;</w:t>
            </w:r>
          </w:p>
        </w:tc>
        <w:tc>
          <w:tcPr>
            <w:tcW w:type="dxa" w:w="311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.frame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2.2 - Підсумковий рядок звіту в ЛР1 (analytics.html)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&lt;tr bgcolor="#fff3cd"&gt;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&lt;td&gt;&lt;b&gt;Центральний (разом)&lt;/b&gt;&lt;/td&gt;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&lt;td&gt;&lt;b&gt;Усі напої&lt;/b&gt;&lt;/td&gt;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&lt;td align="center"&gt;&lt;b&gt;240&lt;/b&gt;&lt;/td&gt;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&lt;td align="right"&gt;&lt;b&gt;13 690.00&lt;/b&gt;&lt;/td&gt;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&lt;/tr&gt;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2.3 - Той самий рядок у ЛР2 (analytics.html)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&lt;tr class="subtotal"&gt;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&lt;td&gt;Центральний (разом)&lt;/td&gt;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&lt;td&gt;Усі напої&lt;/td&gt;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&lt;td class="center"&gt;240&lt;/td&gt;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&lt;td class="num"&gt;13 690.00&lt;/td&gt;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&lt;/tr&gt;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2.3 Блочна верстка головної сторінки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Головну сторінку зібрано з блоків так само, як у прикладі з методички. Загальний контейнер </w:t>
      </w:r>
      <w:r>
        <w:rPr>
          <w:rFonts w:ascii="Courier New" w:hAnsi="Courier New" w:cs="Courier New" w:eastAsia="Courier New"/>
          <w:sz w:val="24"/>
        </w:rPr>
        <w:t>.container</w:t>
      </w:r>
      <w:r>
        <w:rPr>
          <w:rFonts w:ascii="Times New Roman" w:hAnsi="Times New Roman" w:cs="Times New Roman" w:eastAsia="Times New Roman"/>
          <w:sz w:val="28"/>
        </w:rPr>
        <w:t xml:space="preserve"> має максимальну ширину 1100 px і вирівнюється по центру за рахунок </w:t>
      </w:r>
      <w:r>
        <w:rPr>
          <w:rFonts w:ascii="Courier New" w:hAnsi="Courier New" w:cs="Courier New" w:eastAsia="Courier New"/>
          <w:sz w:val="24"/>
        </w:rPr>
        <w:t>margin: 0 auto</w:t>
      </w:r>
      <w:r>
        <w:rPr>
          <w:rFonts w:ascii="Times New Roman" w:hAnsi="Times New Roman" w:cs="Times New Roman" w:eastAsia="Times New Roman"/>
          <w:sz w:val="28"/>
        </w:rPr>
        <w:t xml:space="preserve">. Усередині нього розміщено шапку, меню, блок </w:t>
      </w:r>
      <w:r>
        <w:rPr>
          <w:rFonts w:ascii="Courier New" w:hAnsi="Courier New" w:cs="Courier New" w:eastAsia="Courier New"/>
          <w:sz w:val="24"/>
        </w:rPr>
        <w:t>.layout</w:t>
      </w:r>
      <w:r>
        <w:rPr>
          <w:rFonts w:ascii="Times New Roman" w:hAnsi="Times New Roman" w:cs="Times New Roman" w:eastAsia="Times New Roman"/>
          <w:sz w:val="28"/>
        </w:rPr>
        <w:t xml:space="preserve"> з двома колонками і підвал. Ліва колонка </w:t>
      </w:r>
      <w:r>
        <w:rPr>
          <w:rFonts w:ascii="Courier New" w:hAnsi="Courier New" w:cs="Courier New" w:eastAsia="Courier New"/>
          <w:sz w:val="24"/>
        </w:rPr>
        <w:t>main.content</w:t>
      </w:r>
      <w:r>
        <w:rPr>
          <w:rFonts w:ascii="Times New Roman" w:hAnsi="Times New Roman" w:cs="Times New Roman" w:eastAsia="Times New Roman"/>
          <w:sz w:val="28"/>
        </w:rPr>
        <w:t xml:space="preserve"> займає 66% ширини і має </w:t>
      </w:r>
      <w:r>
        <w:rPr>
          <w:rFonts w:ascii="Courier New" w:hAnsi="Courier New" w:cs="Courier New" w:eastAsia="Courier New"/>
          <w:sz w:val="24"/>
        </w:rPr>
        <w:t>float: left</w:t>
      </w:r>
      <w:r>
        <w:rPr>
          <w:rFonts w:ascii="Times New Roman" w:hAnsi="Times New Roman" w:cs="Times New Roman" w:eastAsia="Times New Roman"/>
          <w:sz w:val="28"/>
        </w:rPr>
        <w:t xml:space="preserve">, права </w:t>
      </w:r>
      <w:r>
        <w:rPr>
          <w:rFonts w:ascii="Courier New" w:hAnsi="Courier New" w:cs="Courier New" w:eastAsia="Courier New"/>
          <w:sz w:val="24"/>
        </w:rPr>
        <w:t>aside.sidebar</w:t>
      </w:r>
      <w:r>
        <w:rPr>
          <w:rFonts w:ascii="Times New Roman" w:hAnsi="Times New Roman" w:cs="Times New Roman" w:eastAsia="Times New Roman"/>
          <w:sz w:val="28"/>
        </w:rPr>
        <w:t xml:space="preserve"> займає 31% і має </w:t>
      </w:r>
      <w:r>
        <w:rPr>
          <w:rFonts w:ascii="Courier New" w:hAnsi="Courier New" w:cs="Courier New" w:eastAsia="Courier New"/>
          <w:sz w:val="24"/>
        </w:rPr>
        <w:t>float: right</w:t>
      </w:r>
      <w:r>
        <w:rPr>
          <w:rFonts w:ascii="Times New Roman" w:hAnsi="Times New Roman" w:cs="Times New Roman" w:eastAsia="Times New Roman"/>
          <w:sz w:val="28"/>
        </w:rPr>
        <w:t xml:space="preserve">. Щоб підвал не заходив під колонки, у блоку </w:t>
      </w:r>
      <w:r>
        <w:rPr>
          <w:rFonts w:ascii="Courier New" w:hAnsi="Courier New" w:cs="Courier New" w:eastAsia="Courier New"/>
          <w:sz w:val="24"/>
        </w:rPr>
        <w:t>.layout</w:t>
      </w:r>
      <w:r>
        <w:rPr>
          <w:rFonts w:ascii="Times New Roman" w:hAnsi="Times New Roman" w:cs="Times New Roman" w:eastAsia="Times New Roman"/>
          <w:sz w:val="28"/>
        </w:rPr>
        <w:t xml:space="preserve"> задано </w:t>
      </w:r>
      <w:r>
        <w:rPr>
          <w:rFonts w:ascii="Courier New" w:hAnsi="Courier New" w:cs="Courier New" w:eastAsia="Courier New"/>
          <w:sz w:val="24"/>
        </w:rPr>
        <w:t>overflow: hidden</w:t>
      </w:r>
      <w:r>
        <w:rPr>
          <w:rFonts w:ascii="Times New Roman" w:hAnsi="Times New Roman" w:cs="Times New Roman" w:eastAsia="Times New Roman"/>
          <w:sz w:val="28"/>
        </w:rPr>
        <w:t xml:space="preserve">: так само в методичці працює клас </w:t>
      </w:r>
      <w:r>
        <w:rPr>
          <w:rFonts w:ascii="Courier New" w:hAnsi="Courier New" w:cs="Courier New" w:eastAsia="Courier New"/>
          <w:sz w:val="24"/>
        </w:rPr>
        <w:t>.bottom_div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2.4 - Каркас головної сторінки (вміст блоків пропущено)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&lt;div class="container"&gt;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&lt;header class="site-header"&gt; ... &lt;/header&gt;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&lt;nav class="main-nav"&gt; ... &lt;/nav&gt;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&lt;!-- дві колонки: основний вміст (float: left) і новини (float: right) --&gt;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&lt;div class="layout"&gt;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&lt;main class="content"&gt; ... &lt;/main&gt;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&lt;aside class="sidebar"&gt; ... &lt;/aside&gt;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&lt;/div&gt;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&lt;footer class="site-footer"&gt; ... &lt;/footer&gt;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&lt;/div&gt;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2.5 - Стилі двох колонок (style.css)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головна сторінка: дві колонки на float.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overflow: hidden скидає обтікання, як .bottom_div у методичці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.layout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overflow: hidden;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.content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float: left;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width: 66%;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.sidebar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float: right;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width: 31%;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margin-top: 28px;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Бічна колонка містить стрічку новин. Кожна новина побудована за схемою з методички, тільки замість окремих </w:t>
      </w:r>
      <w:r>
        <w:rPr>
          <w:rFonts w:ascii="Courier New" w:hAnsi="Courier New" w:cs="Courier New" w:eastAsia="Courier New"/>
          <w:sz w:val="24"/>
        </w:rPr>
        <w:t>div</w:t>
      </w:r>
      <w:r>
        <w:rPr>
          <w:rFonts w:ascii="Times New Roman" w:hAnsi="Times New Roman" w:cs="Times New Roman" w:eastAsia="Times New Roman"/>
          <w:sz w:val="28"/>
        </w:rPr>
        <w:t xml:space="preserve"> для заголовка і тексту використано семантичні теги </w:t>
      </w:r>
      <w:r>
        <w:rPr>
          <w:rFonts w:ascii="Courier New" w:hAnsi="Courier New" w:cs="Courier New" w:eastAsia="Courier New"/>
          <w:sz w:val="24"/>
        </w:rPr>
        <w:t>&lt;h4&gt;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&lt;p&gt;</w:t>
      </w:r>
      <w:r>
        <w:rPr>
          <w:rFonts w:ascii="Times New Roman" w:hAnsi="Times New Roman" w:cs="Times New Roman" w:eastAsia="Times New Roman"/>
          <w:sz w:val="28"/>
        </w:rPr>
        <w:t xml:space="preserve">, а саму новину обгорнуто в </w:t>
      </w:r>
      <w:r>
        <w:rPr>
          <w:rFonts w:ascii="Courier New" w:hAnsi="Courier New" w:cs="Courier New" w:eastAsia="Courier New"/>
          <w:sz w:val="24"/>
        </w:rPr>
        <w:t>&lt;article&gt;</w:t>
      </w:r>
      <w:r>
        <w:rPr>
          <w:rFonts w:ascii="Times New Roman" w:hAnsi="Times New Roman" w:cs="Times New Roman" w:eastAsia="Times New Roman"/>
          <w:sz w:val="28"/>
        </w:rPr>
        <w:t>, як радить лекція 2. Відповідність класів наведено в таблиці 2.2.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Таблиця 2.2 - Відповідність класів прикладу з методички і проєкту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Методичка</w:t>
            </w:r>
          </w:p>
        </w:tc>
        <w:tc>
          <w:tcPr>
            <w:tcW w:type="dxa" w:w="2268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Проєкт</w:t>
            </w:r>
          </w:p>
        </w:tc>
        <w:tc>
          <w:tcPr>
            <w:tcW w:type="dxa" w:w="4535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Призначення</w:t>
            </w:r>
          </w:p>
        </w:tc>
      </w:tr>
      <w:tr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.container_div</w:t>
            </w:r>
          </w:p>
        </w:tc>
        <w:tc>
          <w:tcPr>
            <w:tcW w:type="dxa" w:w="226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.container</w:t>
            </w:r>
          </w:p>
        </w:tc>
        <w:tc>
          <w:tcPr>
            <w:tcW w:type="dxa" w:w="45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загальний контейнер по центру сторінки</w:t>
            </w:r>
          </w:p>
        </w:tc>
      </w:tr>
      <w:tr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.head_div</w:t>
            </w:r>
          </w:p>
        </w:tc>
        <w:tc>
          <w:tcPr>
            <w:tcW w:type="dxa" w:w="226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.site-header</w:t>
            </w:r>
          </w:p>
        </w:tc>
        <w:tc>
          <w:tcPr>
            <w:tcW w:type="dxa" w:w="45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шапка з назвою</w:t>
            </w:r>
          </w:p>
        </w:tc>
      </w:tr>
      <w:tr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.main_div</w:t>
            </w:r>
          </w:p>
        </w:tc>
        <w:tc>
          <w:tcPr>
            <w:tcW w:type="dxa" w:w="226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.content</w:t>
            </w:r>
          </w:p>
        </w:tc>
        <w:tc>
          <w:tcPr>
            <w:tcW w:type="dxa" w:w="45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колонка з основним вмістом</w:t>
            </w:r>
          </w:p>
        </w:tc>
      </w:tr>
      <w:tr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.element_div</w:t>
            </w:r>
          </w:p>
        </w:tc>
        <w:tc>
          <w:tcPr>
            <w:tcW w:type="dxa" w:w="226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.news-item</w:t>
            </w:r>
          </w:p>
        </w:tc>
        <w:tc>
          <w:tcPr>
            <w:tcW w:type="dxa" w:w="45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блок однієї новини</w:t>
            </w:r>
          </w:p>
        </w:tc>
      </w:tr>
      <w:tr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.news_header_div</w:t>
            </w:r>
          </w:p>
        </w:tc>
        <w:tc>
          <w:tcPr>
            <w:tcW w:type="dxa" w:w="226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.news-title</w:t>
            </w:r>
          </w:p>
        </w:tc>
        <w:tc>
          <w:tcPr>
            <w:tcW w:type="dxa" w:w="45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заголовок новини</w:t>
            </w:r>
          </w:p>
        </w:tc>
      </w:tr>
      <w:tr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.news_info_div</w:t>
            </w:r>
          </w:p>
        </w:tc>
        <w:tc>
          <w:tcPr>
            <w:tcW w:type="dxa" w:w="226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.news-text</w:t>
            </w:r>
          </w:p>
        </w:tc>
        <w:tc>
          <w:tcPr>
            <w:tcW w:type="dxa" w:w="45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текст новини</w:t>
            </w:r>
          </w:p>
        </w:tc>
      </w:tr>
      <w:tr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.post_time_div</w:t>
            </w:r>
          </w:p>
        </w:tc>
        <w:tc>
          <w:tcPr>
            <w:tcW w:type="dxa" w:w="226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.news-time</w:t>
            </w:r>
          </w:p>
        </w:tc>
        <w:tc>
          <w:tcPr>
            <w:tcW w:type="dxa" w:w="45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дата публікації (</w:t>
            </w:r>
            <w:r>
              <w:rPr>
                <w:rFonts w:ascii="Courier New" w:hAnsi="Courier New" w:cs="Courier New" w:eastAsia="Courier New"/>
                <w:sz w:val="20"/>
              </w:rPr>
              <w:t>float: left</w:t>
            </w:r>
            <w:r>
              <w:rPr>
                <w:rFonts w:ascii="Times New Roman" w:hAnsi="Times New Roman" w:cs="Times New Roman" w:eastAsia="Times New Roman"/>
                <w:sz w:val="24"/>
              </w:rPr>
              <w:t>)</w:t>
            </w:r>
          </w:p>
        </w:tc>
      </w:tr>
      <w:tr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.news_source_div</w:t>
            </w:r>
          </w:p>
        </w:tc>
        <w:tc>
          <w:tcPr>
            <w:tcW w:type="dxa" w:w="226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.news-source</w:t>
            </w:r>
          </w:p>
        </w:tc>
        <w:tc>
          <w:tcPr>
            <w:tcW w:type="dxa" w:w="45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джерело новини (</w:t>
            </w:r>
            <w:r>
              <w:rPr>
                <w:rFonts w:ascii="Courier New" w:hAnsi="Courier New" w:cs="Courier New" w:eastAsia="Courier New"/>
                <w:sz w:val="20"/>
              </w:rPr>
              <w:t>float: right</w:t>
            </w:r>
            <w:r>
              <w:rPr>
                <w:rFonts w:ascii="Times New Roman" w:hAnsi="Times New Roman" w:cs="Times New Roman" w:eastAsia="Times New Roman"/>
                <w:sz w:val="24"/>
              </w:rPr>
              <w:t>)</w:t>
            </w:r>
          </w:p>
        </w:tc>
      </w:tr>
      <w:tr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.bottom_div</w:t>
            </w:r>
          </w:p>
        </w:tc>
        <w:tc>
          <w:tcPr>
            <w:tcW w:type="dxa" w:w="2268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.news-bottom</w:t>
            </w:r>
          </w:p>
        </w:tc>
        <w:tc>
          <w:tcPr>
            <w:tcW w:type="dxa" w:w="453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рядок з датою і джерелом, скидає обтікання (</w:t>
            </w:r>
            <w:r>
              <w:rPr>
                <w:rFonts w:ascii="Courier New" w:hAnsi="Courier New" w:cs="Courier New" w:eastAsia="Courier New"/>
                <w:sz w:val="20"/>
              </w:rPr>
              <w:t>overflow: hidden</w:t>
            </w:r>
            <w:r>
              <w:rPr>
                <w:rFonts w:ascii="Times New Roman" w:hAnsi="Times New Roman" w:cs="Times New Roman" w:eastAsia="Times New Roman"/>
                <w:sz w:val="24"/>
              </w:rPr>
              <w:t>)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2.6 - Розмітка однієї новини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&lt;article class="news-item"&gt;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&lt;h4 class="news-title"&gt;Відкрили літню терасу на Подолі&lt;/h4&gt;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class="news-text"&gt;На Контрактовій площі запрацювала тераса на 20 місць. Вона буде відкрита до перших холодів.&lt;/p&gt;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&lt;div class="news-bottom"&gt;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&lt;div class="news-time"&gt;&lt;time datetime="2026-09-12"&gt;12.09.2026&lt;/time&gt;&lt;/div&gt;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&lt;div class="news-source"&gt;адміністрація мережі&lt;/div&gt;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&lt;/div&gt;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&lt;/article&gt;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2.7 - Стилі стрічки новин (style.css)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---------- 7. Новини: DIV-верстка за прикладом з методички ----------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блок однієї новини (аналог .element_div)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.news-item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margin-bottom: 12px;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padding: 14px 16px;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background-color: #f4efe8;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border: 1px solid var(--line);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border-radius: 4px;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заголовок новини (аналог .news_header_div)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.news-title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margin: 0 0 6px;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font-size: 16px;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текст новини (аналог .news_info_div)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.news-text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margin: 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color: #404040;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нижній рядок: дата зліва, джерело справа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.news-bottom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overflow: hidden;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margin-top: 8px;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color: #888888;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font-size: 12px;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.news-time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float: left;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.news-source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float: right;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71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01_index_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1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2.1 - Головна сторінка до підключення стилів (ЛР1)</w:t>
      </w: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80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01_index_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2.2 - Головна сторінка після підключення style.css</w:t>
      </w: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83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02_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2.3 - Дві колонки: основний вміст і стрічка новин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2.4 Flexbox і Grid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Обтікання float зручне для двох колонок, але для дрібніших елементів використано сучасні способи розкладки з лекції 2. Flexbox (одновимірна модель) розкладає в рядок логотип і назву в шапці, пункти меню, підпис і поле в рядках форм, елементи панелі пошуку, суму і кнопки в підсумку чека та колонки підвалу. Grid (двовимірна модель) використано для трьох карток «Пропозиції тижня» (</w:t>
      </w:r>
      <w:r>
        <w:rPr>
          <w:rFonts w:ascii="Courier New" w:hAnsi="Courier New" w:cs="Courier New" w:eastAsia="Courier New"/>
          <w:sz w:val="24"/>
        </w:rPr>
        <w:t>grid-template-columns: repeat(3, 1fr)</w:t>
      </w:r>
      <w:r>
        <w:rPr>
          <w:rFonts w:ascii="Times New Roman" w:hAnsi="Times New Roman" w:cs="Times New Roman" w:eastAsia="Times New Roman"/>
          <w:sz w:val="28"/>
        </w:rPr>
        <w:t>) і для чотирьох списків розділу меню, розкладених у дві колонки.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2.8 - Flexbox для шапки та меню, Grid для карток і списків (style.css)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шапка: логотип і назва в один рядок (flexbox)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.site-header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display: flex;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align-items: center;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gap: 20px;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padding-bottom: 16px;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border-bottom: 1px solid var(--line);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.main-nav ul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display: flex;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flex-wrap: wrap;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margin: 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padding: 6px;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list-style: none;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---------- 5. Картки пропозицій (CSS Grid) ----------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.offers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display: grid;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grid-template-columns: repeat(3, 1fr);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gap: 14px;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два списки поруч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.two-columns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display: grid;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grid-template-columns: 1fr 1fr;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gap: 0 28px;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5561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03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56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2.4 - Списки в дві колонки (Grid)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2.5 Блокова модель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Кожен елемент браузер розглядає як прямокутник з чотирьох шарів: вміст (content), внутрішній відступ (padding), рамка (border) і зовнішній відступ (margin). Для всіх елементів задано </w:t>
      </w:r>
      <w:r>
        <w:rPr>
          <w:rFonts w:ascii="Courier New" w:hAnsi="Courier New" w:cs="Courier New" w:eastAsia="Courier New"/>
          <w:sz w:val="24"/>
        </w:rPr>
        <w:t>box-sizing: border-box</w:t>
      </w:r>
      <w:r>
        <w:rPr>
          <w:rFonts w:ascii="Times New Roman" w:hAnsi="Times New Roman" w:cs="Times New Roman" w:eastAsia="Times New Roman"/>
          <w:sz w:val="28"/>
        </w:rPr>
        <w:t xml:space="preserve">, тому значення </w:t>
      </w:r>
      <w:r>
        <w:rPr>
          <w:rFonts w:ascii="Courier New" w:hAnsi="Courier New" w:cs="Courier New" w:eastAsia="Courier New"/>
          <w:sz w:val="24"/>
        </w:rPr>
        <w:t>width</w:t>
      </w:r>
      <w:r>
        <w:rPr>
          <w:rFonts w:ascii="Times New Roman" w:hAnsi="Times New Roman" w:cs="Times New Roman" w:eastAsia="Times New Roman"/>
          <w:sz w:val="28"/>
        </w:rPr>
        <w:t xml:space="preserve"> включає padding і border. Наприклад, блок новини </w:t>
      </w:r>
      <w:r>
        <w:rPr>
          <w:rFonts w:ascii="Courier New" w:hAnsi="Courier New" w:cs="Courier New" w:eastAsia="Courier New"/>
          <w:sz w:val="24"/>
        </w:rPr>
        <w:t>.news-item</w:t>
      </w:r>
      <w:r>
        <w:rPr>
          <w:rFonts w:ascii="Times New Roman" w:hAnsi="Times New Roman" w:cs="Times New Roman" w:eastAsia="Times New Roman"/>
          <w:sz w:val="28"/>
        </w:rPr>
        <w:t xml:space="preserve"> має </w:t>
      </w:r>
      <w:r>
        <w:rPr>
          <w:rFonts w:ascii="Courier New" w:hAnsi="Courier New" w:cs="Courier New" w:eastAsia="Courier New"/>
          <w:sz w:val="24"/>
        </w:rPr>
        <w:t>padding: 14px 16px</w:t>
      </w:r>
      <w:r>
        <w:rPr>
          <w:rFonts w:ascii="Times New Roman" w:hAnsi="Times New Roman" w:cs="Times New Roman" w:eastAsia="Times New Roman"/>
          <w:sz w:val="28"/>
        </w:rPr>
        <w:t xml:space="preserve">, рамку 1 px і </w:t>
      </w:r>
      <w:r>
        <w:rPr>
          <w:rFonts w:ascii="Courier New" w:hAnsi="Courier New" w:cs="Courier New" w:eastAsia="Courier New"/>
          <w:sz w:val="24"/>
        </w:rPr>
        <w:t>margin-bottom: 12px</w:t>
      </w:r>
      <w:r>
        <w:rPr>
          <w:rFonts w:ascii="Times New Roman" w:hAnsi="Times New Roman" w:cs="Times New Roman" w:eastAsia="Times New Roman"/>
          <w:sz w:val="28"/>
        </w:rPr>
        <w:t>. Внутрішня ширина контейнера дорівнює 1100 - 2 * 32 - 2 * 1 = 1034 px, бічна колонка займає 31% від неї, тобто приблизно 320 px. Оскільки padding і рамка входять у цю ширину, на текст новини залишається 320 - 2 * 16 - 2 * 1 = 286 px, і колонка не виходить за межі макета.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2.9 - Модель border-box (style.css)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ширина блоку враховує padding і border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*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box-sizing: border-box;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2.6 Селектори, каскад і специфічність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У файлі стилів використано різні види селекторів (таблиця 2.3).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Таблиця 2.3 - Види селекторів у style.css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Вид селектора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Приклад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Призначення</w:t>
            </w:r>
          </w:p>
        </w:tc>
      </w:tr>
      <w:t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тег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body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h2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fieldset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базовий шрифт, фон, заголовки</w:t>
            </w:r>
          </w:p>
        </w:tc>
      </w:tr>
      <w:t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клас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.container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.btn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.news-item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більшість правил проєкту</w:t>
            </w:r>
          </w:p>
        </w:tc>
      </w:tr>
      <w:t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ідентифікатор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#lbl-total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велика сума до сплати в чеку</w:t>
            </w:r>
          </w:p>
        </w:tc>
      </w:tr>
      <w:t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нащадок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.main-nav a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.offer-card h3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посилання меню, заголовок картки</w:t>
            </w:r>
          </w:p>
        </w:tc>
      </w:tr>
      <w:t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дочірній елемент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.form-row &gt; label:first-child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підпис поля фіксованої ширини</w:t>
            </w:r>
          </w:p>
        </w:tc>
      </w:tr>
      <w:t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сусідній елемент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.data-table thead tr + tr th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другий рядок дворівневої шапки</w:t>
            </w:r>
          </w:p>
        </w:tc>
      </w:tr>
      <w:t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атрибут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input[type="text"]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th[colspan]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поля форм, заголовок над кількома стовпцями</w:t>
            </w:r>
          </w:p>
        </w:tc>
      </w:tr>
      <w:t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псевдоклас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:hover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:focus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:nth-child(even)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:root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наведення, фокус, «зебра», змінні</w:t>
            </w:r>
          </w:p>
        </w:tc>
      </w:tr>
      <w:t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псевдоелемент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blockquote::before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велика лапка перед цитатою</w:t>
            </w:r>
          </w:p>
        </w:tc>
      </w:tr>
      <w:tr>
        <w:tc>
          <w:tcPr>
            <w:tcW w:type="dxa" w:w="215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групування</w:t>
            </w:r>
          </w:p>
        </w:tc>
        <w:tc>
          <w:tcPr>
            <w:tcW w:type="dxa" w:w="351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h1, h2, h3, h4, h5, h6</w:t>
            </w:r>
          </w:p>
        </w:tc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спільний колір заголовків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Під час оформлення таблиць звітів виникла ситуація, яка добре показує роботу каскаду. Правило «зебри» </w:t>
      </w:r>
      <w:r>
        <w:rPr>
          <w:rFonts w:ascii="Courier New" w:hAnsi="Courier New" w:cs="Courier New" w:eastAsia="Courier New"/>
          <w:sz w:val="24"/>
        </w:rPr>
        <w:t>.data-table tbody tr:nth-child(even)</w:t>
      </w:r>
      <w:r>
        <w:rPr>
          <w:rFonts w:ascii="Times New Roman" w:hAnsi="Times New Roman" w:cs="Times New Roman" w:eastAsia="Times New Roman"/>
          <w:sz w:val="28"/>
        </w:rPr>
        <w:t xml:space="preserve"> має специфічність (0,2,2): клас, псевдоклас і два теги. Селектор </w:t>
      </w:r>
      <w:r>
        <w:rPr>
          <w:rFonts w:ascii="Courier New" w:hAnsi="Courier New" w:cs="Courier New" w:eastAsia="Courier New"/>
          <w:sz w:val="24"/>
        </w:rPr>
        <w:t>.data-table tbody tr.subtotal</w:t>
      </w:r>
      <w:r>
        <w:rPr>
          <w:rFonts w:ascii="Times New Roman" w:hAnsi="Times New Roman" w:cs="Times New Roman" w:eastAsia="Times New Roman"/>
          <w:sz w:val="28"/>
        </w:rPr>
        <w:t xml:space="preserve"> для підсумкового рядка має таку саму вагу, а при однаковій вазі перемагає правило, записане у файлі пізніше. Через це підсумковий рядок на парній позиції міг отримати колір зебри замість жовтого. Щоб результат не залежав від порядку правил, у селектор додано тег </w:t>
      </w:r>
      <w:r>
        <w:rPr>
          <w:rFonts w:ascii="Courier New" w:hAnsi="Courier New" w:cs="Courier New" w:eastAsia="Courier New"/>
          <w:sz w:val="24"/>
        </w:rPr>
        <w:t>table</w:t>
      </w:r>
      <w:r>
        <w:rPr>
          <w:rFonts w:ascii="Times New Roman" w:hAnsi="Times New Roman" w:cs="Times New Roman" w:eastAsia="Times New Roman"/>
          <w:sz w:val="28"/>
        </w:rPr>
        <w:t xml:space="preserve">: </w:t>
      </w:r>
      <w:r>
        <w:rPr>
          <w:rFonts w:ascii="Courier New" w:hAnsi="Courier New" w:cs="Courier New" w:eastAsia="Courier New"/>
          <w:sz w:val="24"/>
        </w:rPr>
        <w:t>table.data-table tbody tr.subtotal</w:t>
      </w:r>
      <w:r>
        <w:rPr>
          <w:rFonts w:ascii="Times New Roman" w:hAnsi="Times New Roman" w:cs="Times New Roman" w:eastAsia="Times New Roman"/>
          <w:sz w:val="28"/>
        </w:rPr>
        <w:t xml:space="preserve"> має специфічність (0,2,3) і перемагає і «зебру», і </w:t>
      </w:r>
      <w:r>
        <w:rPr>
          <w:rFonts w:ascii="Courier New" w:hAnsi="Courier New" w:cs="Courier New" w:eastAsia="Courier New"/>
          <w:sz w:val="24"/>
        </w:rPr>
        <w:t>:hover</w:t>
      </w:r>
      <w:r>
        <w:rPr>
          <w:rFonts w:ascii="Times New Roman" w:hAnsi="Times New Roman" w:cs="Times New Roman" w:eastAsia="Times New Roman"/>
          <w:sz w:val="28"/>
        </w:rPr>
        <w:t xml:space="preserve">. Схожа ситуація була з вирівнюванням заголовків: правило </w:t>
      </w:r>
      <w:r>
        <w:rPr>
          <w:rFonts w:ascii="Courier New" w:hAnsi="Courier New" w:cs="Courier New" w:eastAsia="Courier New"/>
          <w:sz w:val="24"/>
        </w:rPr>
        <w:t>.data-table th</w:t>
      </w:r>
      <w:r>
        <w:rPr>
          <w:rFonts w:ascii="Times New Roman" w:hAnsi="Times New Roman" w:cs="Times New Roman" w:eastAsia="Times New Roman"/>
          <w:sz w:val="28"/>
        </w:rPr>
        <w:t xml:space="preserve"> (0,1,1) сильніше за </w:t>
      </w:r>
      <w:r>
        <w:rPr>
          <w:rFonts w:ascii="Courier New" w:hAnsi="Courier New" w:cs="Courier New" w:eastAsia="Courier New"/>
          <w:sz w:val="24"/>
        </w:rPr>
        <w:t>.center</w:t>
      </w:r>
      <w:r>
        <w:rPr>
          <w:rFonts w:ascii="Times New Roman" w:hAnsi="Times New Roman" w:cs="Times New Roman" w:eastAsia="Times New Roman"/>
          <w:sz w:val="28"/>
        </w:rPr>
        <w:t xml:space="preserve"> (0,1,0), тому для таблиць додано правила </w:t>
      </w:r>
      <w:r>
        <w:rPr>
          <w:rFonts w:ascii="Courier New" w:hAnsi="Courier New" w:cs="Courier New" w:eastAsia="Courier New"/>
          <w:sz w:val="24"/>
        </w:rPr>
        <w:t>.data-table .center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.data-table .num</w:t>
      </w:r>
      <w:r>
        <w:rPr>
          <w:rFonts w:ascii="Times New Roman" w:hAnsi="Times New Roman" w:cs="Times New Roman" w:eastAsia="Times New Roman"/>
          <w:sz w:val="28"/>
        </w:rPr>
        <w:t xml:space="preserve"> з вагою (0,2,0).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2.10 - Правила таблиць (style.css)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"зебра" та підсвічування рядка під курсором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.data-table tbody tr:nth-child(even)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background-color: #faf8f5;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.data-table tbody tr:hover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background-color: #f2eee7;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підсумкові рядки звітів. Селектор table.data-table має специфічність (0,2,3),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тому перемагає "зебру" та :hover зі специфічністю (0,2,2)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table.data-table tbody tr.subtotal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background-color: #fff3cd;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font-weight: 600;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table.data-table tbody tr.cube-total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background-color: #d1ecf1;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table.data-table tbody tr.grand-total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background-color: #d4edda;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font-weight: 700;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.center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text-align: center;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.num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text-align: right;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white-space: nowrap;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для заголовків таблиці потрібна більша специфічність,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ніж у .data-table th (0,1,1), інакше вирівнювання не спрацює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.data-table .center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text-align: center;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.data-table .num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text-align: right;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не переносити телефони та години роботи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.nowrap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white-space: nowrap;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83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06_analy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3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2.5 - Звіт ROLLUP: зебра, проміжні та загальний підсумки</w:t>
      </w: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4070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04_branches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70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2.6 - Таблиця філіалів і карта мережі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2.7 Змінні CSS і псевдоелементи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Кольори фірмової палітри винесено у змінні в правилі </w:t>
      </w:r>
      <w:r>
        <w:rPr>
          <w:rFonts w:ascii="Courier New" w:hAnsi="Courier New" w:cs="Courier New" w:eastAsia="Courier New"/>
          <w:sz w:val="24"/>
        </w:rPr>
        <w:t>:root</w:t>
      </w:r>
      <w:r>
        <w:rPr>
          <w:rFonts w:ascii="Times New Roman" w:hAnsi="Times New Roman" w:cs="Times New Roman" w:eastAsia="Times New Roman"/>
          <w:sz w:val="28"/>
        </w:rPr>
        <w:t xml:space="preserve">, а в інших правилах вони підставляються через </w:t>
      </w:r>
      <w:r>
        <w:rPr>
          <w:rFonts w:ascii="Courier New" w:hAnsi="Courier New" w:cs="Courier New" w:eastAsia="Courier New"/>
          <w:sz w:val="24"/>
        </w:rPr>
        <w:t>var()</w:t>
      </w:r>
      <w:r>
        <w:rPr>
          <w:rFonts w:ascii="Times New Roman" w:hAnsi="Times New Roman" w:cs="Times New Roman" w:eastAsia="Times New Roman"/>
          <w:sz w:val="28"/>
        </w:rPr>
        <w:t xml:space="preserve">. Якщо потрібно змінити, наприклад, основний коричневий колір, достатньо виправити одне значення. Перед цитатою псевдоелемент </w:t>
      </w:r>
      <w:r>
        <w:rPr>
          <w:rFonts w:ascii="Courier New" w:hAnsi="Courier New" w:cs="Courier New" w:eastAsia="Courier New"/>
          <w:sz w:val="24"/>
        </w:rPr>
        <w:t>::before</w:t>
      </w:r>
      <w:r>
        <w:rPr>
          <w:rFonts w:ascii="Times New Roman" w:hAnsi="Times New Roman" w:cs="Times New Roman" w:eastAsia="Times New Roman"/>
          <w:sz w:val="28"/>
        </w:rPr>
        <w:t xml:space="preserve"> малює велику лапку, тому в HTML для неї не потрібен окремий тег.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2.11 - Змінні та псевдоелемент (style.css)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:root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--coffee-dark: #3d251c;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--coffee: #533529;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--coffee-medium: #734c3d;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--caramel: #8b5a2b;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--cream: #f7f4ee;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--cream-light: #faf6f0;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--line: #e2ded4;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--text: #333333;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--text-light: #776b5d;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--green: #2e7d32;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--red: #c93b2b;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--radius: 6px;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велика лапка перед цитатою (псевдоелемент)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blockquote::before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content: "\201C";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position: absolute;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left: 12px;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top: -6px;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color: var(--caramel);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font-family: Georgia, serif;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font-size: 48px;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2.8 Форми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Форми переведено з табличної розкладки на блоки: поля згруповано тегом </w:t>
      </w:r>
      <w:r>
        <w:rPr>
          <w:rFonts w:ascii="Courier New" w:hAnsi="Courier New" w:cs="Courier New" w:eastAsia="Courier New"/>
          <w:sz w:val="24"/>
        </w:rPr>
        <w:t>&lt;fieldset&gt;</w:t>
      </w:r>
      <w:r>
        <w:rPr>
          <w:rFonts w:ascii="Times New Roman" w:hAnsi="Times New Roman" w:cs="Times New Roman" w:eastAsia="Times New Roman"/>
          <w:sz w:val="28"/>
        </w:rPr>
        <w:t xml:space="preserve"> з підписом </w:t>
      </w:r>
      <w:r>
        <w:rPr>
          <w:rFonts w:ascii="Courier New" w:hAnsi="Courier New" w:cs="Courier New" w:eastAsia="Courier New"/>
          <w:sz w:val="24"/>
        </w:rPr>
        <w:t>&lt;legend&gt;</w:t>
      </w:r>
      <w:r>
        <w:rPr>
          <w:rFonts w:ascii="Times New Roman" w:hAnsi="Times New Roman" w:cs="Times New Roman" w:eastAsia="Times New Roman"/>
          <w:sz w:val="28"/>
        </w:rPr>
        <w:t xml:space="preserve">, кожна пара «підпис + поле» лежить у </w:t>
      </w:r>
      <w:r>
        <w:rPr>
          <w:rFonts w:ascii="Courier New" w:hAnsi="Courier New" w:cs="Courier New" w:eastAsia="Courier New"/>
          <w:sz w:val="24"/>
        </w:rPr>
        <w:t>&lt;div class="form-row"&gt;</w:t>
      </w:r>
      <w:r>
        <w:rPr>
          <w:rFonts w:ascii="Times New Roman" w:hAnsi="Times New Roman" w:cs="Times New Roman" w:eastAsia="Times New Roman"/>
          <w:sz w:val="28"/>
        </w:rPr>
        <w:t>, який розкладається через Flexbox. Поля мають однакову рамку і заокруглення, а при фокусі рамка змінює колір і з'являється тінь (</w:t>
      </w:r>
      <w:r>
        <w:rPr>
          <w:rFonts w:ascii="Courier New" w:hAnsi="Courier New" w:cs="Courier New" w:eastAsia="Courier New"/>
          <w:sz w:val="24"/>
        </w:rPr>
        <w:t>:focus</w:t>
      </w:r>
      <w:r>
        <w:rPr>
          <w:rFonts w:ascii="Times New Roman" w:hAnsi="Times New Roman" w:cs="Times New Roman" w:eastAsia="Times New Roman"/>
          <w:sz w:val="28"/>
        </w:rPr>
        <w:t xml:space="preserve">). Кнопки оформлено класами </w:t>
      </w:r>
      <w:r>
        <w:rPr>
          <w:rFonts w:ascii="Courier New" w:hAnsi="Courier New" w:cs="Courier New" w:eastAsia="Courier New"/>
          <w:sz w:val="24"/>
        </w:rPr>
        <w:t>.btn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.btn-light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.btn-grey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.btn-remove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2.12 - Рядок форми та поля введення (style.css)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рядок форми: підпис і поле поруч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.form-row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display: flex;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flex-wrap: wrap;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align-items: center;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gap: 10px;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margin-bottom: 10px;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.form-row &gt; label:first-child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width: 120px;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font-weight: 600;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input[type="text"],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input[type="tel"],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input[type="email"],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input[type="number"],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select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padding: 6px 10px;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background-color: #ffffff;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border: 1px solid #c9c3b8;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border-radius: 4px;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font-family: inherit;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font-size: 14px;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input[type="text"],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input[type="tel"],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input[type="email"]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width: 280px;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select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min-width: 280px;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input[type="number"]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width: 80px;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702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05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0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2.7 - Форма нового чека на сторінці orders.html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2.9 Адаптивність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Для вузьких екранів додано два медіазапити. При ширині до 900 px колонки скасовують обтікання і стають одна під одною, картки й списки вишиковуються в одну колонку. При ширині до 600 px шапка і меню перебудовуються вертикально, а поля форм розтягуються на всю ширину. Зображення карти не масштабується, бо інакше координати областей перестануть збігатися з малюнком, тому для нього задано горизонтальну прокрутку </w:t>
      </w:r>
      <w:r>
        <w:rPr>
          <w:rFonts w:ascii="Courier New" w:hAnsi="Courier New" w:cs="Courier New" w:eastAsia="Courier New"/>
          <w:sz w:val="24"/>
        </w:rPr>
        <w:t>overflow-x: auto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2.13 - Медіазапити (style.css)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---------- 14. Адаптивність ----------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планшет: колонки одна під одною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@media (max-width: 900px)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.content,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.sidebar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float: none;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width: auto;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.offers,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.two-columns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grid-template-columns: 1fr;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/* телефон */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@media (max-width: 600px)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body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padding: 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.container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padding: 16px;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border-radius: 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.site-header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flex-direction: column;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text-align: center;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.main-nav ul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flex-direction: column;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.form-row &gt; label:first-child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width: 100%;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input[type="text"],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input[type="tel"],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input[type="email"],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select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width: 100%;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min-width: 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.data-table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font-size: 12px;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63692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07_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3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2.8 - Головна сторінка на екрані телефона (390 px)</w:t>
      </w: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ВИСНОВКИ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У лабораторній роботі сайт «Coffee Shop» оформлено за допомогою одного зовнішнього файлу style.css. З HTML прибрано атрибути оформлення та теги </w:t>
      </w:r>
      <w:r>
        <w:rPr>
          <w:rFonts w:ascii="Courier New" w:hAnsi="Courier New" w:cs="Courier New" w:eastAsia="Courier New"/>
          <w:sz w:val="24"/>
        </w:rPr>
        <w:t>&lt;font&gt;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&lt;big&gt;</w:t>
      </w:r>
      <w:r>
        <w:rPr>
          <w:rFonts w:ascii="Times New Roman" w:hAnsi="Times New Roman" w:cs="Times New Roman" w:eastAsia="Times New Roman"/>
          <w:sz w:val="28"/>
        </w:rPr>
        <w:t>, замість них використано класи. Головну сторінку зібрано з блоків: дві колонки на float зі скиданням обтікання через overflow, стрічка новин за схемою з методички. Для дрібніших елементів застосовано Flexbox і Grid, кольори винесено у змінні CSS.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 практиці розібрано блокову модель і box-sizing, каскад і специфічність селекторів (зокрема, чому правило «зебри» перекривало колір підсумкових рядків), псевдокласи і псевдоелементи, а також медіазапити для телефонів.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№2</dc:title>
  <dc:subject>Інтернет-програмування</dc:subject>
  <dc:creator>Бондаренко Поліна</dc:creator>
  <cp:keywords/>
  <dc:description/>
  <cp:lastModifiedBy>Бондаренко Поліна</cp:lastModifiedBy>
  <cp:revision>1</cp:revision>
  <dcterms:created xsi:type="dcterms:W3CDTF">2026-10-04T23:31:27Z</dcterms:created>
  <dcterms:modified xsi:type="dcterms:W3CDTF">2026-10-04T23:31:27Z</dcterms:modified>
  <cp:category/>
</cp:coreProperties>
</file>