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90DC"/>
          <w:sz w:val="64"/>
        </w:rPr>
        <w:t>SANKALAN AI</w:t>
      </w:r>
    </w:p>
    <w:p>
      <w:pPr>
        <w:jc w:val="center"/>
      </w:pPr>
      <w:r>
        <w:rPr>
          <w:b/>
          <w:sz w:val="30"/>
        </w:rPr>
        <w:t>AI-Powered Geological, Mining &amp; Reporting Intelligence</w:t>
      </w:r>
    </w:p>
    <w:p>
      <w:pPr>
        <w:jc w:val="center"/>
      </w:pPr>
      <w:r>
        <w:rPr>
          <w:sz w:val="22"/>
        </w:rPr>
        <w:t>Research Evidence • User Flow • Architecture • Feasibility • Security • Evaluation</w:t>
      </w:r>
    </w:p>
    <w:p>
      <w:pPr>
        <w:jc w:val="center"/>
      </w:pPr>
      <w:r>
        <w:rPr>
          <w:sz w:val="20"/>
        </w:rPr>
        <w:t>SIH26023 | Ministry of Coal | Team Forven, SCET | 28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Sankalan AI is an evidence-first AI intelligence layer for geological, mining and reporting workflows. It is designed to unify PDF/scanned reports, Excel/CSV, Word documents, geological maps/images, historical archives and structured operational data. Its core principle is Retrieve → Verify → Generate, with source-level traceability.</w:t>
      </w:r>
    </w:p>
    <w:p>
      <w:pPr>
        <w:pStyle w:val="Heading1"/>
      </w:pPr>
      <w:r>
        <w:t>2. Research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Sankalan AI implication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Coal-mining AI review (2026)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Mining AI can combine text, images, video, audio, design data, point clouds and time series. Key challenges include fragmented data, domain adaptation, robustness, interpretability, edge limits, cost-benefit and compatibility.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multimodal ingestion, layered architecture, governance and domain validation.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Geo-MAG (2026)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KG-enhanced multimodal RAG combines geological reports, structured knowledge and geological-map metadata; reported 77.2% accuracy on its benchmark.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geological maps + KG + multimodal RAG.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OCR + RAG (2026)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Raw OCR output can increase downstream RAG errors; structuring OCR output improved RAG performance.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OCR → structure → metadata → retrieval.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Enterprise RAG SLR (2026)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Review of 63 quality-assessed studies; identifies a lab-to-market gap and limited real-time integration coverage.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production evaluation, integration and scalability planning.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Lok Sabha RAG (2026)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450-query study reported 94% factual accuracy, 4.6/5 relevance and 1.8 s average latency on its tested CPU setup.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domain-specific RAG, preprocessing and evidence grounding. External result only.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Government RAG white paper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Describes private/on-prem RAG, source linkage and keeping sensitive data inside controlled environments; reports 30–50% retrieval-time reduction in its referenced context.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private RAG and provenance. Industry white-paper result only.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Geoscience NLP case study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NER and object detection were used to retrieve information from large geological document collections.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geological entity extraction and document intelligence.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CMPDI digital transformation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CMPDI reports a 5G COE Use Case Test Lab and mine-scale 5G work for integrated voice, video and data communication.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Supports the feasibility of adding AI/data intelligence within an evolving digital ecosystem.</w:t>
            </w:r>
          </w:p>
        </w:tc>
      </w:tr>
    </w:tbl>
    <w:p>
      <w:pPr>
        <w:pStyle w:val="Heading1"/>
      </w:pPr>
      <w:r>
        <w:t>3. External Metrics — Attribution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External evidence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94% factual accuracy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Lok Sabha RAG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450 queries; not Sankalan AI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4.6 / 5 relevance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Lok Sabha RAG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Human evaluation; not Sankalan AI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1.8 s latency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Lok Sabha RAG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Specific CPU setup; not Sankalan AI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77.2% accuracy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Geo-MAG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Geological reasoning benchmark; not Sankalan AI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63 studies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Enterprise RAG SLR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Systematic review corpus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&lt;15%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Enterprise RAG SLR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Studies addressing real-time integration</w:t>
            </w:r>
          </w:p>
        </w:tc>
      </w:tr>
    </w:tbl>
    <w:p>
      <w:r>
        <w:t>Use these figures only with source attribution. They are external research/case-study results, not Sankalan AI performance.</w:t>
      </w:r>
    </w:p>
    <w:p>
      <w:pPr>
        <w:pStyle w:val="Heading1"/>
      </w:pPr>
      <w:r>
        <w:t>4. User Flow</w:t>
      </w:r>
    </w:p>
    <w:p>
      <w:r>
        <w:t>LOGIN → Role &amp; Subsidiary Access → Dashboard → AI Query / Documents / Topic Intelligence / Reports → Query Understanding → Hybrid Retrieval → Reranking → Verification → Private LLM → Grounded Answer/Report → Source Traceability → Human Review → Final Output</w:t>
      </w:r>
    </w:p>
    <w:p>
      <w:pPr>
        <w:pStyle w:val="Heading1"/>
      </w:pPr>
      <w:r>
        <w:t>5. Document-to-Answer Flow</w:t>
      </w:r>
    </w:p>
    <w:p>
      <w:r>
        <w:t>PDF / Scanned PDF / Word / Excel / CSV / Maps / Images / Structured Data → Ingestion → Classification → OCR/Layout/Table/Map Processing → Cleaning → Chunking + Metadata + Entities → Embeddings → Knowledge Store → Hybrid Retrieval → Reranking → Verification → Private LLM → Answer/Report → Provenance</w:t>
      </w:r>
    </w:p>
    <w:p>
      <w:pPr>
        <w:pStyle w:val="Heading1"/>
      </w:pPr>
      <w:r>
        <w:t>6. Reference Architecture</w:t>
      </w:r>
    </w:p>
    <w:p>
      <w:r>
        <w:rPr>
          <w:rFonts w:ascii="Consolas" w:hAnsi="Consolas"/>
          <w:sz w:val="18"/>
        </w:rPr>
        <w:t>USERS &amp; ACCESS</w:t>
        <w:br/>
        <w:t>CIL Admin | Subsidiary Admin | Analyst | Viewer | Domain Expert</w:t>
        <w:br/>
        <w:t xml:space="preserve">                         ↓</w:t>
        <w:br/>
        <w:t>WEB APPLICATION</w:t>
        <w:br/>
        <w:t>Dashboard | AI Query | Documents | Reports | Intelligence</w:t>
        <w:br/>
        <w:t xml:space="preserve">                         ↓</w:t>
        <w:br/>
        <w:t>APPLICATION SERVICES</w:t>
        <w:br/>
        <w:t>Auth/IAM | Organization | Query | Document | Report | Data</w:t>
        <w:br/>
        <w:t xml:space="preserve">                         ↓</w:t>
        <w:br/>
        <w:t>DATA &amp; AI PROCESSING</w:t>
        <w:br/>
        <w:t>Ingestion | OCR | Layout | Tables | Maps | Chunking</w:t>
        <w:br/>
        <w:t>Embeddings | Hybrid Retrieval | Reranking | Verification</w:t>
        <w:br/>
        <w:t xml:space="preserve">                         ↓</w:t>
        <w:br/>
        <w:t>KNOWLEDGE STORE</w:t>
        <w:br/>
        <w:t>PostgreSQL | pgvector | Object Storage | Metadata | Topics | Provenance</w:t>
        <w:br/>
        <w:t xml:space="preserve">                         ↓</w:t>
        <w:br/>
        <w:t>PRIVATE AI</w:t>
        <w:br/>
        <w:t>vLLM + Domain LLM / Multimodal Models</w:t>
        <w:br/>
        <w:t xml:space="preserve">                         ↓</w:t>
        <w:br/>
        <w:t>OUTPUTS</w:t>
        <w:br/>
        <w:t>Answers | Reports | Charts | Topic Intelligence | Source Viewer</w:t>
      </w:r>
    </w:p>
    <w:p>
      <w:pPr>
        <w:pStyle w:val="Heading1"/>
      </w:pPr>
      <w:r>
        <w:t>7. Data Sources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Processing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PDF / scanned reports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OCR + layout + semantic chunking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Searchable evidence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Excel / CSV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Schema detection + validation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Structured/queryable data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Word / 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Text + metadata extraction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Knowledge chunks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Geological maps / images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Vision + metadata + multimodal embeddings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Map/image evidence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Historical archives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Batch ingestion + version metadata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Institutional knowledge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SAP / structured systems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Secure API or controlled batch sync + mapping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Current structured data</w:t>
            </w:r>
          </w:p>
        </w:tc>
      </w:tr>
    </w:tbl>
    <w:p>
      <w:pPr>
        <w:pStyle w:val="Heading1"/>
      </w:pPr>
      <w:r>
        <w:t>8. Open Knowledge Framework (OKF)</w:t>
      </w:r>
    </w:p>
    <w:p>
      <w:r>
        <w:t>OKF is the proposed structured knowledge layer connecting documents, entities, topics, metadata and provenance. It enables reusable knowledge rather than treating each document as an isolated text file.</w:t>
      </w:r>
    </w:p>
    <w:p>
      <w:r>
        <w:t>DOCUMENT ↔ ENTITY ↔ TOPIC ↔ MINE ↔ SUBSIDIARY ↔ YEAR ↔ PAGE/SECTION ↔ SOURCE/PROVENANCE</w:t>
      </w:r>
    </w:p>
    <w:p>
      <w:pPr>
        <w:pStyle w:val="Heading1"/>
      </w:pPr>
      <w:r>
        <w:t>9. Evidence-First RAG</w:t>
      </w:r>
    </w:p>
    <w:p>
      <w:r>
        <w:t>USER QUERY → SQL + KEYWORD + VECTOR + METADATA + MULTIMODAL RETRIEVAL → RERANKING → VERIFICATION (relevance, metadata, source reliability, completeness, conflicts) → VERIFIED CONTEXT → PRIVATE LLM → GROUNDED RESPONSE → CITATIONS / SOURCE TRACEABILITY → HUMAN REVIEW</w:t>
      </w:r>
    </w:p>
    <w:p>
      <w:pPr>
        <w:pStyle w:val="Heading1"/>
      </w:pPr>
      <w:r>
        <w:t>10. Technical Feasibility</w:t>
      </w:r>
    </w:p>
    <w:p>
      <w:pPr>
        <w:pStyle w:val="ListBullet"/>
      </w:pPr>
      <w:r>
        <w:t>Multimodal Document Intelligence — OCR, layout, table and vision processing can convert heterogeneous documents into structured evidence.</w:t>
      </w:r>
    </w:p>
    <w:p>
      <w:pPr>
        <w:pStyle w:val="ListBullet"/>
      </w:pPr>
      <w:r>
        <w:t>Hybrid RAG — vector + keyword + metadata + SQL retrieval can handle both semantic and exact-value queries.</w:t>
      </w:r>
    </w:p>
    <w:p>
      <w:pPr>
        <w:pStyle w:val="ListBullet"/>
      </w:pPr>
      <w:r>
        <w:t>Retrieval Verification — a dedicated layer can validate relevance, metadata, source quality and conflicting evidence before generation.</w:t>
      </w:r>
    </w:p>
    <w:p>
      <w:pPr>
        <w:pStyle w:val="ListBullet"/>
      </w:pPr>
      <w:r>
        <w:t>Private LLM Serving — self-hosted inference frameworks such as vLLM support controlled LLM serving.</w:t>
      </w:r>
    </w:p>
    <w:p>
      <w:pPr>
        <w:pStyle w:val="ListBullet"/>
      </w:pPr>
      <w:r>
        <w:t>Knowledge Store — PostgreSQL + pgvector provides a practical foundation for structured data plus vector search.</w:t>
      </w:r>
    </w:p>
    <w:p>
      <w:pPr>
        <w:pStyle w:val="ListBullet"/>
      </w:pPr>
      <w:r>
        <w:t>Modular Scaling — ingestion, retrieval, verification, inference and reporting can evolve independently.</w:t>
      </w:r>
    </w:p>
    <w:p>
      <w:pPr>
        <w:pStyle w:val="Heading1"/>
      </w:pPr>
      <w:r>
        <w:t>11. Operational Feasibility</w:t>
      </w:r>
    </w:p>
    <w:p>
      <w:pPr>
        <w:pStyle w:val="ListBullet"/>
      </w:pPr>
      <w:r>
        <w:t>Existing digital ecosystem — CMPDI and the coal sector are actively adopting digital monitoring, communication and data-driven systems.</w:t>
      </w:r>
    </w:p>
    <w:p>
      <w:pPr>
        <w:pStyle w:val="ListBullet"/>
      </w:pPr>
      <w:r>
        <w:t>Non-disruptive integration — Sankalan AI is an intelligence layer over existing systems, not a replacement for ERP or operational systems.</w:t>
      </w:r>
    </w:p>
    <w:p>
      <w:pPr>
        <w:pStyle w:val="ListBullet"/>
      </w:pPr>
      <w:r>
        <w:t>Role-based operation — access can follow CIL/subsidiary/user roles.</w:t>
      </w:r>
    </w:p>
    <w:p>
      <w:pPr>
        <w:pStyle w:val="ListBullet"/>
      </w:pPr>
      <w:r>
        <w:t>Phased rollout — pilot selected documents/mines first, then expand to subsidiaries and enterprise scope.</w:t>
      </w:r>
    </w:p>
    <w:p>
      <w:pPr>
        <w:pStyle w:val="ListBullet"/>
      </w:pPr>
      <w:r>
        <w:t>Human-in-the-loop — experts review important answers and generated reports.</w:t>
      </w:r>
    </w:p>
    <w:p>
      <w:pPr>
        <w:pStyle w:val="ListBullet"/>
      </w:pPr>
      <w:r>
        <w:t>Auditability — source, page, section, year, version and access metadata can be retained.</w:t>
      </w:r>
    </w:p>
    <w:p>
      <w:pPr>
        <w:pStyle w:val="Heading1"/>
      </w:pPr>
      <w:r>
        <w:t>12. Security &amp; Governance</w:t>
      </w:r>
    </w:p>
    <w:p>
      <w:r>
        <w:t>Authentication → RBAC / Organization Isolation → Document Permissions → Encryption → Private LLM Inference → Audit Logs → Source Provenance → Human Approval</w:t>
      </w:r>
    </w:p>
    <w:p>
      <w:r>
        <w:t>The objective is controlled and auditable use of sensitive information. Exact security controls, network boundaries, identity integration, retention and compliance requirements should be validated during a target-environment pilot.</w:t>
      </w:r>
    </w:p>
    <w:p>
      <w:pPr>
        <w:pStyle w:val="Heading1"/>
      </w:pPr>
      <w:r>
        <w:t>13.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C659C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84"/>
            <w:shd w:fill="0C659C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Poor scans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OCR confidence + preprocessing + human validation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Wrong retrieval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Hybrid retrieval + reranking + verification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Hallucination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Grounded generation + citations + abstention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Conflicting records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Source hierarchy + version metadata + provenance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Sensitive 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Private inference + RBAC + controlled network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Large volumes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Batch ingestion + indexing + incremental updates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Maps/tables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Multimodal document intelligence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Incorrect reports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Human review and approval</w:t>
            </w:r>
          </w:p>
        </w:tc>
      </w:tr>
    </w:tbl>
    <w:p>
      <w:pPr>
        <w:pStyle w:val="Heading1"/>
      </w:pPr>
      <w:r>
        <w:t>14. Proposed Sankalan AI Evaluation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Metrics</w:t>
            </w:r>
          </w:p>
        </w:tc>
        <w:tc>
          <w:tcPr>
            <w:tcW w:type="dxa" w:w="3456"/>
            <w:shd w:fill="0C659C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Recall@K, Precision@K, MRR / nDCG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whether relevant evidence is retrieved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Relevance pass rate, conflict detection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evidence quality control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Generation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Faithfulness, factual correctness, citation correctness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grounded answers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OCR accuracy, table extraction accuracy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source structuring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Human review score, edit rate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report usefulness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Latency, throughput, failure rate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Measure deployability</w:t>
            </w:r>
          </w:p>
        </w:tc>
      </w:tr>
    </w:tbl>
    <w:p>
      <w:pPr>
        <w:pStyle w:val="Heading1"/>
      </w:pPr>
      <w:r>
        <w:t>15. Implementation Blueprint</w:t>
      </w:r>
    </w:p>
    <w:p>
      <w:pPr>
        <w:pStyle w:val="ListBullet"/>
      </w:pPr>
      <w:r>
        <w:t>Frontend: role-based web application for dashboard, AI query, documents, reports and intelligence.</w:t>
      </w:r>
    </w:p>
    <w:p>
      <w:pPr>
        <w:pStyle w:val="ListBullet"/>
      </w:pPr>
      <w:r>
        <w:t>Backend services: authentication, organization, document, query, report and data services.</w:t>
      </w:r>
    </w:p>
    <w:p>
      <w:pPr>
        <w:pStyle w:val="ListBullet"/>
      </w:pPr>
      <w:r>
        <w:t>Processing: OCR, layout parsing, table extraction, map/image processing, chunking, metadata/entity extraction.</w:t>
      </w:r>
    </w:p>
    <w:p>
      <w:pPr>
        <w:pStyle w:val="ListBullet"/>
      </w:pPr>
      <w:r>
        <w:t>Knowledge: PostgreSQL + pgvector + object storage, with provenance and version metadata.</w:t>
      </w:r>
    </w:p>
    <w:p>
      <w:pPr>
        <w:pStyle w:val="ListBullet"/>
      </w:pPr>
      <w:r>
        <w:t>Retrieval: hybrid SQL + keyword + vector + metadata + multimodal retrieval, followed by reranking.</w:t>
      </w:r>
    </w:p>
    <w:p>
      <w:pPr>
        <w:pStyle w:val="ListBullet"/>
      </w:pPr>
      <w:r>
        <w:t>Verification: query relevance, metadata match, source reliability, completeness and conflict checks.</w:t>
      </w:r>
    </w:p>
    <w:p>
      <w:pPr>
        <w:pStyle w:val="ListBullet"/>
      </w:pPr>
      <w:r>
        <w:t>AI: private/on-premise vLLM inference with grounded prompts and abstention when evidence is insufficient.</w:t>
      </w:r>
    </w:p>
    <w:p>
      <w:pPr>
        <w:pStyle w:val="ListBullet"/>
      </w:pPr>
      <w:r>
        <w:t>Outputs: source-linked answers, generated reports, topic intelligence, charts and source viewer.</w:t>
      </w:r>
    </w:p>
    <w:p>
      <w:pPr>
        <w:pStyle w:val="Heading1"/>
      </w:pPr>
      <w:r>
        <w:t>16. Research-Based Feasibility Conclusion</w:t>
      </w:r>
    </w:p>
    <w:p>
      <w:r>
        <w:t>The reviewed evidence supports the core architectural direction of Sankalan AI: multimodal document intelligence, domain-specific RAG, structured knowledge, verification, provenance and controlled/private deployment. The research does not by itself prove Sankalan AI performance. A representative pilot with CIL/CMPDI-like data should validate retrieval quality, OCR quality, report correctness, latency, security and operational adoption before production claims.</w:t>
      </w:r>
    </w:p>
    <w:p>
      <w:pPr>
        <w:pStyle w:val="Heading1"/>
      </w:pPr>
      <w:r>
        <w:t>17. Full Research References</w:t>
      </w:r>
    </w:p>
    <w:p>
      <w:pPr>
        <w:pStyle w:val="ListNumber"/>
      </w:pPr>
      <w:r>
        <w:rPr>
          <w:b/>
        </w:rPr>
        <w:t>R1 — Frontiers in Artificial Intelligence (2026), Resource-efficient retrieval-augmented question answering for the Indian Lok Sabha dataset</w:t>
        <w:br/>
      </w:r>
      <w:r>
        <w:rPr>
          <w:color w:val="1E78BE"/>
          <w:sz w:val="18"/>
        </w:rPr>
        <w:t>https://www.frontiersin.org/journals/artificial-intelligence/articles/10.3389/frai.2026.1798021/full</w:t>
      </w:r>
    </w:p>
    <w:p>
      <w:pPr>
        <w:pStyle w:val="ListNumber"/>
      </w:pPr>
      <w:r>
        <w:rPr>
          <w:b/>
        </w:rPr>
        <w:t>R2 — Wiley / Transactions in GIS (2026), Geo-MAG: A Knowledge Graph (KG)-enhanced Multimodal RAG Framework for Geological Map Understanding</w:t>
        <w:br/>
      </w:r>
      <w:r>
        <w:rPr>
          <w:color w:val="1E78BE"/>
          <w:sz w:val="18"/>
        </w:rPr>
        <w:t>https://onlinelibrary.wiley.com/doi/10.1111/tgis.70226</w:t>
      </w:r>
    </w:p>
    <w:p>
      <w:pPr>
        <w:pStyle w:val="ListNumber"/>
      </w:pPr>
      <w:r>
        <w:rPr>
          <w:b/>
        </w:rPr>
        <w:t>R3 — ScienceDirect / Information Processing &amp; Management (2026), The impact of OCR quality on RAG performance</w:t>
        <w:br/>
      </w:r>
      <w:r>
        <w:rPr>
          <w:color w:val="1E78BE"/>
          <w:sz w:val="18"/>
        </w:rPr>
        <w:t>https://www.sciencedirect.com/science/article/pii/S0306457325003097</w:t>
      </w:r>
    </w:p>
    <w:p>
      <w:pPr>
        <w:pStyle w:val="ListNumber"/>
      </w:pPr>
      <w:r>
        <w:rPr>
          <w:b/>
        </w:rPr>
        <w:t>R4 — Applied Sciences (2026), RAG and LLMs for Enterprise Knowledge Management and Document Automation: Systematic Literature Review</w:t>
        <w:br/>
      </w:r>
      <w:r>
        <w:rPr>
          <w:color w:val="1E78BE"/>
          <w:sz w:val="18"/>
        </w:rPr>
        <w:t>https://www.mdpi.com/2076-3417/16/1/368</w:t>
      </w:r>
    </w:p>
    <w:p>
      <w:pPr>
        <w:pStyle w:val="ListNumber"/>
      </w:pPr>
      <w:r>
        <w:rPr>
          <w:b/>
        </w:rPr>
        <w:t>R5 — International Journal of Minerals, Metallurgy and Materials (2026), Large artificial intelligence models for coal mining: Development, applications and challenges</w:t>
        <w:br/>
      </w:r>
      <w:r>
        <w:rPr>
          <w:color w:val="1E78BE"/>
          <w:sz w:val="18"/>
        </w:rPr>
        <w:t>https://journal.hep.com.cn/ijmmm/EN/10.1007/s12613-026-3492-8</w:t>
      </w:r>
    </w:p>
    <w:p>
      <w:pPr>
        <w:pStyle w:val="ListNumber"/>
      </w:pPr>
      <w:r>
        <w:rPr>
          <w:b/>
        </w:rPr>
        <w:t>R6 — Supermicro/NVIDIA, How RAG Enables AI in Sensitive Environments</w:t>
        <w:br/>
      </w:r>
      <w:r>
        <w:rPr>
          <w:color w:val="1E78BE"/>
          <w:sz w:val="18"/>
        </w:rPr>
        <w:t>https://www.supermicro.com/white_paper/white_paper_government_AI_RAG_SMCI_NVIDIA.pdf</w:t>
      </w:r>
    </w:p>
    <w:p>
      <w:pPr>
        <w:pStyle w:val="ListNumber"/>
      </w:pPr>
      <w:r>
        <w:rPr>
          <w:b/>
        </w:rPr>
        <w:t>R7 — Viridien, Extracting Knowledge with NLP from Massive Geological Documents</w:t>
        <w:br/>
      </w:r>
      <w:r>
        <w:rPr>
          <w:color w:val="1E78BE"/>
          <w:sz w:val="18"/>
        </w:rPr>
        <w:t>https://www.viridiengroup.com/company/resources/technical-content/technical-abstract/extracting-knowledge-nlp-massive-geological</w:t>
      </w:r>
    </w:p>
    <w:p>
      <w:pPr>
        <w:pStyle w:val="ListNumber"/>
      </w:pPr>
      <w:r>
        <w:rPr>
          <w:b/>
        </w:rPr>
        <w:t>R8 — CMPDI Annual Report &amp; Accounts 2024–25</w:t>
        <w:br/>
      </w:r>
      <w:r>
        <w:rPr>
          <w:color w:val="1E78BE"/>
          <w:sz w:val="18"/>
        </w:rPr>
        <w:t>https://www.cmpdi.co.in/sites/default/files/2026-03/CMPDIL_Annual_Report_2024-25.pdf</w:t>
      </w:r>
    </w:p>
    <w:p>
      <w:pPr>
        <w:pStyle w:val="ListNumber"/>
      </w:pPr>
      <w:r>
        <w:rPr>
          <w:b/>
        </w:rPr>
        <w:t>R9 — CMPDI Mining Electronics</w:t>
        <w:br/>
      </w:r>
      <w:r>
        <w:rPr>
          <w:color w:val="1E78BE"/>
          <w:sz w:val="18"/>
        </w:rPr>
        <w:t>https://www.cmpdi.co.in/en/services/mining-electronics</w:t>
      </w:r>
    </w:p>
    <w:p>
      <w:pPr>
        <w:pStyle w:val="ListNumber"/>
      </w:pPr>
      <w:r>
        <w:rPr>
          <w:b/>
        </w:rPr>
        <w:t>R10 — pgvector</w:t>
        <w:br/>
      </w:r>
      <w:r>
        <w:rPr>
          <w:color w:val="1E78BE"/>
          <w:sz w:val="18"/>
        </w:rPr>
        <w:t>https://github.com/pgvector/pgvector</w:t>
      </w:r>
    </w:p>
    <w:p>
      <w:pPr>
        <w:pStyle w:val="ListNumber"/>
      </w:pPr>
      <w:r>
        <w:rPr>
          <w:b/>
        </w:rPr>
        <w:t>R11 — vLLM Documentation</w:t>
        <w:br/>
      </w:r>
      <w:r>
        <w:rPr>
          <w:color w:val="1E78BE"/>
          <w:sz w:val="18"/>
        </w:rPr>
        <w:t>https://docs.vllm.ai/en/stable/</w:t>
      </w:r>
    </w:p>
    <w:p>
      <w:pPr>
        <w:pStyle w:val="Heading1"/>
      </w:pPr>
      <w:r>
        <w:t>18. GitHub Case-Study Summary</w:t>
      </w:r>
    </w:p>
    <w:p>
      <w:r>
        <w:t>Sankalan AI is an evidence-first AI platform for geological, mining and reporting intelligence. It combines multimodal document intelligence, OCR, structured knowledge extraction, hybrid RAG, reranking, retrieval verification, private LLM inference and source-level traceability to transform scattered mining records into decision-ready intelligence while keeping human experts in the decision loop.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Sankalan AI • Research &amp; Architecture Case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44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65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