
<file path=[Content_Types].xml><?xml version="1.0" encoding="utf-8"?>
<Types xmlns="http://schemas.openxmlformats.org/package/2006/content-types">
  <Override PartName="/_rels/.rels" ContentType="application/vnd.openxmlformats-package.relationships+xml"/>
  <Override PartName="/customXml/itemProps5.xml" ContentType="application/vnd.openxmlformats-officedocument.customXmlProperties+xml"/>
  <Override PartName="/customXml/item5.xml" ContentType="application/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customXml/item4.xml" ContentType="application/xml"/>
  <Override PartName="/customXml/itemProps3.xml" ContentType="application/vnd.openxmlformats-officedocument.customXmlProperties+xml"/>
  <Override PartName="/customXml/_rels/item5.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_rels/footer1.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media/image15.png" ContentType="image/png"/>
  <Override PartName="/word/media/image14.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36.png" ContentType="image/png"/>
  <Override PartName="/word/media/image11.jpeg" ContentType="image/jpeg"/>
  <Override PartName="/word/media/image9.png" ContentType="image/png"/>
  <Override PartName="/word/media/image7.png" ContentType="image/png"/>
  <Override PartName="/word/media/image2.png" ContentType="image/png"/>
  <Override PartName="/word/media/image8.png" ContentType="image/png"/>
  <Override PartName="/word/media/image6.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footnotes.xml" ContentType="application/vnd.openxmlformats-officedocument.wordprocessingml.footnotes+xml"/>
  <Override PartName="/word/diagrams/quickStyle11.xml" ContentType="application/vnd.openxmlformats-officedocument.drawingml.diagramStyle+xml"/>
  <Override PartName="/word/diagrams/data11.xml" ContentType="application/vnd.openxmlformats-officedocument.drawingml.diagramData+xml"/>
  <Override PartName="/word/diagrams/drawing11.xml" ContentType="application/vnd.openxmlformats-officedocument.drawingml.diagramDrawing+xml"/>
  <Override PartName="/word/diagrams/colors11.xml" ContentType="application/vnd.openxmlformats-officedocument.drawingml.diagramColors+xml"/>
  <Override PartName="/word/diagrams/layout11.xml" ContentType="application/vnd.openxmlformats-officedocument.drawingml.diagramLayout+xml"/>
  <Override PartName="/word/charts/chart3.xml" ContentType="application/vnd.openxmlformats-officedocument.drawingml.chart+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4.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0"/>
        <w:rPr/>
      </w:pPr>
      <w:r>
        <w:rPr/>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tbl>
      <w:tblPr>
        <w:tblW w:w="6841" w:type="dxa"/>
        <w:jc w:val="left"/>
        <w:tblInd w:w="2268" w:type="dxa"/>
        <w:tblBorders>
          <w:top w:val="single" w:sz="4" w:space="0" w:color="CF022B"/>
        </w:tblBorders>
        <w:tblCellMar>
          <w:top w:w="0" w:type="dxa"/>
          <w:left w:w="108" w:type="dxa"/>
          <w:bottom w:w="0" w:type="dxa"/>
          <w:right w:w="108" w:type="dxa"/>
        </w:tblCellMar>
        <w:tblLook w:noVBand="0" w:val="01e0" w:noHBand="0" w:lastColumn="1" w:firstColumn="1" w:lastRow="1" w:firstRow="1"/>
      </w:tblPr>
      <w:tblGrid>
        <w:gridCol w:w="597"/>
        <w:gridCol w:w="347"/>
        <w:gridCol w:w="1206"/>
        <w:gridCol w:w="2861"/>
        <w:gridCol w:w="1476"/>
        <w:gridCol w:w="354"/>
      </w:tblGrid>
      <w:tr>
        <w:trPr>
          <w:trHeight w:val="93" w:hRule="atLeast"/>
        </w:trPr>
        <w:tc>
          <w:tcPr>
            <w:tcW w:w="597" w:type="dxa"/>
            <w:tcBorders>
              <w:top w:val="single" w:sz="4" w:space="0" w:color="CF022B"/>
            </w:tcBorders>
            <w:shd w:color="auto" w:fill="F3F3F3" w:val="clear"/>
          </w:tcPr>
          <w:p>
            <w:pPr>
              <w:pStyle w:val="Normalsansretrait"/>
              <w:spacing w:lineRule="exact" w:line="60" w:before="0" w:after="0"/>
              <w:rPr>
                <w:sz w:val="20"/>
              </w:rPr>
            </w:pPr>
            <w:r>
              <w:rPr>
                <w:sz w:val="20"/>
              </w:rPr>
            </w:r>
          </w:p>
        </w:tc>
        <w:tc>
          <w:tcPr>
            <w:tcW w:w="347" w:type="dxa"/>
            <w:tcBorders>
              <w:top w:val="single" w:sz="4" w:space="0" w:color="CF022B"/>
            </w:tcBorders>
            <w:shd w:color="auto" w:fill="FFFFFF" w:val="clear"/>
          </w:tcPr>
          <w:p>
            <w:pPr>
              <w:pStyle w:val="Normalsansretrait"/>
              <w:spacing w:lineRule="exact" w:line="60" w:before="0" w:after="0"/>
              <w:rPr>
                <w:sz w:val="20"/>
              </w:rPr>
            </w:pPr>
            <w:r>
              <w:rPr>
                <w:sz w:val="20"/>
              </w:rPr>
            </w:r>
          </w:p>
        </w:tc>
        <w:tc>
          <w:tcPr>
            <w:tcW w:w="1206" w:type="dxa"/>
            <w:tcBorders>
              <w:top w:val="single" w:sz="4" w:space="0" w:color="CF022B"/>
            </w:tcBorders>
            <w:shd w:color="auto" w:fill="FFFFFF" w:val="clear"/>
          </w:tcPr>
          <w:p>
            <w:pPr>
              <w:pStyle w:val="Normalsansretrait"/>
              <w:spacing w:lineRule="exact" w:line="60" w:before="0" w:after="0"/>
              <w:ind w:left="57" w:hanging="0"/>
              <w:rPr>
                <w:rFonts w:ascii="Century Gothic" w:hAnsi="Century Gothic"/>
                <w:color w:val="E51519"/>
                <w:sz w:val="20"/>
              </w:rPr>
            </w:pPr>
            <w:r>
              <w:rPr>
                <w:rFonts w:ascii="Century Gothic" w:hAnsi="Century Gothic"/>
                <w:color w:val="E51519"/>
                <w:sz w:val="20"/>
              </w:rPr>
            </w:r>
          </w:p>
        </w:tc>
        <w:tc>
          <w:tcPr>
            <w:tcW w:w="4337" w:type="dxa"/>
            <w:gridSpan w:val="2"/>
            <w:tcBorders>
              <w:top w:val="single" w:sz="4" w:space="0" w:color="CF022B"/>
            </w:tcBorders>
            <w:shd w:color="auto" w:fill="FFFFFF" w:val="clear"/>
            <w:vAlign w:val="bottom"/>
          </w:tcPr>
          <w:p>
            <w:pPr>
              <w:pStyle w:val="Normalsansretrait"/>
              <w:keepNext w:val="true"/>
              <w:keepLines/>
              <w:spacing w:lineRule="exact" w:line="60" w:before="0" w:after="0"/>
              <w:ind w:left="132" w:right="16" w:hanging="0"/>
              <w:jc w:val="left"/>
              <w:rPr>
                <w:rFonts w:ascii="Century Gothic" w:hAnsi="Century Gothic"/>
                <w:szCs w:val="18"/>
              </w:rPr>
            </w:pPr>
            <w:r>
              <w:rPr>
                <w:rFonts w:ascii="Century Gothic" w:hAnsi="Century Gothic"/>
                <w:szCs w:val="18"/>
              </w:rPr>
            </w:r>
          </w:p>
        </w:tc>
        <w:tc>
          <w:tcPr>
            <w:tcW w:w="354" w:type="dxa"/>
            <w:tcBorders>
              <w:top w:val="single" w:sz="4" w:space="0" w:color="CF022B"/>
            </w:tcBorders>
            <w:shd w:color="auto" w:fill="FFFFFF" w:val="clear"/>
          </w:tcPr>
          <w:p>
            <w:pPr>
              <w:pStyle w:val="Normalsansretrait"/>
              <w:keepNext w:val="true"/>
              <w:keepLines/>
              <w:spacing w:lineRule="exact" w:line="60" w:before="0" w:after="0"/>
              <w:ind w:left="132" w:right="16" w:hanging="0"/>
              <w:jc w:val="left"/>
              <w:rPr/>
            </w:pPr>
            <w:r>
              <w:rPr/>
            </w:r>
            <w:bookmarkStart w:id="0" w:name="OLE_LINK2"/>
            <w:bookmarkStart w:id="1" w:name="OLE_LINK1"/>
            <w:bookmarkStart w:id="2" w:name="OLE_LINK2"/>
            <w:bookmarkStart w:id="3" w:name="OLE_LINK1"/>
            <w:bookmarkEnd w:id="2"/>
            <w:bookmarkEnd w:id="3"/>
          </w:p>
        </w:tc>
      </w:tr>
      <w:tr>
        <w:trPr>
          <w:trHeight w:val="113" w:hRule="exact"/>
        </w:trPr>
        <w:tc>
          <w:tcPr>
            <w:tcW w:w="597" w:type="dxa"/>
            <w:tcBorders/>
            <w:shd w:color="auto" w:fill="F3F3F3" w:val="clear"/>
          </w:tcPr>
          <w:p>
            <w:pPr>
              <w:pStyle w:val="Normalsansretrait"/>
              <w:spacing w:lineRule="auto" w:line="240" w:before="0" w:after="0"/>
              <w:rPr>
                <w:sz w:val="20"/>
              </w:rPr>
            </w:pPr>
            <w:r>
              <w:rPr>
                <w:sz w:val="20"/>
              </w:rPr>
            </w:r>
          </w:p>
        </w:tc>
        <w:tc>
          <w:tcPr>
            <w:tcW w:w="347" w:type="dxa"/>
            <w:tcBorders/>
            <w:shd w:color="auto" w:fill="FFFFFF" w:val="clear"/>
          </w:tcPr>
          <w:p>
            <w:pPr>
              <w:pStyle w:val="Normalsansretrait"/>
              <w:spacing w:lineRule="auto" w:line="240" w:before="0" w:after="0"/>
              <w:rPr>
                <w:sz w:val="20"/>
              </w:rPr>
            </w:pPr>
            <w:r>
              <w:rPr>
                <w:sz w:val="20"/>
              </w:rPr>
            </w:r>
          </w:p>
        </w:tc>
        <w:tc>
          <w:tcPr>
            <w:tcW w:w="1206" w:type="dxa"/>
            <w:tcBorders/>
            <w:shd w:color="auto" w:fill="FFFFFF" w:val="clear"/>
          </w:tcPr>
          <w:p>
            <w:pPr>
              <w:pStyle w:val="Normalsansretrait"/>
              <w:spacing w:lineRule="auto" w:line="240" w:before="0" w:after="0"/>
              <w:ind w:left="57" w:hanging="0"/>
              <w:rPr>
                <w:rFonts w:ascii="Century Gothic" w:hAnsi="Century Gothic"/>
                <w:color w:val="E51519"/>
                <w:sz w:val="20"/>
              </w:rPr>
            </w:pPr>
            <w:r>
              <w:rPr>
                <w:rFonts w:ascii="Century Gothic" w:hAnsi="Century Gothic"/>
                <w:color w:val="E51519"/>
                <w:sz w:val="20"/>
              </w:rPr>
            </w:r>
          </w:p>
        </w:tc>
        <w:tc>
          <w:tcPr>
            <w:tcW w:w="4337" w:type="dxa"/>
            <w:gridSpan w:val="2"/>
            <w:tcBorders/>
            <w:shd w:color="auto" w:fill="FFFFFF" w:val="clear"/>
          </w:tcPr>
          <w:p>
            <w:pPr>
              <w:pStyle w:val="ConfidentielpourPremirepage"/>
              <w:spacing w:before="120" w:after="0"/>
              <w:rPr>
                <w:color w:val="CF022B"/>
              </w:rPr>
            </w:pPr>
            <w:r>
              <w:rPr>
                <w:color w:val="CF022B"/>
              </w:rPr>
            </w:r>
          </w:p>
        </w:tc>
        <w:tc>
          <w:tcPr>
            <w:tcW w:w="354" w:type="dxa"/>
            <w:tcBorders/>
            <w:shd w:color="auto" w:fill="FFFFFF" w:val="clear"/>
          </w:tcPr>
          <w:p>
            <w:pPr>
              <w:pStyle w:val="ConfidentielpourPremirepage"/>
              <w:spacing w:before="120" w:after="0"/>
              <w:rPr>
                <w:color w:val="CF022B"/>
              </w:rPr>
            </w:pPr>
            <w:r>
              <w:rPr>
                <w:color w:val="CF022B"/>
              </w:rPr>
            </w:r>
          </w:p>
        </w:tc>
      </w:tr>
      <w:tr>
        <w:trPr>
          <w:trHeight w:val="510" w:hRule="atLeast"/>
        </w:trPr>
        <w:tc>
          <w:tcPr>
            <w:tcW w:w="597" w:type="dxa"/>
            <w:tcBorders/>
            <w:shd w:color="auto" w:fill="F3F3F3" w:val="clear"/>
          </w:tcPr>
          <w:p>
            <w:pPr>
              <w:pStyle w:val="Normalsansretrait"/>
              <w:spacing w:lineRule="auto" w:line="240" w:before="0" w:after="0"/>
              <w:rPr>
                <w:sz w:val="22"/>
                <w:szCs w:val="22"/>
              </w:rPr>
            </w:pPr>
            <w:r>
              <w:rPr>
                <w:sz w:val="22"/>
                <w:szCs w:val="22"/>
              </w:rPr>
            </w:r>
          </w:p>
        </w:tc>
        <w:tc>
          <w:tcPr>
            <w:tcW w:w="347" w:type="dxa"/>
            <w:tcBorders/>
            <w:shd w:color="auto" w:fill="FFFFFF" w:val="clear"/>
          </w:tcPr>
          <w:p>
            <w:pPr>
              <w:pStyle w:val="Normalsansretrait"/>
              <w:spacing w:lineRule="auto" w:line="240" w:before="0" w:after="0"/>
              <w:rPr>
                <w:sz w:val="22"/>
                <w:szCs w:val="22"/>
              </w:rPr>
            </w:pPr>
            <w:r>
              <w:rPr>
                <w:sz w:val="22"/>
                <w:szCs w:val="22"/>
              </w:rPr>
            </w:r>
          </w:p>
        </w:tc>
        <w:tc>
          <w:tcPr>
            <w:tcW w:w="5543" w:type="dxa"/>
            <w:gridSpan w:val="3"/>
            <w:tcBorders/>
            <w:shd w:color="auto" w:fill="FFFFFF" w:val="clear"/>
          </w:tcPr>
          <w:p>
            <w:pPr>
              <w:pStyle w:val="PremirepageClient"/>
              <w:rPr/>
            </w:pPr>
            <w:r>
              <w:rPr/>
            </w:r>
          </w:p>
          <w:p>
            <w:pPr>
              <w:pStyle w:val="PremirepageClient"/>
              <w:rPr/>
            </w:pPr>
            <w:r>
              <w:rPr/>
              <w:fldChar w:fldCharType="begin"/>
            </w:r>
            <w:r>
              <w:rPr/>
              <w:instrText> DOCPROPERTY "DOC_Kunde"</w:instrText>
            </w:r>
            <w:r>
              <w:rPr/>
              <w:fldChar w:fldCharType="separate"/>
            </w:r>
            <w:r>
              <w:rPr/>
              <w:t>Bundesministerium für Verkehr und Digitale Infrastruktur</w:t>
              <w:t>mFUND</w:t>
            </w:r>
            <w:r>
              <w:rPr/>
              <w:fldChar w:fldCharType="end"/>
            </w:r>
          </w:p>
        </w:tc>
        <w:tc>
          <w:tcPr>
            <w:tcW w:w="354" w:type="dxa"/>
            <w:tcBorders/>
            <w:shd w:color="auto" w:fill="FFFFFF" w:val="clear"/>
          </w:tcPr>
          <w:p>
            <w:pPr>
              <w:pStyle w:val="PremirepageClient"/>
              <w:rPr/>
            </w:pPr>
            <w:r>
              <w:rPr/>
            </w:r>
          </w:p>
        </w:tc>
      </w:tr>
      <w:tr>
        <w:trPr>
          <w:trHeight w:val="1145" w:hRule="atLeast"/>
        </w:trPr>
        <w:tc>
          <w:tcPr>
            <w:tcW w:w="597" w:type="dxa"/>
            <w:tcBorders/>
            <w:shd w:color="auto" w:fill="F3F3F3" w:val="clear"/>
          </w:tcPr>
          <w:p>
            <w:pPr>
              <w:pStyle w:val="Normalsansretrait"/>
              <w:spacing w:lineRule="auto" w:line="240" w:before="0" w:after="0"/>
              <w:rPr>
                <w:i/>
                <w:i/>
                <w:sz w:val="22"/>
                <w:szCs w:val="22"/>
              </w:rPr>
            </w:pPr>
            <w:r>
              <w:rPr>
                <w:i/>
                <w:sz w:val="22"/>
                <w:szCs w:val="22"/>
              </w:rPr>
            </w:r>
          </w:p>
        </w:tc>
        <w:tc>
          <w:tcPr>
            <w:tcW w:w="347" w:type="dxa"/>
            <w:tcBorders/>
            <w:shd w:color="auto" w:fill="FFFFFF" w:val="clear"/>
          </w:tcPr>
          <w:p>
            <w:pPr>
              <w:pStyle w:val="Normalsansretrait"/>
              <w:spacing w:lineRule="auto" w:line="240" w:before="0" w:after="0"/>
              <w:rPr>
                <w:i/>
                <w:i/>
                <w:sz w:val="22"/>
                <w:szCs w:val="22"/>
              </w:rPr>
            </w:pPr>
            <w:r>
              <w:rPr>
                <w:i/>
                <w:sz w:val="22"/>
                <w:szCs w:val="22"/>
              </w:rPr>
            </w:r>
          </w:p>
        </w:tc>
        <w:tc>
          <w:tcPr>
            <w:tcW w:w="5543" w:type="dxa"/>
            <w:gridSpan w:val="3"/>
            <w:tcBorders/>
            <w:shd w:color="auto" w:fill="FFFFFF" w:val="clear"/>
            <w:vAlign w:val="center"/>
          </w:tcPr>
          <w:p>
            <w:pPr>
              <w:pStyle w:val="TitredePremirepage"/>
              <w:rPr/>
            </w:pPr>
            <w:r>
              <w:rPr/>
              <w:fldChar w:fldCharType="begin"/>
            </w:r>
            <w:r>
              <w:rPr/>
              <w:instrText> DOCPROPERTY "DOC_Titel"</w:instrText>
            </w:r>
            <w:r>
              <w:rPr/>
              <w:fldChar w:fldCharType="separate"/>
            </w:r>
            <w:r>
              <w:rPr/>
              <w:t>MetaOpenData</w:t>
            </w:r>
            <w:r>
              <w:rPr/>
              <w:fldChar w:fldCharType="end"/>
            </w:r>
          </w:p>
        </w:tc>
        <w:tc>
          <w:tcPr>
            <w:tcW w:w="354" w:type="dxa"/>
            <w:tcBorders/>
            <w:shd w:color="auto" w:fill="FFFFFF" w:val="clear"/>
          </w:tcPr>
          <w:p>
            <w:pPr>
              <w:pStyle w:val="PremirepageduProjet"/>
              <w:rPr/>
            </w:pPr>
            <w:r>
              <w:rPr/>
            </w:r>
          </w:p>
        </w:tc>
      </w:tr>
      <w:tr>
        <w:trPr>
          <w:trHeight w:val="1145" w:hRule="atLeast"/>
        </w:trPr>
        <w:tc>
          <w:tcPr>
            <w:tcW w:w="597" w:type="dxa"/>
            <w:tcBorders/>
            <w:shd w:color="auto" w:fill="F3F3F3" w:val="clear"/>
          </w:tcPr>
          <w:p>
            <w:pPr>
              <w:pStyle w:val="Normalsansretrait"/>
              <w:spacing w:lineRule="exact" w:line="60" w:before="0" w:after="0"/>
              <w:rPr>
                <w:sz w:val="20"/>
              </w:rPr>
            </w:pPr>
            <w:r>
              <w:rPr>
                <w:sz w:val="20"/>
              </w:rPr>
            </w:r>
          </w:p>
        </w:tc>
        <w:tc>
          <w:tcPr>
            <w:tcW w:w="347" w:type="dxa"/>
            <w:tcBorders/>
            <w:shd w:color="auto" w:fill="FFFFFF" w:val="clear"/>
          </w:tcPr>
          <w:p>
            <w:pPr>
              <w:pStyle w:val="Normalsansretrait"/>
              <w:spacing w:lineRule="exact" w:line="60" w:before="0" w:after="0"/>
              <w:rPr>
                <w:sz w:val="20"/>
              </w:rPr>
            </w:pPr>
            <w:r>
              <w:rPr>
                <w:sz w:val="20"/>
              </w:rPr>
            </w:r>
          </w:p>
        </w:tc>
        <w:tc>
          <w:tcPr>
            <w:tcW w:w="5543" w:type="dxa"/>
            <w:gridSpan w:val="3"/>
            <w:tcBorders>
              <w:top w:val="single" w:sz="4" w:space="0" w:color="C0C0C0"/>
              <w:bottom w:val="single" w:sz="4" w:space="0" w:color="C0C0C0"/>
              <w:insideH w:val="single" w:sz="4" w:space="0" w:color="C0C0C0"/>
            </w:tcBorders>
            <w:shd w:color="auto" w:fill="FFFFFF" w:val="clear"/>
            <w:vAlign w:val="center"/>
          </w:tcPr>
          <w:p>
            <w:pPr>
              <w:pStyle w:val="PremirepageduProjet"/>
              <w:rPr/>
            </w:pPr>
            <w:r>
              <w:rPr/>
              <w:fldChar w:fldCharType="begin"/>
            </w:r>
            <w:r>
              <w:rPr/>
              <w:instrText> DOCPROPERTY "DOC_Untertitel"</w:instrText>
            </w:r>
            <w:r>
              <w:rPr/>
              <w:fldChar w:fldCharType="separate"/>
            </w:r>
            <w:r>
              <w:rPr/>
              <w:t>Projektabschlussbericht</w:t>
            </w:r>
            <w:r>
              <w:rPr/>
              <w:fldChar w:fldCharType="end"/>
            </w:r>
          </w:p>
        </w:tc>
        <w:tc>
          <w:tcPr>
            <w:tcW w:w="354" w:type="dxa"/>
            <w:tcBorders/>
            <w:shd w:color="auto" w:fill="FFFFFF" w:val="clear"/>
          </w:tcPr>
          <w:p>
            <w:pPr>
              <w:pStyle w:val="TitredePremirepage"/>
              <w:rPr>
                <w:color w:val="CF022B"/>
              </w:rPr>
            </w:pPr>
            <w:r>
              <w:rPr>
                <w:color w:val="CF022B"/>
              </w:rPr>
            </w:r>
          </w:p>
        </w:tc>
      </w:tr>
      <w:tr>
        <w:trPr/>
        <w:tc>
          <w:tcPr>
            <w:tcW w:w="597" w:type="dxa"/>
            <w:tcBorders/>
            <w:shd w:color="auto" w:fill="F3F3F3" w:val="clear"/>
          </w:tcPr>
          <w:p>
            <w:pPr>
              <w:pStyle w:val="Normalsansretrait"/>
              <w:spacing w:lineRule="auto" w:line="240" w:before="0" w:after="0"/>
              <w:rPr>
                <w:sz w:val="20"/>
              </w:rPr>
            </w:pPr>
            <w:r>
              <w:rPr>
                <w:sz w:val="20"/>
              </w:rPr>
            </w:r>
          </w:p>
        </w:tc>
        <w:tc>
          <w:tcPr>
            <w:tcW w:w="347" w:type="dxa"/>
            <w:tcBorders/>
            <w:shd w:color="auto" w:fill="FFFFFF" w:val="clear"/>
          </w:tcPr>
          <w:p>
            <w:pPr>
              <w:pStyle w:val="Normalsansretrait"/>
              <w:spacing w:lineRule="auto" w:line="240" w:before="0" w:after="0"/>
              <w:rPr>
                <w:sz w:val="20"/>
              </w:rPr>
            </w:pPr>
            <w:r>
              <w:rPr>
                <w:sz w:val="20"/>
              </w:rPr>
            </w:r>
          </w:p>
        </w:tc>
        <w:tc>
          <w:tcPr>
            <w:tcW w:w="5543" w:type="dxa"/>
            <w:gridSpan w:val="3"/>
            <w:tcBorders>
              <w:top w:val="single" w:sz="4" w:space="0" w:color="C0C0C0"/>
            </w:tcBorders>
            <w:shd w:color="auto" w:fill="FFFFFF" w:val="clear"/>
          </w:tcPr>
          <w:p>
            <w:pPr>
              <w:pStyle w:val="Info"/>
              <w:keepNext w:val="true"/>
              <w:keepLines/>
              <w:spacing w:lineRule="auto" w:line="240" w:before="120" w:after="0"/>
              <w:ind w:left="130" w:right="-104" w:hanging="0"/>
              <w:jc w:val="right"/>
              <w:rPr/>
            </w:pPr>
            <w:r>
              <w:rPr/>
              <w:fldChar w:fldCharType="begin"/>
            </w:r>
            <w:r>
              <w:rPr/>
              <w:instrText> DOCPROPERTY "DOC_Version"</w:instrText>
            </w:r>
            <w:r>
              <w:rPr/>
              <w:fldChar w:fldCharType="separate"/>
            </w:r>
            <w:r>
              <w:rPr/>
              <w:t>0.5</w:t>
            </w:r>
            <w:r>
              <w:rPr/>
              <w:fldChar w:fldCharType="end"/>
            </w:r>
            <w:r>
              <w:rPr/>
              <w:fldChar w:fldCharType="begin"/>
            </w:r>
            <w:r>
              <w:rPr/>
              <w:instrText> DOCPROPERTY "UE_Version"</w:instrText>
            </w:r>
            <w:r>
              <w:rPr/>
              <w:fldChar w:fldCharType="separate"/>
            </w:r>
            <w:r>
              <w:rPr/>
              <w:t>Version</w:t>
            </w:r>
            <w:r>
              <w:rPr/>
              <w:fldChar w:fldCharType="end"/>
            </w:r>
            <w:r>
              <w:rPr/>
              <w:fldChar w:fldCharType="begin"/>
            </w:r>
            <w:r>
              <w:rPr/>
              <w:instrText> DOCPROPERTY "DOC_Version"</w:instrText>
            </w:r>
            <w:r>
              <w:rPr/>
              <w:fldChar w:fldCharType="separate"/>
            </w:r>
            <w:r>
              <w:rPr/>
              <w:t>0.5</w:t>
            </w:r>
            <w:r>
              <w:rPr/>
              <w:fldChar w:fldCharType="end"/>
            </w:r>
            <w:r>
              <w:rPr/>
              <w:fldChar w:fldCharType="begin"/>
            </w:r>
            <w:r>
              <w:rPr/>
              <w:instrText> DOCPROPERTY "DOC_Version"</w:instrText>
            </w:r>
            <w:r>
              <w:rPr/>
              <w:fldChar w:fldCharType="separate"/>
            </w:r>
            <w:r>
              <w:rPr/>
              <w:t>0.5</w:t>
            </w:r>
            <w:r>
              <w:rPr/>
              <w:fldChar w:fldCharType="end"/>
            </w:r>
            <w:r>
              <w:rPr/>
              <w:fldChar w:fldCharType="begin"/>
            </w:r>
            <w:r>
              <w:rPr/>
              <w:instrText> DOCPROPERTY "DOC_Version"</w:instrText>
            </w:r>
            <w:r>
              <w:rPr/>
              <w:fldChar w:fldCharType="separate"/>
            </w:r>
            <w:r>
              <w:rPr/>
              <w:t>0.5</w:t>
            </w:r>
            <w:r>
              <w:rPr/>
              <w:fldChar w:fldCharType="end"/>
            </w:r>
            <w:r>
              <w:rPr/>
              <w:fldChar w:fldCharType="begin"/>
            </w:r>
            <w:r>
              <w:rPr/>
              <w:instrText> DOCPROPERTY "UE_Datum"</w:instrText>
            </w:r>
            <w:r>
              <w:rPr/>
              <w:fldChar w:fldCharType="separate"/>
            </w:r>
            <w:r>
              <w:rPr/>
              <w:t>Datum</w:t>
            </w:r>
            <w:r>
              <w:rPr/>
              <w:fldChar w:fldCharType="end"/>
            </w:r>
            <w:r>
              <w:rPr/>
              <w:t xml:space="preserve">: </w:t>
            </w:r>
            <w:r>
              <w:rPr/>
              <w:fldChar w:fldCharType="begin"/>
            </w:r>
            <w:r>
              <w:rPr/>
              <w:instrText> DOCPROPERTY "DOC_Datum"</w:instrText>
            </w:r>
            <w:r>
              <w:rPr/>
              <w:fldChar w:fldCharType="separate"/>
            </w:r>
            <w:r>
              <w:rPr/>
              <w:t>12.11.18</w:t>
            </w:r>
            <w:r>
              <w:rPr/>
              <w:fldChar w:fldCharType="end"/>
            </w:r>
            <w:r>
              <w:rPr/>
              <w:fldChar w:fldCharType="begin"/>
            </w:r>
            <w:r>
              <w:rPr/>
              <w:instrText> DOCPROPERTY "DOC_Sprache"</w:instrText>
            </w:r>
            <w:r>
              <w:rPr/>
              <w:fldChar w:fldCharType="separate"/>
            </w:r>
            <w:r>
              <w:rPr/>
              <w:t>Deutsch</w:t>
            </w:r>
            <w:r>
              <w:rPr/>
              <w:fldChar w:fldCharType="end"/>
            </w:r>
            <w:r>
              <w:rPr/>
              <w:fldChar w:fldCharType="begin"/>
            </w:r>
            <w:r>
              <w:rPr/>
              <w:instrText> DOCPROPERTY "DOC_Datum"</w:instrText>
            </w:r>
            <w:r>
              <w:rPr/>
              <w:fldChar w:fldCharType="separate"/>
            </w:r>
            <w:r>
              <w:rPr/>
              <w:t>12.11.18</w:t>
            </w:r>
            <w:r>
              <w:rPr/>
              <w:fldChar w:fldCharType="end"/>
            </w:r>
            <w:r>
              <w:rPr/>
              <w:fldChar w:fldCharType="begin"/>
            </w:r>
            <w:r>
              <w:rPr/>
              <w:instrText> DOCPROPERTY "DOC_Datum"</w:instrText>
            </w:r>
            <w:r>
              <w:rPr/>
              <w:fldChar w:fldCharType="separate"/>
            </w:r>
            <w:r>
              <w:rPr/>
              <w:t>12.11.18</w:t>
            </w:r>
            <w:r>
              <w:rPr/>
              <w:fldChar w:fldCharType="end"/>
            </w:r>
          </w:p>
        </w:tc>
        <w:tc>
          <w:tcPr>
            <w:tcW w:w="354" w:type="dxa"/>
            <w:tcBorders/>
            <w:shd w:color="auto" w:fill="FFFFFF" w:val="clear"/>
          </w:tcPr>
          <w:p>
            <w:pPr>
              <w:pStyle w:val="Info"/>
              <w:keepNext w:val="true"/>
              <w:keepLines/>
              <w:spacing w:lineRule="auto" w:line="240" w:before="120" w:after="0"/>
              <w:ind w:left="130" w:right="-104" w:hanging="0"/>
              <w:jc w:val="right"/>
              <w:rPr/>
            </w:pPr>
            <w:r>
              <w:rPr/>
            </w:r>
          </w:p>
        </w:tc>
      </w:tr>
      <w:tr>
        <w:trPr/>
        <w:tc>
          <w:tcPr>
            <w:tcW w:w="597" w:type="dxa"/>
            <w:tcBorders/>
            <w:shd w:color="auto" w:fill="F3F3F3" w:val="clear"/>
          </w:tcPr>
          <w:p>
            <w:pPr>
              <w:pStyle w:val="Normalsansretrait"/>
              <w:spacing w:lineRule="auto" w:line="240" w:before="0" w:after="0"/>
              <w:rPr>
                <w:sz w:val="20"/>
              </w:rPr>
            </w:pPr>
            <w:r>
              <w:rPr>
                <w:sz w:val="20"/>
              </w:rPr>
            </w:r>
          </w:p>
        </w:tc>
        <w:tc>
          <w:tcPr>
            <w:tcW w:w="347" w:type="dxa"/>
            <w:tcBorders/>
            <w:shd w:color="auto" w:fill="FFFFFF" w:val="clear"/>
          </w:tcPr>
          <w:p>
            <w:pPr>
              <w:pStyle w:val="Normalsansretrait"/>
              <w:spacing w:lineRule="auto" w:line="240" w:before="0" w:after="0"/>
              <w:rPr>
                <w:sz w:val="20"/>
              </w:rPr>
            </w:pPr>
            <w:r>
              <w:rPr>
                <w:sz w:val="20"/>
              </w:rPr>
            </w:r>
          </w:p>
        </w:tc>
        <w:tc>
          <w:tcPr>
            <w:tcW w:w="5543" w:type="dxa"/>
            <w:gridSpan w:val="3"/>
            <w:tcBorders/>
            <w:shd w:color="auto" w:fill="FFFFFF" w:val="clear"/>
          </w:tcPr>
          <w:p>
            <w:pPr>
              <w:pStyle w:val="Info"/>
              <w:keepNext w:val="true"/>
              <w:keepLines/>
              <w:spacing w:lineRule="auto" w:line="240" w:before="120" w:after="0"/>
              <w:ind w:left="130" w:right="-104" w:hanging="0"/>
              <w:jc w:val="right"/>
              <w:rPr/>
            </w:pPr>
            <w:r>
              <w:rPr/>
              <w:fldChar w:fldCharType="begin"/>
            </w:r>
            <w:r>
              <w:rPr/>
              <w:instrText> DOCPROPERTY "DOC_Status"</w:instrText>
            </w:r>
            <w:r>
              <w:rPr/>
              <w:fldChar w:fldCharType="separate"/>
            </w:r>
            <w:r>
              <w:rPr/>
              <w:t>in Bearbeitung</w:t>
            </w:r>
            <w:r>
              <w:rPr/>
              <w:fldChar w:fldCharType="end"/>
            </w:r>
            <w:r>
              <w:rPr/>
              <w:fldChar w:fldCharType="begin"/>
            </w:r>
            <w:r>
              <w:rPr/>
              <w:instrText> DOCPROPERTY "UE_Status"</w:instrText>
            </w:r>
            <w:r>
              <w:rPr/>
              <w:fldChar w:fldCharType="separate"/>
            </w:r>
            <w:r>
              <w:rPr/>
              <w:t>Status</w:t>
            </w:r>
            <w:r>
              <w:rPr/>
              <w:fldChar w:fldCharType="end"/>
            </w:r>
            <w:r>
              <w:rPr/>
              <w:fldChar w:fldCharType="begin"/>
            </w:r>
            <w:r>
              <w:rPr/>
              <w:instrText> DOCPROPERTY "DOC_Status"</w:instrText>
            </w:r>
            <w:r>
              <w:rPr/>
              <w:fldChar w:fldCharType="separate"/>
            </w:r>
            <w:r>
              <w:rPr/>
              <w:t>in Bearbeitung</w:t>
            </w:r>
            <w:r>
              <w:rPr/>
              <w:fldChar w:fldCharType="end"/>
            </w:r>
            <w:r>
              <w:rPr/>
              <w:fldChar w:fldCharType="begin"/>
            </w:r>
            <w:r>
              <w:rPr/>
              <w:instrText> DOCPROPERTY "DOC_Status"</w:instrText>
            </w:r>
            <w:r>
              <w:rPr/>
              <w:fldChar w:fldCharType="separate"/>
            </w:r>
            <w:r>
              <w:rPr/>
              <w:t>in Bearbeitung</w:t>
            </w:r>
            <w:r>
              <w:rPr/>
              <w:fldChar w:fldCharType="end"/>
            </w:r>
          </w:p>
        </w:tc>
        <w:tc>
          <w:tcPr>
            <w:tcW w:w="354" w:type="dxa"/>
            <w:tcBorders/>
            <w:shd w:color="auto" w:fill="FFFFFF" w:val="clear"/>
          </w:tcPr>
          <w:p>
            <w:pPr>
              <w:pStyle w:val="Info"/>
              <w:keepNext w:val="true"/>
              <w:keepLines/>
              <w:spacing w:lineRule="auto" w:line="240" w:before="120" w:after="0"/>
              <w:ind w:left="130" w:right="-104" w:hanging="0"/>
              <w:jc w:val="right"/>
              <w:rPr/>
            </w:pPr>
            <w:r>
              <w:rPr/>
            </w:r>
          </w:p>
        </w:tc>
      </w:tr>
      <w:tr>
        <w:trPr/>
        <w:tc>
          <w:tcPr>
            <w:tcW w:w="597" w:type="dxa"/>
            <w:tcBorders>
              <w:top w:val="single" w:sz="4" w:space="0" w:color="CF022B"/>
              <w:bottom w:val="single" w:sz="4" w:space="0" w:color="CF022B"/>
              <w:insideH w:val="single" w:sz="4" w:space="0" w:color="CF022B"/>
            </w:tcBorders>
            <w:shd w:color="auto" w:fill="F3F3F3" w:val="clear"/>
          </w:tcPr>
          <w:p>
            <w:pPr>
              <w:pStyle w:val="Normalsansretrait"/>
              <w:spacing w:lineRule="auto" w:line="240" w:before="0" w:after="0"/>
              <w:rPr/>
            </w:pPr>
            <w:r>
              <w:rPr/>
            </w:r>
          </w:p>
        </w:tc>
        <w:tc>
          <w:tcPr>
            <w:tcW w:w="347" w:type="dxa"/>
            <w:tcBorders>
              <w:top w:val="single" w:sz="4" w:space="0" w:color="CF022B"/>
              <w:bottom w:val="single" w:sz="4" w:space="0" w:color="CF022B"/>
              <w:insideH w:val="single" w:sz="4" w:space="0" w:color="CF022B"/>
            </w:tcBorders>
            <w:shd w:color="auto" w:fill="FFFFFF" w:val="clear"/>
          </w:tcPr>
          <w:p>
            <w:pPr>
              <w:pStyle w:val="Normalsansretrait"/>
              <w:spacing w:lineRule="auto" w:line="240" w:before="0" w:after="0"/>
              <w:rPr/>
            </w:pPr>
            <w:r>
              <w:rPr/>
            </w:r>
          </w:p>
        </w:tc>
        <w:tc>
          <w:tcPr>
            <w:tcW w:w="4067" w:type="dxa"/>
            <w:gridSpan w:val="2"/>
            <w:tcBorders>
              <w:top w:val="single" w:sz="4" w:space="0" w:color="CF022B"/>
              <w:bottom w:val="single" w:sz="4" w:space="0" w:color="CF022B"/>
              <w:insideH w:val="single" w:sz="4" w:space="0" w:color="CF022B"/>
            </w:tcBorders>
            <w:shd w:color="auto" w:fill="FFFFFF" w:val="clear"/>
          </w:tcPr>
          <w:p>
            <w:pPr>
              <w:pStyle w:val="Normalsansretrait"/>
              <w:spacing w:lineRule="auto" w:line="240" w:before="0" w:after="0"/>
              <w:ind w:left="57" w:hanging="0"/>
              <w:rPr/>
            </w:pPr>
            <w:r>
              <w:rPr/>
            </w:r>
          </w:p>
        </w:tc>
        <w:tc>
          <w:tcPr>
            <w:tcW w:w="1476" w:type="dxa"/>
            <w:tcBorders>
              <w:top w:val="single" w:sz="4" w:space="0" w:color="CF022B"/>
              <w:bottom w:val="single" w:sz="4" w:space="0" w:color="CF022B"/>
              <w:insideH w:val="single" w:sz="4" w:space="0" w:color="CF022B"/>
            </w:tcBorders>
            <w:shd w:color="auto" w:fill="FFFFFF" w:val="clear"/>
          </w:tcPr>
          <w:p>
            <w:pPr>
              <w:pStyle w:val="Normalsansretrait"/>
              <w:keepNext w:val="true"/>
              <w:keepLines/>
              <w:spacing w:lineRule="auto" w:line="240" w:before="0" w:after="0"/>
              <w:ind w:left="132" w:right="16" w:hanging="0"/>
              <w:rPr>
                <w:rFonts w:ascii="Century Gothic" w:hAnsi="Century Gothic"/>
                <w:szCs w:val="18"/>
              </w:rPr>
            </w:pPr>
            <w:r>
              <w:rPr>
                <w:rFonts w:ascii="Century Gothic" w:hAnsi="Century Gothic"/>
                <w:szCs w:val="18"/>
              </w:rPr>
            </w:r>
          </w:p>
        </w:tc>
        <w:tc>
          <w:tcPr>
            <w:tcW w:w="354" w:type="dxa"/>
            <w:tcBorders>
              <w:top w:val="single" w:sz="4" w:space="0" w:color="CF022B"/>
              <w:bottom w:val="single" w:sz="4" w:space="0" w:color="CF022B"/>
              <w:insideH w:val="single" w:sz="4" w:space="0" w:color="CF022B"/>
            </w:tcBorders>
            <w:shd w:color="auto" w:fill="FFFFFF" w:val="clear"/>
          </w:tcPr>
          <w:p>
            <w:pPr>
              <w:pStyle w:val="Normalsansretrait"/>
              <w:keepNext w:val="true"/>
              <w:keepLines/>
              <w:spacing w:lineRule="auto" w:line="240" w:before="0" w:after="0"/>
              <w:ind w:left="132" w:right="16" w:hanging="0"/>
              <w:rPr>
                <w:rFonts w:ascii="Century Gothic" w:hAnsi="Century Gothic"/>
                <w:szCs w:val="18"/>
              </w:rPr>
            </w:pPr>
            <w:r>
              <w:rPr>
                <w:rFonts w:ascii="Century Gothic" w:hAnsi="Century Gothic"/>
                <w:szCs w:val="18"/>
              </w:rPr>
            </w:r>
          </w:p>
        </w:tc>
      </w:tr>
    </w:tbl>
    <w:p>
      <w:pPr>
        <w:sectPr>
          <w:headerReference w:type="default" r:id="rId2"/>
          <w:footerReference w:type="default" r:id="rId3"/>
          <w:type w:val="nextPage"/>
          <w:pgSz w:w="11906" w:h="16838"/>
          <w:pgMar w:left="1304" w:right="1418" w:header="680" w:top="1418" w:footer="397" w:bottom="1418" w:gutter="0"/>
          <w:pgNumType w:fmt="decimal"/>
          <w:formProt w:val="false"/>
          <w:textDirection w:val="lrTb"/>
          <w:docGrid w:type="default" w:linePitch="272" w:charSpace="0"/>
        </w:sectPr>
        <w:pStyle w:val="Normal"/>
        <w:rPr/>
      </w:pPr>
      <w:r>
        <w:rPr/>
      </w:r>
    </w:p>
    <w:p>
      <w:pPr>
        <w:pStyle w:val="Normal"/>
        <w:rPr/>
      </w:pPr>
      <w:r>
        <w:rPr/>
        <w:drawing>
          <wp:anchor behindDoc="1" distT="0" distB="6985" distL="114300" distR="120650" simplePos="0" locked="0" layoutInCell="1" allowOverlap="1" relativeHeight="2">
            <wp:simplePos x="0" y="0"/>
            <wp:positionH relativeFrom="column">
              <wp:posOffset>8890</wp:posOffset>
            </wp:positionH>
            <wp:positionV relativeFrom="paragraph">
              <wp:posOffset>-61595</wp:posOffset>
            </wp:positionV>
            <wp:extent cx="431800" cy="316865"/>
            <wp:effectExtent l="0" t="0" r="0" b="0"/>
            <wp:wrapSquare wrapText="bothSides"/>
            <wp:docPr id="5" name="Grafik 33" descr="SOPRASTERIA_signe_CMJN_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33" descr="SOPRASTERIA_signe_CMJN_exe"/>
                    <pic:cNvPicPr>
                      <a:picLocks noChangeAspect="1" noChangeArrowheads="1"/>
                    </pic:cNvPicPr>
                  </pic:nvPicPr>
                  <pic:blipFill>
                    <a:blip r:embed="rId4"/>
                    <a:stretch>
                      <a:fillRect/>
                    </a:stretch>
                  </pic:blipFill>
                  <pic:spPr bwMode="auto">
                    <a:xfrm>
                      <a:off x="0" y="0"/>
                      <a:ext cx="431800" cy="316865"/>
                    </a:xfrm>
                    <a:prstGeom prst="rect">
                      <a:avLst/>
                    </a:prstGeom>
                  </pic:spPr>
                </pic:pic>
              </a:graphicData>
            </a:graphic>
          </wp:anchor>
        </w:drawing>
      </w:r>
    </w:p>
    <w:tbl>
      <w:tblPr>
        <w:tblW w:w="9071" w:type="dxa"/>
        <w:jc w:val="left"/>
        <w:tblInd w:w="0" w:type="dxa"/>
        <w:tblBorders/>
        <w:tblCellMar>
          <w:top w:w="0" w:type="dxa"/>
          <w:left w:w="5" w:type="dxa"/>
          <w:bottom w:w="85" w:type="dxa"/>
          <w:right w:w="57" w:type="dxa"/>
        </w:tblCellMar>
        <w:tblLook w:noVBand="0" w:val="01e0" w:noHBand="0" w:lastColumn="1" w:firstColumn="1" w:lastRow="1" w:firstRow="1"/>
      </w:tblPr>
      <w:tblGrid>
        <w:gridCol w:w="4555"/>
        <w:gridCol w:w="9"/>
        <w:gridCol w:w="4506"/>
      </w:tblGrid>
      <w:tr>
        <w:trPr>
          <w:cantSplit w:val="true"/>
        </w:trPr>
        <w:tc>
          <w:tcPr>
            <w:tcW w:w="9070" w:type="dxa"/>
            <w:gridSpan w:val="3"/>
            <w:tcBorders/>
            <w:shd w:fill="auto" w:val="clear"/>
          </w:tcPr>
          <w:p>
            <w:pPr>
              <w:pStyle w:val="Normal"/>
              <w:spacing w:before="0" w:after="0"/>
              <w:rPr/>
            </w:pPr>
            <w:r>
              <w:rPr>
                <w:rFonts w:eastAsia="Times New Roman"/>
                <w:b/>
                <w:bCs/>
              </w:rPr>
              <w:fldChar w:fldCharType="begin"/>
            </w:r>
            <w:r>
              <w:rPr>
                <w:b/>
                <w:bCs/>
                <w:rFonts w:eastAsia="Times New Roman"/>
              </w:rPr>
              <w:instrText> DOCPROPERTY "DOC_Titel"</w:instrText>
            </w:r>
            <w:r>
              <w:rPr>
                <w:b/>
                <w:bCs/>
                <w:rFonts w:eastAsia="Times New Roman"/>
              </w:rPr>
              <w:fldChar w:fldCharType="separate"/>
            </w:r>
            <w:r>
              <w:rPr>
                <w:b/>
                <w:bCs/>
                <w:rFonts w:eastAsia="Times New Roman"/>
              </w:rPr>
              <w:t>MetaOpenData</w:t>
            </w:r>
            <w:r>
              <w:rPr>
                <w:b/>
                <w:bCs/>
                <w:rFonts w:eastAsia="Times New Roman"/>
              </w:rPr>
              <w:fldChar w:fldCharType="end"/>
            </w:r>
          </w:p>
        </w:tc>
      </w:tr>
      <w:tr>
        <w:trPr>
          <w:cantSplit w:val="true"/>
        </w:trPr>
        <w:tc>
          <w:tcPr>
            <w:tcW w:w="9070" w:type="dxa"/>
            <w:gridSpan w:val="3"/>
            <w:tcBorders/>
            <w:shd w:fill="auto" w:val="clear"/>
          </w:tcPr>
          <w:p>
            <w:pPr>
              <w:pStyle w:val="ZDokumenteigenschaften"/>
              <w:rPr/>
            </w:pPr>
            <w:r>
              <w:rPr/>
              <w:fldChar w:fldCharType="begin"/>
            </w:r>
            <w:r>
              <w:rPr/>
              <w:instrText> DOCPROPERTY "DOC_Untertitel"</w:instrText>
            </w:r>
            <w:r>
              <w:rPr/>
              <w:fldChar w:fldCharType="separate"/>
            </w:r>
            <w:r>
              <w:rPr/>
              <w:t>Projektabschlussbericht</w:t>
            </w:r>
            <w:r>
              <w:rPr/>
              <w:fldChar w:fldCharType="end"/>
            </w:r>
          </w:p>
        </w:tc>
      </w:tr>
      <w:tr>
        <w:trPr>
          <w:cantSplit w:val="true"/>
        </w:trPr>
        <w:tc>
          <w:tcPr>
            <w:tcW w:w="9070" w:type="dxa"/>
            <w:gridSpan w:val="3"/>
            <w:tcBorders/>
            <w:shd w:fill="auto" w:val="clear"/>
          </w:tcPr>
          <w:p>
            <w:pPr>
              <w:pStyle w:val="ZDokumenteigenschaften"/>
              <w:rPr/>
            </w:pPr>
            <w:r>
              <w:rPr/>
            </w:r>
          </w:p>
          <w:p>
            <w:pPr>
              <w:pStyle w:val="ZDokumenteigenschaften"/>
              <w:rPr/>
            </w:pPr>
            <w:r>
              <w:rPr/>
              <w:fldChar w:fldCharType="begin"/>
            </w:r>
            <w:r>
              <w:rPr/>
              <w:instrText> DOCPROPERTY "DOC_Kunde"</w:instrText>
            </w:r>
            <w:r>
              <w:rPr/>
              <w:fldChar w:fldCharType="separate"/>
            </w:r>
            <w:r>
              <w:rPr/>
              <w:t>Bundesministerium für Verkehr und Digitale Infrastruktur</w:t>
              <w:t>mFUND</w:t>
            </w:r>
            <w:r>
              <w:rPr/>
              <w:fldChar w:fldCharType="end"/>
            </w:r>
          </w:p>
        </w:tc>
      </w:tr>
      <w:tr>
        <w:trPr>
          <w:trHeight w:val="113" w:hRule="exact"/>
          <w:cantSplit w:val="true"/>
        </w:trPr>
        <w:tc>
          <w:tcPr>
            <w:tcW w:w="9070" w:type="dxa"/>
            <w:gridSpan w:val="3"/>
            <w:tcBorders>
              <w:top w:val="single" w:sz="8" w:space="0" w:color="CF022B"/>
              <w:bottom w:val="single" w:sz="8" w:space="0" w:color="CF022B"/>
              <w:insideH w:val="single" w:sz="8" w:space="0" w:color="CF022B"/>
            </w:tcBorders>
            <w:shd w:fill="auto" w:val="clear"/>
            <w:tcMar>
              <w:bottom w:w="57" w:type="dxa"/>
            </w:tcMar>
          </w:tcPr>
          <w:p>
            <w:pPr>
              <w:pStyle w:val="Normal"/>
              <w:spacing w:before="120" w:after="0"/>
              <w:rPr>
                <w:rFonts w:eastAsia="Times New Roman"/>
              </w:rPr>
            </w:pPr>
            <w:r>
              <w:rPr>
                <w:rFonts w:eastAsia="Times New Roman"/>
              </w:rPr>
            </w:r>
          </w:p>
        </w:tc>
      </w:tr>
      <w:tr>
        <w:trPr>
          <w:cantSplit w:val="true"/>
        </w:trPr>
        <w:tc>
          <w:tcPr>
            <w:tcW w:w="4564" w:type="dxa"/>
            <w:gridSpan w:val="2"/>
            <w:tcBorders>
              <w:top w:val="single" w:sz="8" w:space="0" w:color="CF022B"/>
            </w:tcBorders>
            <w:shd w:fill="auto" w:val="clear"/>
            <w:tcMar>
              <w:bottom w:w="0" w:type="dxa"/>
            </w:tcMar>
          </w:tcPr>
          <w:p>
            <w:pPr>
              <w:pStyle w:val="ZberschriftDokumenteigenschaften"/>
              <w:spacing w:lineRule="auto" w:line="240" w:before="80" w:after="0"/>
              <w:rPr/>
            </w:pPr>
            <w:r>
              <w:rPr>
                <w:rFonts w:eastAsia="Times New Roman"/>
                <w:sz w:val="20"/>
              </w:rPr>
              <w:fldChar w:fldCharType="begin"/>
            </w:r>
            <w:r>
              <w:rPr>
                <w:sz w:val="20"/>
                <w:rFonts w:eastAsia="Times New Roman"/>
              </w:rPr>
              <w:instrText> DOCPROPERTY "UE_Version"</w:instrText>
            </w:r>
            <w:r>
              <w:rPr>
                <w:sz w:val="20"/>
                <w:rFonts w:eastAsia="Times New Roman"/>
              </w:rPr>
              <w:fldChar w:fldCharType="separate"/>
            </w:r>
            <w:r>
              <w:rPr>
                <w:sz w:val="20"/>
                <w:rFonts w:eastAsia="Times New Roman"/>
              </w:rPr>
              <w:t>Version</w:t>
            </w:r>
            <w:r>
              <w:rPr>
                <w:sz w:val="20"/>
                <w:rFonts w:eastAsia="Times New Roman"/>
              </w:rPr>
              <w:fldChar w:fldCharType="end"/>
            </w:r>
            <w:r>
              <w:rPr>
                <w:rFonts w:eastAsia="Times New Roman"/>
                <w:sz w:val="20"/>
              </w:rPr>
              <w:t>:</w:t>
            </w:r>
          </w:p>
        </w:tc>
        <w:tc>
          <w:tcPr>
            <w:tcW w:w="4506" w:type="dxa"/>
            <w:tcBorders>
              <w:top w:val="single" w:sz="8" w:space="0" w:color="CF022B"/>
            </w:tcBorders>
            <w:shd w:fill="auto" w:val="clear"/>
            <w:tcMar>
              <w:bottom w:w="0" w:type="dxa"/>
            </w:tcMar>
          </w:tcPr>
          <w:p>
            <w:pPr>
              <w:pStyle w:val="ZberschriftDokumenteigenschaften"/>
              <w:spacing w:before="80" w:after="0"/>
              <w:rPr>
                <w:rFonts w:eastAsia="Times New Roman"/>
                <w:sz w:val="20"/>
              </w:rPr>
            </w:pPr>
            <w:r>
              <w:rPr>
                <w:rFonts w:eastAsia="Times New Roman"/>
                <w:sz w:val="20"/>
              </w:rPr>
            </w:r>
          </w:p>
        </w:tc>
      </w:tr>
      <w:tr>
        <w:trPr>
          <w:cantSplit w:val="true"/>
        </w:trPr>
        <w:tc>
          <w:tcPr>
            <w:tcW w:w="4564" w:type="dxa"/>
            <w:gridSpan w:val="2"/>
            <w:tcBorders/>
            <w:shd w:fill="auto" w:val="clear"/>
            <w:tcMar>
              <w:bottom w:w="57" w:type="dxa"/>
            </w:tcMar>
          </w:tcPr>
          <w:p>
            <w:pPr>
              <w:pStyle w:val="ZDokumenteigenschaften"/>
              <w:rPr/>
            </w:pPr>
            <w:r>
              <w:rPr/>
              <w:t>6</w:t>
            </w:r>
          </w:p>
        </w:tc>
        <w:tc>
          <w:tcPr>
            <w:tcW w:w="4506" w:type="dxa"/>
            <w:tcBorders/>
            <w:shd w:fill="auto" w:val="clear"/>
            <w:tcMar>
              <w:bottom w:w="57" w:type="dxa"/>
            </w:tcMar>
          </w:tcPr>
          <w:p>
            <w:pPr>
              <w:pStyle w:val="ZDokumenteigenschaften"/>
              <w:rPr/>
            </w:pPr>
            <w:r>
              <w:rPr/>
              <w:fldChar w:fldCharType="begin"/>
            </w:r>
            <w:r>
              <w:rPr/>
              <w:instrText> DOCPROPERTY "DOC_Status"</w:instrText>
            </w:r>
            <w:r>
              <w:rPr/>
              <w:fldChar w:fldCharType="separate"/>
            </w:r>
            <w:r>
              <w:rPr/>
              <w:t>in Bearbeitung</w:t>
            </w:r>
            <w:r>
              <w:rPr/>
              <w:fldChar w:fldCharType="end"/>
            </w:r>
          </w:p>
        </w:tc>
      </w:tr>
      <w:tr>
        <w:trPr>
          <w:cantSplit w:val="true"/>
        </w:trPr>
        <w:tc>
          <w:tcPr>
            <w:tcW w:w="9070" w:type="dxa"/>
            <w:gridSpan w:val="3"/>
            <w:tcBorders/>
            <w:shd w:fill="auto" w:val="clear"/>
            <w:tcMar>
              <w:bottom w:w="57" w:type="dxa"/>
            </w:tcMar>
          </w:tcPr>
          <w:p>
            <w:pPr>
              <w:pStyle w:val="ZberschriftDokumenteigenschaften"/>
              <w:spacing w:lineRule="auto" w:line="240" w:before="80" w:after="0"/>
              <w:rPr/>
            </w:pPr>
            <w:r>
              <w:rPr>
                <w:rFonts w:eastAsia="Times New Roman"/>
                <w:sz w:val="20"/>
              </w:rPr>
              <w:fldChar w:fldCharType="begin"/>
            </w:r>
            <w:r>
              <w:rPr>
                <w:sz w:val="20"/>
                <w:rFonts w:eastAsia="Times New Roman"/>
              </w:rPr>
              <w:instrText> DOCPROPERTY "UE_Datum"</w:instrText>
            </w:r>
            <w:r>
              <w:rPr>
                <w:sz w:val="20"/>
                <w:rFonts w:eastAsia="Times New Roman"/>
              </w:rPr>
              <w:fldChar w:fldCharType="separate"/>
            </w:r>
            <w:r>
              <w:rPr>
                <w:sz w:val="20"/>
                <w:rFonts w:eastAsia="Times New Roman"/>
              </w:rPr>
              <w:t>Datum</w:t>
            </w:r>
            <w:r>
              <w:rPr>
                <w:sz w:val="20"/>
                <w:rFonts w:eastAsia="Times New Roman"/>
              </w:rPr>
              <w:fldChar w:fldCharType="end"/>
            </w:r>
            <w:r>
              <w:rPr>
                <w:rFonts w:eastAsia="Times New Roman"/>
                <w:sz w:val="20"/>
              </w:rPr>
              <w:t>:</w:t>
            </w:r>
          </w:p>
        </w:tc>
      </w:tr>
      <w:tr>
        <w:trPr>
          <w:cantSplit w:val="true"/>
        </w:trPr>
        <w:tc>
          <w:tcPr>
            <w:tcW w:w="9070" w:type="dxa"/>
            <w:gridSpan w:val="3"/>
            <w:tcBorders/>
            <w:shd w:fill="auto" w:val="clear"/>
            <w:tcMar>
              <w:bottom w:w="57" w:type="dxa"/>
            </w:tcMar>
          </w:tcPr>
          <w:p>
            <w:pPr>
              <w:pStyle w:val="ZDokumenteigenschaften"/>
              <w:rPr/>
            </w:pPr>
            <w:r>
              <w:rPr/>
              <w:fldChar w:fldCharType="begin"/>
            </w:r>
            <w:r>
              <w:rPr/>
              <w:instrText> DOCPROPERTY "DOC_Datum"</w:instrText>
            </w:r>
            <w:r>
              <w:rPr/>
              <w:fldChar w:fldCharType="separate"/>
            </w:r>
            <w:r>
              <w:rPr/>
              <w:t>12.11.18</w:t>
            </w:r>
            <w:r>
              <w:rPr/>
              <w:fldChar w:fldCharType="end"/>
            </w:r>
            <w:r>
              <w:rPr/>
              <w:fldChar w:fldCharType="begin"/>
            </w:r>
            <w:r>
              <w:rPr/>
              <w:instrText> DOCPROPERTY "DOC_Sprache"</w:instrText>
            </w:r>
            <w:r>
              <w:rPr/>
              <w:fldChar w:fldCharType="separate"/>
            </w:r>
            <w:r>
              <w:rPr/>
              <w:t>Deutsch</w:t>
            </w:r>
            <w:r>
              <w:rPr/>
              <w:fldChar w:fldCharType="end"/>
            </w:r>
            <w:r>
              <w:rPr/>
              <w:fldChar w:fldCharType="begin"/>
            </w:r>
            <w:r>
              <w:rPr/>
              <w:instrText> DOCPROPERTY "DOC_Datum"</w:instrText>
            </w:r>
            <w:r>
              <w:rPr/>
              <w:fldChar w:fldCharType="separate"/>
            </w:r>
            <w:r>
              <w:rPr/>
              <w:t>12.11.18</w:t>
            </w:r>
            <w:r>
              <w:rPr/>
              <w:fldChar w:fldCharType="end"/>
            </w:r>
            <w:r>
              <w:rPr/>
              <w:fldChar w:fldCharType="begin"/>
            </w:r>
            <w:r>
              <w:rPr/>
              <w:instrText> DOCPROPERTY "DOC_Datum"</w:instrText>
            </w:r>
            <w:r>
              <w:rPr/>
              <w:fldChar w:fldCharType="separate"/>
            </w:r>
            <w:r>
              <w:rPr/>
              <w:t>12.11.18</w:t>
            </w:r>
            <w:r>
              <w:rPr/>
              <w:fldChar w:fldCharType="end"/>
            </w:r>
          </w:p>
        </w:tc>
      </w:tr>
      <w:tr>
        <w:trPr>
          <w:cantSplit w:val="true"/>
        </w:trPr>
        <w:tc>
          <w:tcPr>
            <w:tcW w:w="9070" w:type="dxa"/>
            <w:gridSpan w:val="3"/>
            <w:tcBorders/>
            <w:shd w:fill="auto" w:val="clear"/>
            <w:tcMar>
              <w:bottom w:w="57" w:type="dxa"/>
            </w:tcMar>
          </w:tcPr>
          <w:p>
            <w:pPr>
              <w:pStyle w:val="ZberschriftDokumenteigenschaften"/>
              <w:spacing w:lineRule="auto" w:line="240" w:before="80" w:after="0"/>
              <w:rPr/>
            </w:pPr>
            <w:r>
              <w:rPr>
                <w:rFonts w:eastAsia="Times New Roman"/>
                <w:sz w:val="20"/>
              </w:rPr>
              <w:fldChar w:fldCharType="begin"/>
            </w:r>
            <w:r>
              <w:rPr>
                <w:sz w:val="20"/>
                <w:rFonts w:eastAsia="Times New Roman"/>
              </w:rPr>
              <w:instrText> DOCPROPERTY "DOC_ProjektNr"</w:instrText>
            </w:r>
            <w:r>
              <w:rPr>
                <w:sz w:val="20"/>
                <w:rFonts w:eastAsia="Times New Roman"/>
              </w:rPr>
              <w:fldChar w:fldCharType="separate"/>
            </w:r>
            <w:r>
              <w:rPr>
                <w:sz w:val="20"/>
                <w:rFonts w:eastAsia="Times New Roman"/>
              </w:rPr>
              <w:t xml:space="preserve"> </w:t>
            </w:r>
            <w:r>
              <w:rPr>
                <w:sz w:val="20"/>
                <w:rFonts w:eastAsia="Times New Roman"/>
              </w:rPr>
              <w:fldChar w:fldCharType="end"/>
            </w:r>
            <w:r>
              <w:rPr>
                <w:rFonts w:eastAsia="Times New Roman"/>
                <w:sz w:val="20"/>
              </w:rPr>
              <w:fldChar w:fldCharType="begin"/>
            </w:r>
            <w:r>
              <w:rPr>
                <w:sz w:val="20"/>
                <w:rFonts w:eastAsia="Times New Roman"/>
              </w:rPr>
              <w:instrText> DOCPROPERTY "UE_ProjektNr"</w:instrText>
            </w:r>
            <w:r>
              <w:rPr>
                <w:sz w:val="20"/>
                <w:rFonts w:eastAsia="Times New Roman"/>
              </w:rPr>
              <w:fldChar w:fldCharType="separate"/>
            </w:r>
            <w:r>
              <w:rPr>
                <w:sz w:val="20"/>
                <w:rFonts w:eastAsia="Times New Roman"/>
              </w:rPr>
              <w:t>Projektnummer</w:t>
            </w:r>
            <w:r>
              <w:rPr>
                <w:sz w:val="20"/>
                <w:rFonts w:eastAsia="Times New Roman"/>
              </w:rPr>
              <w:fldChar w:fldCharType="end"/>
            </w:r>
            <w:r>
              <w:rPr>
                <w:rFonts w:eastAsia="Times New Roman"/>
                <w:sz w:val="20"/>
              </w:rPr>
              <w:fldChar w:fldCharType="begin"/>
            </w:r>
            <w:r>
              <w:rPr>
                <w:sz w:val="20"/>
                <w:rFonts w:eastAsia="Times New Roman"/>
              </w:rPr>
              <w:instrText> DOCPROPERTY "DOC_ProjektNr"</w:instrText>
            </w:r>
            <w:r>
              <w:rPr>
                <w:sz w:val="20"/>
                <w:rFonts w:eastAsia="Times New Roman"/>
              </w:rPr>
              <w:fldChar w:fldCharType="separate"/>
            </w:r>
            <w:r>
              <w:rPr>
                <w:sz w:val="20"/>
                <w:rFonts w:eastAsia="Times New Roman"/>
              </w:rPr>
              <w:t xml:space="preserve"> </w:t>
            </w:r>
            <w:r>
              <w:rPr>
                <w:sz w:val="20"/>
                <w:rFonts w:eastAsia="Times New Roman"/>
              </w:rPr>
              <w:fldChar w:fldCharType="end"/>
            </w:r>
          </w:p>
        </w:tc>
      </w:tr>
      <w:tr>
        <w:trPr>
          <w:cantSplit w:val="true"/>
        </w:trPr>
        <w:tc>
          <w:tcPr>
            <w:tcW w:w="9070" w:type="dxa"/>
            <w:gridSpan w:val="3"/>
            <w:tcBorders/>
            <w:shd w:fill="auto" w:val="clear"/>
            <w:tcMar>
              <w:bottom w:w="57" w:type="dxa"/>
            </w:tcMar>
          </w:tcPr>
          <w:p>
            <w:pPr>
              <w:pStyle w:val="ZDokumenteigenschaften"/>
              <w:rPr/>
            </w:pPr>
            <w:r>
              <w:rPr/>
              <w:fldChar w:fldCharType="begin"/>
            </w:r>
            <w:r>
              <w:rPr/>
              <w:instrText> DOCPROPERTY "DOC_ProjektNr"</w:instrText>
            </w:r>
            <w:r>
              <w:rPr/>
              <w:fldChar w:fldCharType="separate"/>
            </w:r>
            <w:r>
              <w:rPr/>
              <w:t xml:space="preserve"> </w:t>
            </w:r>
            <w:r>
              <w:rPr/>
              <w:fldChar w:fldCharType="end"/>
            </w:r>
          </w:p>
        </w:tc>
      </w:tr>
      <w:tr>
        <w:trPr>
          <w:trHeight w:val="113" w:hRule="exact"/>
          <w:cantSplit w:val="true"/>
        </w:trPr>
        <w:tc>
          <w:tcPr>
            <w:tcW w:w="9070" w:type="dxa"/>
            <w:gridSpan w:val="3"/>
            <w:tcBorders>
              <w:top w:val="single" w:sz="8" w:space="0" w:color="CF022B"/>
              <w:bottom w:val="single" w:sz="8" w:space="0" w:color="CF022B"/>
              <w:insideH w:val="single" w:sz="8" w:space="0" w:color="CF022B"/>
            </w:tcBorders>
            <w:shd w:fill="auto" w:val="clear"/>
            <w:tcMar>
              <w:bottom w:w="57" w:type="dxa"/>
            </w:tcMar>
          </w:tcPr>
          <w:p>
            <w:pPr>
              <w:pStyle w:val="Normal"/>
              <w:spacing w:before="120" w:after="0"/>
              <w:rPr>
                <w:rFonts w:eastAsia="Times New Roman"/>
              </w:rPr>
            </w:pPr>
            <w:r>
              <w:rPr>
                <w:rFonts w:eastAsia="Times New Roman"/>
              </w:rPr>
            </w:r>
          </w:p>
        </w:tc>
      </w:tr>
      <w:tr>
        <w:trPr>
          <w:cantSplit w:val="true"/>
        </w:trPr>
        <w:tc>
          <w:tcPr>
            <w:tcW w:w="9070" w:type="dxa"/>
            <w:gridSpan w:val="3"/>
            <w:tcBorders>
              <w:top w:val="single" w:sz="8" w:space="0" w:color="CF022B"/>
            </w:tcBorders>
            <w:shd w:fill="auto" w:val="clear"/>
            <w:tcMar>
              <w:bottom w:w="57" w:type="dxa"/>
            </w:tcMar>
          </w:tcPr>
          <w:p>
            <w:pPr>
              <w:pStyle w:val="ZberschriftDokumenteigenschaften"/>
              <w:spacing w:lineRule="auto" w:line="240" w:before="80" w:after="0"/>
              <w:rPr/>
            </w:pPr>
            <w:r>
              <w:rPr>
                <w:rFonts w:eastAsia="Times New Roman"/>
                <w:sz w:val="20"/>
              </w:rPr>
              <w:fldChar w:fldCharType="begin"/>
            </w:r>
            <w:r>
              <w:rPr>
                <w:sz w:val="20"/>
                <w:rFonts w:eastAsia="Times New Roman"/>
              </w:rPr>
              <w:instrText> DOCPROPERTY "UE_Kommentar"</w:instrText>
            </w:r>
            <w:r>
              <w:rPr>
                <w:sz w:val="20"/>
                <w:rFonts w:eastAsia="Times New Roman"/>
              </w:rPr>
              <w:fldChar w:fldCharType="separate"/>
            </w:r>
            <w:r>
              <w:rPr>
                <w:sz w:val="20"/>
                <w:rFonts w:eastAsia="Times New Roman"/>
              </w:rPr>
              <w:t>Kommentar</w:t>
            </w:r>
            <w:r>
              <w:rPr>
                <w:sz w:val="20"/>
                <w:rFonts w:eastAsia="Times New Roman"/>
              </w:rPr>
              <w:fldChar w:fldCharType="end"/>
            </w:r>
            <w:r>
              <w:rPr>
                <w:rFonts w:eastAsia="Times New Roman"/>
                <w:sz w:val="20"/>
              </w:rPr>
              <w:t>:</w:t>
            </w:r>
          </w:p>
        </w:tc>
      </w:tr>
      <w:tr>
        <w:trPr>
          <w:cantSplit w:val="true"/>
        </w:trPr>
        <w:tc>
          <w:tcPr>
            <w:tcW w:w="9070" w:type="dxa"/>
            <w:gridSpan w:val="3"/>
            <w:tcBorders/>
            <w:shd w:fill="auto" w:val="clear"/>
            <w:tcMar>
              <w:bottom w:w="57" w:type="dxa"/>
            </w:tcMar>
          </w:tcPr>
          <w:p>
            <w:pPr>
              <w:pStyle w:val="ZDokumenteigenschaften"/>
              <w:rPr/>
            </w:pPr>
            <w:r>
              <w:rPr/>
              <w:fldChar w:fldCharType="begin"/>
            </w:r>
            <w:r>
              <w:rPr/>
              <w:instrText> DOCPROPERTY "DOC_Kommentar"</w:instrText>
            </w:r>
            <w:r>
              <w:rPr/>
              <w:fldChar w:fldCharType="separate"/>
            </w:r>
            <w:r>
              <w:rPr/>
              <w:t xml:space="preserve"> </w:t>
            </w:r>
            <w:r>
              <w:rPr/>
              <w:fldChar w:fldCharType="end"/>
            </w:r>
          </w:p>
        </w:tc>
      </w:tr>
      <w:tr>
        <w:trPr>
          <w:trHeight w:val="113" w:hRule="exact"/>
          <w:cantSplit w:val="true"/>
        </w:trPr>
        <w:tc>
          <w:tcPr>
            <w:tcW w:w="9070" w:type="dxa"/>
            <w:gridSpan w:val="3"/>
            <w:tcBorders>
              <w:top w:val="single" w:sz="8" w:space="0" w:color="CF022B"/>
              <w:bottom w:val="single" w:sz="8" w:space="0" w:color="CF022B"/>
              <w:insideH w:val="single" w:sz="8" w:space="0" w:color="CF022B"/>
            </w:tcBorders>
            <w:shd w:fill="auto" w:val="clear"/>
            <w:tcMar>
              <w:bottom w:w="57" w:type="dxa"/>
            </w:tcMar>
          </w:tcPr>
          <w:p>
            <w:pPr>
              <w:pStyle w:val="Normal"/>
              <w:spacing w:before="120" w:after="0"/>
              <w:rPr>
                <w:rFonts w:eastAsia="Times New Roman"/>
              </w:rPr>
            </w:pPr>
            <w:r>
              <w:rPr>
                <w:rFonts w:eastAsia="Times New Roman"/>
              </w:rPr>
            </w:r>
          </w:p>
        </w:tc>
      </w:tr>
      <w:tr>
        <w:trPr>
          <w:cantSplit w:val="true"/>
        </w:trPr>
        <w:tc>
          <w:tcPr>
            <w:tcW w:w="9070" w:type="dxa"/>
            <w:gridSpan w:val="3"/>
            <w:tcBorders>
              <w:top w:val="single" w:sz="8" w:space="0" w:color="CF022B"/>
            </w:tcBorders>
            <w:shd w:fill="auto" w:val="clear"/>
            <w:tcMar>
              <w:bottom w:w="57" w:type="dxa"/>
            </w:tcMar>
          </w:tcPr>
          <w:p>
            <w:pPr>
              <w:pStyle w:val="ZberschriftDokumenteigenschaften"/>
              <w:spacing w:lineRule="auto" w:line="240" w:before="80" w:after="0"/>
              <w:rPr/>
            </w:pPr>
            <w:r>
              <w:rPr>
                <w:rFonts w:eastAsia="Times New Roman"/>
                <w:sz w:val="20"/>
              </w:rPr>
              <w:fldChar w:fldCharType="begin"/>
            </w:r>
            <w:r>
              <w:rPr>
                <w:sz w:val="20"/>
                <w:rFonts w:eastAsia="Times New Roman"/>
              </w:rPr>
              <w:instrText> DOCPROPERTY "UE_Ansprechpartner"</w:instrText>
            </w:r>
            <w:r>
              <w:rPr>
                <w:sz w:val="20"/>
                <w:rFonts w:eastAsia="Times New Roman"/>
              </w:rPr>
              <w:fldChar w:fldCharType="separate"/>
            </w:r>
            <w:r>
              <w:rPr>
                <w:sz w:val="20"/>
                <w:rFonts w:eastAsia="Times New Roman"/>
              </w:rPr>
              <w:t>Ansprechpartner</w:t>
            </w:r>
            <w:r>
              <w:rPr>
                <w:sz w:val="20"/>
                <w:rFonts w:eastAsia="Times New Roman"/>
              </w:rPr>
              <w:fldChar w:fldCharType="end"/>
            </w:r>
            <w:r>
              <w:rPr>
                <w:rFonts w:eastAsia="Times New Roman"/>
                <w:sz w:val="20"/>
              </w:rPr>
              <w:t>:</w:t>
            </w:r>
          </w:p>
        </w:tc>
      </w:tr>
      <w:tr>
        <w:trPr>
          <w:cantSplit w:val="true"/>
        </w:trPr>
        <w:tc>
          <w:tcPr>
            <w:tcW w:w="4555" w:type="dxa"/>
            <w:tcBorders/>
            <w:shd w:fill="auto" w:val="clear"/>
            <w:tcMar>
              <w:bottom w:w="57" w:type="dxa"/>
            </w:tcMar>
          </w:tcPr>
          <w:p>
            <w:pPr>
              <w:pStyle w:val="ZDokumenteigenschaften"/>
              <w:rPr/>
            </w:pPr>
            <w:r>
              <w:rPr/>
              <w:t>Till Adams,  Sebastian Görke</w:t>
            </w:r>
          </w:p>
        </w:tc>
        <w:tc>
          <w:tcPr>
            <w:tcW w:w="4515" w:type="dxa"/>
            <w:gridSpan w:val="2"/>
            <w:tcBorders/>
            <w:shd w:fill="auto" w:val="clear"/>
            <w:tcMar>
              <w:bottom w:w="57" w:type="dxa"/>
            </w:tcMar>
          </w:tcPr>
          <w:p>
            <w:pPr>
              <w:pStyle w:val="ZDokumenteigenschaften"/>
              <w:rPr/>
            </w:pPr>
            <w:r>
              <w:rPr/>
            </w:r>
          </w:p>
        </w:tc>
      </w:tr>
      <w:tr>
        <w:trPr>
          <w:cantSplit w:val="true"/>
        </w:trPr>
        <w:tc>
          <w:tcPr>
            <w:tcW w:w="4555" w:type="dxa"/>
            <w:tcBorders/>
            <w:shd w:fill="auto" w:val="clear"/>
            <w:tcMar>
              <w:bottom w:w="57" w:type="dxa"/>
            </w:tcMar>
          </w:tcPr>
          <w:p>
            <w:pPr>
              <w:pStyle w:val="ZberschriftDokumenteigenschaften"/>
              <w:spacing w:lineRule="auto" w:line="240" w:before="80" w:after="0"/>
              <w:rPr/>
            </w:pPr>
            <w:r>
              <w:rPr>
                <w:rFonts w:eastAsia="Times New Roman"/>
                <w:sz w:val="20"/>
              </w:rPr>
              <w:fldChar w:fldCharType="begin"/>
            </w:r>
            <w:r>
              <w:rPr>
                <w:sz w:val="20"/>
                <w:rFonts w:eastAsia="Times New Roman"/>
              </w:rPr>
              <w:instrText> DOCPROPERTY "UE_Telefon"</w:instrText>
            </w:r>
            <w:r>
              <w:rPr>
                <w:sz w:val="20"/>
                <w:rFonts w:eastAsia="Times New Roman"/>
              </w:rPr>
              <w:fldChar w:fldCharType="separate"/>
            </w:r>
            <w:r>
              <w:rPr>
                <w:sz w:val="20"/>
                <w:rFonts w:eastAsia="Times New Roman"/>
              </w:rPr>
              <w:t>Telefon</w:t>
            </w:r>
            <w:r>
              <w:rPr>
                <w:sz w:val="20"/>
                <w:rFonts w:eastAsia="Times New Roman"/>
              </w:rPr>
              <w:fldChar w:fldCharType="end"/>
            </w:r>
            <w:r>
              <w:rPr>
                <w:rFonts w:eastAsia="Times New Roman"/>
                <w:sz w:val="20"/>
              </w:rPr>
              <w:t>:</w:t>
            </w:r>
          </w:p>
        </w:tc>
        <w:tc>
          <w:tcPr>
            <w:tcW w:w="4515" w:type="dxa"/>
            <w:gridSpan w:val="2"/>
            <w:tcBorders/>
            <w:shd w:fill="auto" w:val="clear"/>
            <w:tcMar>
              <w:bottom w:w="57" w:type="dxa"/>
            </w:tcMar>
          </w:tcPr>
          <w:p>
            <w:pPr>
              <w:pStyle w:val="ZberschriftDokumenteigenschaften"/>
              <w:spacing w:before="80" w:after="0"/>
              <w:rPr>
                <w:rFonts w:eastAsia="Times New Roman"/>
                <w:sz w:val="20"/>
              </w:rPr>
            </w:pPr>
            <w:r>
              <w:rPr>
                <w:rFonts w:eastAsia="Times New Roman"/>
                <w:sz w:val="20"/>
              </w:rPr>
            </w:r>
          </w:p>
        </w:tc>
      </w:tr>
      <w:tr>
        <w:trPr>
          <w:cantSplit w:val="true"/>
        </w:trPr>
        <w:tc>
          <w:tcPr>
            <w:tcW w:w="4555" w:type="dxa"/>
            <w:tcBorders/>
            <w:shd w:fill="auto" w:val="clear"/>
            <w:tcMar>
              <w:bottom w:w="57" w:type="dxa"/>
            </w:tcMar>
          </w:tcPr>
          <w:p>
            <w:pPr>
              <w:pStyle w:val="ZDokumenteigenschaften"/>
              <w:rPr/>
            </w:pPr>
            <w:r>
              <w:rPr/>
              <w:t xml:space="preserve">+228 962 899 52,  </w:t>
            </w:r>
            <w:r>
              <w:rPr/>
              <w:fldChar w:fldCharType="begin"/>
            </w:r>
            <w:r>
              <w:rPr/>
              <w:instrText> DOCPROPERTY "US_Telefon"</w:instrText>
            </w:r>
            <w:r>
              <w:rPr/>
              <w:fldChar w:fldCharType="separate"/>
            </w:r>
            <w:r>
              <w:rPr/>
              <w:t>+49151 40625945</w:t>
            </w:r>
            <w:r>
              <w:rPr/>
              <w:fldChar w:fldCharType="end"/>
            </w:r>
          </w:p>
        </w:tc>
        <w:tc>
          <w:tcPr>
            <w:tcW w:w="4515" w:type="dxa"/>
            <w:gridSpan w:val="2"/>
            <w:tcBorders/>
            <w:shd w:fill="auto" w:val="clear"/>
            <w:tcMar>
              <w:bottom w:w="57" w:type="dxa"/>
            </w:tcMar>
          </w:tcPr>
          <w:p>
            <w:pPr>
              <w:pStyle w:val="ZDokumenteigenschaften"/>
              <w:rPr/>
            </w:pPr>
            <w:r>
              <w:rPr/>
            </w:r>
          </w:p>
        </w:tc>
      </w:tr>
      <w:tr>
        <w:trPr>
          <w:cantSplit w:val="true"/>
        </w:trPr>
        <w:tc>
          <w:tcPr>
            <w:tcW w:w="4555" w:type="dxa"/>
            <w:tcBorders/>
            <w:shd w:fill="auto" w:val="clear"/>
            <w:tcMar>
              <w:bottom w:w="57" w:type="dxa"/>
            </w:tcMar>
          </w:tcPr>
          <w:p>
            <w:pPr>
              <w:pStyle w:val="ZberschriftDokumenteigenschaften"/>
              <w:spacing w:lineRule="auto" w:line="240" w:before="80" w:after="0"/>
              <w:rPr/>
            </w:pPr>
            <w:r>
              <w:rPr>
                <w:rFonts w:eastAsia="Times New Roman"/>
                <w:sz w:val="20"/>
              </w:rPr>
              <w:fldChar w:fldCharType="begin"/>
            </w:r>
            <w:r>
              <w:rPr>
                <w:sz w:val="20"/>
                <w:rFonts w:eastAsia="Times New Roman"/>
              </w:rPr>
              <w:instrText> DOCPROPERTY "UE_Fax"</w:instrText>
            </w:r>
            <w:r>
              <w:rPr>
                <w:sz w:val="20"/>
                <w:rFonts w:eastAsia="Times New Roman"/>
              </w:rPr>
              <w:fldChar w:fldCharType="separate"/>
            </w:r>
            <w:r>
              <w:rPr>
                <w:sz w:val="20"/>
                <w:rFonts w:eastAsia="Times New Roman"/>
              </w:rPr>
              <w:t>Fax</w:t>
            </w:r>
            <w:r>
              <w:rPr>
                <w:sz w:val="20"/>
                <w:rFonts w:eastAsia="Times New Roman"/>
              </w:rPr>
              <w:fldChar w:fldCharType="end"/>
            </w:r>
            <w:r>
              <w:rPr>
                <w:rFonts w:eastAsia="Times New Roman"/>
                <w:sz w:val="20"/>
              </w:rPr>
              <w:t>:</w:t>
            </w:r>
          </w:p>
        </w:tc>
        <w:tc>
          <w:tcPr>
            <w:tcW w:w="4515" w:type="dxa"/>
            <w:gridSpan w:val="2"/>
            <w:tcBorders/>
            <w:shd w:fill="auto" w:val="clear"/>
            <w:tcMar>
              <w:bottom w:w="57" w:type="dxa"/>
            </w:tcMar>
          </w:tcPr>
          <w:p>
            <w:pPr>
              <w:pStyle w:val="ZberschriftDokumenteigenschaften"/>
              <w:spacing w:before="80" w:after="0"/>
              <w:rPr>
                <w:rFonts w:eastAsia="Times New Roman"/>
                <w:sz w:val="20"/>
              </w:rPr>
            </w:pPr>
            <w:r>
              <w:rPr>
                <w:rFonts w:eastAsia="Times New Roman"/>
                <w:sz w:val="20"/>
              </w:rPr>
            </w:r>
          </w:p>
        </w:tc>
      </w:tr>
      <w:tr>
        <w:trPr>
          <w:cantSplit w:val="true"/>
        </w:trPr>
        <w:tc>
          <w:tcPr>
            <w:tcW w:w="4555" w:type="dxa"/>
            <w:tcBorders/>
            <w:shd w:fill="auto" w:val="clear"/>
            <w:tcMar>
              <w:bottom w:w="57" w:type="dxa"/>
            </w:tcMar>
          </w:tcPr>
          <w:p>
            <w:pPr>
              <w:pStyle w:val="ZDokumenteigenschaften"/>
              <w:rPr/>
            </w:pPr>
            <w:r>
              <w:rPr/>
              <w:fldChar w:fldCharType="begin"/>
            </w:r>
            <w:r>
              <w:rPr/>
              <w:instrText> DOCPROPERTY "US_Fax"</w:instrText>
            </w:r>
            <w:r>
              <w:rPr/>
              <w:fldChar w:fldCharType="separate"/>
            </w:r>
            <w:r>
              <w:rPr/>
              <w:t xml:space="preserve"> </w:t>
            </w:r>
            <w:r>
              <w:rPr/>
              <w:fldChar w:fldCharType="end"/>
            </w:r>
          </w:p>
        </w:tc>
        <w:tc>
          <w:tcPr>
            <w:tcW w:w="4515" w:type="dxa"/>
            <w:gridSpan w:val="2"/>
            <w:tcBorders/>
            <w:shd w:fill="auto" w:val="clear"/>
            <w:tcMar>
              <w:bottom w:w="57" w:type="dxa"/>
            </w:tcMar>
          </w:tcPr>
          <w:p>
            <w:pPr>
              <w:pStyle w:val="ZDokumenteigenschaften"/>
              <w:rPr/>
            </w:pPr>
            <w:r>
              <w:rPr/>
            </w:r>
          </w:p>
        </w:tc>
      </w:tr>
      <w:tr>
        <w:trPr>
          <w:cantSplit w:val="true"/>
        </w:trPr>
        <w:tc>
          <w:tcPr>
            <w:tcW w:w="4555" w:type="dxa"/>
            <w:tcBorders/>
            <w:shd w:fill="auto" w:val="clear"/>
            <w:tcMar>
              <w:bottom w:w="57" w:type="dxa"/>
            </w:tcMar>
          </w:tcPr>
          <w:p>
            <w:pPr>
              <w:pStyle w:val="ZberschriftDokumenteigenschaften"/>
              <w:spacing w:lineRule="auto" w:line="240" w:before="80" w:after="0"/>
              <w:rPr/>
            </w:pPr>
            <w:r>
              <w:rPr>
                <w:rFonts w:eastAsia="Times New Roman"/>
                <w:sz w:val="20"/>
              </w:rPr>
              <w:fldChar w:fldCharType="begin"/>
            </w:r>
            <w:r>
              <w:rPr>
                <w:sz w:val="20"/>
                <w:rFonts w:eastAsia="Times New Roman"/>
              </w:rPr>
              <w:instrText> DOCPROPERTY "UE_Email"</w:instrText>
            </w:r>
            <w:r>
              <w:rPr>
                <w:sz w:val="20"/>
                <w:rFonts w:eastAsia="Times New Roman"/>
              </w:rPr>
              <w:fldChar w:fldCharType="separate"/>
            </w:r>
            <w:r>
              <w:rPr>
                <w:sz w:val="20"/>
                <w:rFonts w:eastAsia="Times New Roman"/>
              </w:rPr>
              <w:t>E-Mail</w:t>
            </w:r>
            <w:r>
              <w:rPr>
                <w:sz w:val="20"/>
                <w:rFonts w:eastAsia="Times New Roman"/>
              </w:rPr>
              <w:fldChar w:fldCharType="end"/>
            </w:r>
            <w:r>
              <w:rPr>
                <w:rFonts w:eastAsia="Times New Roman"/>
                <w:sz w:val="20"/>
              </w:rPr>
              <w:t>:</w:t>
            </w:r>
          </w:p>
        </w:tc>
        <w:tc>
          <w:tcPr>
            <w:tcW w:w="4515" w:type="dxa"/>
            <w:gridSpan w:val="2"/>
            <w:tcBorders/>
            <w:shd w:fill="auto" w:val="clear"/>
            <w:tcMar>
              <w:bottom w:w="57" w:type="dxa"/>
            </w:tcMar>
          </w:tcPr>
          <w:p>
            <w:pPr>
              <w:pStyle w:val="ZberschriftDokumenteigenschaften"/>
              <w:spacing w:before="80" w:after="0"/>
              <w:rPr>
                <w:rFonts w:eastAsia="Times New Roman"/>
                <w:sz w:val="20"/>
              </w:rPr>
            </w:pPr>
            <w:r>
              <w:rPr>
                <w:rFonts w:eastAsia="Times New Roman"/>
                <w:sz w:val="20"/>
              </w:rPr>
            </w:r>
          </w:p>
        </w:tc>
      </w:tr>
      <w:tr>
        <w:trPr>
          <w:cantSplit w:val="true"/>
        </w:trPr>
        <w:tc>
          <w:tcPr>
            <w:tcW w:w="4555" w:type="dxa"/>
            <w:tcBorders/>
            <w:shd w:fill="auto" w:val="clear"/>
            <w:tcMar>
              <w:bottom w:w="57" w:type="dxa"/>
            </w:tcMar>
          </w:tcPr>
          <w:p>
            <w:pPr>
              <w:pStyle w:val="ZDokumenteigenschaften"/>
              <w:rPr/>
            </w:pPr>
            <w:hyperlink r:id="rId5">
              <w:r>
                <w:rPr>
                  <w:rStyle w:val="Internetverknpfung"/>
                </w:rPr>
                <w:t>adams@mundialis.de</w:t>
              </w:r>
            </w:hyperlink>
            <w:r>
              <w:rPr/>
              <w:t xml:space="preserve">, </w:t>
            </w:r>
            <w:r>
              <w:rPr/>
              <w:fldChar w:fldCharType="begin"/>
            </w:r>
            <w:r>
              <w:rPr/>
              <w:instrText> DOCPROPERTY "US_email"</w:instrText>
            </w:r>
            <w:r>
              <w:rPr/>
              <w:fldChar w:fldCharType="separate"/>
            </w:r>
            <w:r>
              <w:rPr/>
              <w:t>sebastian.goerke@soprasteria.com</w:t>
            </w:r>
            <w:r>
              <w:rPr/>
              <w:fldChar w:fldCharType="end"/>
            </w:r>
          </w:p>
        </w:tc>
        <w:tc>
          <w:tcPr>
            <w:tcW w:w="4515" w:type="dxa"/>
            <w:gridSpan w:val="2"/>
            <w:tcBorders/>
            <w:shd w:fill="auto" w:val="clear"/>
            <w:tcMar>
              <w:bottom w:w="57" w:type="dxa"/>
            </w:tcMar>
          </w:tcPr>
          <w:p>
            <w:pPr>
              <w:pStyle w:val="ZDokumenteigenschaften"/>
              <w:rPr/>
            </w:pPr>
            <w:r>
              <w:rPr/>
            </w:r>
          </w:p>
        </w:tc>
      </w:tr>
      <w:tr>
        <w:trPr>
          <w:trHeight w:val="113" w:hRule="exact"/>
          <w:cantSplit w:val="true"/>
        </w:trPr>
        <w:tc>
          <w:tcPr>
            <w:tcW w:w="9070" w:type="dxa"/>
            <w:gridSpan w:val="3"/>
            <w:tcBorders>
              <w:top w:val="single" w:sz="8" w:space="0" w:color="CF022B"/>
              <w:bottom w:val="single" w:sz="8" w:space="0" w:color="CF022B"/>
              <w:insideH w:val="single" w:sz="8" w:space="0" w:color="CF022B"/>
            </w:tcBorders>
            <w:shd w:fill="auto" w:val="clear"/>
            <w:tcMar>
              <w:bottom w:w="57" w:type="dxa"/>
            </w:tcMar>
          </w:tcPr>
          <w:p>
            <w:pPr>
              <w:pStyle w:val="Normal"/>
              <w:spacing w:before="120" w:after="0"/>
              <w:rPr>
                <w:rFonts w:eastAsia="Times New Roman"/>
              </w:rPr>
            </w:pPr>
            <w:r>
              <w:rPr>
                <w:rFonts w:eastAsia="Times New Roman"/>
              </w:rPr>
            </w:r>
          </w:p>
        </w:tc>
      </w:tr>
      <w:tr>
        <w:trPr>
          <w:cantSplit w:val="true"/>
        </w:trPr>
        <w:tc>
          <w:tcPr>
            <w:tcW w:w="9070" w:type="dxa"/>
            <w:gridSpan w:val="3"/>
            <w:tcBorders>
              <w:top w:val="single" w:sz="8" w:space="0" w:color="CF022B"/>
            </w:tcBorders>
            <w:shd w:fill="auto" w:val="clear"/>
            <w:tcMar>
              <w:bottom w:w="57" w:type="dxa"/>
            </w:tcMar>
          </w:tcPr>
          <w:p>
            <w:pPr>
              <w:pStyle w:val="ZberschriftDokumenteigenschaften"/>
              <w:spacing w:lineRule="auto" w:line="240" w:before="80" w:after="0"/>
              <w:rPr>
                <w:rFonts w:eastAsia="Times New Roman"/>
                <w:sz w:val="20"/>
              </w:rPr>
            </w:pPr>
            <w:r>
              <w:rPr>
                <w:rFonts w:eastAsia="Times New Roman"/>
                <w:sz w:val="20"/>
              </w:rPr>
            </w:r>
          </w:p>
        </w:tc>
      </w:tr>
      <w:tr>
        <w:trPr>
          <w:cantSplit w:val="true"/>
        </w:trPr>
        <w:tc>
          <w:tcPr>
            <w:tcW w:w="9070" w:type="dxa"/>
            <w:gridSpan w:val="3"/>
            <w:tcBorders/>
            <w:shd w:fill="auto" w:val="clear"/>
            <w:tcMar>
              <w:bottom w:w="57" w:type="dxa"/>
            </w:tcMar>
          </w:tcPr>
          <w:p>
            <w:pPr>
              <w:pStyle w:val="ZDokumenteigenschaften"/>
              <w:rPr/>
            </w:pPr>
            <w:r>
              <w:rPr/>
            </w:r>
          </w:p>
        </w:tc>
      </w:tr>
    </w:tbl>
    <w:p>
      <w:pPr>
        <w:sectPr>
          <w:headerReference w:type="default" r:id="rId6"/>
          <w:footerReference w:type="default" r:id="rId7"/>
          <w:type w:val="nextPage"/>
          <w:pgSz w:w="11906" w:h="16838"/>
          <w:pgMar w:left="1701" w:right="1134" w:header="680" w:top="1985" w:footer="397" w:bottom="1701" w:gutter="0"/>
          <w:pgNumType w:fmt="decimal"/>
          <w:formProt w:val="false"/>
          <w:textDirection w:val="lrTb"/>
          <w:docGrid w:type="default" w:linePitch="272" w:charSpace="0"/>
        </w:sectPr>
      </w:pPr>
    </w:p>
    <w:p>
      <w:pPr>
        <w:pStyle w:val="Verzeichnisse"/>
        <w:rPr/>
      </w:pPr>
      <w:r>
        <w:rPr/>
        <w:drawing>
          <wp:inline distT="0" distB="0" distL="0" distR="0">
            <wp:extent cx="14605" cy="14605"/>
            <wp:effectExtent l="0" t="0" r="0" b="0"/>
            <wp:docPr id="8" name="Grafik 15" descr="LogoKu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5" descr="LogoKunde"/>
                    <pic:cNvPicPr>
                      <a:picLocks noChangeAspect="1" noChangeArrowheads="1"/>
                    </pic:cNvPicPr>
                  </pic:nvPicPr>
                  <pic:blipFill>
                    <a:blip r:embed="rId8"/>
                    <a:stretch>
                      <a:fillRect/>
                    </a:stretch>
                  </pic:blipFill>
                  <pic:spPr bwMode="auto">
                    <a:xfrm>
                      <a:off x="0" y="0"/>
                      <a:ext cx="14605" cy="14605"/>
                    </a:xfrm>
                    <a:prstGeom prst="rect">
                      <a:avLst/>
                    </a:prstGeom>
                  </pic:spPr>
                </pic:pic>
              </a:graphicData>
            </a:graphic>
          </wp:inline>
        </w:drawing>
      </w:r>
      <w:r>
        <w:rPr/>
        <w:fldChar w:fldCharType="begin"/>
      </w:r>
      <w:r>
        <w:rPr/>
        <w:instrText> DOCPROPERTY "UE_Inhaltsverzeichnis"</w:instrText>
      </w:r>
      <w:r>
        <w:rPr/>
        <w:fldChar w:fldCharType="separate"/>
      </w:r>
      <w:r>
        <w:rPr/>
        <w:t>Inhaltsverzeichnis</w:t>
      </w:r>
      <w:r>
        <w:rPr/>
        <w:fldChar w:fldCharType="end"/>
      </w:r>
    </w:p>
    <w:p>
      <w:pPr>
        <w:pStyle w:val="Inhaltsverzeichnis1"/>
        <w:tabs>
          <w:tab w:val="right" w:pos="9071" w:leader="dot"/>
        </w:tabs>
        <w:rPr/>
      </w:pPr>
      <w:r>
        <w:fldChar w:fldCharType="begin"/>
      </w:r>
      <w:r>
        <w:rPr>
          <w:webHidden/>
          <w:rStyle w:val="Verzeichnissprung"/>
        </w:rPr>
        <w:instrText> TOC \z \o "1-2" \u \h</w:instrText>
      </w:r>
      <w:r>
        <w:rPr>
          <w:webHidden/>
          <w:rStyle w:val="Verzeichnissprung"/>
        </w:rPr>
        <w:fldChar w:fldCharType="separate"/>
      </w:r>
      <w:hyperlink w:anchor="__RefHeading___Toc3971_1532349536">
        <w:r>
          <w:rPr>
            <w:webHidden/>
            <w:rStyle w:val="Verzeichnissprung"/>
          </w:rPr>
          <w:t>1  Einleitung</w:t>
          <w:tab/>
          <w:t>6</w:t>
        </w:r>
      </w:hyperlink>
    </w:p>
    <w:p>
      <w:pPr>
        <w:pStyle w:val="Inhaltsverzeichnis2"/>
        <w:tabs>
          <w:tab w:val="right" w:pos="9071" w:leader="dot"/>
        </w:tabs>
        <w:rPr/>
      </w:pPr>
      <w:hyperlink w:anchor="__RefHeading___Toc3973_1532349536">
        <w:r>
          <w:rPr>
            <w:webHidden/>
            <w:rStyle w:val="Verzeichnissprung"/>
          </w:rPr>
          <w:t>1.1  Ausgangssituation und Aufgabenstellung</w:t>
          <w:tab/>
          <w:t>6</w:t>
        </w:r>
      </w:hyperlink>
    </w:p>
    <w:p>
      <w:pPr>
        <w:pStyle w:val="Inhaltsverzeichnis2"/>
        <w:tabs>
          <w:tab w:val="right" w:pos="9071" w:leader="dot"/>
        </w:tabs>
        <w:rPr/>
      </w:pPr>
      <w:hyperlink w:anchor="__RefHeading___Toc3975_1532349536">
        <w:r>
          <w:rPr>
            <w:webHidden/>
            <w:rStyle w:val="Verzeichnissprung"/>
          </w:rPr>
          <w:t>1.2  Innovationsbezug und Gesamtziel des Vorhabens</w:t>
          <w:tab/>
          <w:t>6</w:t>
        </w:r>
      </w:hyperlink>
    </w:p>
    <w:p>
      <w:pPr>
        <w:pStyle w:val="Inhaltsverzeichnis2"/>
        <w:tabs>
          <w:tab w:val="right" w:pos="9071" w:leader="dot"/>
        </w:tabs>
        <w:rPr/>
      </w:pPr>
      <w:hyperlink w:anchor="__RefHeading___Toc3977_1532349536">
        <w:r>
          <w:rPr>
            <w:webHidden/>
            <w:rStyle w:val="Verzeichnissprung"/>
          </w:rPr>
          <w:t>1.3  Beschreibung des Vorhabens</w:t>
          <w:tab/>
          <w:t>6</w:t>
        </w:r>
      </w:hyperlink>
    </w:p>
    <w:p>
      <w:pPr>
        <w:pStyle w:val="Inhaltsverzeichnis1"/>
        <w:tabs>
          <w:tab w:val="right" w:pos="9071" w:leader="dot"/>
        </w:tabs>
        <w:rPr/>
      </w:pPr>
      <w:hyperlink w:anchor="__RefHeading___Toc3979_1532349536">
        <w:r>
          <w:rPr>
            <w:webHidden/>
            <w:rStyle w:val="Verzeichnissprung"/>
          </w:rPr>
          <w:t>2  AP I: Datentypisierung</w:t>
          <w:tab/>
          <w:t>9</w:t>
        </w:r>
      </w:hyperlink>
    </w:p>
    <w:p>
      <w:pPr>
        <w:pStyle w:val="Inhaltsverzeichnis2"/>
        <w:tabs>
          <w:tab w:val="right" w:pos="9071" w:leader="dot"/>
        </w:tabs>
        <w:rPr/>
      </w:pPr>
      <w:hyperlink w:anchor="__RefHeading___Toc3981_1532349536">
        <w:r>
          <w:rPr>
            <w:webHidden/>
            <w:rStyle w:val="Verzeichnissprung"/>
          </w:rPr>
          <w:t>2.1  Durchführung einer Umfrage zum Thema Metadaten</w:t>
          <w:tab/>
          <w:t>9</w:t>
        </w:r>
      </w:hyperlink>
    </w:p>
    <w:p>
      <w:pPr>
        <w:pStyle w:val="Inhaltsverzeichnis2"/>
        <w:tabs>
          <w:tab w:val="right" w:pos="9071" w:leader="dot"/>
        </w:tabs>
        <w:rPr/>
      </w:pPr>
      <w:hyperlink w:anchor="__RefHeading___Toc3983_1532349536">
        <w:r>
          <w:rPr>
            <w:webHidden/>
            <w:rStyle w:val="Verzeichnissprung"/>
          </w:rPr>
          <w:t>2.2  Dateninfrastrukturen</w:t>
          <w:tab/>
          <w:t>12</w:t>
        </w:r>
      </w:hyperlink>
    </w:p>
    <w:p>
      <w:pPr>
        <w:pStyle w:val="Inhaltsverzeichnis2"/>
        <w:tabs>
          <w:tab w:val="right" w:pos="9071" w:leader="dot"/>
        </w:tabs>
        <w:rPr/>
      </w:pPr>
      <w:hyperlink w:anchor="__RefHeading___Toc3985_1532349536">
        <w:r>
          <w:rPr>
            <w:webHidden/>
            <w:rStyle w:val="Verzeichnissprung"/>
          </w:rPr>
          <w:t>2.3  Metadatenmodelle</w:t>
          <w:tab/>
          <w:t>15</w:t>
        </w:r>
      </w:hyperlink>
    </w:p>
    <w:p>
      <w:pPr>
        <w:pStyle w:val="Inhaltsverzeichnis2"/>
        <w:tabs>
          <w:tab w:val="right" w:pos="9071" w:leader="dot"/>
        </w:tabs>
        <w:rPr/>
      </w:pPr>
      <w:hyperlink w:anchor="__RefHeading___Toc3987_1532349536">
        <w:r>
          <w:rPr>
            <w:webHidden/>
            <w:rStyle w:val="Verzeichnissprung"/>
          </w:rPr>
          <w:t>2.4  Fazit der Datentypisierung</w:t>
          <w:tab/>
          <w:t>22</w:t>
        </w:r>
      </w:hyperlink>
    </w:p>
    <w:p>
      <w:pPr>
        <w:pStyle w:val="Inhaltsverzeichnis1"/>
        <w:tabs>
          <w:tab w:val="right" w:pos="9071" w:leader="dot"/>
        </w:tabs>
        <w:rPr/>
      </w:pPr>
      <w:hyperlink w:anchor="__RefHeading___Toc3989_1532349536">
        <w:r>
          <w:rPr>
            <w:webHidden/>
            <w:rStyle w:val="Verzeichnissprung"/>
          </w:rPr>
          <w:t>3  AP II: Erarbeitung und Evaluation der Machbarkeit der verschiedenen Ansätze zur Metadatenautomatisierung</w:t>
          <w:tab/>
          <w:t>23</w:t>
        </w:r>
      </w:hyperlink>
    </w:p>
    <w:p>
      <w:pPr>
        <w:pStyle w:val="Inhaltsverzeichnis2"/>
        <w:tabs>
          <w:tab w:val="right" w:pos="9071" w:leader="dot"/>
        </w:tabs>
        <w:rPr/>
      </w:pPr>
      <w:hyperlink w:anchor="__RefHeading___Toc3991_1532349536">
        <w:r>
          <w:rPr>
            <w:webHidden/>
            <w:rStyle w:val="Verzeichnissprung"/>
          </w:rPr>
          <w:t>3.1  Zielformat für die Metadaten</w:t>
          <w:tab/>
          <w:t>23</w:t>
        </w:r>
      </w:hyperlink>
    </w:p>
    <w:p>
      <w:pPr>
        <w:pStyle w:val="Inhaltsverzeichnis2"/>
        <w:tabs>
          <w:tab w:val="right" w:pos="9071" w:leader="dot"/>
        </w:tabs>
        <w:rPr/>
      </w:pPr>
      <w:hyperlink w:anchor="__RefHeading___Toc3993_1532349536">
        <w:r>
          <w:rPr>
            <w:webHidden/>
            <w:rStyle w:val="Verzeichnissprung"/>
          </w:rPr>
          <w:t>3.2  Datenbetrachtung zur Metadatenerstellung</w:t>
          <w:tab/>
          <w:t>23</w:t>
        </w:r>
      </w:hyperlink>
    </w:p>
    <w:p>
      <w:pPr>
        <w:pStyle w:val="Inhaltsverzeichnis2"/>
        <w:tabs>
          <w:tab w:val="right" w:pos="9071" w:leader="dot"/>
        </w:tabs>
        <w:rPr/>
      </w:pPr>
      <w:hyperlink w:anchor="__RefHeading___Toc3995_1532349536">
        <w:r>
          <w:rPr>
            <w:webHidden/>
            <w:rStyle w:val="Verzeichnissprung"/>
          </w:rPr>
          <w:t>3.3  KI-basierter Ansatz zur Metadatenerstellung</w:t>
          <w:tab/>
          <w:t>24</w:t>
        </w:r>
      </w:hyperlink>
    </w:p>
    <w:p>
      <w:pPr>
        <w:pStyle w:val="Inhaltsverzeichnis2"/>
        <w:tabs>
          <w:tab w:val="right" w:pos="9071" w:leader="dot"/>
        </w:tabs>
        <w:rPr/>
      </w:pPr>
      <w:hyperlink w:anchor="__RefHeading___Toc3997_1532349536">
        <w:r>
          <w:rPr>
            <w:webHidden/>
            <w:rStyle w:val="Verzeichnissprung"/>
          </w:rPr>
          <w:t>3.4  Fazit zu den Ansätzen zur Metadatenautomatisierung</w:t>
          <w:tab/>
          <w:t>26</w:t>
        </w:r>
      </w:hyperlink>
    </w:p>
    <w:p>
      <w:pPr>
        <w:pStyle w:val="Inhaltsverzeichnis1"/>
        <w:tabs>
          <w:tab w:val="right" w:pos="9071" w:leader="dot"/>
        </w:tabs>
        <w:rPr/>
      </w:pPr>
      <w:hyperlink w:anchor="__RefHeading___Toc3999_1532349536">
        <w:r>
          <w:rPr>
            <w:webHidden/>
            <w:rStyle w:val="Verzeichnissprung"/>
          </w:rPr>
          <w:t>4  AP III: Deep Learning</w:t>
          <w:tab/>
          <w:t>27</w:t>
        </w:r>
      </w:hyperlink>
    </w:p>
    <w:p>
      <w:pPr>
        <w:pStyle w:val="Inhaltsverzeichnis2"/>
        <w:tabs>
          <w:tab w:val="right" w:pos="9071" w:leader="dot"/>
        </w:tabs>
        <w:rPr/>
      </w:pPr>
      <w:hyperlink w:anchor="__RefHeading___Toc4001_1532349536">
        <w:r>
          <w:rPr>
            <w:webHidden/>
            <w:rStyle w:val="Verzeichnissprung"/>
          </w:rPr>
          <w:t>4.1  Einführung in das Konzept „Deep Learning“</w:t>
          <w:tab/>
          <w:t>27</w:t>
        </w:r>
      </w:hyperlink>
    </w:p>
    <w:p>
      <w:pPr>
        <w:pStyle w:val="Inhaltsverzeichnis2"/>
        <w:tabs>
          <w:tab w:val="right" w:pos="9071" w:leader="dot"/>
        </w:tabs>
        <w:rPr/>
      </w:pPr>
      <w:hyperlink w:anchor="__RefHeading___Toc4003_1532349536">
        <w:r>
          <w:rPr>
            <w:webHidden/>
            <w:rStyle w:val="Verzeichnissprung"/>
          </w:rPr>
          <w:t>4.2  Data Analytics</w:t>
          <w:tab/>
          <w:t>28</w:t>
        </w:r>
      </w:hyperlink>
    </w:p>
    <w:p>
      <w:pPr>
        <w:pStyle w:val="Inhaltsverzeichnis2"/>
        <w:tabs>
          <w:tab w:val="right" w:pos="9071" w:leader="dot"/>
        </w:tabs>
        <w:rPr/>
      </w:pPr>
      <w:hyperlink w:anchor="__RefHeading___Toc4005_1532349536">
        <w:r>
          <w:rPr>
            <w:webHidden/>
            <w:rStyle w:val="Verzeichnissprung"/>
          </w:rPr>
          <w:t>4.3  NLP</w:t>
          <w:tab/>
          <w:t>30</w:t>
        </w:r>
      </w:hyperlink>
    </w:p>
    <w:p>
      <w:pPr>
        <w:pStyle w:val="Inhaltsverzeichnis2"/>
        <w:tabs>
          <w:tab w:val="right" w:pos="9071" w:leader="dot"/>
        </w:tabs>
        <w:rPr/>
      </w:pPr>
      <w:hyperlink w:anchor="__RefHeading___Toc4007_1532349536">
        <w:r>
          <w:rPr>
            <w:webHidden/>
            <w:rStyle w:val="Verzeichnissprung"/>
          </w:rPr>
          <w:t>4.4  Machine Learning</w:t>
          <w:tab/>
          <w:t>31</w:t>
        </w:r>
      </w:hyperlink>
    </w:p>
    <w:p>
      <w:pPr>
        <w:pStyle w:val="Inhaltsverzeichnis2"/>
        <w:tabs>
          <w:tab w:val="right" w:pos="9071" w:leader="dot"/>
        </w:tabs>
        <w:rPr/>
      </w:pPr>
      <w:hyperlink w:anchor="__RefHeading___Toc4009_1532349536">
        <w:r>
          <w:rPr>
            <w:webHidden/>
            <w:rStyle w:val="Verzeichnissprung"/>
          </w:rPr>
          <w:t>4.5  Deep-Learning</w:t>
          <w:tab/>
          <w:t>32</w:t>
        </w:r>
      </w:hyperlink>
    </w:p>
    <w:p>
      <w:pPr>
        <w:pStyle w:val="Inhaltsverzeichnis1"/>
        <w:tabs>
          <w:tab w:val="right" w:pos="9071" w:leader="dot"/>
        </w:tabs>
        <w:rPr/>
      </w:pPr>
      <w:hyperlink w:anchor="__RefHeading___Toc4011_1532349536">
        <w:r>
          <w:rPr>
            <w:webHidden/>
            <w:rStyle w:val="Verzeichnissprung"/>
          </w:rPr>
          <w:t>5  AP IV: Entwicklung eines Proof of Concept</w:t>
          <w:tab/>
          <w:t>36</w:t>
        </w:r>
      </w:hyperlink>
    </w:p>
    <w:p>
      <w:pPr>
        <w:pStyle w:val="Inhaltsverzeichnis2"/>
        <w:tabs>
          <w:tab w:val="right" w:pos="9071" w:leader="dot"/>
        </w:tabs>
        <w:rPr/>
      </w:pPr>
      <w:hyperlink w:anchor="__RefHeading___Toc4013_1532349536">
        <w:r>
          <w:rPr>
            <w:webHidden/>
            <w:rStyle w:val="Verzeichnissprung"/>
          </w:rPr>
          <w:t>5.1  Data-Interpreter</w:t>
          <w:tab/>
          <w:t>37</w:t>
        </w:r>
      </w:hyperlink>
    </w:p>
    <w:p>
      <w:pPr>
        <w:pStyle w:val="Inhaltsverzeichnis2"/>
        <w:tabs>
          <w:tab w:val="right" w:pos="9071" w:leader="dot"/>
        </w:tabs>
        <w:rPr/>
      </w:pPr>
      <w:hyperlink w:anchor="__RefHeading___Toc4015_1532349536">
        <w:r>
          <w:rPr>
            <w:webHidden/>
            <w:rStyle w:val="Verzeichnissprung"/>
          </w:rPr>
          <w:t>5.2  GNOS-Harvester</w:t>
          <w:tab/>
          <w:t>38</w:t>
        </w:r>
      </w:hyperlink>
    </w:p>
    <w:p>
      <w:pPr>
        <w:pStyle w:val="Inhaltsverzeichnis2"/>
        <w:tabs>
          <w:tab w:val="right" w:pos="9071" w:leader="dot"/>
        </w:tabs>
        <w:rPr/>
      </w:pPr>
      <w:hyperlink w:anchor="__RefHeading___Toc4017_1532349536">
        <w:r>
          <w:rPr>
            <w:webHidden/>
            <w:rStyle w:val="Verzeichnissprung"/>
          </w:rPr>
          <w:t>5.3  Deep-Learning-Interpreter</w:t>
          <w:tab/>
          <w:t>38</w:t>
        </w:r>
      </w:hyperlink>
    </w:p>
    <w:p>
      <w:pPr>
        <w:pStyle w:val="Inhaltsverzeichnis2"/>
        <w:tabs>
          <w:tab w:val="right" w:pos="9071" w:leader="dot"/>
        </w:tabs>
        <w:rPr/>
      </w:pPr>
      <w:hyperlink w:anchor="__RefHeading___Toc4019_1532349536">
        <w:r>
          <w:rPr>
            <w:webHidden/>
            <w:rStyle w:val="Verzeichnissprung"/>
          </w:rPr>
          <w:t>5.4  ActiniaGDI-CSW-Writer</w:t>
          <w:tab/>
          <w:t>46</w:t>
        </w:r>
      </w:hyperlink>
    </w:p>
    <w:p>
      <w:pPr>
        <w:pStyle w:val="Inhaltsverzeichnis1"/>
        <w:tabs>
          <w:tab w:val="right" w:pos="9071" w:leader="dot"/>
        </w:tabs>
        <w:rPr/>
      </w:pPr>
      <w:hyperlink w:anchor="__RefHeading___Toc4021_1532349536">
        <w:r>
          <w:rPr>
            <w:webHidden/>
            <w:rStyle w:val="Verzeichnissprung"/>
          </w:rPr>
          <w:t>6  AP V: Evaluierung der Ergebnisse und Herausstellung des Verwertungspotentials</w:t>
          <w:tab/>
          <w:t>47</w:t>
        </w:r>
      </w:hyperlink>
    </w:p>
    <w:p>
      <w:pPr>
        <w:pStyle w:val="Inhaltsverzeichnis2"/>
        <w:tabs>
          <w:tab w:val="right" w:pos="9071" w:leader="dot"/>
        </w:tabs>
        <w:rPr/>
      </w:pPr>
      <w:hyperlink w:anchor="__RefHeading___Toc4023_1532349536">
        <w:r>
          <w:rPr>
            <w:webHidden/>
            <w:rStyle w:val="Verzeichnissprung"/>
          </w:rPr>
          <w:t>6.1  Prototyp für die automatisierte Metadatenerzeugung</w:t>
          <w:tab/>
          <w:t>47</w:t>
        </w:r>
      </w:hyperlink>
    </w:p>
    <w:p>
      <w:pPr>
        <w:pStyle w:val="Inhaltsverzeichnis2"/>
        <w:tabs>
          <w:tab w:val="right" w:pos="9071" w:leader="dot"/>
        </w:tabs>
        <w:rPr/>
      </w:pPr>
      <w:hyperlink w:anchor="__RefHeading___Toc4025_1532349536">
        <w:r>
          <w:rPr>
            <w:webHidden/>
            <w:rStyle w:val="Verzeichnissprung"/>
          </w:rPr>
          <w:t>6.2  Potenziale zum Einsatz KI-basierter Verfahren bei der Metadatenerzeugung</w:t>
          <w:tab/>
          <w:t>48</w:t>
        </w:r>
      </w:hyperlink>
    </w:p>
    <w:p>
      <w:pPr>
        <w:pStyle w:val="Inhaltsverzeichnis2"/>
        <w:tabs>
          <w:tab w:val="right" w:pos="9071" w:leader="dot"/>
        </w:tabs>
        <w:rPr/>
      </w:pPr>
      <w:hyperlink w:anchor="__RefHeading___Toc4027_1532349536">
        <w:r>
          <w:rPr>
            <w:webHidden/>
            <w:rStyle w:val="Verzeichnissprung"/>
          </w:rPr>
          <w:t>6.3  Ergebnispräsentationen und Folgeaktivitäten</w:t>
          <w:tab/>
          <w:t>52</w:t>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r>
        <w:fldChar w:fldCharType="begin"/>
      </w:r>
      <w:r>
        <w:rPr>
          <w:rStyle w:val="Verzeichnissprung"/>
        </w:rPr>
        <w:instrText> TOC \c "Abbildung" </w:instrText>
      </w:r>
      <w:r>
        <w:rPr>
          <w:rStyle w:val="Verzeichnissprung"/>
        </w:rPr>
        <w:fldChar w:fldCharType="separate"/>
      </w:r>
      <w:r>
        <w:rPr>
          <w:rStyle w:val="Verzeichnissprung"/>
        </w:rPr>
        <w:fldChar w:fldCharType="end"/>
      </w:r>
      <w:hyperlink w:anchor="_Toc532974586">
        <w:r>
          <w:rPr>
            <w:rStyle w:val="Verzeichnissprung"/>
          </w:rPr>
          <w:t>Abbildung 1 Datenformate mCLOUD</w:t>
        </w:r>
        <w:r>
          <w:rPr>
            <w:webHidden/>
          </w:rPr>
          <w:fldChar w:fldCharType="begin"/>
        </w:r>
        <w:r>
          <w:rPr>
            <w:webHidden/>
          </w:rPr>
          <w:instrText>PAGEREF _Toc532974586 \h</w:instrText>
        </w:r>
        <w:r>
          <w:rPr>
            <w:webHidden/>
          </w:rPr>
          <w:fldChar w:fldCharType="separate"/>
        </w:r>
        <w:r>
          <w:rPr>
            <w:rStyle w:val="Verzeichnissprung"/>
            <w:vanish w:val="false"/>
          </w:rPr>
          <w:tab/>
          <w:t>14</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87">
        <w:r>
          <w:rPr>
            <w:rStyle w:val="Verzeichnissprung"/>
          </w:rPr>
          <w:t>Abbildung 2 Typisierung mCLOUD</w:t>
        </w:r>
        <w:r>
          <w:rPr>
            <w:webHidden/>
          </w:rPr>
          <w:fldChar w:fldCharType="begin"/>
        </w:r>
        <w:r>
          <w:rPr>
            <w:webHidden/>
          </w:rPr>
          <w:instrText>PAGEREF _Toc532974587 \h</w:instrText>
        </w:r>
        <w:r>
          <w:rPr>
            <w:webHidden/>
          </w:rPr>
          <w:fldChar w:fldCharType="separate"/>
        </w:r>
        <w:r>
          <w:rPr>
            <w:rStyle w:val="Verzeichnissprung"/>
            <w:vanish w:val="false"/>
          </w:rPr>
          <w:tab/>
          <w:t>15</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88">
        <w:r>
          <w:rPr>
            <w:rStyle w:val="Verzeichnissprung"/>
          </w:rPr>
          <w:t>Abbildung 3 Daten-Metadaten-Kopplung in der mCLOUD</w:t>
        </w:r>
        <w:r>
          <w:rPr>
            <w:webHidden/>
          </w:rPr>
          <w:fldChar w:fldCharType="begin"/>
        </w:r>
        <w:r>
          <w:rPr>
            <w:webHidden/>
          </w:rPr>
          <w:instrText>PAGEREF _Toc532974588 \h</w:instrText>
        </w:r>
        <w:r>
          <w:rPr>
            <w:webHidden/>
          </w:rPr>
          <w:fldChar w:fldCharType="separate"/>
        </w:r>
        <w:r>
          <w:rPr>
            <w:rStyle w:val="Verzeichnissprung"/>
            <w:vanish w:val="false"/>
          </w:rPr>
          <w:tab/>
          <w:t>16</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89">
        <w:r>
          <w:rPr>
            <w:rStyle w:val="Verzeichnissprung"/>
          </w:rPr>
          <w:t>Abbildung 4 Verlinkte Metadaten nach Datenmodellen in der mCLOUD</w:t>
        </w:r>
        <w:r>
          <w:rPr>
            <w:webHidden/>
          </w:rPr>
          <w:fldChar w:fldCharType="begin"/>
        </w:r>
        <w:r>
          <w:rPr>
            <w:webHidden/>
          </w:rPr>
          <w:instrText>PAGEREF _Toc532974589 \h</w:instrText>
        </w:r>
        <w:r>
          <w:rPr>
            <w:webHidden/>
          </w:rPr>
          <w:fldChar w:fldCharType="separate"/>
        </w:r>
        <w:r>
          <w:rPr>
            <w:rStyle w:val="Verzeichnissprung"/>
            <w:vanish w:val="false"/>
          </w:rPr>
          <w:tab/>
          <w:t>16</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90">
        <w:r>
          <w:rPr>
            <w:rStyle w:val="Verzeichnissprung"/>
          </w:rPr>
          <w:t>Abbildung 5 Disziplinen der künstlichen Intelligenz</w:t>
        </w:r>
        <w:r>
          <w:rPr>
            <w:webHidden/>
          </w:rPr>
          <w:fldChar w:fldCharType="begin"/>
        </w:r>
        <w:r>
          <w:rPr>
            <w:webHidden/>
          </w:rPr>
          <w:instrText>PAGEREF _Toc532974590 \h</w:instrText>
        </w:r>
        <w:r>
          <w:rPr>
            <w:webHidden/>
          </w:rPr>
          <w:fldChar w:fldCharType="separate"/>
        </w:r>
        <w:r>
          <w:rPr>
            <w:rStyle w:val="Verzeichnissprung"/>
            <w:vanish w:val="false"/>
          </w:rPr>
          <w:tab/>
          <w:t>30</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91">
        <w:r>
          <w:rPr>
            <w:rStyle w:val="Verzeichnissprung"/>
          </w:rPr>
          <w:t>Abbildung 6 Bereiche des Data Analytics (Quelle: Gartner)</w:t>
        </w:r>
        <w:r>
          <w:rPr>
            <w:webHidden/>
          </w:rPr>
          <w:fldChar w:fldCharType="begin"/>
        </w:r>
        <w:r>
          <w:rPr>
            <w:webHidden/>
          </w:rPr>
          <w:instrText>PAGEREF _Toc532974591 \h</w:instrText>
        </w:r>
        <w:r>
          <w:rPr>
            <w:webHidden/>
          </w:rPr>
          <w:fldChar w:fldCharType="separate"/>
        </w:r>
        <w:r>
          <w:rPr>
            <w:rStyle w:val="Verzeichnissprung"/>
            <w:vanish w:val="false"/>
          </w:rPr>
          <w:tab/>
          <w:t>31</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92">
        <w:r>
          <w:rPr>
            <w:rStyle w:val="Verzeichnissprung"/>
          </w:rPr>
          <w:t>Abbildung 7 Grundsätzliches Vorgehen bei Data Analytics (Quelle: Internet)</w:t>
        </w:r>
        <w:r>
          <w:rPr>
            <w:webHidden/>
          </w:rPr>
          <w:fldChar w:fldCharType="begin"/>
        </w:r>
        <w:r>
          <w:rPr>
            <w:webHidden/>
          </w:rPr>
          <w:instrText>PAGEREF _Toc532974592 \h</w:instrText>
        </w:r>
        <w:r>
          <w:rPr>
            <w:webHidden/>
          </w:rPr>
          <w:fldChar w:fldCharType="separate"/>
        </w:r>
        <w:r>
          <w:rPr>
            <w:rStyle w:val="Verzeichnissprung"/>
            <w:vanish w:val="false"/>
          </w:rPr>
          <w:tab/>
          <w:t>32</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93">
        <w:r>
          <w:rPr>
            <w:rStyle w:val="Verzeichnissprung"/>
          </w:rPr>
          <w:t>Abbildung 8 Klassische NLP Verfahren (Quelle: Internet)</w:t>
        </w:r>
        <w:r>
          <w:rPr>
            <w:webHidden/>
          </w:rPr>
          <w:fldChar w:fldCharType="begin"/>
        </w:r>
        <w:r>
          <w:rPr>
            <w:webHidden/>
          </w:rPr>
          <w:instrText>PAGEREF _Toc532974593 \h</w:instrText>
        </w:r>
        <w:r>
          <w:rPr>
            <w:webHidden/>
          </w:rPr>
          <w:fldChar w:fldCharType="separate"/>
        </w:r>
        <w:r>
          <w:rPr>
            <w:rStyle w:val="Verzeichnissprung"/>
            <w:vanish w:val="false"/>
          </w:rPr>
          <w:tab/>
          <w:t>34</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94">
        <w:r>
          <w:rPr>
            <w:rStyle w:val="Verzeichnissprung"/>
          </w:rPr>
          <w:t>Abbildung 9 Entscheidungsbaum</w:t>
        </w:r>
        <w:r>
          <w:rPr>
            <w:webHidden/>
          </w:rPr>
          <w:fldChar w:fldCharType="begin"/>
        </w:r>
        <w:r>
          <w:rPr>
            <w:webHidden/>
          </w:rPr>
          <w:instrText>PAGEREF _Toc532974594 \h</w:instrText>
        </w:r>
        <w:r>
          <w:rPr>
            <w:webHidden/>
          </w:rPr>
          <w:fldChar w:fldCharType="separate"/>
        </w:r>
        <w:r>
          <w:rPr>
            <w:rStyle w:val="Verzeichnissprung"/>
            <w:vanish w:val="false"/>
          </w:rPr>
          <w:tab/>
          <w:t>35</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95">
        <w:r>
          <w:rPr>
            <w:rStyle w:val="Verzeichnissprung"/>
          </w:rPr>
          <w:t>Abbildung 10 NLP mit Deep Learning (Quelle: Internet)</w:t>
        </w:r>
        <w:r>
          <w:rPr>
            <w:webHidden/>
          </w:rPr>
          <w:fldChar w:fldCharType="begin"/>
        </w:r>
        <w:r>
          <w:rPr>
            <w:webHidden/>
          </w:rPr>
          <w:instrText>PAGEREF _Toc532974595 \h</w:instrText>
        </w:r>
        <w:r>
          <w:rPr>
            <w:webHidden/>
          </w:rPr>
          <w:fldChar w:fldCharType="separate"/>
        </w:r>
        <w:r>
          <w:rPr>
            <w:rStyle w:val="Verzeichnissprung"/>
            <w:vanish w:val="false"/>
          </w:rPr>
          <w:tab/>
          <w:t>36</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96">
        <w:r>
          <w:rPr>
            <w:rStyle w:val="Verzeichnissprung"/>
          </w:rPr>
          <w:t>Abbildung 11 Ein Perzeptron</w:t>
        </w:r>
        <w:r>
          <w:rPr>
            <w:webHidden/>
          </w:rPr>
          <w:fldChar w:fldCharType="begin"/>
        </w:r>
        <w:r>
          <w:rPr>
            <w:webHidden/>
          </w:rPr>
          <w:instrText>PAGEREF _Toc532974596 \h</w:instrText>
        </w:r>
        <w:r>
          <w:rPr>
            <w:webHidden/>
          </w:rPr>
          <w:fldChar w:fldCharType="separate"/>
        </w:r>
        <w:r>
          <w:rPr>
            <w:rStyle w:val="Verzeichnissprung"/>
            <w:vanish w:val="false"/>
          </w:rPr>
          <w:tab/>
          <w:t>36</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97">
        <w:r>
          <w:rPr>
            <w:rStyle w:val="Verzeichnissprung"/>
            <w:lang w:val="en-US"/>
          </w:rPr>
          <w:t>Abbildung 12 Multi Layered Perception (MLP)</w:t>
        </w:r>
        <w:r>
          <w:rPr>
            <w:webHidden/>
          </w:rPr>
          <w:fldChar w:fldCharType="begin"/>
        </w:r>
        <w:r>
          <w:rPr>
            <w:webHidden/>
          </w:rPr>
          <w:instrText>PAGEREF _Toc532974597 \h</w:instrText>
        </w:r>
        <w:r>
          <w:rPr>
            <w:webHidden/>
          </w:rPr>
          <w:fldChar w:fldCharType="separate"/>
        </w:r>
        <w:r>
          <w:rPr>
            <w:rStyle w:val="Verzeichnissprung"/>
            <w:vanish w:val="false"/>
          </w:rPr>
          <w:tab/>
          <w:t>37</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98">
        <w:r>
          <w:rPr>
            <w:rStyle w:val="Verzeichnissprung"/>
          </w:rPr>
          <w:t>Abbildung 13 Arten von künstlichen neuronalen Netzen (KNN)</w:t>
        </w:r>
        <w:r>
          <w:rPr>
            <w:webHidden/>
          </w:rPr>
          <w:fldChar w:fldCharType="begin"/>
        </w:r>
        <w:r>
          <w:rPr>
            <w:webHidden/>
          </w:rPr>
          <w:instrText>PAGEREF _Toc532974598 \h</w:instrText>
        </w:r>
        <w:r>
          <w:rPr>
            <w:webHidden/>
          </w:rPr>
          <w:fldChar w:fldCharType="separate"/>
        </w:r>
        <w:r>
          <w:rPr>
            <w:rStyle w:val="Verzeichnissprung"/>
            <w:vanish w:val="false"/>
          </w:rPr>
          <w:tab/>
          <w:t>38</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599">
        <w:r>
          <w:rPr>
            <w:rStyle w:val="Verzeichnissprung"/>
          </w:rPr>
          <w:t>Abbildung 14 Abläufe zur automatisierten Metadatenerzeugung</w:t>
        </w:r>
        <w:r>
          <w:rPr>
            <w:webHidden/>
          </w:rPr>
          <w:fldChar w:fldCharType="begin"/>
        </w:r>
        <w:r>
          <w:rPr>
            <w:webHidden/>
          </w:rPr>
          <w:instrText>PAGEREF _Toc532974599 \h</w:instrText>
        </w:r>
        <w:r>
          <w:rPr>
            <w:webHidden/>
          </w:rPr>
          <w:fldChar w:fldCharType="separate"/>
        </w:r>
        <w:r>
          <w:rPr>
            <w:rStyle w:val="Verzeichnissprung"/>
            <w:vanish w:val="false"/>
          </w:rPr>
          <w:tab/>
          <w:t>39</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00">
        <w:r>
          <w:rPr>
            <w:rStyle w:val="Verzeichnissprung"/>
          </w:rPr>
          <w:t>Abbildung 15 Architektur Prototyp</w:t>
        </w:r>
        <w:r>
          <w:rPr>
            <w:webHidden/>
          </w:rPr>
          <w:fldChar w:fldCharType="begin"/>
        </w:r>
        <w:r>
          <w:rPr>
            <w:webHidden/>
          </w:rPr>
          <w:instrText>PAGEREF _Toc532974600 \h</w:instrText>
        </w:r>
        <w:r>
          <w:rPr>
            <w:webHidden/>
          </w:rPr>
          <w:fldChar w:fldCharType="separate"/>
        </w:r>
        <w:r>
          <w:rPr>
            <w:rStyle w:val="Verzeichnissprung"/>
            <w:vanish w:val="false"/>
          </w:rPr>
          <w:tab/>
          <w:t>40</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01">
        <w:r>
          <w:rPr>
            <w:rStyle w:val="Verzeichnissprung"/>
          </w:rPr>
          <w:t>Abbildung 16 Erzeugung einer übergreifenden Datenstruktur</w:t>
        </w:r>
        <w:r>
          <w:rPr>
            <w:webHidden/>
          </w:rPr>
          <w:fldChar w:fldCharType="begin"/>
        </w:r>
        <w:r>
          <w:rPr>
            <w:webHidden/>
          </w:rPr>
          <w:instrText>PAGEREF _Toc532974601 \h</w:instrText>
        </w:r>
        <w:r>
          <w:rPr>
            <w:webHidden/>
          </w:rPr>
          <w:fldChar w:fldCharType="separate"/>
        </w:r>
        <w:r>
          <w:rPr>
            <w:rStyle w:val="Verzeichnissprung"/>
            <w:vanish w:val="false"/>
          </w:rPr>
          <w:tab/>
          <w:t>42</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02">
        <w:r>
          <w:rPr>
            <w:rStyle w:val="Verzeichnissprung"/>
          </w:rPr>
          <w:t>Abbildung 17 Daten der .gml-Dateien mit TopicCategoryCode</w:t>
        </w:r>
        <w:r>
          <w:rPr>
            <w:webHidden/>
          </w:rPr>
          <w:fldChar w:fldCharType="begin"/>
        </w:r>
        <w:r>
          <w:rPr>
            <w:webHidden/>
          </w:rPr>
          <w:instrText>PAGEREF _Toc532974602 \h</w:instrText>
        </w:r>
        <w:r>
          <w:rPr>
            <w:webHidden/>
          </w:rPr>
          <w:fldChar w:fldCharType="separate"/>
        </w:r>
        <w:r>
          <w:rPr>
            <w:rStyle w:val="Verzeichnissprung"/>
            <w:vanish w:val="false"/>
          </w:rPr>
          <w:tab/>
          <w:t>43</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03">
        <w:r>
          <w:rPr>
            <w:rStyle w:val="Verzeichnissprung"/>
          </w:rPr>
          <w:t>Abbildung 18 Aufkommen der Begriffe aus den .gml-Dateien samt  TopicCategoryCode-Zuordnung</w:t>
        </w:r>
        <w:r>
          <w:rPr>
            <w:webHidden/>
          </w:rPr>
          <w:fldChar w:fldCharType="begin"/>
        </w:r>
        <w:r>
          <w:rPr>
            <w:webHidden/>
          </w:rPr>
          <w:instrText>PAGEREF _Toc532974603 \h</w:instrText>
        </w:r>
        <w:r>
          <w:rPr>
            <w:webHidden/>
          </w:rPr>
          <w:fldChar w:fldCharType="separate"/>
        </w:r>
        <w:r>
          <w:rPr>
            <w:rStyle w:val="Verzeichnissprung"/>
            <w:vanish w:val="false"/>
          </w:rPr>
          <w:tab/>
          <w:t>45</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04">
        <w:r>
          <w:rPr>
            <w:rStyle w:val="Verzeichnissprung"/>
          </w:rPr>
          <w:t>Abbildung 19 Keine Clusterung der Begriffe aus den .gml-Dateien je  TopicCategoryCode-Zuordnung erkennbar</w:t>
        </w:r>
        <w:r>
          <w:rPr>
            <w:webHidden/>
          </w:rPr>
          <w:fldChar w:fldCharType="begin"/>
        </w:r>
        <w:r>
          <w:rPr>
            <w:webHidden/>
          </w:rPr>
          <w:instrText>PAGEREF _Toc532974604 \h</w:instrText>
        </w:r>
        <w:r>
          <w:rPr>
            <w:webHidden/>
          </w:rPr>
          <w:fldChar w:fldCharType="separate"/>
        </w:r>
        <w:r>
          <w:rPr>
            <w:rStyle w:val="Verzeichnissprung"/>
            <w:vanish w:val="false"/>
          </w:rPr>
          <w:tab/>
          <w:t>45</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05">
        <w:r>
          <w:rPr>
            <w:rStyle w:val="Verzeichnissprung"/>
          </w:rPr>
          <w:t>Abbildung 20 Verteilung der TopicCategoryCode- Werte</w:t>
        </w:r>
        <w:r>
          <w:rPr>
            <w:webHidden/>
          </w:rPr>
          <w:fldChar w:fldCharType="begin"/>
        </w:r>
        <w:r>
          <w:rPr>
            <w:webHidden/>
          </w:rPr>
          <w:instrText>PAGEREF _Toc532974605 \h</w:instrText>
        </w:r>
        <w:r>
          <w:rPr>
            <w:webHidden/>
          </w:rPr>
          <w:fldChar w:fldCharType="separate"/>
        </w:r>
        <w:r>
          <w:rPr>
            <w:rStyle w:val="Verzeichnissprung"/>
            <w:vanish w:val="false"/>
          </w:rPr>
          <w:tab/>
          <w:t>46</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06">
        <w:r>
          <w:rPr>
            <w:rStyle w:val="Verzeichnissprung"/>
          </w:rPr>
          <w:t>Abbildung 21 RapidMiner Workflow zum Vergleich von ML und Deep Learning</w:t>
        </w:r>
        <w:r>
          <w:rPr>
            <w:webHidden/>
          </w:rPr>
          <w:fldChar w:fldCharType="begin"/>
        </w:r>
        <w:r>
          <w:rPr>
            <w:webHidden/>
          </w:rPr>
          <w:instrText>PAGEREF _Toc532974606 \h</w:instrText>
        </w:r>
        <w:r>
          <w:rPr>
            <w:webHidden/>
          </w:rPr>
          <w:fldChar w:fldCharType="separate"/>
        </w:r>
        <w:r>
          <w:rPr>
            <w:rStyle w:val="Verzeichnissprung"/>
            <w:vanish w:val="false"/>
          </w:rPr>
          <w:tab/>
          <w:t>47</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07">
        <w:r>
          <w:rPr>
            <w:rStyle w:val="Verzeichnissprung"/>
          </w:rPr>
          <w:t>Abbildung 22 RapidMiner Workflow – Validation-Komponente</w:t>
        </w:r>
        <w:r>
          <w:rPr>
            <w:webHidden/>
          </w:rPr>
          <w:fldChar w:fldCharType="begin"/>
        </w:r>
        <w:r>
          <w:rPr>
            <w:webHidden/>
          </w:rPr>
          <w:instrText>PAGEREF _Toc532974607 \h</w:instrText>
        </w:r>
        <w:r>
          <w:rPr>
            <w:webHidden/>
          </w:rPr>
          <w:fldChar w:fldCharType="separate"/>
        </w:r>
        <w:r>
          <w:rPr>
            <w:rStyle w:val="Verzeichnissprung"/>
            <w:vanish w:val="false"/>
          </w:rPr>
          <w:tab/>
          <w:t>49</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08">
        <w:r>
          <w:rPr>
            <w:rStyle w:val="Verzeichnissprung"/>
          </w:rPr>
          <w:t>Abbildung 23 Darstellung des berechneten Decision Tree</w:t>
        </w:r>
        <w:r>
          <w:rPr>
            <w:webHidden/>
          </w:rPr>
          <w:fldChar w:fldCharType="begin"/>
        </w:r>
        <w:r>
          <w:rPr>
            <w:webHidden/>
          </w:rPr>
          <w:instrText>PAGEREF _Toc532974608 \h</w:instrText>
        </w:r>
        <w:r>
          <w:rPr>
            <w:webHidden/>
          </w:rPr>
          <w:fldChar w:fldCharType="separate"/>
        </w:r>
        <w:r>
          <w:rPr>
            <w:rStyle w:val="Verzeichnissprung"/>
            <w:vanish w:val="false"/>
          </w:rPr>
          <w:tab/>
          <w:t>51</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09">
        <w:r>
          <w:rPr>
            <w:rStyle w:val="Verzeichnissprung"/>
          </w:rPr>
          <w:t>Abbildung 24 Testergebnisse Decision Tree</w:t>
        </w:r>
        <w:r>
          <w:rPr>
            <w:webHidden/>
          </w:rPr>
          <w:fldChar w:fldCharType="begin"/>
        </w:r>
        <w:r>
          <w:rPr>
            <w:webHidden/>
          </w:rPr>
          <w:instrText>PAGEREF _Toc532974609 \h</w:instrText>
        </w:r>
        <w:r>
          <w:rPr>
            <w:webHidden/>
          </w:rPr>
          <w:fldChar w:fldCharType="separate"/>
        </w:r>
        <w:r>
          <w:rPr>
            <w:rStyle w:val="Verzeichnissprung"/>
            <w:vanish w:val="false"/>
          </w:rPr>
          <w:tab/>
          <w:t>52</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10">
        <w:r>
          <w:rPr>
            <w:rStyle w:val="Verzeichnissprung"/>
          </w:rPr>
          <w:t>Abbildung 25 Testergebnisse Naive Bayes</w:t>
        </w:r>
        <w:r>
          <w:rPr>
            <w:webHidden/>
          </w:rPr>
          <w:fldChar w:fldCharType="begin"/>
        </w:r>
        <w:r>
          <w:rPr>
            <w:webHidden/>
          </w:rPr>
          <w:instrText>PAGEREF _Toc532974610 \h</w:instrText>
        </w:r>
        <w:r>
          <w:rPr>
            <w:webHidden/>
          </w:rPr>
          <w:fldChar w:fldCharType="separate"/>
        </w:r>
        <w:r>
          <w:rPr>
            <w:rStyle w:val="Verzeichnissprung"/>
            <w:vanish w:val="false"/>
          </w:rPr>
          <w:tab/>
          <w:t>52</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11">
        <w:r>
          <w:rPr>
            <w:rStyle w:val="Verzeichnissprung"/>
          </w:rPr>
          <w:t>Abbildung 26 Testergebnisse Random Forest</w:t>
        </w:r>
        <w:r>
          <w:rPr>
            <w:webHidden/>
          </w:rPr>
          <w:fldChar w:fldCharType="begin"/>
        </w:r>
        <w:r>
          <w:rPr>
            <w:webHidden/>
          </w:rPr>
          <w:instrText>PAGEREF _Toc532974611 \h</w:instrText>
        </w:r>
        <w:r>
          <w:rPr>
            <w:webHidden/>
          </w:rPr>
          <w:fldChar w:fldCharType="separate"/>
        </w:r>
        <w:r>
          <w:rPr>
            <w:rStyle w:val="Verzeichnissprung"/>
            <w:vanish w:val="false"/>
          </w:rPr>
          <w:tab/>
          <w:t>52</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12">
        <w:r>
          <w:rPr>
            <w:rStyle w:val="Verzeichnissprung"/>
          </w:rPr>
          <w:t>Abbildung 27 Testergebnisse Deep Learning</w:t>
        </w:r>
        <w:r>
          <w:rPr>
            <w:webHidden/>
          </w:rPr>
          <w:fldChar w:fldCharType="begin"/>
        </w:r>
        <w:r>
          <w:rPr>
            <w:webHidden/>
          </w:rPr>
          <w:instrText>PAGEREF _Toc532974612 \h</w:instrText>
        </w:r>
        <w:r>
          <w:rPr>
            <w:webHidden/>
          </w:rPr>
          <w:fldChar w:fldCharType="separate"/>
        </w:r>
        <w:r>
          <w:rPr>
            <w:rStyle w:val="Verzeichnissprung"/>
            <w:vanish w:val="false"/>
          </w:rPr>
          <w:tab/>
          <w:t>53</w:t>
        </w:r>
        <w:r>
          <w:rPr>
            <w:webHidden/>
          </w:rPr>
          <w:fldChar w:fldCharType="end"/>
        </w:r>
      </w:hyperlink>
    </w:p>
    <w:p>
      <w:pPr>
        <w:pStyle w:val="Tableoffigures"/>
        <w:tabs>
          <w:tab w:val="right" w:pos="9061" w:leader="dot"/>
        </w:tabs>
        <w:rPr>
          <w:rFonts w:ascii="Verdana" w:hAnsi="Verdana" w:eastAsia="" w:cs="" w:asciiTheme="minorHAnsi" w:cstheme="minorBidi" w:eastAsiaTheme="minorEastAsia" w:hAnsiTheme="minorHAnsi"/>
          <w:sz w:val="22"/>
          <w:szCs w:val="22"/>
          <w:lang w:eastAsia="de-DE"/>
        </w:rPr>
      </w:pPr>
      <w:hyperlink w:anchor="_Toc532974613">
        <w:r>
          <w:rPr>
            <w:rStyle w:val="Verzeichnissprung"/>
          </w:rPr>
          <w:t>Abbildung 28 Testergebnisse aller KI-Verfahren</w:t>
        </w:r>
        <w:r>
          <w:rPr>
            <w:webHidden/>
          </w:rPr>
          <w:fldChar w:fldCharType="begin"/>
        </w:r>
        <w:r>
          <w:rPr>
            <w:webHidden/>
          </w:rPr>
          <w:instrText>PAGEREF _Toc532974613 \h</w:instrText>
        </w:r>
        <w:r>
          <w:rPr>
            <w:webHidden/>
          </w:rPr>
          <w:fldChar w:fldCharType="separate"/>
        </w:r>
        <w:r>
          <w:rPr>
            <w:rStyle w:val="Verzeichnissprung"/>
            <w:vanish w:val="false"/>
          </w:rPr>
          <w:tab/>
          <w:t>53</w:t>
        </w:r>
        <w:r>
          <w:rPr>
            <w:webHidden/>
          </w:rPr>
          <w:fldChar w:fldCharType="end"/>
        </w:r>
      </w:hyperlink>
      <w:r>
        <w:br w:type="page"/>
      </w:r>
    </w:p>
    <w:p>
      <w:pPr>
        <w:pStyle w:val="Verzeichnisse"/>
        <w:spacing w:before="0" w:after="0"/>
        <w:rPr/>
      </w:pPr>
      <w:r>
        <w:rPr/>
      </w:r>
      <w:r>
        <w:rPr/>
        <w:fldChar w:fldCharType="end"/>
      </w:r>
    </w:p>
    <w:p>
      <w:pPr>
        <w:pStyle w:val="Abbildungsverzeichnis1"/>
        <w:tabs>
          <w:tab w:val="right" w:pos="9071" w:leader="dot"/>
        </w:tabs>
        <w:rPr/>
      </w:pPr>
      <w:r>
        <w:fldChar w:fldCharType="begin"/>
      </w:r>
      <w:r>
        <w:rPr>
          <w:rStyle w:val="Verzeichnissprung"/>
        </w:rPr>
        <w:instrText> TOC \c "Tabelle" </w:instrText>
      </w:r>
      <w:r>
        <w:rPr>
          <w:rStyle w:val="Verzeichnissprung"/>
        </w:rPr>
        <w:fldChar w:fldCharType="separate"/>
      </w:r>
      <w:hyperlink w:anchor="Tabelle!0|sequence">
        <w:r>
          <w:rPr>
            <w:rStyle w:val="Verzeichnissprung"/>
          </w:rPr>
          <w:t>Tabelle 1: Änderungsübersicht für das Dokument</w:t>
          <w:tab/>
          <w:t>5</w:t>
        </w:r>
      </w:hyperlink>
    </w:p>
    <w:p>
      <w:pPr>
        <w:pStyle w:val="Abbildungsverzeichnis1"/>
        <w:tabs>
          <w:tab w:val="right" w:pos="9071" w:leader="dot"/>
        </w:tabs>
        <w:rPr/>
      </w:pPr>
      <w:hyperlink w:anchor="Tabelle!1|sequence">
        <w:r>
          <w:rPr>
            <w:rStyle w:val="Verzeichnissprung"/>
          </w:rPr>
          <w:t>Tabelle 2 Dateninfrastrukturen</w:t>
          <w:tab/>
          <w:t>13</w:t>
        </w:r>
      </w:hyperlink>
    </w:p>
    <w:p>
      <w:pPr>
        <w:pStyle w:val="Abbildungsverzeichnis1"/>
        <w:tabs>
          <w:tab w:val="right" w:pos="9071" w:leader="dot"/>
        </w:tabs>
        <w:rPr/>
      </w:pPr>
      <w:hyperlink w:anchor="Tabelle!2|sequence">
        <w:r>
          <w:rPr>
            <w:rStyle w:val="Verzeichnissprung"/>
          </w:rPr>
          <w:t>Tabelle 3 Pflichtfelder DCAT-AP.de</w:t>
          <w:tab/>
          <w:t>17</w:t>
        </w:r>
      </w:hyperlink>
    </w:p>
    <w:p>
      <w:pPr>
        <w:pStyle w:val="Abbildungsverzeichnis1"/>
        <w:tabs>
          <w:tab w:val="right" w:pos="9071" w:leader="dot"/>
        </w:tabs>
        <w:rPr/>
      </w:pPr>
      <w:hyperlink w:anchor="Tabelle!3|sequence">
        <w:r>
          <w:rPr>
            <w:rStyle w:val="Verzeichnissprung"/>
          </w:rPr>
          <w:t>Tabelle 4 Pflichtfelder INSPIRE-Metadatenmodell</w:t>
          <w:tab/>
          <w:t>18</w:t>
        </w:r>
      </w:hyperlink>
    </w:p>
    <w:p>
      <w:pPr>
        <w:pStyle w:val="Abbildungsverzeichnis1"/>
        <w:tabs>
          <w:tab w:val="right" w:pos="9071" w:leader="dot"/>
        </w:tabs>
        <w:rPr/>
      </w:pPr>
      <w:hyperlink w:anchor="Tabelle!4|sequence">
        <w:r>
          <w:rPr>
            <w:rStyle w:val="Verzeichnissprung"/>
          </w:rPr>
          <w:t>Tabelle 5 Vergleich DCAT-AP.de und INSPIRE Metadatenmodelle</w:t>
          <w:tab/>
          <w:t>21</w:t>
        </w:r>
      </w:hyperlink>
    </w:p>
    <w:p>
      <w:pPr>
        <w:pStyle w:val="Abbildungsverzeichnis1"/>
        <w:tabs>
          <w:tab w:val="right" w:pos="9071" w:leader="dot"/>
        </w:tabs>
        <w:rPr/>
      </w:pPr>
      <w:hyperlink w:anchor="Tabelle!5|sequence">
        <w:r>
          <w:rPr>
            <w:rStyle w:val="Verzeichnissprung"/>
          </w:rPr>
          <w:t>Tabelle 6 Metadatenattribute und Eignung für Ableitung mittels KI</w:t>
          <w:tab/>
          <w:t>26</w:t>
        </w:r>
      </w:hyperlink>
    </w:p>
    <w:p>
      <w:pPr>
        <w:pStyle w:val="Abbildungsverzeichnis1"/>
        <w:tabs>
          <w:tab w:val="right" w:pos="9071" w:leader="dot"/>
        </w:tabs>
        <w:rPr/>
      </w:pPr>
      <w:hyperlink w:anchor="Tabelle!6|sequence">
        <w:r>
          <w:rPr>
            <w:rStyle w:val="Verzeichnissprung"/>
          </w:rPr>
          <w:t>Tabelle 7 Natural Language Processing</w:t>
          <w:tab/>
          <w:t>30</w:t>
        </w:r>
      </w:hyperlink>
    </w:p>
    <w:p>
      <w:pPr>
        <w:pStyle w:val="Abbildungsverzeichnis1"/>
        <w:tabs>
          <w:tab w:val="right" w:pos="9071" w:leader="dot"/>
        </w:tabs>
        <w:rPr/>
      </w:pPr>
      <w:hyperlink w:anchor="Tabelle!7|sequence">
        <w:r>
          <w:rPr>
            <w:rStyle w:val="Verzeichnissprung"/>
          </w:rPr>
          <w:t>Tabelle 8 Beispiele zum NLP</w:t>
          <w:tab/>
          <w:t>31</w:t>
        </w:r>
      </w:hyperlink>
    </w:p>
    <w:p>
      <w:pPr>
        <w:pStyle w:val="Normal"/>
        <w:rPr>
          <w:b/>
          <w:b/>
          <w:bCs/>
          <w:sz w:val="28"/>
          <w:szCs w:val="28"/>
        </w:rPr>
      </w:pPr>
      <w:r>
        <w:rPr/>
        <w:drawing>
          <wp:inline distT="0" distB="0" distL="0" distR="0">
            <wp:extent cx="14605" cy="14605"/>
            <wp:effectExtent l="0" t="0" r="0" b="0"/>
            <wp:docPr id="9" name="Grafik 54" descr="LogoKu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54" descr="LogoKunde"/>
                    <pic:cNvPicPr>
                      <a:picLocks noChangeAspect="1" noChangeArrowheads="1"/>
                    </pic:cNvPicPr>
                  </pic:nvPicPr>
                  <pic:blipFill>
                    <a:blip r:embed="rId9"/>
                    <a:stretch>
                      <a:fillRect/>
                    </a:stretch>
                  </pic:blipFill>
                  <pic:spPr bwMode="auto">
                    <a:xfrm>
                      <a:off x="0" y="0"/>
                      <a:ext cx="14605" cy="14605"/>
                    </a:xfrm>
                    <a:prstGeom prst="rect">
                      <a:avLst/>
                    </a:prstGeom>
                  </pic:spPr>
                </pic:pic>
              </a:graphicData>
            </a:graphic>
          </wp:inline>
        </w:drawing>
      </w:r>
      <w:r>
        <w:rPr/>
        <w:fldChar w:fldCharType="end"/>
      </w:r>
      <w:r>
        <w:rPr>
          <w:b/>
          <w:bCs/>
          <w:sz w:val="28"/>
          <w:szCs w:val="28"/>
        </w:rPr>
        <w:fldChar w:fldCharType="begin"/>
      </w:r>
      <w:r>
        <w:rPr>
          <w:sz w:val="28"/>
          <w:b/>
          <w:szCs w:val="28"/>
          <w:bCs/>
        </w:rPr>
        <w:instrText> DOCPROPERTY "DOC_Sprache"</w:instrText>
      </w:r>
      <w:r>
        <w:rPr>
          <w:sz w:val="28"/>
          <w:b/>
          <w:szCs w:val="28"/>
          <w:bCs/>
        </w:rPr>
        <w:fldChar w:fldCharType="separate"/>
      </w:r>
      <w:r>
        <w:rPr>
          <w:sz w:val="28"/>
          <w:b/>
          <w:szCs w:val="28"/>
          <w:bCs/>
        </w:rPr>
        <w:t>Deutsch</w:t>
      </w:r>
      <w:r>
        <w:rPr>
          <w:sz w:val="28"/>
          <w:b/>
          <w:szCs w:val="28"/>
          <w:bCs/>
        </w:rPr>
        <w:fldChar w:fldCharType="end"/>
      </w:r>
      <w:drawing>
        <wp:inline distT="0" distB="0" distL="0" distR="0">
          <wp:extent cx="14605" cy="14605"/>
          <wp:effectExtent l="0" t="0" r="0" b="0"/>
          <wp:docPr id="10" name="Grafik 54" descr="LogoKu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54" descr="LogoKunde"/>
                  <pic:cNvPicPr>
                    <a:picLocks noChangeAspect="1" noChangeArrowheads="1"/>
                  </pic:cNvPicPr>
                </pic:nvPicPr>
                <pic:blipFill>
                  <a:blip r:embed="rId9"/>
                  <a:stretch>
                    <a:fillRect/>
                  </a:stretch>
                </pic:blipFill>
                <pic:spPr bwMode="auto">
                  <a:xfrm>
                    <a:off x="0" y="0"/>
                    <a:ext cx="14605" cy="14605"/>
                  </a:xfrm>
                  <a:prstGeom prst="rect">
                    <a:avLst/>
                  </a:prstGeom>
                </pic:spPr>
              </pic:pic>
            </a:graphicData>
          </a:graphic>
        </wp:inline>
      </w:drawing>
    </w:p>
    <w:p>
      <w:pPr>
        <w:pStyle w:val="Normal"/>
        <w:rPr/>
      </w:pPr>
      <w:r>
        <w:rPr/>
      </w:r>
    </w:p>
    <w:tbl>
      <w:tblPr>
        <w:tblStyle w:val="SopraSteriaTablewithGrid"/>
        <w:tblW w:w="9008" w:type="dxa"/>
        <w:jc w:val="left"/>
        <w:tblInd w:w="0" w:type="dxa"/>
        <w:tblCellMar>
          <w:top w:w="0" w:type="dxa"/>
          <w:left w:w="114" w:type="dxa"/>
          <w:bottom w:w="0" w:type="dxa"/>
          <w:right w:w="108" w:type="dxa"/>
        </w:tblCellMar>
        <w:tblLook w:noVBand="0" w:val="01e0" w:noHBand="0" w:lastColumn="1" w:firstColumn="1" w:lastRow="1" w:firstRow="1"/>
      </w:tblPr>
      <w:tblGrid>
        <w:gridCol w:w="1262"/>
        <w:gridCol w:w="1391"/>
        <w:gridCol w:w="2082"/>
        <w:gridCol w:w="4272"/>
      </w:tblGrid>
      <w:tr>
        <w:trPr>
          <w:cnfStyle w:val="100000000000" w:firstRow="1" w:lastRow="0" w:firstColumn="0" w:lastColumn="0" w:oddVBand="0" w:evenVBand="0" w:oddHBand="0" w:evenHBand="0" w:firstRowFirstColumn="0" w:firstRowLastColumn="0" w:lastRowFirstColumn="0" w:lastRowLastColumn="0"/>
        </w:trPr>
        <w:tc>
          <w:tcPr>
            <w:tcW w:w="1262" w:type="dxa"/>
            <w:tcBorders>
              <w:top w:val="single" w:sz="2" w:space="0" w:color="000000"/>
              <w:left w:val="single" w:sz="2" w:space="0" w:color="000000"/>
              <w:bottom w:val="single" w:sz="4" w:space="0" w:color="000000"/>
              <w:right w:val="single" w:sz="2" w:space="0" w:color="000000"/>
              <w:insideH w:val="single" w:sz="4" w:space="0" w:color="000000"/>
              <w:insideV w:val="single" w:sz="2" w:space="0" w:color="000000"/>
            </w:tcBorders>
            <w:shd w:color="auto" w:fill="E6E6E6" w:val="clear"/>
          </w:tcPr>
          <w:p>
            <w:pPr>
              <w:pStyle w:val="TabellenKopf"/>
              <w:spacing w:before="60" w:after="0"/>
              <w:rPr>
                <w:rFonts w:ascii="Arial" w:hAnsi="Arial" w:eastAsia="Times New Roman"/>
                <w:b/>
                <w:b/>
                <w:color w:val="E51519"/>
                <w:sz w:val="18"/>
                <w:szCs w:val="32"/>
              </w:rPr>
            </w:pPr>
            <w:r>
              <w:rPr>
                <w:rFonts w:eastAsia="Times New Roman" w:ascii="Arial" w:hAnsi="Arial"/>
                <w:b/>
                <w:color w:val="E51519"/>
                <w:sz w:val="18"/>
                <w:szCs w:val="32"/>
              </w:rPr>
              <w:t>VERSION</w:t>
            </w:r>
          </w:p>
        </w:tc>
        <w:tc>
          <w:tcPr>
            <w:tcW w:w="1391" w:type="dxa"/>
            <w:tcBorders>
              <w:top w:val="single" w:sz="2" w:space="0" w:color="000000"/>
              <w:left w:val="single" w:sz="2" w:space="0" w:color="000000"/>
              <w:bottom w:val="single" w:sz="4" w:space="0" w:color="000000"/>
              <w:right w:val="single" w:sz="2" w:space="0" w:color="000000"/>
              <w:insideH w:val="single" w:sz="4" w:space="0" w:color="000000"/>
              <w:insideV w:val="single" w:sz="2" w:space="0" w:color="000000"/>
            </w:tcBorders>
            <w:shd w:color="auto" w:fill="E6E6E6" w:val="clear"/>
          </w:tcPr>
          <w:p>
            <w:pPr>
              <w:pStyle w:val="TabellenKopf"/>
              <w:spacing w:before="60" w:after="0"/>
              <w:rPr>
                <w:rFonts w:ascii="Arial" w:hAnsi="Arial" w:eastAsia="Times New Roman"/>
                <w:b/>
                <w:b/>
                <w:color w:val="E51519"/>
                <w:sz w:val="18"/>
                <w:szCs w:val="32"/>
              </w:rPr>
            </w:pPr>
            <w:r>
              <w:rPr>
                <w:b/>
                <w:color w:val="E51519"/>
                <w:sz w:val="18"/>
                <w:szCs w:val="32"/>
              </w:rPr>
              <w:fldChar w:fldCharType="begin"/>
            </w:r>
            <w:r>
              <w:rPr>
                <w:sz w:val="18"/>
                <w:b/>
                <w:szCs w:val="32"/>
              </w:rPr>
              <w:instrText> DOCPROPERTY "DOC_Sprache"</w:instrText>
            </w:r>
            <w:r>
              <w:rPr>
                <w:sz w:val="18"/>
                <w:b/>
                <w:szCs w:val="32"/>
              </w:rPr>
              <w:fldChar w:fldCharType="separate"/>
            </w:r>
            <w:r>
              <w:rPr>
                <w:sz w:val="18"/>
                <w:b/>
                <w:szCs w:val="32"/>
              </w:rPr>
              <w:t>Deutsch</w:t>
            </w:r>
            <w:r>
              <w:rPr>
                <w:sz w:val="18"/>
                <w:b/>
                <w:szCs w:val="32"/>
              </w:rPr>
              <w:fldChar w:fldCharType="end"/>
            </w:r>
          </w:p>
        </w:tc>
        <w:tc>
          <w:tcPr>
            <w:tcW w:w="2082" w:type="dxa"/>
            <w:tcBorders>
              <w:top w:val="single" w:sz="2" w:space="0" w:color="000000"/>
              <w:left w:val="single" w:sz="2" w:space="0" w:color="000000"/>
              <w:bottom w:val="single" w:sz="4" w:space="0" w:color="000000"/>
              <w:right w:val="single" w:sz="2" w:space="0" w:color="000000"/>
              <w:insideH w:val="single" w:sz="4" w:space="0" w:color="000000"/>
              <w:insideV w:val="single" w:sz="2" w:space="0" w:color="000000"/>
            </w:tcBorders>
            <w:shd w:color="auto" w:fill="E6E6E6" w:val="clear"/>
          </w:tcPr>
          <w:p>
            <w:pPr>
              <w:pStyle w:val="TabellenKopf"/>
              <w:spacing w:before="60" w:after="0"/>
              <w:rPr>
                <w:rFonts w:ascii="Arial" w:hAnsi="Arial" w:eastAsia="Times New Roman"/>
                <w:b/>
                <w:b/>
                <w:color w:val="E51519"/>
                <w:sz w:val="18"/>
                <w:szCs w:val="32"/>
              </w:rPr>
            </w:pPr>
            <w:r>
              <w:rPr>
                <w:b/>
                <w:color w:val="E51519"/>
                <w:sz w:val="18"/>
                <w:szCs w:val="32"/>
              </w:rPr>
              <w:fldChar w:fldCharType="begin"/>
            </w:r>
            <w:r>
              <w:rPr>
                <w:sz w:val="18"/>
                <w:b/>
                <w:szCs w:val="32"/>
              </w:rPr>
              <w:instrText> DOCPROPERTY "DOC_Sprache"</w:instrText>
            </w:r>
            <w:r>
              <w:rPr>
                <w:sz w:val="18"/>
                <w:b/>
                <w:szCs w:val="32"/>
              </w:rPr>
              <w:fldChar w:fldCharType="separate"/>
            </w:r>
            <w:r>
              <w:rPr>
                <w:sz w:val="18"/>
                <w:b/>
                <w:szCs w:val="32"/>
              </w:rPr>
              <w:t>Deutsch</w:t>
            </w:r>
            <w:r>
              <w:rPr>
                <w:sz w:val="18"/>
                <w:b/>
                <w:szCs w:val="32"/>
              </w:rPr>
              <w:fldChar w:fldCharType="end"/>
            </w:r>
          </w:p>
        </w:tc>
        <w:tc>
          <w:tcPr>
            <w:tcW w:w="4272" w:type="dxa"/>
            <w:tcBorders>
              <w:top w:val="single" w:sz="2" w:space="0" w:color="000000"/>
              <w:left w:val="single" w:sz="2" w:space="0" w:color="000000"/>
              <w:bottom w:val="single" w:sz="4" w:space="0" w:color="000000"/>
              <w:right w:val="single" w:sz="2" w:space="0" w:color="000000"/>
              <w:insideH w:val="single" w:sz="4" w:space="0" w:color="000000"/>
              <w:insideV w:val="single" w:sz="2" w:space="0" w:color="000000"/>
            </w:tcBorders>
            <w:shd w:color="auto" w:fill="E6E6E6" w:val="clear"/>
          </w:tcPr>
          <w:p>
            <w:pPr>
              <w:pStyle w:val="TabellenKopf"/>
              <w:spacing w:before="60" w:after="0"/>
              <w:rPr>
                <w:rFonts w:ascii="Arial" w:hAnsi="Arial" w:eastAsia="Times New Roman"/>
                <w:b/>
                <w:b/>
                <w:color w:val="E51519"/>
                <w:sz w:val="18"/>
                <w:szCs w:val="32"/>
              </w:rPr>
            </w:pPr>
            <w:r>
              <w:rPr>
                <w:b/>
                <w:color w:val="E51519"/>
                <w:sz w:val="18"/>
                <w:szCs w:val="32"/>
              </w:rPr>
              <w:fldChar w:fldCharType="begin"/>
            </w:r>
            <w:r>
              <w:rPr>
                <w:sz w:val="18"/>
                <w:b/>
                <w:szCs w:val="32"/>
              </w:rPr>
              <w:instrText> DOCPROPERTY "DOC_Sprache"</w:instrText>
            </w:r>
            <w:r>
              <w:rPr>
                <w:sz w:val="18"/>
                <w:b/>
                <w:szCs w:val="32"/>
              </w:rPr>
              <w:fldChar w:fldCharType="separate"/>
            </w:r>
            <w:r>
              <w:rPr>
                <w:sz w:val="18"/>
                <w:b/>
                <w:szCs w:val="32"/>
              </w:rPr>
              <w:t>Deutsch</w:t>
            </w:r>
            <w:r>
              <w:rPr>
                <w:sz w:val="18"/>
                <w:b/>
                <w:szCs w:val="32"/>
              </w:rPr>
              <w:fldChar w:fldCharType="end"/>
            </w:r>
          </w:p>
        </w:tc>
      </w:tr>
      <w:tr>
        <w:trPr/>
        <w:tc>
          <w:tcPr>
            <w:tcW w:w="1262" w:type="dxa"/>
            <w:tcBorders>
              <w:top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0.1</w:t>
            </w:r>
          </w:p>
        </w:tc>
        <w:tc>
          <w:tcPr>
            <w:tcW w:w="1391"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inhalt"/>
              <w:suppressLineNumbers/>
              <w:suppressAutoHyphens w:val="true"/>
              <w:spacing w:lineRule="auto" w:line="264" w:before="0" w:after="180"/>
              <w:textAlignment w:val="baseline"/>
              <w:rPr>
                <w:rFonts w:ascii="Verdana" w:hAnsi="Verdana" w:eastAsia="Times New Roman" w:cs="Verdana"/>
                <w:sz w:val="18"/>
                <w:szCs w:val="32"/>
                <w:lang w:bidi="ar-SA"/>
              </w:rPr>
            </w:pPr>
            <w:r>
              <w:rPr>
                <w:rFonts w:eastAsia="Times New Roman" w:cs="Verdana" w:ascii="Verdana" w:hAnsi="Verdana"/>
                <w:sz w:val="18"/>
                <w:szCs w:val="32"/>
                <w:lang w:bidi="ar-SA"/>
              </w:rPr>
              <w:t>25.10.2018</w:t>
            </w:r>
          </w:p>
        </w:tc>
        <w:tc>
          <w:tcPr>
            <w:tcW w:w="2082"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inhalt"/>
              <w:suppressLineNumbers/>
              <w:suppressAutoHyphens w:val="true"/>
              <w:spacing w:lineRule="auto" w:line="264" w:before="0" w:after="180"/>
              <w:textAlignment w:val="baseline"/>
              <w:rPr>
                <w:rFonts w:ascii="Verdana" w:hAnsi="Verdana" w:eastAsia="Times New Roman" w:cs="Verdana"/>
                <w:sz w:val="18"/>
                <w:szCs w:val="32"/>
                <w:lang w:bidi="ar-SA"/>
              </w:rPr>
            </w:pPr>
            <w:r>
              <w:rPr>
                <w:rFonts w:eastAsia="Times New Roman" w:cs="Verdana" w:ascii="Verdana" w:hAnsi="Verdana"/>
                <w:sz w:val="18"/>
                <w:szCs w:val="32"/>
                <w:lang w:bidi="ar-SA"/>
              </w:rPr>
              <w:t>C. Eberz</w:t>
            </w:r>
          </w:p>
        </w:tc>
        <w:tc>
          <w:tcPr>
            <w:tcW w:w="4272" w:type="dxa"/>
            <w:tcBorders>
              <w:top w:val="single" w:sz="4" w:space="0" w:color="C0C0C0"/>
              <w:left w:val="single" w:sz="4" w:space="0" w:color="C0C0C0"/>
              <w:bottom w:val="single" w:sz="4" w:space="0" w:color="C0C0C0"/>
              <w:insideH w:val="single" w:sz="4" w:space="0" w:color="C0C0C0"/>
            </w:tcBorders>
            <w:shd w:color="auto" w:fill="FAFAFA" w:val="clear"/>
          </w:tcPr>
          <w:p>
            <w:pPr>
              <w:pStyle w:val="Tabelleninhalt"/>
              <w:suppressLineNumbers/>
              <w:suppressAutoHyphens w:val="true"/>
              <w:spacing w:lineRule="auto" w:line="264" w:before="0" w:after="180"/>
              <w:textAlignment w:val="baseline"/>
              <w:rPr>
                <w:rFonts w:ascii="Verdana" w:hAnsi="Verdana" w:eastAsia="Times New Roman" w:cs="Verdana"/>
                <w:sz w:val="18"/>
                <w:szCs w:val="32"/>
                <w:lang w:bidi="ar-SA"/>
              </w:rPr>
            </w:pPr>
            <w:r>
              <w:rPr>
                <w:rFonts w:eastAsia="Times New Roman" w:cs="Verdana" w:ascii="Verdana" w:hAnsi="Verdana"/>
                <w:sz w:val="18"/>
                <w:szCs w:val="32"/>
                <w:lang w:bidi="ar-SA"/>
              </w:rPr>
              <w:t>Tabelle einfügen, neu Benennung des Dokumentes, Vermerk: Logo ändern</w:t>
            </w:r>
          </w:p>
        </w:tc>
      </w:tr>
      <w:tr>
        <w:trPr/>
        <w:tc>
          <w:tcPr>
            <w:tcW w:w="1262" w:type="dxa"/>
            <w:tcBorders>
              <w:top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0.2</w:t>
            </w:r>
          </w:p>
        </w:tc>
        <w:tc>
          <w:tcPr>
            <w:tcW w:w="1391"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02.11.2018</w:t>
            </w:r>
          </w:p>
        </w:tc>
        <w:tc>
          <w:tcPr>
            <w:tcW w:w="2082"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E. Leonhardt</w:t>
            </w:r>
          </w:p>
        </w:tc>
        <w:tc>
          <w:tcPr>
            <w:tcW w:w="4272" w:type="dxa"/>
            <w:tcBorders>
              <w:top w:val="single" w:sz="4" w:space="0" w:color="C0C0C0"/>
              <w:left w:val="single" w:sz="4" w:space="0" w:color="C0C0C0"/>
              <w:bottom w:val="single" w:sz="4" w:space="0" w:color="C0C0C0"/>
              <w:insideH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Kapitel zu AP III</w:t>
            </w:r>
          </w:p>
        </w:tc>
      </w:tr>
      <w:tr>
        <w:trPr/>
        <w:tc>
          <w:tcPr>
            <w:tcW w:w="1262" w:type="dxa"/>
            <w:tcBorders>
              <w:top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0.3</w:t>
            </w:r>
          </w:p>
        </w:tc>
        <w:tc>
          <w:tcPr>
            <w:tcW w:w="1391"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05.11.2018</w:t>
            </w:r>
          </w:p>
        </w:tc>
        <w:tc>
          <w:tcPr>
            <w:tcW w:w="2082"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S. Goerke</w:t>
            </w:r>
          </w:p>
        </w:tc>
        <w:tc>
          <w:tcPr>
            <w:tcW w:w="4272" w:type="dxa"/>
            <w:tcBorders>
              <w:top w:val="single" w:sz="4" w:space="0" w:color="C0C0C0"/>
              <w:left w:val="single" w:sz="4" w:space="0" w:color="C0C0C0"/>
              <w:bottom w:val="single" w:sz="4" w:space="0" w:color="C0C0C0"/>
              <w:insideH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Überarbeitung der Texte und Struktur</w:t>
            </w:r>
          </w:p>
        </w:tc>
      </w:tr>
      <w:tr>
        <w:trPr/>
        <w:tc>
          <w:tcPr>
            <w:tcW w:w="1262" w:type="dxa"/>
            <w:tcBorders>
              <w:top w:val="nil"/>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0.3</w:t>
            </w:r>
          </w:p>
        </w:tc>
        <w:tc>
          <w:tcPr>
            <w:tcW w:w="1391" w:type="dxa"/>
            <w:tcBorders>
              <w:top w:val="nil"/>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02.12.2019</w:t>
            </w:r>
          </w:p>
        </w:tc>
        <w:tc>
          <w:tcPr>
            <w:tcW w:w="2082" w:type="dxa"/>
            <w:tcBorders>
              <w:top w:val="nil"/>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C. Eberz</w:t>
            </w:r>
          </w:p>
        </w:tc>
        <w:tc>
          <w:tcPr>
            <w:tcW w:w="4272" w:type="dxa"/>
            <w:tcBorders>
              <w:top w:val="nil"/>
              <w:left w:val="single" w:sz="4" w:space="0" w:color="C0C0C0"/>
              <w:bottom w:val="single" w:sz="4" w:space="0" w:color="C0C0C0"/>
              <w:insideH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Überarbeitung der Texte und Struktur</w:t>
            </w:r>
          </w:p>
        </w:tc>
      </w:tr>
      <w:tr>
        <w:trPr/>
        <w:tc>
          <w:tcPr>
            <w:tcW w:w="1262" w:type="dxa"/>
            <w:tcBorders>
              <w:top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0.4</w:t>
            </w:r>
          </w:p>
        </w:tc>
        <w:tc>
          <w:tcPr>
            <w:tcW w:w="1391"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07.11.2018</w:t>
            </w:r>
          </w:p>
        </w:tc>
        <w:tc>
          <w:tcPr>
            <w:tcW w:w="2082"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S. Goerke &amp; E. Leonhardt</w:t>
            </w:r>
          </w:p>
        </w:tc>
        <w:tc>
          <w:tcPr>
            <w:tcW w:w="4272" w:type="dxa"/>
            <w:tcBorders>
              <w:top w:val="single" w:sz="4" w:space="0" w:color="C0C0C0"/>
              <w:left w:val="single" w:sz="4" w:space="0" w:color="C0C0C0"/>
              <w:bottom w:val="single" w:sz="4" w:space="0" w:color="C0C0C0"/>
              <w:insideH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Überarbeitung und Kapitelstruktur</w:t>
            </w:r>
          </w:p>
        </w:tc>
      </w:tr>
      <w:tr>
        <w:trPr/>
        <w:tc>
          <w:tcPr>
            <w:tcW w:w="1262" w:type="dxa"/>
            <w:tcBorders>
              <w:top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0.5</w:t>
            </w:r>
          </w:p>
        </w:tc>
        <w:tc>
          <w:tcPr>
            <w:tcW w:w="1391"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13.11.2018</w:t>
            </w:r>
          </w:p>
        </w:tc>
        <w:tc>
          <w:tcPr>
            <w:tcW w:w="2082"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S.Goerke, O.Bildesheim</w:t>
            </w:r>
          </w:p>
        </w:tc>
        <w:tc>
          <w:tcPr>
            <w:tcW w:w="4272" w:type="dxa"/>
            <w:tcBorders>
              <w:top w:val="single" w:sz="4" w:space="0" w:color="C0C0C0"/>
              <w:left w:val="single" w:sz="4" w:space="0" w:color="C0C0C0"/>
              <w:bottom w:val="single" w:sz="4" w:space="0" w:color="C0C0C0"/>
              <w:insideH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QS Texte und Überarbeitungen</w:t>
            </w:r>
          </w:p>
        </w:tc>
      </w:tr>
      <w:tr>
        <w:trPr/>
        <w:tc>
          <w:tcPr>
            <w:tcW w:w="1262" w:type="dxa"/>
            <w:tcBorders>
              <w:top w:val="nil"/>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0.6</w:t>
            </w:r>
          </w:p>
        </w:tc>
        <w:tc>
          <w:tcPr>
            <w:tcW w:w="1391" w:type="dxa"/>
            <w:tcBorders>
              <w:top w:val="nil"/>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pPr>
            <w:r>
              <w:rPr>
                <w:rFonts w:eastAsia="Times New Roman"/>
                <w:szCs w:val="32"/>
              </w:rPr>
              <w:t>25.05.2019</w:t>
            </w:r>
          </w:p>
        </w:tc>
        <w:tc>
          <w:tcPr>
            <w:tcW w:w="2082" w:type="dxa"/>
            <w:tcBorders>
              <w:top w:val="nil"/>
              <w:left w:val="single" w:sz="4" w:space="0" w:color="C0C0C0"/>
              <w:bottom w:val="single" w:sz="4" w:space="0" w:color="C0C0C0"/>
              <w:right w:val="single" w:sz="4" w:space="0" w:color="C0C0C0"/>
              <w:insideH w:val="single" w:sz="4" w:space="0" w:color="C0C0C0"/>
              <w:insideV w:val="single" w:sz="4" w:space="0" w:color="C0C0C0"/>
            </w:tcBorders>
            <w:shd w:color="auto" w:fill="FAFAFA" w:val="clear"/>
          </w:tcPr>
          <w:p>
            <w:pPr>
              <w:pStyle w:val="TabellenText"/>
              <w:spacing w:before="60" w:after="0"/>
              <w:rPr>
                <w:rFonts w:ascii="Verdana" w:hAnsi="Verdana" w:eastAsia="Times New Roman"/>
                <w:szCs w:val="32"/>
              </w:rPr>
            </w:pPr>
            <w:r>
              <w:rPr>
                <w:rFonts w:eastAsia="Times New Roman"/>
                <w:szCs w:val="32"/>
              </w:rPr>
              <w:t>T. Adams</w:t>
            </w:r>
          </w:p>
        </w:tc>
        <w:tc>
          <w:tcPr>
            <w:tcW w:w="4272" w:type="dxa"/>
            <w:tcBorders>
              <w:top w:val="nil"/>
              <w:left w:val="single" w:sz="4" w:space="0" w:color="C0C0C0"/>
              <w:bottom w:val="single" w:sz="4" w:space="0" w:color="C0C0C0"/>
              <w:insideH w:val="single" w:sz="4" w:space="0" w:color="C0C0C0"/>
            </w:tcBorders>
            <w:shd w:color="auto" w:fill="FAFAFA" w:val="clear"/>
          </w:tcPr>
          <w:p>
            <w:pPr>
              <w:pStyle w:val="TabellenText"/>
              <w:spacing w:before="60" w:after="0"/>
              <w:rPr/>
            </w:pPr>
            <w:r>
              <w:rPr>
                <w:rFonts w:eastAsia="Times New Roman"/>
                <w:szCs w:val="32"/>
              </w:rPr>
              <w:t>Überarbeitung des Dokumentes</w:t>
            </w:r>
          </w:p>
        </w:tc>
      </w:tr>
      <w:tr>
        <w:trPr/>
        <w:tc>
          <w:tcPr>
            <w:tcW w:w="1262" w:type="dxa"/>
            <w:tcBorders>
              <w:top w:val="nil"/>
              <w:right w:val="single" w:sz="4" w:space="0" w:color="C0C0C0"/>
              <w:insideV w:val="single" w:sz="4" w:space="0" w:color="C0C0C0"/>
            </w:tcBorders>
            <w:shd w:color="auto" w:fill="FAFAFA" w:val="clear"/>
          </w:tcPr>
          <w:p>
            <w:pPr>
              <w:pStyle w:val="TabellenText"/>
              <w:spacing w:before="60" w:after="0"/>
              <w:rPr>
                <w:szCs w:val="32"/>
              </w:rPr>
            </w:pPr>
            <w:r>
              <w:rPr>
                <w:szCs w:val="32"/>
              </w:rPr>
              <w:t>1.0</w:t>
            </w:r>
          </w:p>
        </w:tc>
        <w:tc>
          <w:tcPr>
            <w:tcW w:w="1391" w:type="dxa"/>
            <w:tcBorders>
              <w:top w:val="nil"/>
              <w:left w:val="single" w:sz="4" w:space="0" w:color="C0C0C0"/>
              <w:right w:val="single" w:sz="4" w:space="0" w:color="C0C0C0"/>
              <w:insideV w:val="single" w:sz="4" w:space="0" w:color="C0C0C0"/>
            </w:tcBorders>
            <w:shd w:color="auto" w:fill="FAFAFA" w:val="clear"/>
          </w:tcPr>
          <w:p>
            <w:pPr>
              <w:pStyle w:val="TabellenText"/>
              <w:spacing w:before="60" w:after="0"/>
              <w:rPr>
                <w:szCs w:val="32"/>
              </w:rPr>
            </w:pPr>
            <w:r>
              <w:rPr>
                <w:szCs w:val="32"/>
              </w:rPr>
              <w:t>28.05.2019</w:t>
            </w:r>
          </w:p>
        </w:tc>
        <w:tc>
          <w:tcPr>
            <w:tcW w:w="2082" w:type="dxa"/>
            <w:tcBorders>
              <w:top w:val="nil"/>
              <w:left w:val="single" w:sz="4" w:space="0" w:color="C0C0C0"/>
              <w:right w:val="single" w:sz="4" w:space="0" w:color="C0C0C0"/>
              <w:insideV w:val="single" w:sz="4" w:space="0" w:color="C0C0C0"/>
            </w:tcBorders>
            <w:shd w:color="auto" w:fill="FAFAFA" w:val="clear"/>
          </w:tcPr>
          <w:p>
            <w:pPr>
              <w:pStyle w:val="TabellenText"/>
              <w:spacing w:before="60" w:after="0"/>
              <w:rPr>
                <w:szCs w:val="32"/>
              </w:rPr>
            </w:pPr>
            <w:r>
              <w:rPr>
                <w:szCs w:val="32"/>
              </w:rPr>
              <w:t>T. Adams</w:t>
            </w:r>
          </w:p>
        </w:tc>
        <w:tc>
          <w:tcPr>
            <w:tcW w:w="4272" w:type="dxa"/>
            <w:tcBorders>
              <w:top w:val="nil"/>
              <w:left w:val="single" w:sz="4" w:space="0" w:color="C0C0C0"/>
            </w:tcBorders>
            <w:shd w:color="auto" w:fill="FAFAFA" w:val="clear"/>
          </w:tcPr>
          <w:p>
            <w:pPr>
              <w:pStyle w:val="TabellenText"/>
              <w:spacing w:before="60" w:after="0"/>
              <w:rPr/>
            </w:pPr>
            <w:r>
              <w:rPr>
                <w:rFonts w:eastAsia="Times New Roman"/>
                <w:szCs w:val="32"/>
              </w:rPr>
              <w:t>Finalisierung Dokument</w:t>
            </w:r>
          </w:p>
        </w:tc>
      </w:tr>
    </w:tbl>
    <w:p>
      <w:pPr>
        <w:pStyle w:val="Beschriftungen"/>
        <w:rPr/>
      </w:pPr>
      <w:r>
        <w:rPr/>
        <w:t>Tabelle</w:t>
      </w:r>
      <w:bookmarkStart w:id="4" w:name="_Toc529800061"/>
      <w:bookmarkStart w:id="5" w:name="_Toc532974614"/>
      <w:bookmarkStart w:id="6" w:name="_Toc529185053"/>
      <w:bookmarkStart w:id="7" w:name="_Toc529800466"/>
      <w:r>
        <w:rPr/>
        <w:t xml:space="preserve"> </w:t>
      </w:r>
      <w:r>
        <w:rPr/>
        <w:fldChar w:fldCharType="begin"/>
      </w:r>
      <w:r>
        <w:rPr/>
        <w:instrText> SEQ Tabelle \* ARABIC </w:instrText>
      </w:r>
      <w:r>
        <w:rPr/>
        <w:fldChar w:fldCharType="separate"/>
      </w:r>
      <w:r>
        <w:rPr/>
        <w:t>1</w:t>
      </w:r>
      <w:r>
        <w:rPr/>
        <w:fldChar w:fldCharType="end"/>
      </w:r>
      <w:r>
        <w:rPr/>
        <w:t xml:space="preserve">:  </w:t>
      </w:r>
      <w:bookmarkStart w:id="8" w:name="tmBeginn"/>
      <w:bookmarkEnd w:id="4"/>
      <w:bookmarkEnd w:id="5"/>
      <w:bookmarkEnd w:id="6"/>
      <w:bookmarkEnd w:id="7"/>
      <w:bookmarkEnd w:id="8"/>
      <w:r>
        <w:rPr/>
        <w:t>Änderungsübersicht für das Dokument</w:t>
      </w:r>
    </w:p>
    <w:p>
      <w:pPr>
        <w:pStyle w:val="Normal"/>
        <w:rPr/>
      </w:pPr>
      <w:r>
        <w:rPr/>
      </w:r>
    </w:p>
    <w:p>
      <w:pPr>
        <w:pStyle w:val="Berschrift1"/>
        <w:numPr>
          <w:ilvl w:val="0"/>
          <w:numId w:val="2"/>
        </w:numPr>
        <w:rPr/>
      </w:pPr>
      <w:bookmarkStart w:id="9" w:name="__RefHeading___Toc3971_1532349536"/>
      <w:bookmarkStart w:id="10" w:name="_Toc532974557"/>
      <w:bookmarkStart w:id="11" w:name="_Toc529185042"/>
      <w:bookmarkStart w:id="12" w:name="_Toc529800004"/>
      <w:bookmarkStart w:id="13" w:name="_Toc529800409"/>
      <w:bookmarkEnd w:id="9"/>
      <w:r>
        <w:rPr/>
        <w:t>Einleitung</w:t>
      </w:r>
      <w:bookmarkEnd w:id="10"/>
      <w:bookmarkEnd w:id="11"/>
      <w:bookmarkEnd w:id="12"/>
      <w:bookmarkEnd w:id="13"/>
    </w:p>
    <w:p>
      <w:pPr>
        <w:pStyle w:val="Normal"/>
        <w:rPr/>
      </w:pPr>
      <w:r>
        <w:rPr/>
      </w:r>
    </w:p>
    <w:p>
      <w:pPr>
        <w:pStyle w:val="Berschrift2"/>
        <w:numPr>
          <w:ilvl w:val="1"/>
          <w:numId w:val="2"/>
        </w:numPr>
        <w:rPr/>
      </w:pPr>
      <w:bookmarkStart w:id="14" w:name="__RefHeading___Toc3973_1532349536"/>
      <w:bookmarkStart w:id="15" w:name="_Toc529800410"/>
      <w:bookmarkStart w:id="16" w:name="_Toc529800005"/>
      <w:bookmarkStart w:id="17" w:name="_Toc532974558"/>
      <w:bookmarkEnd w:id="14"/>
      <w:r>
        <w:rPr/>
        <w:t>Ausgangssituation und Aufgabenstellung</w:t>
      </w:r>
      <w:bookmarkEnd w:id="15"/>
      <w:bookmarkEnd w:id="16"/>
      <w:bookmarkEnd w:id="17"/>
    </w:p>
    <w:p>
      <w:pPr>
        <w:pStyle w:val="Normal"/>
        <w:jc w:val="both"/>
        <w:rPr/>
      </w:pPr>
      <w:r>
        <w:rPr/>
        <w:t>Der freie und unbeschränkte Zugang zu Daten ist das zentrale Element des Open-Data-Gedankens. Dieses Ziel ist alleine durch eine Bereitstellung von Daten nicht zu erreichen, denn die bereitgestellten Daten müssen für interessierte Nutzer auch auffindbar sein. Gerade im Kontext des Bundesministeriums für Verkehr und Digitale Infrastruktur ist dies eine zentrale Anforderung in Bezug auf die großen und wertvollen Datenbestände des Ressorts. Die beiden Unternehmen mundialis GmbH &amp; Co KG und Sopra Steria Consulting haben ihre Expertise in den Bereichen Geo-IT, Open Data, Big Data und Deep Learning gebündelt und im Zuge des Vorhabens „MetaOpenData“ im Rahmen des Modernitätsfonds mFUND die Machbarkeit von Maßnahmen zur Verbesserung der Auffindbarkeit von Daten untersucht. Im Fokus stand hierbei die Erarbeitung von Lösungsansätzen zur Automatisierung der Metadatenerfassung, die durch Deep-Learning-Verfahren angereichert zur Verbesserung der Datenauffindbarkeit - auch hinsichtlich unterschiedlicher Suchkontexte - führen soll. In derartigen Maßnahmen sehen die Projektbeteiligten insgesamt ein sehr großes Einsparpotential hinsichtlich der bisher für Metadatenerstellung und -pflege notwendigen personellen, finanziellen und zeitlichen Aufwände. Ebenfalls erwarten die Beteiligten von den erarbeiteten Lösungsansätzen, dass sie geeignet sind, die Hürden für die Datenbereitstellung auf der Anbieterseite zu senken und resultierend die öffentlich zur Verfügung stehende Datenbasis quantitativ wie auch qualitativ aufzuwerten. Insbesondere der Einsatz von Deep-Learning-Verfahren, welchen bislang in den Bereichen Geo-IT und Open Data noch zu geringe Bedeutung zukommt, verfügen über das Potential, auf disruptive Art und Weise dazu beizutragen, bisherige Verfahren der Metadatenbereitstellung zu verändern und neue Möglichkeiten der Datenrecherche zu ermöglichen.</w:t>
      </w:r>
    </w:p>
    <w:p>
      <w:pPr>
        <w:pStyle w:val="Normal"/>
        <w:jc w:val="both"/>
        <w:rPr/>
      </w:pPr>
      <w:r>
        <w:rPr/>
      </w:r>
    </w:p>
    <w:p>
      <w:pPr>
        <w:pStyle w:val="Berschrift2"/>
        <w:numPr>
          <w:ilvl w:val="1"/>
          <w:numId w:val="2"/>
        </w:numPr>
        <w:rPr/>
      </w:pPr>
      <w:bookmarkStart w:id="18" w:name="__RefHeading___Toc3975_1532349536"/>
      <w:bookmarkStart w:id="19" w:name="_Toc529800411"/>
      <w:bookmarkStart w:id="20" w:name="_Toc529800006"/>
      <w:bookmarkStart w:id="21" w:name="_Toc532974559"/>
      <w:bookmarkEnd w:id="18"/>
      <w:r>
        <w:rPr/>
        <w:t>Innovationsbezug und Gesamtziel des Vorhabens</w:t>
      </w:r>
      <w:bookmarkEnd w:id="19"/>
      <w:bookmarkEnd w:id="20"/>
      <w:bookmarkEnd w:id="21"/>
    </w:p>
    <w:p>
      <w:pPr>
        <w:pStyle w:val="Normal"/>
        <w:jc w:val="both"/>
        <w:rPr/>
      </w:pPr>
      <w:r>
        <w:rPr/>
        <w:t>Das Gesamtziel des Vorhabens im Rahmen einer Machbarkeitsstudie ist die Verbesserung der Auffindbarkeit von Daten aus dem Geschäftsbereich des Bundesministeriums für Verkehr und Digitale Infrastruktur (BMVI). Dieses lässt sich in die folgenden Teilziele untergliedern:</w:t>
      </w:r>
    </w:p>
    <w:p>
      <w:pPr>
        <w:pStyle w:val="ListParagraph"/>
        <w:numPr>
          <w:ilvl w:val="0"/>
          <w:numId w:val="3"/>
        </w:numPr>
        <w:jc w:val="both"/>
        <w:rPr/>
      </w:pPr>
      <w:r>
        <w:rPr/>
        <w:t>Vereinfachung und Optimierung der Metadatenerfassung,–pflege und -bereitstellung  und damit Vereinfachung und Verbesserung des Zugriffs auf freie Daten und freie Geodaten durch automatisierte Anreicherung mit Metadaten.</w:t>
      </w:r>
    </w:p>
    <w:p>
      <w:pPr>
        <w:pStyle w:val="ListParagraph"/>
        <w:numPr>
          <w:ilvl w:val="0"/>
          <w:numId w:val="3"/>
        </w:numPr>
        <w:jc w:val="both"/>
        <w:rPr/>
      </w:pPr>
      <w:r>
        <w:rPr/>
        <w:t>Verbesserung der Auffindbarkeit von Daten hinsichtlich ihres Zeitbezuges</w:t>
      </w:r>
    </w:p>
    <w:p>
      <w:pPr>
        <w:pStyle w:val="ListParagraph"/>
        <w:numPr>
          <w:ilvl w:val="0"/>
          <w:numId w:val="3"/>
        </w:numPr>
        <w:jc w:val="both"/>
        <w:rPr/>
      </w:pPr>
      <w:r>
        <w:rPr/>
        <w:t>Optimierung der Metadatenzuordnung durch Verfahren des Deep Learnings</w:t>
      </w:r>
    </w:p>
    <w:p>
      <w:pPr>
        <w:pStyle w:val="ListParagraph"/>
        <w:numPr>
          <w:ilvl w:val="0"/>
          <w:numId w:val="3"/>
        </w:numPr>
        <w:jc w:val="both"/>
        <w:rPr/>
      </w:pPr>
      <w:r>
        <w:rPr/>
        <w:t>Evaluation der Machbarkeit möglicher Ansätze zur Metadatenautomatisierung mittels eines Proof of Concepts</w:t>
      </w:r>
    </w:p>
    <w:p>
      <w:pPr>
        <w:pStyle w:val="ListParagraph"/>
        <w:numPr>
          <w:ilvl w:val="0"/>
          <w:numId w:val="3"/>
        </w:numPr>
        <w:jc w:val="both"/>
        <w:rPr/>
      </w:pPr>
      <w:r>
        <w:rPr/>
        <w:t>Nachnutzung der Ergebnisse durch Entwicklung einer standardisierten Open Source Lösung zur Metadatenautomatisierung in einer zweiten Projektphase</w:t>
      </w:r>
    </w:p>
    <w:p>
      <w:pPr>
        <w:pStyle w:val="Normal"/>
        <w:jc w:val="both"/>
        <w:rPr/>
      </w:pPr>
      <w:r>
        <w:rPr/>
      </w:r>
    </w:p>
    <w:p>
      <w:pPr>
        <w:pStyle w:val="Berschrift2"/>
        <w:numPr>
          <w:ilvl w:val="1"/>
          <w:numId w:val="2"/>
        </w:numPr>
        <w:rPr/>
      </w:pPr>
      <w:bookmarkStart w:id="22" w:name="__RefHeading___Toc3977_1532349536"/>
      <w:bookmarkStart w:id="23" w:name="_Toc532974560"/>
      <w:bookmarkStart w:id="24" w:name="_Toc529800007"/>
      <w:bookmarkStart w:id="25" w:name="_Toc529800412"/>
      <w:bookmarkEnd w:id="22"/>
      <w:r>
        <w:rPr/>
        <w:t>Beschreibung des Vorhabens</w:t>
      </w:r>
      <w:bookmarkEnd w:id="23"/>
      <w:bookmarkEnd w:id="24"/>
      <w:bookmarkEnd w:id="25"/>
    </w:p>
    <w:p>
      <w:pPr>
        <w:pStyle w:val="Normal"/>
        <w:jc w:val="both"/>
        <w:rPr/>
      </w:pPr>
      <w:r>
        <w:rPr/>
        <w:t xml:space="preserve">Der freie und unbeschränkte Zugang zu Daten ist das zentrale Element des Open Data Gedankens. Um dieses zu erreichen, ist eine möglichst einfache Auffindbarkeit der offengelegten Datensätze erforderlich. „Ein Leitgedanke des mFUNDs besteht daher auch darin, einen breiten Zugang zu den Daten des BMVI und seines Geschäftsbereichs zu gewähren und damit Innovationen und umsetzungsnahe Anwendungsfälle für die Datennutzung zu ermöglichen“, so wird eines der Kernziele von mFUND in der Präambel der Förderrichtlinie formuliert. </w:t>
      </w:r>
    </w:p>
    <w:p>
      <w:pPr>
        <w:pStyle w:val="Normal"/>
        <w:jc w:val="both"/>
        <w:rPr/>
      </w:pPr>
      <w:r>
        <w:rPr/>
        <w:t xml:space="preserve">Ein Hemmnis für die angestrebte volle Ausschöpfung des Potentiales der Daten besteht in deren Auffindbarkeit und damit einhergehend auch in der Abhängigkeit von der Qualität der beschreibenden Metadaten. Zu diesem Zweck haben sich insbesondere im Bereich der Geo-IT Suchdienste auf Basis standardisierter Metadaten etabliert. Die Erstellung und vor allem die Pflege der hierzu benötigten Metadaten ist jedoch erfahrungsgemäß sehr kosten-, arbeits- und zeitintensiv wie u.a. auch das Beispiel des Aufbaus der europäischen Geodateninfrastruktur INSPIRE zeigt. </w:t>
      </w:r>
    </w:p>
    <w:p>
      <w:pPr>
        <w:pStyle w:val="Normal"/>
        <w:jc w:val="both"/>
        <w:rPr/>
      </w:pPr>
      <w:r>
        <w:rPr/>
        <w:t xml:space="preserve">Von immenser Wichtigkeit ist, dass die Metadaten eine hohe Qualität und damit verbunden auch eine hohe Aktualität besitzen. Nur so kann gewährleistet werden, dass die Fachdaten im jeweiligen Suchkontext auch gefunden werden. Dieser unbedingt notwendige, jedoch auch hohe Aufwand führt häufig dazu, dass Kapazitäten für die Pflege und den Aufbau der Metadatenbestände der datenhaltenden Stellen gebunden werden, oder auch, dass Daten überhaupt nicht bzw. nur mit qualitativ unzureichenden Metadaten veröffentlicht werden. Dies schränkt die Verfügbarkeit und Auffindbarkeit ggf. interessanter Datenbestände und damit deren Nachnutzung (in welcher das eigentliche Potenzial offener Daten besteht) ein oder verhindert sie sogar. Damit einher geht oft eine mangelhafte Aktualität der Metadaten. Gerade im Geschäftsbereich des „Datenministeriums“ BMVI mit den umfangreichsten Fachdatenbeständen auf Bundesebene sind dies wichtige Argumente dafür, weniger aufwendige, einheitliche Lösungen, Standards und Regeln zur Metadatenpflege zu erarbeiten, die auch zur besseren bzw. intensiveren Datennutzung führen können. </w:t>
      </w:r>
    </w:p>
    <w:p>
      <w:pPr>
        <w:pStyle w:val="Normal"/>
        <w:jc w:val="both"/>
        <w:rPr/>
      </w:pPr>
      <w:r>
        <w:rPr/>
        <w:t xml:space="preserve">Ähnliche Probleme zeigen sich bei den Sentinel Satellitendaten aus dem europäischen Copernicus- Programm, die durch das DLR deutschlandweit über CODE-DE bereitgestellt werden. Die Datenbestände sind in zwei Jahren auf weit über eine Million Szenen angewachsen und ihre Anzahl wächst täglich. Hier ist es notwendig, dass die Bilddaten mit ausreichend detaillierten Metadaten beschrieben werden, damit relevante Szenen im Suchkontext bestimmter Fragestellungen aufgefunden werden können und so die Nutzung dieser offenen Daten auch für eine breite Masse von Anwendungen ermöglicht wird. </w:t>
      </w:r>
    </w:p>
    <w:p>
      <w:pPr>
        <w:pStyle w:val="Normal"/>
        <w:jc w:val="both"/>
        <w:rPr/>
      </w:pPr>
      <w:r>
        <w:rPr/>
        <w:t xml:space="preserve">Das hier Projekt „MetaOpenData“ zur Durchführung einer Machbarkeitsstudie mit Proof of Concept hatte zum Ziel, Wege aufzuzeigen, wie ein dynamisches und automatisiertes Ableiten von Metainformationen aus vorhandenen Daten ermöglicht werden kann. </w:t>
      </w:r>
    </w:p>
    <w:p>
      <w:pPr>
        <w:pStyle w:val="Normal"/>
        <w:jc w:val="both"/>
        <w:rPr/>
      </w:pPr>
      <w:r>
        <w:rPr/>
        <w:t xml:space="preserve">Auf Basis des Proof of Concept sollte eine prototypische Lösung erarbeitet werden, die in einer möglichen weiteren Projektphase zu einem produktiv einsetzbaren System weiterentwickelt werden soll. Eine solche Lösung würde Ressourcen freimachen, die ansonsten in Erfassung und Pflege von Metadaten gebunden sind. Darüber hinaus könnten somit Fachdaten erstmalig mit quantitativ und qualitativ ausreichenden und vereinheitlichten Metadaten beschrieben und als Open Data publiziert werden. </w:t>
      </w:r>
    </w:p>
    <w:p>
      <w:pPr>
        <w:pStyle w:val="Normal"/>
        <w:jc w:val="both"/>
        <w:rPr/>
      </w:pPr>
      <w:r>
        <w:rPr/>
        <w:t>In der Studie sollte untersucht werden, wie eine automatisierte Anreicherung von Metadaten aus den vorliegenden Geodaten selbst sowie weiterer Metadaten, die sich aufgrund von räumlichen oder attributiven Zusammenhängen aus anderen Quellen extrahieren lassen, umgesetzt werden kann. Als Beispiel mag die Anreicherung der Copernicus Footprints um die entsprechende durchschnittliche Landhöhe oder die durchschnittliche Niederschlagswerte einer Szene dienen. Ein weiteres Beispiel stellt die Beschreibung von sehr dynamischen Fachdaten aus dem Mobilitätsumfeld dar, die eines sehr dichten Aktualisierungszyklus bedürfen. Dabei sollten auch Aspekte berücksichtigt werden, die bislang nicht durch Metadatensuchen abgedeckt werden: Der Aktualitätsbezug von Fachdaten, die für einen bestimmten Zeitpunkt Fragestellungen beantworten hilft wie „Welche Objekte befinden sich wann an welchem Ort?“. Hier spielt die interne Verknüpfung der Daten aus dem Geschäftsbereich des BMVI eine große Rolle, beispielsweise die von Wetter- mit Verkehrsdaten. Darüber hinaus besteht eine weitere Problematik darin, dass Datenbereitsteller mit ihren Metadaten auch eine gewisse Nutzungsrichtung für die Daten vorgeben. Eine Arbeitshypothese der Studie war daher, dass diese Vorgehensweise möglicherweise die Nutzung von Daten in anderem Kontext verhindert, da sie bei Recherche in einem komplett anderen Kontext schlicht nicht auffindbar bzw. nur schwer als ggf. relevant erkennbar sind. Im Rahmen unseres Vorhabens sollten insbesondere Methoden und Verfahren des Deep Learnings, also der Fähigkeit von Systemen mittels Lernalgorithmen sinnhafte Entscheidungen zu treffen bzw. vorzuschlagen, eingesetzt werden. In Bezug auf die Fragestellung, die Auffindbarkeit von Daten durch automatisierte Ableitung von Metadaten zu optimieren, sollte mit solcherlei Verfahren das System befähigt werden, selbstständig und objektiv Metadaten zuzuordnen. Als Eingangsdaten zur Systemkalibrierung könnten dazu bereits mit Metadaten versehene Datensätze verwendet werden. Im Rahmen der BMVI-Initiative rund um den mFUND und die mCLOUD wird ein Fokus auf die bessere Verfügbarkeit und Mehrwertgenerierung hinsichtlich der Daten aus dem Geschäftsbereich gesetzt. Die Studie sollte sowohl dazu beitragen die Datenverfügbarkeit als auch deren Auffindbarkeit zu verbessern als auch diese Ansätze auf ihre Umsetzbarkeit hin untersuchen. Dazu sollten verschiedene Lösungsansätze zur dynamischen, qualitativ hochwertigen sowie weitestgehend automatisierten Ableitung von Metadaten aus den eigentlichen Daten bzw. durch Verknüpfung mit weiteren Datensätzen erarbeitet werden. Diese Machbarkeitsstudie soll damit Grundstein für weitere Projekte sein, die die Umsetzung der erarbeiteten Ansätze zum Inhalt haben und somit einen Beitrag dazu leisten können, dass die Daten im BMVI-Geschäftsbereich besser auffindbar werden und somit eine noch größere Wertschöpfung erreicht und Innovation gefördert werden kann. Insbesondere sehen wir hier die Weiterentwicklung unserer Ansätze hin zu einer Open-Source-Lösung zur Metadatenautomatisierung als wichtigen Treiber für diese weitergehende Wertschöpfung an.</w:t>
      </w:r>
    </w:p>
    <w:p>
      <w:pPr>
        <w:pStyle w:val="Normal"/>
        <w:jc w:val="both"/>
        <w:rPr/>
      </w:pPr>
      <w:r>
        <w:rPr/>
      </w:r>
    </w:p>
    <w:p>
      <w:pPr>
        <w:pStyle w:val="Berschrift1"/>
        <w:numPr>
          <w:ilvl w:val="0"/>
          <w:numId w:val="2"/>
        </w:numPr>
        <w:rPr/>
      </w:pPr>
      <w:bookmarkStart w:id="26" w:name="__RefHeading___Toc3979_1532349536"/>
      <w:bookmarkStart w:id="27" w:name="_Toc529185043"/>
      <w:bookmarkStart w:id="28" w:name="_Toc529800413"/>
      <w:bookmarkStart w:id="29" w:name="_Toc529800008"/>
      <w:bookmarkStart w:id="30" w:name="_Toc532974561"/>
      <w:bookmarkEnd w:id="26"/>
      <w:bookmarkEnd w:id="27"/>
      <w:r>
        <w:rPr/>
        <w:t>AP I: Datentypisierung</w:t>
      </w:r>
      <w:bookmarkEnd w:id="28"/>
      <w:bookmarkEnd w:id="29"/>
      <w:bookmarkEnd w:id="30"/>
    </w:p>
    <w:p>
      <w:pPr>
        <w:pStyle w:val="Normal"/>
        <w:jc w:val="both"/>
        <w:rPr/>
      </w:pPr>
      <w:r>
        <w:rPr/>
        <w:t>Am Anfang dieser Machbarkeitsstudie steht die Frage, wie die Daten aussehen, deren Auffindbarkeit verbessert werden soll. Ohne Kenntnis darüber, welche Daten verfügbar sind, wie diese aussehen und strukturiert sind und wie die zugehörigen Metadaten aussehen, ist es nicht möglich, sinnvolle Ansätze zur Metadatenautomatisierung zu erarbeiten. Einen Kenntnisstand zu den vorhandenen Daten zu erarbeiten ist ebenfalls notwendig, damit entsprechende Deep-Learning-Methoden angewandt werden können, um den Einsatz von künstlicher Intelligenz bei der Metadatenautomatisierung zu erproben. Es ist also erforderlich, einen Überblick der verschiedenen zur Verfügung stehenden Dateninfrastrukturen zu erhalten und darüber hinaus die darin enthaltenen Daten zu typisieren. Um dies zu erreichen, wurde im Rahmen des Projektes eine Umfrage zur Metadatennutzung durchgeführt. Die Ergebnisse dieser Umfrage lieferten wichtige Hinweise und Grundlagen für den weiteren Projektverlauf.</w:t>
      </w:r>
    </w:p>
    <w:p>
      <w:pPr>
        <w:pStyle w:val="Berschrift7"/>
        <w:jc w:val="both"/>
        <w:rPr>
          <w:b w:val="false"/>
          <w:b w:val="false"/>
          <w:bCs w:val="false"/>
        </w:rPr>
      </w:pPr>
      <w:r>
        <w:rPr>
          <w:b w:val="false"/>
          <w:bCs w:val="false"/>
          <w:sz w:val="18"/>
        </w:rPr>
        <w:t>In Anhang I befindet sich ein ausgefüllter anonymer Beispielfragebogen mit den Fragen, die die Teilnehmer beantwortet haben.</w:t>
      </w:r>
    </w:p>
    <w:p>
      <w:pPr>
        <w:pStyle w:val="Berschrift2"/>
        <w:numPr>
          <w:ilvl w:val="1"/>
          <w:numId w:val="2"/>
        </w:numPr>
        <w:rPr/>
      </w:pPr>
      <w:bookmarkStart w:id="31" w:name="__RefHeading___Toc3981_1532349536"/>
      <w:bookmarkStart w:id="32" w:name="_Toc529800414"/>
      <w:bookmarkStart w:id="33" w:name="_Toc532974562"/>
      <w:bookmarkStart w:id="34" w:name="_Toc529800009"/>
      <w:bookmarkEnd w:id="31"/>
      <w:r>
        <w:rPr/>
        <w:t>Durchführung einer Umfrage zum Thema Metadaten</w:t>
      </w:r>
      <w:bookmarkEnd w:id="32"/>
      <w:bookmarkEnd w:id="33"/>
      <w:bookmarkEnd w:id="34"/>
    </w:p>
    <w:p>
      <w:pPr>
        <w:pStyle w:val="Berschrift7"/>
        <w:rPr/>
      </w:pPr>
      <w:r>
        <w:rPr>
          <w:sz w:val="18"/>
        </w:rPr>
        <w:t>Zielsetzung</w:t>
      </w:r>
    </w:p>
    <w:p>
      <w:pPr>
        <w:pStyle w:val="Normal"/>
        <w:jc w:val="both"/>
        <w:rPr/>
      </w:pPr>
      <w:r>
        <w:rPr/>
        <w:t>Ziel der Umfrage war es, Nutzungspräferenzen und Anforderungen an Metadaten abzufragen. Die Ergebnisse des Projektes MetaOpenData sollen dazu dienen, vollständigere Metadaten zu generieren, um ein besseres Auffinden und Beurteilen der Eignung von Daten zu ermöglichen - und zwar aus Nutzersicht. Um potentielle Nutzer eines Systems zur automatisierten Metadaten-Zuordnung frühzeitig in das Projekt einzubeziehen und möglichst umfassende Kenntnisse über deren Erfahrungen mit und Anforderungen an Metadaten zu erfahren (Nutzen Sie Metadaten? Welche Zusatzinformationen zu Daten interessieren Sie? Was fehlt?), wurde daher eine umfassende Online Umfrage entwickelt. Die Umfrage ist ein wichtiger Beitrag zu Arbeitspaket I(AP-I), im Wesentlichen zum Unterpunkt „Erarbeitung Datentypisierung“. Dies sollte insbesondere dazu beitragen, eine Bestandsaufnahme hinsichtlich der Quantität und der Qualität der Metadaten aus Nutzersicht zu erstellen, um die Kriterien für die Typisierung zu definieren und diejenigen Datentypen auszuwählen, die am besten für eine Betrachtung im Rahmen der Machbarkeitsstudie relevant und geeignet erschienen.</w:t>
      </w:r>
    </w:p>
    <w:p>
      <w:pPr>
        <w:pStyle w:val="Normal"/>
        <w:jc w:val="both"/>
        <w:rPr/>
      </w:pPr>
      <w:r>
        <w:rPr/>
      </w:r>
    </w:p>
    <w:p>
      <w:pPr>
        <w:pStyle w:val="Berschrift7"/>
        <w:rPr>
          <w:sz w:val="18"/>
        </w:rPr>
      </w:pPr>
      <w:r>
        <w:rPr>
          <w:sz w:val="18"/>
        </w:rPr>
        <w:t>Zielgruppe</w:t>
      </w:r>
    </w:p>
    <w:p>
      <w:pPr>
        <w:pStyle w:val="Normal"/>
        <w:jc w:val="both"/>
        <w:rPr/>
      </w:pPr>
      <w:r>
        <w:rPr/>
        <w:t>Zielgruppe der Umfrage waren in erster Linie Nutzer von (Meta-)Daten jeder Art, mit einem Fokus auf Daten im Geschäftsbereich des Bundesministeriums für Verkehr und digitale Infrastruktur (BMVI). Darunter fallen unter anderem Daten und Dienste des Europäischen Erdbeobachtungsprogramms Copernicus (http://www.copernicus.eu/), insbesondere des darin enthaltenden Dienstes zur Überwachung der Meeresumwelt (http://marine.copernicus.eu/), für den das Bundesamt für Seeschifffahrt und Hydrographie (BSH) als Geschäftsbereichsbehörde des BMVI die Fachkoordination in Deutschland übernimmt. Auch Nutzer weiterer Dienste und Portale, wie bspw. mCLOUD (</w:t>
      </w:r>
      <w:hyperlink r:id="rId10">
        <w:r>
          <w:rPr>
            <w:rStyle w:val="Internetverknpfung"/>
          </w:rPr>
          <w:t>https://www.mcloud.de/</w:t>
        </w:r>
      </w:hyperlink>
      <w:r>
        <w:rPr/>
        <w:t>), mit welchem das BMVI einen zentralen Zugangspunkt zu offenen Daten rund um Themen seines Ressorts bereitstellt, das Geoportal der BfG (https://geoportal.bafg.de/portal/Start.do), das GeoSeaPortal des BSH (https://www.geoseaportal.de/mapapps/?lang=de, die Marine Daten Infrastruktur Deutschland - MDI-DE (http://projekt.mdi-de.org/services/nokis.html) oder auch Daten der Deutschen Bahn (https://data.deutschebahn.com/) standen grundsätzlich im Fokus.</w:t>
      </w:r>
    </w:p>
    <w:p>
      <w:pPr>
        <w:pStyle w:val="Normal"/>
        <w:jc w:val="both"/>
        <w:rPr/>
      </w:pPr>
      <w:r>
        <w:rPr/>
      </w:r>
    </w:p>
    <w:p>
      <w:pPr>
        <w:pStyle w:val="Normal"/>
        <w:jc w:val="both"/>
        <w:rPr/>
      </w:pPr>
      <w:r>
        <w:rPr/>
        <w:t>Insbesondere sorgte die aktive Streuung der Umfrage in unterschiedlichen Branchen und Unternehmen für einen weitreichenderen Überblick für das Projekt MetaOpenData. Die Einladung zur Teilnahme an der Umfrage wurde auf mehrere Wege in Umlauf gebracht.</w:t>
      </w:r>
    </w:p>
    <w:p>
      <w:pPr>
        <w:pStyle w:val="Normal"/>
        <w:jc w:val="both"/>
        <w:rPr/>
      </w:pPr>
      <w:r>
        <w:rPr/>
      </w:r>
    </w:p>
    <w:p>
      <w:pPr>
        <w:pStyle w:val="Berschrift7"/>
        <w:rPr>
          <w:sz w:val="18"/>
        </w:rPr>
      </w:pPr>
      <w:r>
        <w:rPr>
          <w:sz w:val="18"/>
        </w:rPr>
        <w:t>Technische Realisierung</w:t>
      </w:r>
    </w:p>
    <w:p>
      <w:pPr>
        <w:pStyle w:val="Normal"/>
        <w:jc w:val="both"/>
        <w:rPr/>
      </w:pPr>
      <w:r>
        <w:rPr/>
        <w:t>Die Umfrage wurde mit Hilfe des Online Tools EUSurvey (https://ec.europa.eu/eusurvey/) der Europäischen Kommission erstellt. EUSurvey ist ein Instrument zur Verwaltung von Online-Umfragen. Damit lassen sich für die meisten Web-Browser geeignete Fragebögen und interaktive Formulare erstellen, veröffentlichen und verwalten. Die Umfrage zu MetaOpenData wurde für eine Bearbeitungszeit von etwa 10 bis 12 Minuten konzipiert und war über den Link https://ec.europa.eu/eusurvey/runner/MetaOpenData abrufbar. Die Umfrage war anonym d.h. es können keine Rückschlüsse auf die Teilnehmenden gezogen werden, und war über einen nicht-personalisierten Zugang erreichbar. Die in deutscher Sprache verfasste Umfrage war sechs Wochen lang zugänglich.</w:t>
      </w:r>
    </w:p>
    <w:p>
      <w:pPr>
        <w:pStyle w:val="Normal"/>
        <w:jc w:val="both"/>
        <w:rPr/>
      </w:pPr>
      <w:r>
        <w:rPr/>
      </w:r>
    </w:p>
    <w:p>
      <w:pPr>
        <w:pStyle w:val="Berschrift7"/>
        <w:rPr>
          <w:sz w:val="18"/>
        </w:rPr>
      </w:pPr>
      <w:r>
        <w:rPr>
          <w:sz w:val="18"/>
        </w:rPr>
        <w:t>Aufbau der Umfrage</w:t>
      </w:r>
    </w:p>
    <w:p>
      <w:pPr>
        <w:pStyle w:val="Normal"/>
        <w:jc w:val="both"/>
        <w:rPr/>
      </w:pPr>
      <w:r>
        <w:rPr/>
        <w:t>Die Umfrage war in insgesamt fünf Teile gegliedert. Insgesamt bestand die Umfrage aus 18 Fragen: sechs Fragen mit Einfachantwortmöglichkeit, drei mit Mehrfachantwortmöglichkeit sowie acht freien Textantworten und einer numerischen Eingabe.</w:t>
      </w:r>
    </w:p>
    <w:p>
      <w:pPr>
        <w:pStyle w:val="Normal"/>
        <w:jc w:val="both"/>
        <w:rPr/>
      </w:pPr>
      <w:r>
        <w:rPr/>
        <w:t>Der einleitende Teil informierte die Teilnehmenden über die Zielsetzung und den Zweck der Umfrage. Im zweiten Teil („Allgemeine Fragen“) konnten Angaben über die Organisation des Umfrageteilnehmers gemacht werden, um bei der Auswertung einen Überblick über die Nutzerkategorie und die jeweiligen Arbeitsfelder der Teilnehmenden zu erhalten.</w:t>
      </w:r>
    </w:p>
    <w:p>
      <w:pPr>
        <w:pStyle w:val="Normal"/>
        <w:jc w:val="both"/>
        <w:rPr/>
      </w:pPr>
      <w:r>
        <w:rPr/>
        <w:t>Im dritten Themenblock („Fragen zur Nutzung von Daten“) wurden Fragen über die Nutzung von Daten im Allgemeinen ergänzt. Hierzu wurden insbesondere die genutzten Datenformate wie beispielsweise *.XLS oder *.CSV abgefragt. Die hier frei einzufügenden Formate konnten aus den verschiedensten Datenbereichen stammen (Geodaten, Wetterdaten u. v. m.). Auch wurden die unterschiedlichen Themenfelder erfragt, in welchen Daten verwendet werden, sowie die Häufigkeit der Nutzung dieser Daten in Projekten.</w:t>
      </w:r>
    </w:p>
    <w:p>
      <w:pPr>
        <w:pStyle w:val="Normal"/>
        <w:jc w:val="both"/>
        <w:rPr/>
      </w:pPr>
      <w:r>
        <w:rPr/>
        <w:t>Im vierten Themenbereich („Fragen zur Nutzung und Anforderungen an Metadaten“) wurde konkret das Thema Metadaten behandelt. Hier sollte in Erfahrung gebracht werden, ob und wie Metadaten von den verschiedenen Teilnehmern genutzt werden (bspw. zum Auffinden oder zur Beurteilung der Daten) und ob die Teilnehmer auch selbst Metadaten erstellen (bspw. als datenhaltende Stelle). Zusätzlich spielen auch die Kriterien zur Beurteilung der Eignung von Daten eine wichtige Rolle, um weitere Erkenntnisse hinsichtlich des Designs von MetaOpenData zu gewinnen. Eine zentrale Frage in diesem Kontext war, welche Informationen (Metadaten) über Daten bislang aus Nutzersicht fehlen. Dazu konnten die Teilnehmenden sowohl über vordefinierte Antworten (Mehrfachauswahl) als auch durch freie Texteingabe Angaben machen.</w:t>
      </w:r>
    </w:p>
    <w:p>
      <w:pPr>
        <w:pStyle w:val="Normal"/>
        <w:jc w:val="both"/>
        <w:rPr/>
      </w:pPr>
      <w:r>
        <w:rPr/>
        <w:t>Im letzten Umfrageabschnitt („Kommentare“) hatten die Teilnehmenden die Möglichkeit, durch freie Texteingabe weitere Hinweise oder Anregungen zu geben.</w:t>
      </w:r>
    </w:p>
    <w:p>
      <w:pPr>
        <w:pStyle w:val="Normal"/>
        <w:jc w:val="both"/>
        <w:rPr/>
      </w:pPr>
      <w:r>
        <w:rPr/>
      </w:r>
    </w:p>
    <w:p>
      <w:pPr>
        <w:pStyle w:val="Berschrift7"/>
        <w:rPr>
          <w:sz w:val="18"/>
        </w:rPr>
      </w:pPr>
      <w:r>
        <w:rPr>
          <w:sz w:val="18"/>
        </w:rPr>
        <w:t>Ergebnisse der Umfrage</w:t>
      </w:r>
    </w:p>
    <w:p>
      <w:pPr>
        <w:pStyle w:val="Normal"/>
        <w:jc w:val="both"/>
        <w:rPr/>
      </w:pPr>
      <w:r>
        <w:rPr/>
        <w:t xml:space="preserve">Der Rücklauf zur Umfrage (Sachstand 30.06.2018) betrug insgesamt 38 Teilnehmende. Im Folgenden werden einige wesentliche Erkenntnisse aus der Umfrage zusammengefasst. Die Prozentangaben (gerundet) beziehen sich stets auf den Anteil an der Gesamtzahl der Antwortenden (38). Die vollständige Auswertung der Umfrage befinden sich in der </w:t>
      </w:r>
      <w:commentRangeStart w:id="0"/>
      <w:r>
        <w:rPr/>
        <w:t>Anlage X</w:t>
      </w:r>
      <w:r>
        <w:rPr/>
      </w:r>
      <w:commentRangeEnd w:id="0"/>
      <w:r>
        <w:commentReference w:id="0"/>
      </w:r>
      <w:r>
        <w:rPr/>
        <w:t>.</w:t>
      </w:r>
    </w:p>
    <w:p>
      <w:pPr>
        <w:pStyle w:val="Normal"/>
        <w:jc w:val="both"/>
        <w:rPr/>
      </w:pPr>
      <w:r>
        <w:rPr/>
        <w:t>Von den insgesamt 38 Teilnehmenden war ein großer Teil (42%) bei Behörden, wissenschaftlichen Einrichtungen (37%) und in der freien Wirtschaft (16%) beschäftigt. 18% der Behördenvertreter arbeiten im Geschäftsbereich des BMVI.</w:t>
      </w:r>
    </w:p>
    <w:p>
      <w:pPr>
        <w:pStyle w:val="Normal"/>
        <w:jc w:val="both"/>
        <w:rPr/>
      </w:pPr>
      <w:r>
        <w:rPr/>
        <w:t>Geodaten und andere Daten werden laut Umfrage hauptsächlich in den Bereichen Verkehr (39%), Wasser (47%) und Wetter/Klima (45%) genutzt. In der Kategorie „Weitere“ (47%) wurden Straßenverkehr (32%) und Bahnverkehr (21%) genannt.</w:t>
      </w:r>
    </w:p>
    <w:p>
      <w:pPr>
        <w:pStyle w:val="Normal"/>
        <w:jc w:val="both"/>
        <w:rPr/>
      </w:pPr>
      <w:r>
        <w:rPr/>
        <w:t>Ein großer Teil der Teilnehmenden schätzte das eigene Vorwissen als zumindest umfangreich ein (umfangreich: 32%, sehr umfangreich: 32%). Nur 3% gaben sehr geringes Wissen in diesem Themenbereich an.</w:t>
      </w:r>
    </w:p>
    <w:p>
      <w:pPr>
        <w:pStyle w:val="Normal"/>
        <w:jc w:val="both"/>
        <w:rPr/>
      </w:pPr>
      <w:r>
        <w:rPr/>
        <w:t>63% der Teilnehmenden erstellt und / oder pflegt selbst Metadaten, wobei 32% diese Aufgaben sowohl für Dritte (bspw. als datenhaltende Stelle/Behörde) oder intern für Ihre eigene Organisation wahrnehmen. 18% erstellen Metadaten ausschließlich für die interne Nutzung, 13% ausschließlich für Dritte.</w:t>
      </w:r>
    </w:p>
    <w:p>
      <w:pPr>
        <w:pStyle w:val="Normal"/>
        <w:jc w:val="both"/>
        <w:rPr/>
      </w:pPr>
      <w:r>
        <w:rPr/>
        <w:t>Bezüglich der Informationskategorien in den Metadaten waren Datenformat und Zeitraum der Aufzeichnung (jeweils 76%) sowie räumliche Ausdehnung (68%) und Nutzungsrechte (66%) die wichtigsten. Darüber hinaus wurden die thematische Kategorie und Ansprechpartner häufig genannt (55% bzw. 47%). Ein großer Teil der Teilnehmenden (39%) gab an, selten ausreichend Informationen, die interessant oder zur Beurteilung der Eignung der Daten für die eigene Anwendung benötigt würden, in den Metadaten zu finden. Hingegen gaben 32% an, dass dies meist der Fall ist und 16% fanden stets alle erforderlichen Informationen.</w:t>
      </w:r>
    </w:p>
    <w:p>
      <w:pPr>
        <w:pStyle w:val="Normal"/>
        <w:jc w:val="both"/>
        <w:rPr/>
      </w:pPr>
      <w:r>
        <w:rPr/>
        <w:t>Zu den am häufigsten verwendeten Datenformaten der Teilnehmenden gehört das XLS-Format (insgesamt 25 Nennungen). Somit wird am häufigsten das Office-Tool „Excel“ im Zusammenhang mit Datennutzung bei den Teilnehmern verwendet. Weitere stark genutzte Datenformate umfassen XML (22 Nennungen) sowie KML (15 Nennungen), die beide den Standards der OGC entsprechen und zur Beschreibung von Geodaten dienen. Weitere vereinzelt genannte Datenformate umfassen gängige Office-Formate aber auch übliche Datenformate zur Verarbeitung von Geodaten wie GeoTiff, GeoJson oder Shapefiles.</w:t>
      </w:r>
    </w:p>
    <w:p>
      <w:pPr>
        <w:pStyle w:val="Normal"/>
        <w:jc w:val="both"/>
        <w:rPr/>
      </w:pPr>
      <w:r>
        <w:rPr/>
        <w:t>Die am häufigsten genannten Metadatenstandards waren DCAT und INSPIRE. Auch zahlreiche weitere, teilweise sehr fachspezifische Standards wurden aufgeführt wie Exif, Rapidminer Annotations oder NetCDF CF1. Insgesamt wurden jedoch deutlich weniger genutzte Metadatenstandards (insgesamt 29) genannt als Datenformate.</w:t>
      </w:r>
    </w:p>
    <w:p>
      <w:pPr>
        <w:pStyle w:val="Normal"/>
        <w:jc w:val="both"/>
        <w:rPr/>
      </w:pPr>
      <w:r>
        <w:rPr/>
        <w:t>Zu den am häufigsten angegebenen Portalen für die Datensuche wurden neben zahlreichen Einzelnennungen hauptsächlich mCloud und CODE-DE aufgezählt. Auch GovData und MDI-DE werden häufiger zur Datensuche genutzt.</w:t>
      </w:r>
    </w:p>
    <w:p>
      <w:pPr>
        <w:pStyle w:val="Normal"/>
        <w:spacing w:lineRule="auto" w:line="240" w:before="0" w:after="0"/>
        <w:rPr/>
      </w:pPr>
      <w:r>
        <w:rPr/>
      </w:r>
      <w:r>
        <w:br w:type="page"/>
      </w:r>
    </w:p>
    <w:p>
      <w:pPr>
        <w:pStyle w:val="Berschrift2"/>
        <w:numPr>
          <w:ilvl w:val="1"/>
          <w:numId w:val="2"/>
        </w:numPr>
        <w:rPr/>
      </w:pPr>
      <w:bookmarkStart w:id="35" w:name="__RefHeading___Toc3983_1532349536"/>
      <w:bookmarkStart w:id="36" w:name="_Toc532974563"/>
      <w:bookmarkStart w:id="37" w:name="_Toc529800415"/>
      <w:bookmarkStart w:id="38" w:name="_Toc529800010"/>
      <w:bookmarkEnd w:id="35"/>
      <w:r>
        <w:rPr/>
        <w:t>Dateninfrastrukturen</w:t>
      </w:r>
      <w:bookmarkEnd w:id="36"/>
      <w:bookmarkEnd w:id="37"/>
      <w:bookmarkEnd w:id="38"/>
    </w:p>
    <w:p>
      <w:pPr>
        <w:pStyle w:val="Normal"/>
        <w:jc w:val="both"/>
        <w:rPr/>
      </w:pPr>
      <w:r>
        <w:rPr/>
        <w:t>Im Rahmen der Machbarkeitsstudie sollte untersucht werden, wie Erfassung und Pflege von Metadaten automatisiert werden können. Besonderer Fokus lag dabei auf der Erprobung von Deep-Learning-Ansätzen und auf Geodaten. Vor diesem Hintergrund war es notwendig, Dateninfrastrukturen zu identifizieren, die eine Erfassung der Vielfalt der Datentypen im Bereich von Geodaten und offenen Daten ermöglichten. Die folgende Tabelle zeigt eine Übersicht der grundsätzlich in Frage gekommener Infrastrukturen.</w:t>
      </w:r>
    </w:p>
    <w:p>
      <w:pPr>
        <w:pStyle w:val="Berschrift7"/>
        <w:rPr>
          <w:sz w:val="18"/>
        </w:rPr>
      </w:pPr>
      <w:r>
        <w:rPr>
          <w:sz w:val="18"/>
        </w:rPr>
        <w:t>Übersicht in Frage kommender Dateninfrastrukturen</w:t>
      </w:r>
    </w:p>
    <w:p>
      <w:pPr>
        <w:pStyle w:val="Normal"/>
        <w:rPr/>
      </w:pPr>
      <w:r>
        <w:rPr/>
      </w:r>
    </w:p>
    <w:tbl>
      <w:tblPr>
        <w:tblW w:w="8931"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2130"/>
        <w:gridCol w:w="2775"/>
        <w:gridCol w:w="4026"/>
      </w:tblGrid>
      <w:tr>
        <w:trPr/>
        <w:tc>
          <w:tcPr>
            <w:tcW w:w="21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8E8E8" w:themeFill="text1" w:themeFillTint="1a" w:val="clear"/>
          </w:tcPr>
          <w:p>
            <w:pPr>
              <w:pStyle w:val="Normal"/>
              <w:widowControl/>
              <w:bidi w:val="0"/>
              <w:spacing w:lineRule="auto" w:line="288" w:before="120" w:after="0"/>
              <w:jc w:val="left"/>
              <w:rPr>
                <w:b/>
                <w:b/>
                <w:bCs/>
              </w:rPr>
            </w:pPr>
            <w:r>
              <w:rPr>
                <w:b/>
                <w:bCs/>
              </w:rPr>
              <w:t>Dateninfrastruktur</w:t>
            </w:r>
          </w:p>
        </w:tc>
        <w:tc>
          <w:tcPr>
            <w:tcW w:w="27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8E8E8" w:themeFill="text1" w:themeFillTint="1a" w:val="clear"/>
          </w:tcPr>
          <w:p>
            <w:pPr>
              <w:pStyle w:val="Normal"/>
              <w:widowControl/>
              <w:bidi w:val="0"/>
              <w:spacing w:lineRule="auto" w:line="288" w:before="120" w:after="0"/>
              <w:jc w:val="left"/>
              <w:rPr>
                <w:b/>
                <w:b/>
                <w:bCs/>
              </w:rPr>
            </w:pPr>
            <w:r>
              <w:rPr>
                <w:b/>
                <w:bCs/>
              </w:rPr>
              <w:t>Domäne</w:t>
            </w:r>
          </w:p>
        </w:tc>
        <w:tc>
          <w:tcPr>
            <w:tcW w:w="40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8E8E8" w:themeFill="text1" w:themeFillTint="1a" w:val="clear"/>
          </w:tcPr>
          <w:p>
            <w:pPr>
              <w:pStyle w:val="Normal"/>
              <w:widowControl/>
              <w:bidi w:val="0"/>
              <w:spacing w:lineRule="auto" w:line="288" w:before="120" w:after="0"/>
              <w:jc w:val="left"/>
              <w:rPr>
                <w:b/>
                <w:b/>
                <w:bCs/>
              </w:rPr>
            </w:pPr>
            <w:r>
              <w:rPr>
                <w:b/>
                <w:bCs/>
              </w:rPr>
              <w:t>Beschreibung</w:t>
            </w:r>
          </w:p>
        </w:tc>
      </w:tr>
      <w:tr>
        <w:trPr/>
        <w:tc>
          <w:tcPr>
            <w:tcW w:w="21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mCLOUD</w:t>
            </w:r>
          </w:p>
        </w:tc>
        <w:tc>
          <w:tcPr>
            <w:tcW w:w="27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Daten aus dem BMVI Ressort</w:t>
            </w:r>
          </w:p>
        </w:tc>
        <w:tc>
          <w:tcPr>
            <w:tcW w:w="40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Die mCLOUD ist das Datenportal des BMVI und hält dazu entsprechende Metadaten zu offenen Daten aus den nachgeordneten Bereichen. Dazu gehören Geodaten, Wetterdaten, Verkehrsdaten, etc.</w:t>
            </w:r>
          </w:p>
        </w:tc>
      </w:tr>
      <w:tr>
        <w:trPr/>
        <w:tc>
          <w:tcPr>
            <w:tcW w:w="21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GovData</w:t>
            </w:r>
          </w:p>
        </w:tc>
        <w:tc>
          <w:tcPr>
            <w:tcW w:w="27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Open (Government) Data</w:t>
            </w:r>
          </w:p>
        </w:tc>
        <w:tc>
          <w:tcPr>
            <w:tcW w:w="40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Das GovData Portal ist das Open-Data-Portal des Bundes und der teilnehmenden Länder, welches die Recherche nach offenen Verwaltungsdaten aus allen Bereichen ermöglicht.</w:t>
            </w:r>
          </w:p>
        </w:tc>
      </w:tr>
      <w:tr>
        <w:trPr/>
        <w:tc>
          <w:tcPr>
            <w:tcW w:w="21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Geoportal.de</w:t>
            </w:r>
          </w:p>
        </w:tc>
        <w:tc>
          <w:tcPr>
            <w:tcW w:w="27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Geodaten</w:t>
            </w:r>
          </w:p>
        </w:tc>
        <w:tc>
          <w:tcPr>
            <w:tcW w:w="40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Das Geoportal.de ist das Suchportal für Geodaten innerhalb der Geodateninfrastruktur Deutschland.</w:t>
            </w:r>
          </w:p>
        </w:tc>
      </w:tr>
      <w:tr>
        <w:trPr/>
        <w:tc>
          <w:tcPr>
            <w:tcW w:w="21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EU INSPIRE Geoportal</w:t>
            </w:r>
          </w:p>
        </w:tc>
        <w:tc>
          <w:tcPr>
            <w:tcW w:w="27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Geodaten</w:t>
            </w:r>
          </w:p>
        </w:tc>
        <w:tc>
          <w:tcPr>
            <w:tcW w:w="40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Das EU INSPIRE Geoportal ermöglicht die europaweite Recherche nach INSPIRE-konformen Geodaten und schließt damit auch die GDI-DE ein</w:t>
            </w:r>
          </w:p>
        </w:tc>
      </w:tr>
      <w:tr>
        <w:trPr/>
        <w:tc>
          <w:tcPr>
            <w:tcW w:w="21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European Data Portal</w:t>
            </w:r>
          </w:p>
        </w:tc>
        <w:tc>
          <w:tcPr>
            <w:tcW w:w="27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Open (Government) Data / PSI</w:t>
            </w:r>
          </w:p>
        </w:tc>
        <w:tc>
          <w:tcPr>
            <w:tcW w:w="40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Das European Data Portal ermöglicht die EU-weite Recherche nach offenen Daten und PSI (Public Sector Information) und stellt damit quasi das europäische Pendant zu GovData dar.</w:t>
            </w:r>
          </w:p>
        </w:tc>
      </w:tr>
      <w:tr>
        <w:trPr/>
        <w:tc>
          <w:tcPr>
            <w:tcW w:w="21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Copernicus</w:t>
            </w:r>
          </w:p>
        </w:tc>
        <w:tc>
          <w:tcPr>
            <w:tcW w:w="27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Fernerkundungsdaten und daraus abgeleitete Geodaten, Open Data</w:t>
            </w:r>
          </w:p>
        </w:tc>
        <w:tc>
          <w:tcPr>
            <w:tcW w:w="40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Copernicus ist das Erdbeobachtungsprogramm der Europäischen Kommission. Es liefert Erdbeobachtungsdaten für den Umweltschutz, zur Klimaüberwachung, zur Einschätzung von Naturkatastrophen und für andere gesellschaftliche Aufgaben</w:t>
            </w:r>
          </w:p>
        </w:tc>
      </w:tr>
      <w:tr>
        <w:trPr/>
        <w:tc>
          <w:tcPr>
            <w:tcW w:w="21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GeoSeaPortal des BSH</w:t>
            </w:r>
          </w:p>
        </w:tc>
        <w:tc>
          <w:tcPr>
            <w:tcW w:w="27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Offene und geschlossene Geobasis- und Geofachdaten des BSH</w:t>
            </w:r>
          </w:p>
        </w:tc>
        <w:tc>
          <w:tcPr>
            <w:tcW w:w="40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Zentraler Einstiegspunkt in die Geodateninfrastruktur des BSH (GDI-BSH) und zugleich zentrale Zuganger zu allen Geodaten des BSH für interne und externe Nutzerinnen und Nutzer</w:t>
            </w:r>
          </w:p>
        </w:tc>
      </w:tr>
      <w:tr>
        <w:trPr/>
        <w:tc>
          <w:tcPr>
            <w:tcW w:w="21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MDI-DE</w:t>
            </w:r>
          </w:p>
        </w:tc>
        <w:tc>
          <w:tcPr>
            <w:tcW w:w="27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Geodaten</w:t>
            </w:r>
          </w:p>
        </w:tc>
        <w:tc>
          <w:tcPr>
            <w:tcW w:w="40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Marine Dateninfrastruktur Deutschland ist das Suchportal für Geodaten und Informationen aus dem Küsteningenieurwesen, dem Küstengewässerschutz, dem Meeresumweltschutz und dem Meeresnaturschutz</w:t>
            </w:r>
          </w:p>
        </w:tc>
      </w:tr>
      <w:tr>
        <w:trPr/>
        <w:tc>
          <w:tcPr>
            <w:tcW w:w="21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Geoportal der BfG</w:t>
            </w:r>
          </w:p>
        </w:tc>
        <w:tc>
          <w:tcPr>
            <w:tcW w:w="27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Geodaten</w:t>
            </w:r>
          </w:p>
        </w:tc>
        <w:tc>
          <w:tcPr>
            <w:tcW w:w="40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keepNext w:val="true"/>
              <w:spacing w:before="120" w:after="0"/>
              <w:rPr/>
            </w:pPr>
            <w:r>
              <w:rPr/>
              <w:t>Das Geoportal der BfG erschließt neben BfG-Daten auch Datenbestände der Partner der BfG aus dem Verkehrs- und Umweltbereich</w:t>
            </w:r>
          </w:p>
        </w:tc>
      </w:tr>
    </w:tbl>
    <w:p>
      <w:pPr>
        <w:pStyle w:val="Caption"/>
        <w:rPr/>
      </w:pPr>
      <w:bookmarkStart w:id="39" w:name="_Toc529800062"/>
      <w:bookmarkStart w:id="40" w:name="_Toc529800467"/>
      <w:bookmarkStart w:id="41" w:name="_Ref529179989"/>
      <w:bookmarkStart w:id="42" w:name="_Toc532974615"/>
      <w:bookmarkStart w:id="43" w:name="_Toc529185054"/>
      <w:r>
        <w:rPr/>
        <w:t xml:space="preserve">Tabelle </w:t>
      </w:r>
      <w:r>
        <w:rPr/>
        <w:fldChar w:fldCharType="begin"/>
      </w:r>
      <w:r>
        <w:rPr/>
        <w:instrText> SEQ Tabelle \* ARABIC </w:instrText>
      </w:r>
      <w:r>
        <w:rPr/>
        <w:fldChar w:fldCharType="separate"/>
      </w:r>
      <w:r>
        <w:rPr/>
        <w:t>2</w:t>
      </w:r>
      <w:r>
        <w:rPr/>
        <w:fldChar w:fldCharType="end"/>
      </w:r>
      <w:bookmarkEnd w:id="41"/>
      <w:r>
        <w:rPr/>
        <w:t xml:space="preserve"> Dateninfrastrukturen</w:t>
      </w:r>
      <w:bookmarkEnd w:id="39"/>
      <w:bookmarkEnd w:id="40"/>
      <w:bookmarkEnd w:id="42"/>
      <w:bookmarkEnd w:id="43"/>
    </w:p>
    <w:p>
      <w:pPr>
        <w:pStyle w:val="Normal"/>
        <w:jc w:val="both"/>
        <w:rPr/>
      </w:pPr>
      <w:r>
        <w:rPr/>
        <w:fldChar w:fldCharType="begin"/>
      </w:r>
      <w:r>
        <w:rPr/>
        <w:instrText> REF _Ref529179989 \h </w:instrText>
      </w:r>
      <w:r>
        <w:rPr/>
        <w:fldChar w:fldCharType="separate"/>
      </w:r>
      <w:r>
        <w:rPr/>
        <w:t>Tabelle 2</w:t>
      </w:r>
      <w:r>
        <w:rPr/>
        <w:fldChar w:fldCharType="end"/>
      </w:r>
      <w:r>
        <w:rPr/>
        <w:t xml:space="preserve"> </w:t>
      </w:r>
      <w:r>
        <w:rPr/>
        <w:t>umfasst nicht alle vorhandenen Dateninfrastrukturen. Sie stellt eine Übersicht zu den für dieses Projekt relevanten Dateninfrastrukturen dar. Aus dieser Übersicht ergibt sich die Fragestellung, welche dieser Dateninfrastrukturen im Rahmen des Projektes näher betrachtet wurden.</w:t>
      </w:r>
    </w:p>
    <w:p>
      <w:pPr>
        <w:pStyle w:val="Berschrift7"/>
        <w:rPr>
          <w:sz w:val="18"/>
        </w:rPr>
      </w:pPr>
      <w:r>
        <w:rPr>
          <w:sz w:val="18"/>
        </w:rPr>
        <w:t>Betrachtung der mCLOUD</w:t>
      </w:r>
    </w:p>
    <w:p>
      <w:pPr>
        <w:pStyle w:val="Normal"/>
        <w:jc w:val="both"/>
        <w:rPr/>
      </w:pPr>
      <w:r>
        <w:rPr/>
        <w:t>Für die Machbarkeitsstudie im Rahmen des mFUND Modernitätsfonds lag es nahe, zunächst das Datenportal des BMVI, also die mCLOUD näher zu betrachten. Die Untersuchung der mCLOUD daraufhin, ob diese eine ausreichende Datengrundlage zur Durchführung unserer Machbarkeitsstudie darstellte, erbrachte die im folgenden dargestellten Ergebnisse.</w:t>
      </w:r>
    </w:p>
    <w:p>
      <w:pPr>
        <w:pStyle w:val="Normal"/>
        <w:jc w:val="both"/>
        <w:rPr/>
      </w:pPr>
      <w:r>
        <w:rPr/>
        <w:t>Zum Zeitpunkt der Betrachtung (Dezember 2017) beinhaltete das Datenportal knapp 600 Metadatensätze zu verschiedenen Datenquellen innerhalb des Geschäftsbereiches des BMVI und darüber hinaus verschiedener kommunaler Stellen mit Verkehrsbezug.</w:t>
      </w:r>
    </w:p>
    <w:p>
      <w:pPr>
        <w:pStyle w:val="Normal"/>
        <w:jc w:val="both"/>
        <w:rPr/>
      </w:pPr>
      <w:r>
        <w:rPr/>
        <w:t xml:space="preserve">Im Rahmen der Machbarkeitsstudie sollte exemplarisch aufgezeigt werden, wie Metadaten zu bestimmten Datentypen automatisiert erzeugt werden können. Dazu gehört auch eine Kategorisierung der Datenformate der Datensätze, zu welchen Metadaten vorhanden sind. Die mCLOUD beinhaltet Metadaten zu Daten in den in </w:t>
      </w:r>
      <w:r>
        <w:rPr/>
        <w:fldChar w:fldCharType="begin"/>
      </w:r>
      <w:r>
        <w:rPr/>
        <w:instrText> REF _Ref529180797 \h </w:instrText>
      </w:r>
      <w:r>
        <w:rPr/>
        <w:fldChar w:fldCharType="separate"/>
      </w:r>
      <w:r>
        <w:rPr/>
        <w:t>Abbildung 1</w:t>
      </w:r>
      <w:r>
        <w:rPr/>
        <w:fldChar w:fldCharType="end"/>
      </w:r>
      <w:r>
        <w:rPr/>
        <w:t xml:space="preserve"> aufgezeigten Datenformaten. </w:t>
      </w:r>
    </w:p>
    <w:p>
      <w:pPr>
        <w:pStyle w:val="Normal"/>
        <w:keepNext w:val="true"/>
        <w:jc w:val="both"/>
        <w:rPr/>
      </w:pPr>
      <w:r>
        <w:rPr/>
        <w:drawing>
          <wp:inline distT="0" distB="0" distL="0" distR="0" wp14:anchorId="2E40CCA6">
            <wp:extent cx="3964305" cy="1754505"/>
            <wp:effectExtent l="0" t="0" r="0" b="0"/>
            <wp:docPr id="11" name="Diagram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pPr>
        <w:pStyle w:val="Caption"/>
        <w:jc w:val="both"/>
        <w:rPr/>
      </w:pPr>
      <w:bookmarkStart w:id="44" w:name="_Toc532974586"/>
      <w:bookmarkStart w:id="45" w:name="_Toc529185038"/>
      <w:bookmarkStart w:id="46" w:name="_Toc529800033"/>
      <w:bookmarkStart w:id="47" w:name="_Ref529180797"/>
      <w:bookmarkStart w:id="48" w:name="_Toc529800438"/>
      <w:r>
        <w:rPr/>
        <w:t xml:space="preserve">Abbildung </w:t>
      </w:r>
      <w:r>
        <w:rPr/>
        <w:fldChar w:fldCharType="begin"/>
      </w:r>
      <w:r>
        <w:rPr/>
        <w:instrText> SEQ Abbildung \* ARABIC </w:instrText>
      </w:r>
      <w:r>
        <w:rPr/>
        <w:fldChar w:fldCharType="separate"/>
      </w:r>
      <w:r>
        <w:rPr/>
        <w:t>1</w:t>
      </w:r>
      <w:r>
        <w:rPr/>
        <w:fldChar w:fldCharType="end"/>
      </w:r>
      <w:bookmarkEnd w:id="47"/>
      <w:r>
        <w:rPr/>
        <w:t xml:space="preserve"> Datenformate mCLOUD</w:t>
      </w:r>
      <w:bookmarkEnd w:id="44"/>
      <w:bookmarkEnd w:id="45"/>
      <w:bookmarkEnd w:id="46"/>
      <w:bookmarkEnd w:id="48"/>
    </w:p>
    <w:p>
      <w:pPr>
        <w:pStyle w:val="Normal"/>
        <w:jc w:val="both"/>
        <w:rPr/>
      </w:pPr>
      <w:r>
        <w:rPr/>
        <w:t>Zur weiteren Typisierung wurden die Metadatensätze hinsichtlich der beschriebenen Daten kategorisiert. Hierzu wurde der Raumbezug der Daten als Kategorie gewählt.</w:t>
      </w:r>
    </w:p>
    <w:p>
      <w:pPr>
        <w:pStyle w:val="Normal"/>
        <w:keepNext w:val="true"/>
        <w:jc w:val="center"/>
        <w:rPr/>
      </w:pPr>
      <w:r>
        <w:rPr/>
        <w:drawing>
          <wp:inline distT="0" distB="0" distL="0" distR="0">
            <wp:extent cx="5102225" cy="2746375"/>
            <wp:effectExtent l="0" t="0" r="0" b="0"/>
            <wp:docPr id="1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Caption"/>
        <w:jc w:val="both"/>
        <w:rPr/>
      </w:pPr>
      <w:bookmarkStart w:id="49" w:name="_Toc529800439"/>
      <w:bookmarkStart w:id="50" w:name="_Toc529185039"/>
      <w:bookmarkStart w:id="51" w:name="_Toc532974587"/>
      <w:bookmarkStart w:id="52" w:name="_Toc529800034"/>
      <w:bookmarkStart w:id="53" w:name="_Ref529181173"/>
      <w:r>
        <w:rPr/>
        <w:t xml:space="preserve">Abbildung </w:t>
      </w:r>
      <w:r>
        <w:rPr/>
        <w:fldChar w:fldCharType="begin"/>
      </w:r>
      <w:r>
        <w:rPr/>
        <w:instrText> SEQ Abbildung \* ARABIC </w:instrText>
      </w:r>
      <w:r>
        <w:rPr/>
        <w:fldChar w:fldCharType="separate"/>
      </w:r>
      <w:r>
        <w:rPr/>
        <w:t>2</w:t>
      </w:r>
      <w:r>
        <w:rPr/>
        <w:fldChar w:fldCharType="end"/>
      </w:r>
      <w:bookmarkEnd w:id="53"/>
      <w:r>
        <w:rPr/>
        <w:t xml:space="preserve"> Typisierung mCLOUD</w:t>
      </w:r>
      <w:bookmarkEnd w:id="49"/>
      <w:bookmarkEnd w:id="50"/>
      <w:bookmarkEnd w:id="51"/>
      <w:bookmarkEnd w:id="52"/>
    </w:p>
    <w:p>
      <w:pPr>
        <w:pStyle w:val="Normal"/>
        <w:jc w:val="both"/>
        <w:rPr/>
      </w:pPr>
      <w:r>
        <w:rPr/>
        <w:fldChar w:fldCharType="begin"/>
      </w:r>
      <w:r>
        <w:rPr/>
        <w:instrText> REF _Ref529181173 \h </w:instrText>
      </w:r>
      <w:r>
        <w:rPr/>
        <w:fldChar w:fldCharType="separate"/>
      </w:r>
      <w:r>
        <w:rPr/>
        <w:t>Abbildung 2</w:t>
      </w:r>
      <w:r>
        <w:rPr/>
        <w:fldChar w:fldCharType="end"/>
      </w:r>
      <w:r>
        <w:rPr/>
        <w:t xml:space="preserve"> </w:t>
      </w:r>
      <w:r>
        <w:rPr/>
        <w:t>zeigt, dass die mCLOUD zum überwiegenden Teil Metadaten zu Daten mit Raumbezug, also Geodaten beinhaltet. Für die Machbarkeitsstudie bedeutet dies, dass der Fokus bei der Betrachtung der zu behandelnden Daten auf den Bereich der Geodaten zu legen ist, da hier mit Abstand die meisten Daten vorhanden sind.</w:t>
      </w:r>
    </w:p>
    <w:p>
      <w:pPr>
        <w:pStyle w:val="Normal"/>
        <w:jc w:val="both"/>
        <w:rPr/>
      </w:pPr>
      <w:r>
        <w:rPr/>
        <w:t>Ein wichtiges Merkmal bei der Betrachtung geeigneter Daten ist die Verbindung zwischen Daten und Metadaten. Ohne eine Verlinkung mit den eigentlichen Daten sind Metadaten grundsätzlich eher wenig geeignet für die Datenrecherche und -nutzung. Gleiches gilt für die Durchführung der Machbarkeitsstudie. Insbesondere für die Untersuchung KI-basierter Ansätze ist es erforderlich, dass eine technische Verbindung zwischen Daten und Metadaten besteht.</w:t>
      </w:r>
    </w:p>
    <w:p>
      <w:pPr>
        <w:pStyle w:val="Normal"/>
        <w:jc w:val="both"/>
        <w:rPr/>
      </w:pPr>
      <w:r>
        <w:rPr/>
        <w:t xml:space="preserve">Hier ergibt sich aus der Betrachtung der mCLOUD ein ungenügendes Bild. </w:t>
      </w:r>
      <w:r>
        <w:rPr/>
        <w:fldChar w:fldCharType="begin"/>
      </w:r>
      <w:r>
        <w:rPr/>
        <w:instrText> REF _Ref529181173 \h </w:instrText>
      </w:r>
      <w:r>
        <w:rPr/>
        <w:fldChar w:fldCharType="separate"/>
      </w:r>
      <w:r>
        <w:rPr/>
        <w:t>Abbildung 2</w:t>
      </w:r>
      <w:r>
        <w:rPr/>
        <w:fldChar w:fldCharType="end"/>
      </w:r>
      <w:r>
        <w:rPr/>
        <w:t xml:space="preserve"> zeigt, dass von den Metadaten der mCLOUD nicht einmal die Hälfte eine Referenz zum Datensatz enthält bzw. umgekehrt.</w:t>
      </w:r>
    </w:p>
    <w:p>
      <w:pPr>
        <w:pStyle w:val="Normal"/>
        <w:keepNext w:val="true"/>
        <w:jc w:val="center"/>
        <w:rPr/>
      </w:pPr>
      <w:r>
        <w:rPr/>
        <w:drawing>
          <wp:inline distT="0" distB="0" distL="0" distR="0">
            <wp:extent cx="3956050" cy="2632075"/>
            <wp:effectExtent l="0" t="0" r="0" b="0"/>
            <wp:docPr id="1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pPr>
        <w:pStyle w:val="Caption"/>
        <w:jc w:val="center"/>
        <w:rPr/>
      </w:pPr>
      <w:bookmarkStart w:id="54" w:name="_Toc529800440"/>
      <w:bookmarkStart w:id="55" w:name="_Toc529185040"/>
      <w:bookmarkStart w:id="56" w:name="_Toc532974588"/>
      <w:bookmarkStart w:id="57" w:name="_Toc529800035"/>
      <w:r>
        <w:rPr/>
        <w:t xml:space="preserve">Abbildung </w:t>
      </w:r>
      <w:r>
        <w:rPr/>
        <w:fldChar w:fldCharType="begin"/>
      </w:r>
      <w:r>
        <w:rPr/>
        <w:instrText> SEQ Abbildung \* ARABIC </w:instrText>
      </w:r>
      <w:r>
        <w:rPr/>
        <w:fldChar w:fldCharType="separate"/>
      </w:r>
      <w:r>
        <w:rPr/>
        <w:t>3</w:t>
      </w:r>
      <w:r>
        <w:rPr/>
        <w:fldChar w:fldCharType="end"/>
      </w:r>
      <w:r>
        <w:rPr/>
        <w:t xml:space="preserve"> Daten-Metadaten-Kopplung in der mCLOUD</w:t>
      </w:r>
      <w:bookmarkEnd w:id="54"/>
      <w:bookmarkEnd w:id="55"/>
      <w:bookmarkEnd w:id="56"/>
      <w:bookmarkEnd w:id="57"/>
    </w:p>
    <w:p>
      <w:pPr>
        <w:pStyle w:val="Normal"/>
        <w:jc w:val="both"/>
        <w:rPr/>
      </w:pPr>
      <w:r>
        <w:rPr/>
        <w:t xml:space="preserve">Eine nähere Betrachtung der Metadaten in der mCLOUD, welche eine Verlinkung mit dem Datensatz besitzen zeigt, dass dies vor allem Geodaten sind. Ebenfalls fällt auf, dass insbesondere Metadatensätze, die dem INSPIRE-Standard entsprechen, solche Verlinkungen besitzen. </w:t>
      </w:r>
      <w:r>
        <w:rPr/>
        <w:fldChar w:fldCharType="begin"/>
      </w:r>
      <w:r>
        <w:rPr/>
        <w:instrText> REF _Ref529184144 \h </w:instrText>
      </w:r>
      <w:r>
        <w:rPr/>
        <w:fldChar w:fldCharType="separate"/>
      </w:r>
      <w:r>
        <w:rPr/>
        <w:t>Abbildung 4</w:t>
      </w:r>
      <w:r>
        <w:rPr/>
        <w:fldChar w:fldCharType="end"/>
      </w:r>
      <w:r>
        <w:rPr/>
        <w:t xml:space="preserve"> gibt eine Übersicht über die Verteilung der Verlinkung auf die verschiedenen in der mCLOUD vorhandenen Datenmodelle.</w:t>
      </w:r>
    </w:p>
    <w:p>
      <w:pPr>
        <w:pStyle w:val="Normal"/>
        <w:keepNext w:val="true"/>
        <w:jc w:val="center"/>
        <w:rPr/>
      </w:pPr>
      <w:r>
        <w:rPr/>
      </w:r>
    </w:p>
    <w:p>
      <w:pPr>
        <w:pStyle w:val="Normal"/>
        <w:keepNext w:val="true"/>
        <w:jc w:val="center"/>
        <w:rPr/>
      </w:pPr>
      <w:r>
        <w:rPr/>
        <w:drawing>
          <wp:inline distT="0" distB="0" distL="0" distR="0">
            <wp:extent cx="5759450" cy="3320415"/>
            <wp:effectExtent l="0" t="0" r="0" b="0"/>
            <wp:docPr id="14" name="Objek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pStyle w:val="Caption"/>
        <w:jc w:val="center"/>
        <w:rPr/>
      </w:pPr>
      <w:bookmarkStart w:id="58" w:name="_Toc529800441"/>
      <w:bookmarkStart w:id="59" w:name="_Ref529184144"/>
      <w:bookmarkStart w:id="60" w:name="_Toc529185041"/>
      <w:bookmarkStart w:id="61" w:name="_Toc529800036"/>
      <w:bookmarkStart w:id="62" w:name="_Toc532974589"/>
      <w:r>
        <w:rPr/>
        <w:t xml:space="preserve">Abbildung </w:t>
      </w:r>
      <w:r>
        <w:rPr/>
        <w:fldChar w:fldCharType="begin"/>
      </w:r>
      <w:r>
        <w:rPr/>
        <w:instrText> SEQ Abbildung \* ARABIC </w:instrText>
      </w:r>
      <w:r>
        <w:rPr/>
        <w:fldChar w:fldCharType="separate"/>
      </w:r>
      <w:r>
        <w:rPr/>
        <w:t>4</w:t>
      </w:r>
      <w:r>
        <w:rPr/>
        <w:fldChar w:fldCharType="end"/>
      </w:r>
      <w:bookmarkEnd w:id="59"/>
      <w:r>
        <w:rPr/>
        <w:t xml:space="preserve"> Verlinkte Metadaten nach Datenmodellen in der mCLOUD</w:t>
      </w:r>
      <w:bookmarkEnd w:id="58"/>
      <w:bookmarkEnd w:id="60"/>
      <w:bookmarkEnd w:id="61"/>
      <w:bookmarkEnd w:id="62"/>
    </w:p>
    <w:p>
      <w:pPr>
        <w:pStyle w:val="Normal"/>
        <w:jc w:val="both"/>
        <w:rPr/>
      </w:pPr>
      <w:r>
        <w:rPr/>
        <w:t>Aus der Betrachtung der mCLOUD lassen sich die folgenden Erkenntnisse hinsichtlich der Verwendbarkeit der mCLOUD-Datenbasis für die Machbarkeitsstudie ableiten.</w:t>
      </w:r>
    </w:p>
    <w:p>
      <w:pPr>
        <w:pStyle w:val="Normal"/>
        <w:jc w:val="both"/>
        <w:rPr/>
      </w:pPr>
      <w:r>
        <w:rPr/>
        <w:t>Zunächst ist festzuhalten, dass die Datenbasis von knapp 600 Metadatensätzen nicht ausreichend ist, um KI-basierte Ansätze näher zu betrachten. Hier arbeitet man in der Regel mit mindestens 1000 Datensätzen. Die Basis von brauchbaren Datensätzen reduziert sich durch die Betrachtung der unbedingt erforderlichen Daten-Metadatenkopplung, ohne die eine nähere Betrachtung der Daten-Metadatenpaare nicht mit angemessenem Aufwand möglich ist.</w:t>
      </w:r>
    </w:p>
    <w:p>
      <w:pPr>
        <w:pStyle w:val="Normal"/>
        <w:jc w:val="both"/>
        <w:rPr/>
      </w:pPr>
      <w:r>
        <w:rPr/>
        <w:t>Das bedeutet, die mCLOUD ist für die Betrachtung der KI-gestützten Metadatenautomatisierung im Rahmen der Machbarkeitsstudie nicht brauchbar.</w:t>
      </w:r>
    </w:p>
    <w:p>
      <w:pPr>
        <w:pStyle w:val="Normal"/>
        <w:jc w:val="both"/>
        <w:rPr/>
      </w:pPr>
      <w:r>
        <w:rPr/>
        <w:t>Eine weitere Erkenntnis aus der Betrachtung der mCLOUD ist jedoch, dass insbesondere Datensätze, die INSPIRE-Datenmodelle implementieren, über die Voraussetzungen verfügen, für einen KI-gestützten Ansatz zur Metadatenautomatisierung als Trainingsdaten zu dienen.</w:t>
      </w:r>
    </w:p>
    <w:p>
      <w:pPr>
        <w:pStyle w:val="Normal"/>
        <w:jc w:val="both"/>
        <w:rPr/>
      </w:pPr>
      <w:r>
        <w:rPr/>
      </w:r>
    </w:p>
    <w:p>
      <w:pPr>
        <w:pStyle w:val="Berschrift7"/>
        <w:rPr>
          <w:sz w:val="18"/>
        </w:rPr>
      </w:pPr>
      <w:r>
        <w:rPr>
          <w:sz w:val="18"/>
        </w:rPr>
        <w:t xml:space="preserve">Betrachtung </w:t>
      </w:r>
      <w:commentRangeStart w:id="1"/>
      <w:r>
        <w:rPr>
          <w:sz w:val="18"/>
        </w:rPr>
        <w:t>COPERNICUS</w:t>
      </w:r>
      <w:commentRangeEnd w:id="1"/>
      <w:r>
        <w:commentReference w:id="1"/>
      </w:r>
      <w:r>
        <w:rPr>
          <w:sz w:val="18"/>
        </w:rPr>
      </w:r>
    </w:p>
    <w:p>
      <w:pPr>
        <w:pStyle w:val="Normal"/>
        <w:rPr/>
      </w:pPr>
      <w:r>
        <w:rPr/>
        <w:t>Copernicus Daten wurden im Rahmen der Studie deshalb betrachtet, weil diese – zumindest teilweise – auch in den Zuständigkeitsbereich des BMVI fallen.</w:t>
      </w:r>
    </w:p>
    <w:p>
      <w:pPr>
        <w:pStyle w:val="Normal"/>
        <w:rPr/>
      </w:pPr>
      <w:r>
        <w:rPr/>
        <w:t xml:space="preserve">Das </w:t>
      </w:r>
      <w:r>
        <w:rPr/>
        <w:t xml:space="preserve">Copernicus </w:t>
      </w:r>
      <w:r>
        <w:rPr/>
        <w:t xml:space="preserve">Programm der europäischen Union </w:t>
      </w:r>
      <w:r>
        <w:rPr/>
        <w:t xml:space="preserve">bietet gegenwärtig (Stand November 2018) 1.092 verschiedene Informationsprodukte in sechs thematischen Diensten an (https://services-portfolios.copernicus.eu/). Dabei gilt zu beachten, dass ein Produkt weiter gefasst ist und </w:t>
      </w:r>
      <w:r>
        <w:rPr/>
        <w:t>verschiedenartige</w:t>
      </w:r>
      <w:r>
        <w:rPr/>
        <w:t xml:space="preserve"> Daten, </w:t>
      </w:r>
      <w:r>
        <w:rPr/>
        <w:t xml:space="preserve">die sich telweise auch thematisch überlappen können </w:t>
      </w:r>
      <w:r>
        <w:rPr/>
        <w:t>enthalten kann. So können bspw. Notfallkartierungen des Copernicus Emergency Management Service mehrere Daten</w:t>
      </w:r>
      <w:r>
        <w:rPr/>
        <w:t>typen</w:t>
      </w:r>
      <w:r>
        <w:rPr/>
        <w:t xml:space="preserve"> enthalten. </w:t>
      </w:r>
      <w:r>
        <w:rPr/>
        <w:t>Als Formate handelt es sich in der Regel um</w:t>
      </w:r>
      <w:r>
        <w:rPr/>
        <w:t xml:space="preserve"> Geotiffs und Shapefiles (https://emergency.copernicus.eu/mapping). </w:t>
      </w:r>
    </w:p>
    <w:p>
      <w:pPr>
        <w:pStyle w:val="Normal"/>
        <w:rPr/>
      </w:pPr>
      <w:r>
        <w:rPr/>
        <w:t xml:space="preserve">Neben den 6 Services, die bereits aufgearbeitete und veredelte Daten, die auch aus anderen Quellen stammen können, </w:t>
      </w:r>
      <w:r>
        <w:rPr/>
        <w:t xml:space="preserve">zeichnen die zum Copernicus Erdbeobachtungsprogramm gehörenden </w:t>
      </w:r>
      <w:r>
        <w:rPr/>
        <w:t xml:space="preserve">Satelliten, die </w:t>
      </w:r>
      <w:r>
        <w:rPr/>
        <w:t>Sentinels seit 2014 täglich Satellitenbilder der Erdoberfläche auf (https://sentinels.copernicus.eu/web/sentinel/sentinel-data-access).</w:t>
      </w:r>
    </w:p>
    <w:p>
      <w:pPr>
        <w:pStyle w:val="Normal"/>
        <w:rPr/>
      </w:pPr>
      <w:r>
        <w:rPr/>
        <w:t xml:space="preserve">Der Copernicus Service zur Überwachung der Meeresumwelt (CMEMS), für dessen Fachkoordination in Deutschland das Bundesamt für Seeschifffahrt und Hydrographie (BSH) im Geschäftsbereich des BMVI zuständig ist, beinhaltet Metadaten zu insg. 164 </w:t>
      </w:r>
      <w:r>
        <w:rPr/>
        <w:t>Daten-</w:t>
      </w:r>
      <w:r>
        <w:rPr/>
        <w:t xml:space="preserve">Produkten. </w:t>
      </w:r>
      <w:r>
        <w:rPr/>
        <w:t xml:space="preserve">Diese Daten wurden entweder in situ, erfasst, modelliert oder aus Satellitendaten berechnet. </w:t>
      </w:r>
      <w:r>
        <w:rPr/>
        <w:t xml:space="preserve"> (</w:t>
      </w:r>
      <w:hyperlink r:id="rId19">
        <w:r>
          <w:rPr>
            <w:rStyle w:val="Internetverknpfung"/>
          </w:rPr>
          <w:t>http://marine.copernicus.eu/services-portfolio/access-to-products/</w:t>
        </w:r>
      </w:hyperlink>
      <w:hyperlink r:id="rId20">
        <w:r>
          <w:rPr/>
          <w:t>).</w:t>
        </w:r>
      </w:hyperlink>
    </w:p>
    <w:p>
      <w:pPr>
        <w:pStyle w:val="Normal"/>
        <w:rPr/>
      </w:pPr>
      <w:r>
        <w:rPr/>
        <w:t>In der Abbildung oben sieht man den Button zu „More Info“, der zu einer Seite mit weiteren Metadaten führt. Diese stammen offensichtlich aus einem Metadatenkatalog, auch hier zeigt sich der Nutzen der Metadaten aber auch der enorme manuelle Aufwand, der hinter Pflege und Bereitstellung steht.</w:t>
      </w:r>
      <w:r>
        <mc:AlternateContent>
          <mc:Choice Requires="wps">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5760085" cy="2667635"/>
                <wp:effectExtent l="0" t="0" r="0" b="0"/>
                <wp:wrapSquare wrapText="largest"/>
                <wp:docPr id="15" name="Rahmen1"/>
                <a:graphic xmlns:a="http://schemas.openxmlformats.org/drawingml/2006/main">
                  <a:graphicData uri="http://schemas.microsoft.com/office/word/2010/wordprocessingShape">
                    <wps:wsp>
                      <wps:cNvSpPr txBox="1"/>
                      <wps:spPr>
                        <a:xfrm>
                          <a:off x="0" y="0"/>
                          <a:ext cx="5760085" cy="2667635"/>
                        </a:xfrm>
                        <a:prstGeom prst="rect"/>
                      </wps:spPr>
                      <wps:txbx>
                        <w:txbxContent>
                          <w:p>
                            <w:pPr>
                              <w:pStyle w:val="Abbildung"/>
                              <w:spacing w:before="120" w:after="120"/>
                              <w:jc w:val="center"/>
                              <w:rPr>
                                <w:b/>
                                <w:b/>
                                <w:bCs/>
                                <w:i w:val="false"/>
                                <w:i w:val="false"/>
                                <w:iCs w:val="false"/>
                                <w:color w:val="CE181E"/>
                                <w:sz w:val="18"/>
                                <w:szCs w:val="18"/>
                              </w:rPr>
                            </w:pPr>
                            <w:r>
                              <w:rPr>
                                <w:b/>
                                <w:bCs/>
                                <w:i w:val="false"/>
                                <w:iCs w:val="false"/>
                                <w:color w:val="CE181E"/>
                                <w:sz w:val="18"/>
                                <w:szCs w:val="18"/>
                              </w:rPr>
                              <w:drawing>
                                <wp:inline distT="0" distB="0" distL="0" distR="0">
                                  <wp:extent cx="5760085" cy="2404110"/>
                                  <wp:effectExtent l="0" t="0" r="0" b="0"/>
                                  <wp:docPr id="16"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2" descr=""/>
                                          <pic:cNvPicPr>
                                            <a:picLocks noChangeAspect="1" noChangeArrowheads="1"/>
                                          </pic:cNvPicPr>
                                        </pic:nvPicPr>
                                        <pic:blipFill>
                                          <a:blip r:embed="rId21"/>
                                          <a:stretch>
                                            <a:fillRect/>
                                          </a:stretch>
                                        </pic:blipFill>
                                        <pic:spPr bwMode="auto">
                                          <a:xfrm>
                                            <a:off x="0" y="0"/>
                                            <a:ext cx="5760085" cy="2404110"/>
                                          </a:xfrm>
                                          <a:prstGeom prst="rect">
                                            <a:avLst/>
                                          </a:prstGeom>
                                        </pic:spPr>
                                      </pic:pic>
                                    </a:graphicData>
                                  </a:graphic>
                                </wp:inline>
                              </w:drawing>
                            </w:r>
                            <w:r>
                              <w:rPr>
                                <w:b/>
                                <w:bCs/>
                                <w:i w:val="false"/>
                                <w:iCs w:val="false"/>
                                <w:vanish/>
                                <w:color w:val="CE181E"/>
                                <w:sz w:val="18"/>
                                <w:szCs w:val="18"/>
                              </w:rPr>
                              <w:br/>
                            </w:r>
                            <w:r>
                              <w:rPr>
                                <w:b/>
                                <w:bCs/>
                                <w:i w:val="false"/>
                                <w:iCs w:val="false"/>
                                <w:color w:val="CE181E"/>
                                <w:sz w:val="18"/>
                                <w:szCs w:val="18"/>
                              </w:rPr>
                              <w:t xml:space="preserve">Abbildung </w:t>
                            </w:r>
                            <w:r>
                              <w:rPr>
                                <w:b/>
                                <w:bCs/>
                                <w:i w:val="false"/>
                                <w:iCs w:val="false"/>
                                <w:color w:val="CE181E"/>
                                <w:sz w:val="18"/>
                                <w:szCs w:val="18"/>
                              </w:rPr>
                              <w:fldChar w:fldCharType="begin"/>
                            </w:r>
                            <w:r>
                              <w:rPr>
                                <w:sz w:val="18"/>
                                <w:i w:val="false"/>
                                <w:b/>
                                <w:szCs w:val="18"/>
                                <w:iCs w:val="false"/>
                                <w:bCs/>
                              </w:rPr>
                              <w:instrText> SEQ Abbildung \* ARABIC </w:instrText>
                            </w:r>
                            <w:r>
                              <w:rPr>
                                <w:sz w:val="18"/>
                                <w:i w:val="false"/>
                                <w:b/>
                                <w:szCs w:val="18"/>
                                <w:iCs w:val="false"/>
                                <w:bCs/>
                              </w:rPr>
                              <w:fldChar w:fldCharType="separate"/>
                            </w:r>
                            <w:r>
                              <w:rPr>
                                <w:sz w:val="18"/>
                                <w:i w:val="false"/>
                                <w:b/>
                                <w:szCs w:val="18"/>
                                <w:iCs w:val="false"/>
                                <w:bCs/>
                              </w:rPr>
                              <w:t>5</w:t>
                            </w:r>
                            <w:r>
                              <w:rPr>
                                <w:sz w:val="18"/>
                                <w:i w:val="false"/>
                                <w:b/>
                                <w:szCs w:val="18"/>
                                <w:iCs w:val="false"/>
                                <w:bCs/>
                              </w:rPr>
                              <w:fldChar w:fldCharType="end"/>
                            </w:r>
                            <w:r>
                              <w:rPr>
                                <w:b/>
                                <w:bCs/>
                                <w:i w:val="false"/>
                                <w:iCs w:val="false"/>
                                <w:color w:val="CE181E"/>
                                <w:sz w:val="18"/>
                                <w:szCs w:val="18"/>
                              </w:rPr>
                              <w:t>:  Screenshot eines Metadatensatzes des BSH</w:t>
                            </w:r>
                          </w:p>
                        </w:txbxContent>
                      </wps:txbx>
                      <wps:bodyPr anchor="t" lIns="0" tIns="0" rIns="0" bIns="0">
                        <a:noAutofit/>
                      </wps:bodyPr>
                    </wps:wsp>
                  </a:graphicData>
                </a:graphic>
              </wp:anchor>
            </w:drawing>
          </mc:Choice>
          <mc:Fallback>
            <w:pict>
              <v:rect style="position:absolute;rotation:0;width:453.55pt;height:210.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jc w:val="center"/>
                        <w:rPr>
                          <w:b/>
                          <w:b/>
                          <w:bCs/>
                          <w:i w:val="false"/>
                          <w:i w:val="false"/>
                          <w:iCs w:val="false"/>
                          <w:color w:val="CE181E"/>
                          <w:sz w:val="18"/>
                          <w:szCs w:val="18"/>
                        </w:rPr>
                      </w:pPr>
                      <w:r>
                        <w:rPr>
                          <w:b/>
                          <w:bCs/>
                          <w:i w:val="false"/>
                          <w:iCs w:val="false"/>
                          <w:color w:val="CE181E"/>
                          <w:sz w:val="18"/>
                          <w:szCs w:val="18"/>
                        </w:rPr>
                        <w:drawing>
                          <wp:inline distT="0" distB="0" distL="0" distR="0">
                            <wp:extent cx="5760085" cy="2404110"/>
                            <wp:effectExtent l="0" t="0" r="0" b="0"/>
                            <wp:docPr id="17"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2" descr=""/>
                                    <pic:cNvPicPr>
                                      <a:picLocks noChangeAspect="1" noChangeArrowheads="1"/>
                                    </pic:cNvPicPr>
                                  </pic:nvPicPr>
                                  <pic:blipFill>
                                    <a:blip r:embed="rId21"/>
                                    <a:stretch>
                                      <a:fillRect/>
                                    </a:stretch>
                                  </pic:blipFill>
                                  <pic:spPr bwMode="auto">
                                    <a:xfrm>
                                      <a:off x="0" y="0"/>
                                      <a:ext cx="5760085" cy="2404110"/>
                                    </a:xfrm>
                                    <a:prstGeom prst="rect">
                                      <a:avLst/>
                                    </a:prstGeom>
                                  </pic:spPr>
                                </pic:pic>
                              </a:graphicData>
                            </a:graphic>
                          </wp:inline>
                        </w:drawing>
                      </w:r>
                      <w:r>
                        <w:rPr>
                          <w:b/>
                          <w:bCs/>
                          <w:i w:val="false"/>
                          <w:iCs w:val="false"/>
                          <w:vanish/>
                          <w:color w:val="CE181E"/>
                          <w:sz w:val="18"/>
                          <w:szCs w:val="18"/>
                        </w:rPr>
                        <w:br/>
                      </w:r>
                      <w:r>
                        <w:rPr>
                          <w:b/>
                          <w:bCs/>
                          <w:i w:val="false"/>
                          <w:iCs w:val="false"/>
                          <w:color w:val="CE181E"/>
                          <w:sz w:val="18"/>
                          <w:szCs w:val="18"/>
                        </w:rPr>
                        <w:t xml:space="preserve">Abbildung </w:t>
                      </w:r>
                      <w:r>
                        <w:rPr>
                          <w:b/>
                          <w:bCs/>
                          <w:i w:val="false"/>
                          <w:iCs w:val="false"/>
                          <w:color w:val="CE181E"/>
                          <w:sz w:val="18"/>
                          <w:szCs w:val="18"/>
                        </w:rPr>
                        <w:fldChar w:fldCharType="begin"/>
                      </w:r>
                      <w:r>
                        <w:rPr>
                          <w:sz w:val="18"/>
                          <w:i w:val="false"/>
                          <w:b/>
                          <w:szCs w:val="18"/>
                          <w:iCs w:val="false"/>
                          <w:bCs/>
                        </w:rPr>
                        <w:instrText> SEQ Abbildung \* ARABIC </w:instrText>
                      </w:r>
                      <w:r>
                        <w:rPr>
                          <w:sz w:val="18"/>
                          <w:i w:val="false"/>
                          <w:b/>
                          <w:szCs w:val="18"/>
                          <w:iCs w:val="false"/>
                          <w:bCs/>
                        </w:rPr>
                        <w:fldChar w:fldCharType="separate"/>
                      </w:r>
                      <w:r>
                        <w:rPr>
                          <w:sz w:val="18"/>
                          <w:i w:val="false"/>
                          <w:b/>
                          <w:szCs w:val="18"/>
                          <w:iCs w:val="false"/>
                          <w:bCs/>
                        </w:rPr>
                        <w:t>5</w:t>
                      </w:r>
                      <w:r>
                        <w:rPr>
                          <w:sz w:val="18"/>
                          <w:i w:val="false"/>
                          <w:b/>
                          <w:szCs w:val="18"/>
                          <w:iCs w:val="false"/>
                          <w:bCs/>
                        </w:rPr>
                        <w:fldChar w:fldCharType="end"/>
                      </w:r>
                      <w:r>
                        <w:rPr>
                          <w:b/>
                          <w:bCs/>
                          <w:i w:val="false"/>
                          <w:iCs w:val="false"/>
                          <w:color w:val="CE181E"/>
                          <w:sz w:val="18"/>
                          <w:szCs w:val="18"/>
                        </w:rPr>
                        <w:t>:  Screenshot eines Metadatensatzes des BSH</w:t>
                      </w:r>
                    </w:p>
                  </w:txbxContent>
                </v:textbox>
                <w10:wrap type="square" side="largest"/>
              </v:rect>
            </w:pict>
          </mc:Fallback>
        </mc:AlternateContent>
      </w:r>
    </w:p>
    <w:p>
      <w:pPr>
        <w:pStyle w:val="Normal"/>
        <w:jc w:val="both"/>
        <w:rPr/>
      </w:pPr>
      <w:r>
        <w:rPr/>
        <w:t xml:space="preserve">Eine nähere Betrachtung der Metadaten im CMEMS, welche eine Verlinkung mit dem Datensatz besitzen zeigt, dass </w:t>
      </w:r>
      <w:r>
        <w:rPr/>
        <w:t>es sich dabei</w:t>
      </w:r>
      <w:r>
        <w:rPr/>
        <w:t xml:space="preserve"> ausschließlich </w:t>
      </w:r>
      <w:r>
        <w:rPr/>
        <w:t xml:space="preserve">um </w:t>
      </w:r>
      <w:r>
        <w:rPr/>
        <w:t xml:space="preserve">Geodaten </w:t>
      </w:r>
      <w:r>
        <w:rPr/>
        <w:t>han</w:t>
      </w:r>
      <w:r>
        <w:rPr/>
        <w:t>d</w:t>
      </w:r>
      <w:r>
        <w:rPr/>
        <w:t>elt</w:t>
      </w:r>
      <w:r>
        <w:rPr/>
        <w:t>. Eine Daten-Metadatenkopplung ist bei den betrachteten gelisteten 164 Produkten durchgängig gegeben.</w:t>
      </w:r>
    </w:p>
    <w:p>
      <w:pPr>
        <w:pStyle w:val="Normal"/>
        <w:rPr/>
      </w:pPr>
      <w:r>
        <w:rPr/>
      </w:r>
    </w:p>
    <w:p>
      <w:pPr>
        <w:pStyle w:val="Berschrift2"/>
        <w:numPr>
          <w:ilvl w:val="1"/>
          <w:numId w:val="2"/>
        </w:numPr>
        <w:rPr/>
      </w:pPr>
      <w:bookmarkStart w:id="63" w:name="__RefHeading___Toc3985_1532349536"/>
      <w:bookmarkStart w:id="64" w:name="_Toc532974564"/>
      <w:bookmarkStart w:id="65" w:name="_Toc529800416"/>
      <w:bookmarkStart w:id="66" w:name="_Toc529800011"/>
      <w:bookmarkEnd w:id="63"/>
      <w:r>
        <w:rPr/>
        <w:t>Metadatenmodelle</w:t>
      </w:r>
      <w:bookmarkEnd w:id="64"/>
      <w:bookmarkEnd w:id="65"/>
      <w:bookmarkEnd w:id="66"/>
    </w:p>
    <w:p>
      <w:pPr>
        <w:pStyle w:val="Normal"/>
        <w:jc w:val="both"/>
        <w:rPr/>
      </w:pPr>
      <w:r>
        <w:rPr/>
        <w:t xml:space="preserve">Metadaten sind Daten über Daten, also die Daten beschreibende Daten wie Herkunft, Ansprechpartner, Format u.v.m.. Metadaten werden seit jeher genutzt, um die Auffindbarkeit von Daten zu verbessern. Bereits in der rein „analogen“ Welt hatten sich Findbücher und Kataloge in Bibliotheken und Archiven etabliert. Nach bestimmten (Meta-)Datenmodellen wurden Bücher und Archivalien auffindbar gemacht, indem die Karteikarten mit den entsprechenden Metadaten nach bestimmten Systemen sortiert wurden. </w:t>
      </w:r>
    </w:p>
    <w:p>
      <w:pPr>
        <w:pStyle w:val="Normal"/>
        <w:jc w:val="both"/>
        <w:rPr/>
      </w:pPr>
      <w:r>
        <w:rPr/>
        <w:t xml:space="preserve">Metadatenmodelle sind eine modellhafte Beschreibung bestimmter Aspekte der Erstellung von konzeptuellen Beschreibungsmodellen von Metadaten. </w:t>
      </w:r>
    </w:p>
    <w:p>
      <w:pPr>
        <w:pStyle w:val="Normal"/>
        <w:jc w:val="both"/>
        <w:rPr/>
      </w:pPr>
      <w:r>
        <w:rPr/>
        <w:t xml:space="preserve">Mit der zunehmenden Digitalisierung wurden und werden digitale Metadatenmodelle und Metadatenformate entwickelt und eingeführt. Über sogenannte Katalogdienste sind über solche Metadaten erfasste Daten recherchierbar. In den verschiedenen Fachdomänen haben sich spezialisierte </w:t>
      </w:r>
      <w:bookmarkStart w:id="67" w:name="_GoBack"/>
      <w:bookmarkEnd w:id="67"/>
      <w:r>
        <w:rPr/>
        <w:t xml:space="preserve">Metadatenmodelle etabliert. Entsprechend vielfältig sind die Modelle und Formate zur Erfassung und Bereitstellung von Metadaten. Daher war es erforderlich, diejenigen Profile zu identifizieren, die im Rahmen dieser Machbarkeitsstudie näher betrachtet werden konnten. Die Machbarkeitsstudie beschäftigte sich im Schwerpunkt mit Metadaten aus dem Geodatenumfeld. Aber auch das Feld der allgemeinen offenen Daten sollte mit betrachtet werden. </w:t>
      </w:r>
    </w:p>
    <w:p>
      <w:pPr>
        <w:pStyle w:val="Normal"/>
        <w:jc w:val="both"/>
        <w:rPr/>
      </w:pPr>
      <w:r>
        <w:rPr/>
        <w:t xml:space="preserve">Das schränkt die Auswahl der relevanten Metadatenprofile ein. Zum Thema Metadaten und im speziellen Metadaten zu Geodaten gibt es eine Reihe von Standards der International Standardization Organization (ISO). Dies sind im Einzelnen die Normen ISO 19115, ISO 19119 und ISO 19139. Diese setzen die zur Beschreibung von Geodaten und Geodiensten notwendigen Informationen fest und definieren somit ein Metadatenmodell für Geodaten und -dienste. Gleichfalls definieren die ISO-Standards ein Anwendungsschema im XML-Format (Extensible Markup Language) anhand dessen Geo-Metadaten als XML-Dokumente erfasst und vorgehalten werden können. Dieses Metadatenmodell besitzt im Umfeld von Geodateninfrastrukturen eine weite Verbreitung. So findet das ISO-Metadatenmodell insbesondere im Rahmen der europäischen INSPIRE-Richtlinie Verwendung. Die Verordnungen der INSPIRE-Richtlinie verpflichten die Mitgliedstaaten rechtsverbindlich zur Nutzung eines speziellen INSPIRE-Profils dieses ISO-Metadatenmodells. Die europäische Geodateninfrastruktur verfügt dadurch über ein ausgereiftes und einheitliches Metadatenmodell. Durch den bereits weit fortgeschrittenen Umsetzungsstand, insbesondere bei der Umsetzung konformer Metadaten, bot es sich für die Machbarkeitsstudie an, die europäische Geodateninfrastruktur INSPIRE zumindest für die Teilregion Deutschland näher zu betrachten. Vor dem Hintergrund des bereits vorhandenen sehr umfangreichen und vor allem im Internet verfügbaren Datenbestandes stellte INSPIRE ein optimales Testfeld für die Machbarkeitsstudie dar. </w:t>
      </w:r>
    </w:p>
    <w:p>
      <w:pPr>
        <w:pStyle w:val="Normal"/>
        <w:jc w:val="both"/>
        <w:rPr/>
      </w:pPr>
      <w:r>
        <w:rPr/>
        <w:t xml:space="preserve">Im Rahmen der Machbarkeitsstudie sollten allgemeine offene Daten neben der Fachdomäne der Geo-IT ebenfalls berücksichtigt werden. In der internationalen Open Data Community hat sich der vom W3C entwickelte Standard Data Catalog Vocabulary (DCAT) etabliert. Auch hier gibt es Initiativen auf europäischer Ebene, die zur Entwicklung des DCAT-Application Profile (DCAT-AP) geführt haben. In Deutschland wurde im Rahmen der Entwicklung des Portals für offene Verwaltungsdaten GovData ein auf DCAT-AP basierendes Profil entwickelt. Dieses Profil mit der Bezeichnung DCAT-AP.de erweitert die europäische Version von DCAT, DCAT-AP um Felder, die speziell in Deutschland zur Beschreibung von Verwaltungsdaten notwendig sind. Im Juni 2018 hat der IT-Planungsrat für den bestehenden Standardisierungsbedarf "einheitliche Metadatenstruktur für offene Verwaltungsdaten" den Standard DCAT-AP.de als verbindlich beschlossen. </w:t>
      </w:r>
    </w:p>
    <w:p>
      <w:pPr>
        <w:pStyle w:val="Normal"/>
        <w:jc w:val="both"/>
        <w:rPr/>
      </w:pPr>
      <w:r>
        <w:rPr/>
        <w:t xml:space="preserve">Damit sind in Zukunft sämtliche Verwaltungsdaten mit einem dem Standard DCAT-AP.de entsprechenden Metadatensatz zu beschreiben. Deshalb war es sinnvoll, das Metadatenprofil DCAT-AP.de im Rahmen der Machbarkeitsstudie zu berücksichtigen. Hier bestand die Möglichkeit das Verwertungspotential der Machbarkeitstudie erheblich zu erhöhen. </w:t>
      </w:r>
    </w:p>
    <w:p>
      <w:pPr>
        <w:pStyle w:val="Normal"/>
        <w:jc w:val="both"/>
        <w:rPr/>
      </w:pPr>
      <w:r>
        <w:rPr/>
        <w:t>Mit der Betrachtung dieser beiden Metadatenprofile konnte der Umfang der zu betrachtenden Datendomänen bereits vollständig abgedeckt werden. Daher beschränkte sich die Studie darauf, die beiden beschriebenen Standards miteinander zu vergleichen und im Weiteren für den Proof of Concept zu berücksichtigen.</w:t>
      </w:r>
    </w:p>
    <w:p>
      <w:pPr>
        <w:pStyle w:val="Normal"/>
        <w:jc w:val="both"/>
        <w:rPr/>
      </w:pPr>
      <w:r>
        <w:rPr/>
      </w:r>
    </w:p>
    <w:p>
      <w:pPr>
        <w:pStyle w:val="Berschrift7"/>
        <w:rPr>
          <w:sz w:val="18"/>
        </w:rPr>
      </w:pPr>
      <w:r>
        <w:rPr>
          <w:sz w:val="18"/>
        </w:rPr>
        <w:t>Betrachtung des DCAT-AP.de Metadatenprofils</w:t>
      </w:r>
    </w:p>
    <w:p>
      <w:pPr>
        <w:pStyle w:val="Normal"/>
        <w:jc w:val="both"/>
        <w:rPr/>
      </w:pPr>
      <w:r>
        <w:rPr/>
        <w:t xml:space="preserve">Das Metadatenprofil DCAT-AP.de dient der Beschreibung von Verwaltungsdaten. Dementsprechend liegt der Fokus nicht in der Abbildung räumlicher Attribute, wie dies beim ISO-basierten Metadatenprofil von INSPIRE der Fall ist. DCAT-AP.de fällt allerdings durch einen schmal gehaltenen Anteil von Pflichtattributen auf und ist dadurch besonders attraktiv für die schnelle Erfassung von Metadaten. </w:t>
      </w:r>
      <w:r>
        <w:rPr/>
        <w:fldChar w:fldCharType="begin"/>
      </w:r>
      <w:r>
        <w:rPr/>
        <w:instrText> REF _Ref529185437 \h </w:instrText>
      </w:r>
      <w:r>
        <w:rPr/>
        <w:fldChar w:fldCharType="separate"/>
      </w:r>
      <w:r>
        <w:rPr/>
        <w:t>Tabelle 3</w:t>
      </w:r>
      <w:r>
        <w:rPr/>
        <w:fldChar w:fldCharType="end"/>
      </w:r>
      <w:r>
        <w:rPr/>
        <w:t xml:space="preserve"> zeigt die verpflichtenden Felder für einen DCAT-AP.de-konformen Metadatensatz. Dabei wurde bereits berücksichtigt, das XML-Encoding für DCAT-AP.de zu betrachten, da so eine bessere Vergleichbarkeit mit dem INSPIRE-Metadatenprofil möglich ist.</w:t>
      </w:r>
    </w:p>
    <w:tbl>
      <w:tblPr>
        <w:tblStyle w:val="TabellenMummert"/>
        <w:tblW w:w="9072" w:type="dxa"/>
        <w:jc w:val="left"/>
        <w:tblInd w:w="0" w:type="dxa"/>
        <w:tblCellMar>
          <w:top w:w="0" w:type="dxa"/>
          <w:left w:w="108" w:type="dxa"/>
          <w:bottom w:w="0" w:type="dxa"/>
          <w:right w:w="108" w:type="dxa"/>
        </w:tblCellMar>
        <w:tblLook w:noVBand="1" w:val="04a0" w:noHBand="0" w:lastColumn="0" w:firstColumn="1" w:lastRow="0" w:firstRow="1"/>
      </w:tblPr>
      <w:tblGrid>
        <w:gridCol w:w="4394"/>
        <w:gridCol w:w="4677"/>
      </w:tblGrid>
      <w:tr>
        <w:trPr/>
        <w:tc>
          <w:tcPr>
            <w:tcW w:w="4394" w:type="dxa"/>
            <w:tcBorders/>
            <w:shd w:color="auto" w:fill="E8E8E8" w:themeFill="text1" w:themeFillTint="1a" w:val="clear"/>
          </w:tcPr>
          <w:p>
            <w:pPr>
              <w:pStyle w:val="Normal"/>
              <w:spacing w:before="120" w:after="0"/>
              <w:jc w:val="both"/>
              <w:rPr>
                <w:b/>
                <w:b/>
                <w:bCs/>
              </w:rPr>
            </w:pPr>
            <w:r>
              <w:rPr>
                <w:rFonts w:eastAsia="Times New Roman" w:ascii="Arial" w:hAnsi="Arial"/>
                <w:b/>
                <w:bCs/>
              </w:rPr>
              <w:t>XPath</w:t>
            </w:r>
          </w:p>
        </w:tc>
        <w:tc>
          <w:tcPr>
            <w:tcW w:w="4677" w:type="dxa"/>
            <w:tcBorders/>
            <w:shd w:color="auto" w:fill="E8E8E8" w:themeFill="text1" w:themeFillTint="1a" w:val="clear"/>
          </w:tcPr>
          <w:p>
            <w:pPr>
              <w:pStyle w:val="Normal"/>
              <w:spacing w:before="120" w:after="0"/>
              <w:jc w:val="both"/>
              <w:rPr>
                <w:b/>
                <w:b/>
                <w:bCs/>
              </w:rPr>
            </w:pPr>
            <w:r>
              <w:rPr>
                <w:rFonts w:eastAsia="Times New Roman" w:ascii="Arial" w:hAnsi="Arial"/>
                <w:b/>
                <w:bCs/>
              </w:rPr>
              <w:t>Beschreibung</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foaf:Agent/foaf:name</w:t>
            </w:r>
          </w:p>
        </w:tc>
        <w:tc>
          <w:tcPr>
            <w:tcW w:w="4677" w:type="dxa"/>
            <w:tcBorders/>
            <w:shd w:fill="auto" w:val="clear"/>
          </w:tcPr>
          <w:p>
            <w:pPr>
              <w:pStyle w:val="Normal"/>
              <w:spacing w:before="120" w:after="0"/>
              <w:jc w:val="both"/>
              <w:rPr>
                <w:rFonts w:ascii="Arial" w:hAnsi="Arial" w:eastAsia="Times New Roman"/>
              </w:rPr>
            </w:pPr>
            <w:r>
              <w:rPr>
                <w:rFonts w:eastAsia="Times New Roman" w:ascii="Arial" w:hAnsi="Arial"/>
              </w:rPr>
              <w:t>Verantwortliche Stelle</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skos:Concept/skos:prefLabel</w:t>
            </w:r>
          </w:p>
        </w:tc>
        <w:tc>
          <w:tcPr>
            <w:tcW w:w="4677" w:type="dxa"/>
            <w:tcBorders/>
            <w:shd w:fill="auto" w:val="clear"/>
          </w:tcPr>
          <w:p>
            <w:pPr>
              <w:pStyle w:val="Normal"/>
              <w:spacing w:before="120" w:after="0"/>
              <w:jc w:val="both"/>
              <w:rPr>
                <w:rFonts w:ascii="Arial" w:hAnsi="Arial" w:eastAsia="Times New Roman"/>
              </w:rPr>
            </w:pPr>
            <w:r>
              <w:rPr>
                <w:rFonts w:eastAsia="Times New Roman" w:ascii="Arial" w:hAnsi="Arial"/>
              </w:rPr>
              <w:t>Kategorie</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skos:ConceptScheme/dct:title</w:t>
            </w:r>
          </w:p>
        </w:tc>
        <w:tc>
          <w:tcPr>
            <w:tcW w:w="4677" w:type="dxa"/>
            <w:tcBorders/>
            <w:shd w:fill="auto" w:val="clear"/>
          </w:tcPr>
          <w:p>
            <w:pPr>
              <w:pStyle w:val="Normal"/>
              <w:spacing w:before="120" w:after="0"/>
              <w:jc w:val="both"/>
              <w:rPr>
                <w:rFonts w:ascii="Arial" w:hAnsi="Arial" w:eastAsia="Times New Roman"/>
              </w:rPr>
            </w:pPr>
            <w:r>
              <w:rPr>
                <w:rFonts w:eastAsia="Times New Roman" w:ascii="Arial" w:hAnsi="Arial"/>
              </w:rPr>
              <w:t>Kategorieschema</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dcat:Catalog/dct:description</w:t>
            </w:r>
          </w:p>
        </w:tc>
        <w:tc>
          <w:tcPr>
            <w:tcW w:w="4677" w:type="dxa"/>
            <w:tcBorders/>
            <w:shd w:fill="auto" w:val="clear"/>
          </w:tcPr>
          <w:p>
            <w:pPr>
              <w:pStyle w:val="Normal"/>
              <w:spacing w:before="120" w:after="0"/>
              <w:jc w:val="both"/>
              <w:rPr>
                <w:rFonts w:ascii="Arial" w:hAnsi="Arial" w:eastAsia="Times New Roman"/>
              </w:rPr>
            </w:pPr>
            <w:r>
              <w:rPr>
                <w:rFonts w:eastAsia="Times New Roman" w:ascii="Arial" w:hAnsi="Arial"/>
              </w:rPr>
              <w:t>Katalogbeschreibung</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dcat:Catalog/dct:publisher</w:t>
            </w:r>
          </w:p>
        </w:tc>
        <w:tc>
          <w:tcPr>
            <w:tcW w:w="4677" w:type="dxa"/>
            <w:tcBorders/>
            <w:shd w:fill="auto" w:val="clear"/>
          </w:tcPr>
          <w:p>
            <w:pPr>
              <w:pStyle w:val="Normal"/>
              <w:spacing w:before="120" w:after="0"/>
              <w:jc w:val="both"/>
              <w:rPr>
                <w:rFonts w:ascii="Arial" w:hAnsi="Arial" w:eastAsia="Times New Roman"/>
              </w:rPr>
            </w:pPr>
            <w:r>
              <w:rPr>
                <w:rFonts w:eastAsia="Times New Roman" w:ascii="Arial" w:hAnsi="Arial"/>
              </w:rPr>
              <w:t>Katalogbereitsteller</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dcat:Catalog/dct:title</w:t>
            </w:r>
          </w:p>
        </w:tc>
        <w:tc>
          <w:tcPr>
            <w:tcW w:w="4677" w:type="dxa"/>
            <w:tcBorders/>
            <w:shd w:fill="auto" w:val="clear"/>
          </w:tcPr>
          <w:p>
            <w:pPr>
              <w:pStyle w:val="Normal"/>
              <w:spacing w:before="120" w:after="0"/>
              <w:jc w:val="both"/>
              <w:rPr>
                <w:rFonts w:ascii="Arial" w:hAnsi="Arial" w:eastAsia="Times New Roman"/>
              </w:rPr>
            </w:pPr>
            <w:r>
              <w:rPr>
                <w:rFonts w:eastAsia="Times New Roman" w:ascii="Arial" w:hAnsi="Arial"/>
              </w:rPr>
              <w:t>Katalogbezeichnung</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dcat:CatalogRecord/dct:modified</w:t>
            </w:r>
          </w:p>
        </w:tc>
        <w:tc>
          <w:tcPr>
            <w:tcW w:w="4677" w:type="dxa"/>
            <w:tcBorders/>
            <w:shd w:fill="auto" w:val="clear"/>
          </w:tcPr>
          <w:p>
            <w:pPr>
              <w:pStyle w:val="Normal"/>
              <w:spacing w:before="120" w:after="0"/>
              <w:jc w:val="both"/>
              <w:rPr>
                <w:rFonts w:ascii="Arial" w:hAnsi="Arial" w:eastAsia="Times New Roman"/>
              </w:rPr>
            </w:pPr>
            <w:r>
              <w:rPr>
                <w:rFonts w:eastAsia="Times New Roman" w:ascii="Arial" w:hAnsi="Arial"/>
              </w:rPr>
              <w:t>Aktualisierungsdatum</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dcat:CatalogRecord/foaf:primaryTopic</w:t>
            </w:r>
          </w:p>
        </w:tc>
        <w:tc>
          <w:tcPr>
            <w:tcW w:w="4677" w:type="dxa"/>
            <w:tcBorders/>
            <w:shd w:fill="auto" w:val="clear"/>
          </w:tcPr>
          <w:p>
            <w:pPr>
              <w:pStyle w:val="Normal"/>
              <w:spacing w:before="120" w:after="0"/>
              <w:jc w:val="both"/>
              <w:rPr>
                <w:rFonts w:ascii="Arial" w:hAnsi="Arial" w:eastAsia="Times New Roman"/>
              </w:rPr>
            </w:pPr>
            <w:r>
              <w:rPr>
                <w:rFonts w:eastAsia="Times New Roman" w:ascii="Arial" w:hAnsi="Arial"/>
              </w:rPr>
              <w:t>Verknüpfung mit der Datenstruktur</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dcat:Dataset/dct:description</w:t>
            </w:r>
          </w:p>
        </w:tc>
        <w:tc>
          <w:tcPr>
            <w:tcW w:w="4677" w:type="dxa"/>
            <w:tcBorders/>
            <w:shd w:fill="auto" w:val="clear"/>
          </w:tcPr>
          <w:p>
            <w:pPr>
              <w:pStyle w:val="Normal"/>
              <w:spacing w:before="120" w:after="0"/>
              <w:jc w:val="both"/>
              <w:rPr>
                <w:rFonts w:ascii="Arial" w:hAnsi="Arial" w:eastAsia="Times New Roman"/>
              </w:rPr>
            </w:pPr>
            <w:r>
              <w:rPr>
                <w:rFonts w:eastAsia="Times New Roman" w:ascii="Arial" w:hAnsi="Arial"/>
              </w:rPr>
              <w:t>Datenstrukturbeschreibung</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dcat:Dataset/dct:title</w:t>
            </w:r>
          </w:p>
        </w:tc>
        <w:tc>
          <w:tcPr>
            <w:tcW w:w="4677" w:type="dxa"/>
            <w:tcBorders/>
            <w:shd w:fill="auto" w:val="clear"/>
          </w:tcPr>
          <w:p>
            <w:pPr>
              <w:pStyle w:val="Normal"/>
              <w:spacing w:before="120" w:after="0"/>
              <w:jc w:val="both"/>
              <w:rPr>
                <w:rFonts w:ascii="Arial" w:hAnsi="Arial" w:eastAsia="Times New Roman"/>
              </w:rPr>
            </w:pPr>
            <w:r>
              <w:rPr>
                <w:rFonts w:eastAsia="Times New Roman" w:ascii="Arial" w:hAnsi="Arial"/>
              </w:rPr>
              <w:t>Datenstrukturbezeichnung</w:t>
            </w:r>
          </w:p>
        </w:tc>
      </w:tr>
      <w:tr>
        <w:trPr/>
        <w:tc>
          <w:tcPr>
            <w:tcW w:w="4394" w:type="dxa"/>
            <w:tcBorders/>
            <w:shd w:fill="auto" w:val="clear"/>
          </w:tcPr>
          <w:p>
            <w:pPr>
              <w:pStyle w:val="Normal"/>
              <w:spacing w:before="120" w:after="0"/>
              <w:jc w:val="both"/>
              <w:rPr>
                <w:rFonts w:ascii="Arial" w:hAnsi="Arial" w:eastAsia="Times New Roman"/>
              </w:rPr>
            </w:pPr>
            <w:r>
              <w:rPr>
                <w:rFonts w:eastAsia="Times New Roman" w:ascii="Arial" w:hAnsi="Arial"/>
              </w:rPr>
              <w:t>dcat:Distribution/dcat:accessURL</w:t>
            </w:r>
          </w:p>
        </w:tc>
        <w:tc>
          <w:tcPr>
            <w:tcW w:w="4677" w:type="dxa"/>
            <w:tcBorders/>
            <w:shd w:fill="auto" w:val="clear"/>
          </w:tcPr>
          <w:p>
            <w:pPr>
              <w:pStyle w:val="Normal"/>
              <w:keepNext w:val="true"/>
              <w:spacing w:before="120" w:after="0"/>
              <w:jc w:val="both"/>
              <w:rPr>
                <w:rFonts w:ascii="Arial" w:hAnsi="Arial" w:eastAsia="Times New Roman"/>
              </w:rPr>
            </w:pPr>
            <w:r>
              <w:rPr>
                <w:rFonts w:eastAsia="Times New Roman" w:ascii="Arial" w:hAnsi="Arial"/>
              </w:rPr>
              <w:t>Distribution</w:t>
            </w:r>
          </w:p>
        </w:tc>
      </w:tr>
    </w:tbl>
    <w:p>
      <w:pPr>
        <w:pStyle w:val="Caption"/>
        <w:rPr/>
      </w:pPr>
      <w:bookmarkStart w:id="68" w:name="_Toc529800063"/>
      <w:bookmarkStart w:id="69" w:name="_Toc529800468"/>
      <w:bookmarkStart w:id="70" w:name="_Toc532974616"/>
      <w:bookmarkStart w:id="71" w:name="_Ref529185437"/>
      <w:r>
        <w:rPr/>
        <w:t xml:space="preserve">Tabelle </w:t>
      </w:r>
      <w:r>
        <w:rPr/>
        <w:fldChar w:fldCharType="begin"/>
      </w:r>
      <w:r>
        <w:rPr/>
        <w:instrText> SEQ Tabelle \* ARABIC </w:instrText>
      </w:r>
      <w:r>
        <w:rPr/>
        <w:fldChar w:fldCharType="separate"/>
      </w:r>
      <w:r>
        <w:rPr/>
        <w:t>3</w:t>
      </w:r>
      <w:r>
        <w:rPr/>
        <w:fldChar w:fldCharType="end"/>
      </w:r>
      <w:bookmarkEnd w:id="71"/>
      <w:r>
        <w:rPr/>
        <w:t xml:space="preserve"> Pflichtfelder DCAT-AP.de</w:t>
      </w:r>
      <w:bookmarkEnd w:id="68"/>
      <w:bookmarkEnd w:id="69"/>
      <w:bookmarkEnd w:id="70"/>
    </w:p>
    <w:p>
      <w:pPr>
        <w:pStyle w:val="Berschrift7"/>
        <w:rPr>
          <w:sz w:val="18"/>
        </w:rPr>
      </w:pPr>
      <w:r>
        <w:rPr>
          <w:sz w:val="18"/>
        </w:rPr>
        <w:t>Betrachtung des INSPIRE-Metadatenprofils</w:t>
      </w:r>
    </w:p>
    <w:p>
      <w:pPr>
        <w:pStyle w:val="Normal"/>
        <w:jc w:val="both"/>
        <w:rPr/>
      </w:pPr>
      <w:r>
        <w:rPr/>
        <w:t xml:space="preserve">Die technischen Richtlinien zur Umsetzung von INSPIRE-Metadaten geben derzeit ausschließlich das XML-Encoding zur Implementierung vor. Daher betrachtet die folgende Tabelle entsprechend die XPath´s der Attribute des XML-Formates für INSPIRE-Metadaten. Im Vergleich zum DCAT-AP.de-Profil fällt auf, dass die Tiefe der Pfade höher ist, wodurch das INSPIRE-Modell sich komplexer darstellt. Auch besitzt dieses Profil fast doppelt so viele Pflichtfelder als das DCAT-AP.de-Profil. Dadurch ist die Metadatenerfassung mittels dieses Formates aufwändiger. Die Pflichtfelder des INSPIRE-Metadatenmodells zeigt </w:t>
      </w:r>
      <w:r>
        <w:rPr/>
        <w:fldChar w:fldCharType="begin"/>
      </w:r>
      <w:r>
        <w:rPr/>
        <w:instrText> REF _Ref529185619 \h </w:instrText>
      </w:r>
      <w:r>
        <w:rPr/>
        <w:fldChar w:fldCharType="separate"/>
      </w:r>
      <w:r>
        <w:rPr/>
        <w:t>Tabelle 4</w:t>
      </w:r>
      <w:r>
        <w:rPr/>
        <w:fldChar w:fldCharType="end"/>
      </w:r>
      <w:r>
        <w:rPr/>
        <w:t>.</w:t>
      </w:r>
    </w:p>
    <w:p>
      <w:pPr>
        <w:pStyle w:val="Normal"/>
        <w:jc w:val="both"/>
        <w:rPr/>
      </w:pPr>
      <w:r>
        <w:rPr/>
      </w:r>
    </w:p>
    <w:tbl>
      <w:tblPr>
        <w:tblW w:w="8931" w:type="dxa"/>
        <w:jc w:val="left"/>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23" w:type="dxa"/>
          <w:bottom w:w="28" w:type="dxa"/>
          <w:right w:w="28" w:type="dxa"/>
        </w:tblCellMar>
        <w:tblLook w:noVBand="1" w:val="04a0" w:noHBand="0" w:lastColumn="0" w:firstColumn="1" w:lastRow="0" w:firstRow="1"/>
      </w:tblPr>
      <w:tblGrid>
        <w:gridCol w:w="5388"/>
        <w:gridCol w:w="3542"/>
      </w:tblGrid>
      <w:tr>
        <w:trPr>
          <w:tblHeader w:val="true"/>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8E8E8" w:themeFill="text1" w:themeFillTint="1a" w:val="clear"/>
          </w:tcPr>
          <w:p>
            <w:pPr>
              <w:pStyle w:val="Normal"/>
              <w:spacing w:before="120" w:after="0"/>
              <w:jc w:val="both"/>
              <w:rPr>
                <w:b/>
                <w:b/>
                <w:bCs/>
              </w:rPr>
            </w:pPr>
            <w:r>
              <w:rPr>
                <w:b/>
                <w:bCs/>
              </w:rPr>
              <w:t>XPath</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8E8E8" w:themeFill="text1" w:themeFillTint="1a" w:val="clear"/>
          </w:tcPr>
          <w:p>
            <w:pPr>
              <w:pStyle w:val="Normal"/>
              <w:spacing w:before="120" w:after="0"/>
              <w:jc w:val="both"/>
              <w:rPr>
                <w:b/>
                <w:b/>
                <w:bCs/>
              </w:rPr>
            </w:pPr>
            <w:r>
              <w:rPr>
                <w:b/>
                <w:bCs/>
              </w:rPr>
              <w:t>Beschreibung</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gmd:hierarchyLevel/gmd:MD_ScopeCode/@codeListValue</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Typ der beschriebenen Ressource</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gmd:distributionInfo/</w:t>
            </w:r>
            <w:r>
              <w:rPr>
                <w:i/>
                <w:iCs/>
                <w:lang w:val="en-US"/>
              </w:rPr>
              <w:t>/gmd:transferOptions/</w:t>
            </w:r>
            <w:r>
              <w:rPr>
                <w:lang w:val="en-US"/>
              </w:rPr>
              <w:t>/gmd:onLine/gmd:CI_OnlineResource/gmd:linkage/gmd:URL</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URL zum Datensatz</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fr-FR"/>
              </w:rPr>
            </w:pPr>
            <w:r>
              <w:rPr>
                <w:lang w:val="fr-FR"/>
              </w:rPr>
              <w:t>gmd:citation/gmd:CI_Citation/gmd:identifier/*/gmd:code</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Identifikator für Datensatz</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gmd:language/gmd:LanguageCode</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Sprache des Datensatzes</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fr-FR"/>
              </w:rPr>
            </w:pPr>
            <w:r>
              <w:rPr>
                <w:lang w:val="fr-FR"/>
              </w:rPr>
              <w:t>gmd:citation/gmd:CI_Citation/gmd:title</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Titel der Ressource</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gmd:abstract</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Beschreibung der Ressource</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gmd:topicCategory</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Thema des Datensatzes</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gmd:descriptiveKeywords/gmd:MD_Keywords/gmd:thesaurusName/gmd:CI_Citation</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Katalog für Schlagwörter</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gmd:descriptiveKeywords/gmd:MD_Keywords</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Schlagwörter zum Datensatz</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gmd:extent/gmd:EX_Extent/gmd:geographicElement/gmd:EX_GeographicBoundingBox</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Räumliche Abdeckung des Datensatzes</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gmd:referenceSystemInfo/gmd:MD_ReferenceSystem/gmd:referenceSystemIdentifier/gmd:RS_Identifier</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Genutztes Koordinatenreferenzsystem</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gmd:spatialRepresentationType/gmd:MD_SpatialRepresentationTypeCode</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Geodatentyp</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gmd:referenceSystemInfo/gmd:MD_ReferenceSystem/gmd:referenceSystemIdentifier/gmd:RS_Identifier</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Genutztes temporales Referenzsystem</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gmd:characterSet/gmd:MD_CharacterSetCode</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Encoding</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fr-FR"/>
              </w:rPr>
            </w:pPr>
            <w:r>
              <w:rPr>
                <w:lang w:val="fr-FR"/>
              </w:rPr>
              <w:t>gmd:distributionFormat/gmd:MD_Format</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Datenformat</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fr-FR"/>
              </w:rPr>
            </w:pPr>
            <w:r>
              <w:rPr>
                <w:lang w:val="fr-FR"/>
              </w:rPr>
              <w:t>gmd:citation/gmd:CI_Citation/gmd:date/gmd:CI_Date/gmd:date</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Erstellungsdatum / letzte Revision</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gmd:spatialResolution</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Räumliche Auflösung</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gmd:dataQualityInfo/gmd:DQ:DataQuality/gmd:report/gmd:DQ_DomainConsistency/gmd:result</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Infos zur Datenqualität</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gmd:lineage/gmd:LI_Lineage/gmd:statement</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Qualitätssicherungsverfahren</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fr-FR"/>
              </w:rPr>
            </w:pPr>
            <w:r>
              <w:rPr>
                <w:lang w:val="fr-FR"/>
              </w:rPr>
              <w:t>gmd:accessConstraints/gmd:MD_RestrictionCode</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Zugriffsbedingungen</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gmd:otherConstraints/gmx:Anchor</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Detaillierung der Zugriffsbedingungen</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gmd:pointOfContact/gmd:CI_ResponsibleParty/gmd:organisationName</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Verantwortliche Stelle</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gmd:pointOfContact/gmd:CI_ResponsibleParty/gmd:contactInfo/gmd:CI_Contact/gmd:address/gmd:CI_Address/gmd:electronicMailAddress</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Kontakt-E-Mailadresse</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en-US"/>
              </w:rPr>
            </w:pPr>
            <w:r>
              <w:rPr>
                <w:lang w:val="en-US"/>
              </w:rPr>
              <w:t>gmd:pointOfContact/gmd:CI_ResponsibleParty/gmd:role/gmd:CI_RoleCode</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pPr>
            <w:r>
              <w:rPr/>
              <w:t>Festlegung der Rolle der verantwortlichen Stelle</w:t>
            </w:r>
          </w:p>
        </w:tc>
      </w:tr>
      <w:tr>
        <w:trPr/>
        <w:tc>
          <w:tcPr>
            <w:tcW w:w="53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120" w:after="0"/>
              <w:jc w:val="both"/>
              <w:rPr>
                <w:lang w:val="sv-SE"/>
              </w:rPr>
            </w:pPr>
            <w:r>
              <w:rPr>
                <w:lang w:val="sv-SE"/>
              </w:rPr>
              <w:t>gmd:MD_Metadata/gmd:dateStamp</w:t>
            </w:r>
          </w:p>
        </w:tc>
        <w:tc>
          <w:tcPr>
            <w:tcW w:w="35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keepNext w:val="true"/>
              <w:spacing w:before="120" w:after="0"/>
              <w:jc w:val="both"/>
              <w:rPr/>
            </w:pPr>
            <w:r>
              <w:rPr/>
              <w:t>Aktualisierungsdatum</w:t>
            </w:r>
          </w:p>
        </w:tc>
      </w:tr>
    </w:tbl>
    <w:p>
      <w:pPr>
        <w:pStyle w:val="Caption"/>
        <w:rPr/>
      </w:pPr>
      <w:bookmarkStart w:id="72" w:name="_Toc529800064"/>
      <w:bookmarkStart w:id="73" w:name="_Toc532974617"/>
      <w:bookmarkStart w:id="74" w:name="_Toc529800469"/>
      <w:bookmarkStart w:id="75" w:name="_Ref529185619"/>
      <w:r>
        <w:rPr/>
        <w:t xml:space="preserve">Tabelle </w:t>
      </w:r>
      <w:r>
        <w:rPr/>
        <w:fldChar w:fldCharType="begin"/>
      </w:r>
      <w:r>
        <w:rPr/>
        <w:instrText> SEQ Tabelle \* ARABIC </w:instrText>
      </w:r>
      <w:r>
        <w:rPr/>
        <w:fldChar w:fldCharType="separate"/>
      </w:r>
      <w:r>
        <w:rPr/>
        <w:t>4</w:t>
      </w:r>
      <w:r>
        <w:rPr/>
        <w:fldChar w:fldCharType="end"/>
      </w:r>
      <w:bookmarkEnd w:id="75"/>
      <w:r>
        <w:rPr/>
        <w:t xml:space="preserve"> Pflichtfelder INSPIRE-Metadatenmodell</w:t>
      </w:r>
      <w:bookmarkEnd w:id="72"/>
      <w:bookmarkEnd w:id="73"/>
      <w:bookmarkEnd w:id="74"/>
    </w:p>
    <w:p>
      <w:pPr>
        <w:pStyle w:val="Berschrift7"/>
        <w:rPr>
          <w:sz w:val="18"/>
        </w:rPr>
      </w:pPr>
      <w:r>
        <w:rPr>
          <w:sz w:val="18"/>
        </w:rPr>
      </w:r>
    </w:p>
    <w:p>
      <w:pPr>
        <w:pStyle w:val="Berschrift7"/>
        <w:rPr>
          <w:sz w:val="18"/>
        </w:rPr>
      </w:pPr>
      <w:r>
        <w:rPr>
          <w:sz w:val="18"/>
        </w:rPr>
        <w:t>Vergleich der beiden Metadatenmodelle</w:t>
      </w:r>
    </w:p>
    <w:p>
      <w:pPr>
        <w:sectPr>
          <w:headerReference w:type="default" r:id="rId22"/>
          <w:footerReference w:type="default" r:id="rId23"/>
          <w:type w:val="nextPage"/>
          <w:pgSz w:w="11906" w:h="16838"/>
          <w:pgMar w:left="1701" w:right="1134" w:header="680" w:top="1985" w:footer="397" w:bottom="1701" w:gutter="0"/>
          <w:pgNumType w:fmt="decimal"/>
          <w:formProt w:val="false"/>
          <w:textDirection w:val="lrTb"/>
          <w:docGrid w:type="default" w:linePitch="272" w:charSpace="0"/>
        </w:sectPr>
        <w:pStyle w:val="Normal"/>
        <w:jc w:val="both"/>
        <w:rPr/>
      </w:pPr>
      <w:r>
        <w:rPr/>
        <w:fldChar w:fldCharType="begin"/>
      </w:r>
      <w:r>
        <w:rPr/>
        <w:instrText> REF _Ref529186309 \h </w:instrText>
      </w:r>
      <w:r>
        <w:rPr/>
        <w:fldChar w:fldCharType="separate"/>
      </w:r>
      <w:r>
        <w:rPr/>
        <w:t>Tabelle 5</w:t>
      </w:r>
      <w:r>
        <w:rPr/>
        <w:fldChar w:fldCharType="end"/>
      </w:r>
      <w:r>
        <w:rPr/>
        <w:t xml:space="preserve"> </w:t>
      </w:r>
      <w:r>
        <w:rPr/>
        <w:t>zeigt eine Zusammenschau der Pflichtelemente. Zusätzlich wurden die im jeweils anderen Profil optionalen Entsprechungen zu den Pflichtfeldern hinzugefügt. Hieraus ergibt sich ein mindestens umzusetzender Satz Metadatenfelder, die befüllt werden müssen, um im Rahmen der Machbarkeitsstudie standardkonforme Metadaten zu beiden Metadatenmodellen zu erzeugen.</w:t>
      </w:r>
    </w:p>
    <w:tbl>
      <w:tblPr>
        <w:tblStyle w:val="TabellenMummert"/>
        <w:tblW w:w="14179" w:type="dxa"/>
        <w:jc w:val="left"/>
        <w:tblInd w:w="0" w:type="dxa"/>
        <w:tblCellMar>
          <w:top w:w="0" w:type="dxa"/>
          <w:left w:w="108" w:type="dxa"/>
          <w:bottom w:w="0" w:type="dxa"/>
          <w:right w:w="108" w:type="dxa"/>
        </w:tblCellMar>
        <w:tblLook w:noVBand="1" w:val="04a0" w:noHBand="0" w:lastColumn="0" w:firstColumn="1" w:lastRow="0" w:firstRow="1"/>
      </w:tblPr>
      <w:tblGrid>
        <w:gridCol w:w="2268"/>
        <w:gridCol w:w="1702"/>
        <w:gridCol w:w="2125"/>
        <w:gridCol w:w="3118"/>
        <w:gridCol w:w="2554"/>
        <w:gridCol w:w="2411"/>
      </w:tblGrid>
      <w:tr>
        <w:trPr>
          <w:trHeight w:val="1711" w:hRule="atLeast"/>
        </w:trPr>
        <w:tc>
          <w:tcPr>
            <w:tcW w:w="2268" w:type="dxa"/>
            <w:tcBorders/>
            <w:shd w:fill="auto" w:val="clear"/>
          </w:tcPr>
          <w:p>
            <w:pPr>
              <w:pStyle w:val="Normal"/>
              <w:spacing w:before="120" w:after="0"/>
              <w:jc w:val="both"/>
              <w:rPr>
                <w:b/>
                <w:b/>
                <w:bCs/>
              </w:rPr>
            </w:pPr>
            <w:r>
              <w:rPr>
                <w:rFonts w:eastAsia="Times New Roman" w:ascii="Arial" w:hAnsi="Arial"/>
                <w:b/>
                <w:bCs/>
              </w:rPr>
              <w:t>Feld DCAT-AP.de</w:t>
            </w:r>
          </w:p>
        </w:tc>
        <w:tc>
          <w:tcPr>
            <w:tcW w:w="1702" w:type="dxa"/>
            <w:tcBorders/>
            <w:shd w:fill="auto" w:val="clear"/>
          </w:tcPr>
          <w:p>
            <w:pPr>
              <w:pStyle w:val="Normal"/>
              <w:spacing w:before="120" w:after="0"/>
              <w:jc w:val="both"/>
              <w:rPr>
                <w:b/>
                <w:b/>
                <w:bCs/>
              </w:rPr>
            </w:pPr>
            <w:r>
              <w:rPr>
                <w:rFonts w:eastAsia="Times New Roman" w:ascii="Arial" w:hAnsi="Arial"/>
                <w:b/>
                <w:bCs/>
              </w:rPr>
              <w:t>Beschreibung DCAT-AP.de</w:t>
            </w:r>
          </w:p>
        </w:tc>
        <w:tc>
          <w:tcPr>
            <w:tcW w:w="2125" w:type="dxa"/>
            <w:tcBorders/>
            <w:shd w:fill="auto" w:val="clear"/>
          </w:tcPr>
          <w:p>
            <w:pPr>
              <w:pStyle w:val="Normal"/>
              <w:spacing w:before="120" w:after="0"/>
              <w:jc w:val="both"/>
              <w:rPr>
                <w:b/>
                <w:b/>
                <w:bCs/>
              </w:rPr>
            </w:pPr>
            <w:r>
              <w:rPr>
                <w:rFonts w:eastAsia="Times New Roman" w:ascii="Arial" w:hAnsi="Arial"/>
                <w:b/>
                <w:bCs/>
              </w:rPr>
              <w:t>Verpflichtungsgrad DCAT-AP.de (P,O)</w:t>
            </w:r>
          </w:p>
        </w:tc>
        <w:tc>
          <w:tcPr>
            <w:tcW w:w="3118" w:type="dxa"/>
            <w:tcBorders/>
            <w:shd w:fill="auto" w:val="clear"/>
          </w:tcPr>
          <w:p>
            <w:pPr>
              <w:pStyle w:val="Normal"/>
              <w:spacing w:before="120" w:after="0"/>
              <w:jc w:val="both"/>
              <w:rPr>
                <w:b/>
                <w:b/>
                <w:bCs/>
              </w:rPr>
            </w:pPr>
            <w:r>
              <w:rPr>
                <w:rFonts w:eastAsia="Times New Roman" w:ascii="Arial" w:hAnsi="Arial"/>
                <w:b/>
                <w:bCs/>
              </w:rPr>
              <w:t>Feld INSPIRE</w:t>
            </w:r>
          </w:p>
        </w:tc>
        <w:tc>
          <w:tcPr>
            <w:tcW w:w="2554" w:type="dxa"/>
            <w:tcBorders/>
            <w:shd w:fill="auto" w:val="clear"/>
          </w:tcPr>
          <w:p>
            <w:pPr>
              <w:pStyle w:val="Normal"/>
              <w:spacing w:before="120" w:after="0"/>
              <w:jc w:val="both"/>
              <w:rPr>
                <w:b/>
                <w:b/>
                <w:bCs/>
              </w:rPr>
            </w:pPr>
            <w:r>
              <w:rPr>
                <w:rFonts w:eastAsia="Times New Roman" w:ascii="Arial" w:hAnsi="Arial"/>
                <w:b/>
                <w:bCs/>
              </w:rPr>
              <w:t>Beschreibung INSPIRE</w:t>
            </w:r>
          </w:p>
        </w:tc>
        <w:tc>
          <w:tcPr>
            <w:tcW w:w="2411" w:type="dxa"/>
            <w:tcBorders/>
            <w:shd w:fill="auto" w:val="clear"/>
          </w:tcPr>
          <w:p>
            <w:pPr>
              <w:pStyle w:val="Normal"/>
              <w:spacing w:before="120" w:after="0"/>
              <w:jc w:val="both"/>
              <w:rPr>
                <w:b/>
                <w:b/>
                <w:bCs/>
              </w:rPr>
            </w:pPr>
            <w:r>
              <w:rPr>
                <w:rFonts w:eastAsia="Times New Roman" w:ascii="Arial" w:hAnsi="Arial"/>
                <w:b/>
                <w:bCs/>
              </w:rPr>
              <w:t>Verpflichtungsgrad INSPIRE (P,O)</w:t>
            </w:r>
          </w:p>
        </w:tc>
      </w:tr>
      <w:tr>
        <w:trPr>
          <w:trHeight w:val="64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foaf:Agent/foaf:name</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Verantwortliche Stelle</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lang w:val="en-US"/>
              </w:rPr>
            </w:pPr>
            <w:r>
              <w:rPr>
                <w:rFonts w:eastAsia="Times New Roman" w:ascii="Arial" w:hAnsi="Arial"/>
                <w:lang w:val="en-US"/>
              </w:rPr>
              <w:t>gmd:pointOfContact/gmd:CI_ResponsibleParty/gmd:organisationName</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Verantwortliche Stelle</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skos:Concept/skos:prefLabel</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Kategorie</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gmd:topicCategory</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Thema des Datensates</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skos:ConceptScheme/dct:title</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Kategorieschema</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dcat:Catalog/dct:description</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Katalogbeschreibung</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Über den Metadatendienst möglich</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w:t>
            </w:r>
          </w:p>
        </w:tc>
      </w:tr>
      <w:tr>
        <w:trPr>
          <w:trHeight w:val="64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dcat:Catalog/dct:publisher</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Katalogbereitsteller</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Über den Metadatendienst möglich</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dcat:Catalog/dct:title</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Katalogbezeichnung</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Über den Metadatendienst möglich</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dcat:CatalogRecord/dct:modified</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Aktualisierungsdatum</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lang w:val="sv-SE"/>
              </w:rPr>
            </w:pPr>
            <w:r>
              <w:rPr>
                <w:rFonts w:eastAsia="Times New Roman" w:ascii="Arial" w:hAnsi="Arial"/>
                <w:lang w:val="sv-SE"/>
              </w:rPr>
              <w:t>gmd:MD_Metadata/gmd:dateStamp</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Aktualisierungsdatum</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4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dcat:CatalogRecord/foaf:primaryTopic</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Verknüpfung mit der Datenstruktur</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dcat:Dataset/dct:description</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Datenstrukturbeschreibung</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gmd:abstract</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Beschreibung der Ressource</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dcat:Dataset/dct:title</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Datenstrukturbezeichnung</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lang w:val="fr-FR"/>
              </w:rPr>
            </w:pPr>
            <w:r>
              <w:rPr>
                <w:rFonts w:eastAsia="Times New Roman" w:ascii="Arial" w:hAnsi="Arial"/>
                <w:lang w:val="fr-FR"/>
              </w:rPr>
              <w:t>gmd:citation/gmd:CI_Citation/gmd:title</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Titel der Ressource</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916"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dcat:Distribution/dcat:accessURL</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Distribution</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c>
          <w:tcPr>
            <w:tcW w:w="3118" w:type="dxa"/>
            <w:tcBorders/>
            <w:shd w:fill="auto" w:val="clear"/>
          </w:tcPr>
          <w:p>
            <w:pPr>
              <w:pStyle w:val="Normal"/>
              <w:spacing w:before="120" w:after="0"/>
              <w:jc w:val="both"/>
              <w:rPr>
                <w:lang w:val="en-US"/>
              </w:rPr>
            </w:pPr>
            <w:r>
              <w:rPr>
                <w:rFonts w:eastAsia="Times New Roman" w:ascii="Arial" w:hAnsi="Arial"/>
                <w:lang w:val="en-US"/>
              </w:rPr>
              <w:t>gmd:distributionInfo/</w:t>
            </w:r>
            <w:r>
              <w:rPr>
                <w:rFonts w:eastAsia="Times New Roman" w:ascii="Arial" w:hAnsi="Arial"/>
                <w:i/>
                <w:iCs/>
                <w:lang w:val="en-US"/>
              </w:rPr>
              <w:t>/gmd:transferOptions/</w:t>
            </w:r>
            <w:r>
              <w:rPr>
                <w:rFonts w:eastAsia="Times New Roman" w:ascii="Arial" w:hAnsi="Arial"/>
                <w:lang w:val="en-US"/>
              </w:rPr>
              <w:t>/gmd:onLine/gmd:CI_OnlineResource/gmd:linkage/gmd:URL</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URL zum Datensatz</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4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dct:type</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Typ der Datenstruktur</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gmd:hierarchyLevel/gmd:MD_ScopeCode/@codeListValue</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Typ der beschriebenen Ressource</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dct:identifier</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ID</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lang w:val="fr-FR"/>
              </w:rPr>
            </w:pPr>
            <w:r>
              <w:rPr>
                <w:rFonts w:eastAsia="Times New Roman" w:ascii="Arial" w:hAnsi="Arial"/>
                <w:lang w:val="fr-FR"/>
              </w:rPr>
              <w:t>gmd:citation/gmd:CI_Citation/gmd:identifier/*/gmd:code</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Identifikator für Datensatz</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dct:language</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Sprache des Datensatzes</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gmd:language/gmd:LanguageCode</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Sprache des Datensatzes</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4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3118" w:type="dxa"/>
            <w:tcBorders/>
            <w:shd w:fill="auto" w:val="clear"/>
          </w:tcPr>
          <w:p>
            <w:pPr>
              <w:pStyle w:val="Normal"/>
              <w:spacing w:before="120" w:after="0"/>
              <w:jc w:val="both"/>
              <w:rPr>
                <w:lang w:val="en-US"/>
              </w:rPr>
            </w:pPr>
            <w:r>
              <w:rPr>
                <w:rFonts w:eastAsia="Times New Roman" w:ascii="Arial" w:hAnsi="Arial"/>
                <w:lang w:val="en-US"/>
              </w:rPr>
              <w:t>gmd:descriptiveKeywords/gmd:MD_Keywords/gmd:thesaurusName/gmd:CI_Citation</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Katalog für Schlagwörter</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dcat:keyword</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Schlagwort</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lang w:val="en-US"/>
              </w:rPr>
            </w:pPr>
            <w:r>
              <w:rPr>
                <w:rFonts w:eastAsia="Times New Roman" w:ascii="Arial" w:hAnsi="Arial"/>
                <w:lang w:val="en-US"/>
              </w:rPr>
              <w:t>gmd:descriptiveKeywords/gmd:MD_Keywords</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Schlagwörterzum Datensatz</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916"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dct:spatial</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Räumliche Abdeckung</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gmd:extent/gmd:EX_Extent/gmd:geographicElement/gmd:EX_GeographicBoundingBox</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Räumliche Abdeckung des Datensatzes</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916"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3118" w:type="dxa"/>
            <w:tcBorders/>
            <w:shd w:fill="auto" w:val="clear"/>
          </w:tcPr>
          <w:p>
            <w:pPr>
              <w:pStyle w:val="Normal"/>
              <w:spacing w:before="120" w:after="0"/>
              <w:jc w:val="both"/>
              <w:rPr>
                <w:lang w:val="en-US"/>
              </w:rPr>
            </w:pPr>
            <w:r>
              <w:rPr>
                <w:rFonts w:eastAsia="Times New Roman" w:ascii="Arial" w:hAnsi="Arial"/>
                <w:lang w:val="en-US"/>
              </w:rPr>
              <w:t>gmd:referenceSystemInfo/gmd:MD_ReferenceSystem/gmd:referenceSystemIdentifier/gmd:RS_Identifier</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Genutztes Koordinatenreferenzsystem</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3118" w:type="dxa"/>
            <w:tcBorders/>
            <w:shd w:fill="auto" w:val="clear"/>
          </w:tcPr>
          <w:p>
            <w:pPr>
              <w:pStyle w:val="Normal"/>
              <w:spacing w:before="120" w:after="0"/>
              <w:jc w:val="both"/>
              <w:rPr>
                <w:lang w:val="en-US"/>
              </w:rPr>
            </w:pPr>
            <w:r>
              <w:rPr>
                <w:rFonts w:eastAsia="Times New Roman" w:ascii="Arial" w:hAnsi="Arial"/>
                <w:lang w:val="en-US"/>
              </w:rPr>
              <w:t>gmd:spatialRepresentationType/gmd:MD_SpatialRepresentationTypeCode</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Geodatentyp</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916"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3118" w:type="dxa"/>
            <w:tcBorders/>
            <w:shd w:fill="auto" w:val="clear"/>
          </w:tcPr>
          <w:p>
            <w:pPr>
              <w:pStyle w:val="Normal"/>
              <w:spacing w:before="120" w:after="0"/>
              <w:jc w:val="both"/>
              <w:rPr>
                <w:lang w:val="en-US"/>
              </w:rPr>
            </w:pPr>
            <w:r>
              <w:rPr>
                <w:rFonts w:eastAsia="Times New Roman" w:ascii="Arial" w:hAnsi="Arial"/>
                <w:lang w:val="en-US"/>
              </w:rPr>
              <w:t>gmd:referenceSystemInfo/gmd:MD_ReferenceSystem/gmd:referenceSystemIdentifier/gmd:RS_Identifier</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Genutztes temporales Referenzsystem</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w:t>
            </w:r>
          </w:p>
        </w:tc>
        <w:tc>
          <w:tcPr>
            <w:tcW w:w="3118" w:type="dxa"/>
            <w:tcBorders/>
            <w:shd w:fill="auto" w:val="clear"/>
          </w:tcPr>
          <w:p>
            <w:pPr>
              <w:pStyle w:val="Normal"/>
              <w:spacing w:before="120" w:after="0"/>
              <w:jc w:val="both"/>
              <w:rPr>
                <w:lang w:val="en-US"/>
              </w:rPr>
            </w:pPr>
            <w:r>
              <w:rPr>
                <w:rFonts w:eastAsia="Times New Roman" w:ascii="Arial" w:hAnsi="Arial"/>
                <w:lang w:val="en-US"/>
              </w:rPr>
              <w:t>gmd:characterSet/gmd:MD_CharacterSetCode</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Encoding</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382"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dct:format</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Datenformat</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lang w:val="fr-FR"/>
              </w:rPr>
            </w:pPr>
            <w:r>
              <w:rPr>
                <w:rFonts w:eastAsia="Times New Roman" w:ascii="Arial" w:hAnsi="Arial"/>
                <w:lang w:val="fr-FR"/>
              </w:rPr>
              <w:t>gmd:distributionFormat/gmd:MD_Format</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Datenformat</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dct:issued</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Veröffentlichungsdatum</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lang w:val="fr-FR"/>
              </w:rPr>
            </w:pPr>
            <w:r>
              <w:rPr>
                <w:rFonts w:eastAsia="Times New Roman" w:ascii="Arial" w:hAnsi="Arial"/>
                <w:lang w:val="fr-FR"/>
              </w:rPr>
              <w:t>gmd:citation/gmd:CI_Citation/gmd:date/gmd:CI_Date/gmd:date</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Erstellungsdatum / letzte Revision</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916"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dcatde:politicalGeocodingLevelURI</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Ebene der geopolitischen Abdeckung</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gmd:spatialResolution</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Räumliche Auflösung</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916"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dct:conformsTo</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Application Profile der Daten</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lang w:val="en-US"/>
              </w:rPr>
            </w:pPr>
            <w:r>
              <w:rPr>
                <w:rFonts w:eastAsia="Times New Roman" w:ascii="Arial" w:hAnsi="Arial"/>
                <w:lang w:val="en-US"/>
              </w:rPr>
              <w:t>gmd:dataQualityInfo/gmd:DQ:DataQuality/gmd:report/gmd:DQ_DomainConsistency/gmd:result</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Infos zur Datenqualität</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4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dcatde:qualityProcessURI</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Qualitätssicherungsverfahren</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lang w:val="en-US"/>
              </w:rPr>
            </w:pPr>
            <w:r>
              <w:rPr>
                <w:rFonts w:eastAsia="Times New Roman" w:ascii="Arial" w:hAnsi="Arial"/>
                <w:lang w:val="en-US"/>
              </w:rPr>
              <w:t>gmd:lineage/gmd:LI_Lineage/gmd:statement</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Qualitätssicherungsverfahren</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dct:rights</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Nutzungsbestimmungen</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lang w:val="fr-FR"/>
              </w:rPr>
            </w:pPr>
            <w:r>
              <w:rPr>
                <w:rFonts w:eastAsia="Times New Roman" w:ascii="Arial" w:hAnsi="Arial"/>
                <w:lang w:val="fr-FR"/>
              </w:rPr>
              <w:t>gmd:accessConstraints/gmd:MD_RestrictionCode</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Zugriffsbedingungen</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dct:rights</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Nutzungsbestimmungen</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rFonts w:ascii="Arial" w:hAnsi="Arial" w:eastAsia="Times New Roman"/>
              </w:rPr>
            </w:pPr>
            <w:r>
              <w:rPr>
                <w:rFonts w:eastAsia="Times New Roman" w:ascii="Arial" w:hAnsi="Arial"/>
              </w:rPr>
              <w:t>gmd:otherConstraints/gmx:Anchor</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Detaillierung der Zugriffsbedingungen</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1177"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dcat:contactPoint</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Kontakt</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lang w:val="en-US"/>
              </w:rPr>
            </w:pPr>
            <w:r>
              <w:rPr>
                <w:rFonts w:eastAsia="Times New Roman" w:ascii="Arial" w:hAnsi="Arial"/>
                <w:lang w:val="en-US"/>
              </w:rPr>
              <w:t>gmd:pointOfContact/gmd:CI_ResponsibleParty/gmd:contactInfo/gmd:CI_Contact/gmd:address/gmd:CI_Address/gmd:electronicMailAddress</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Kontakt-E-Mailadresse</w:t>
            </w:r>
          </w:p>
        </w:tc>
        <w:tc>
          <w:tcPr>
            <w:tcW w:w="2411" w:type="dxa"/>
            <w:tcBorders/>
            <w:shd w:fill="auto" w:val="clear"/>
          </w:tcPr>
          <w:p>
            <w:pPr>
              <w:pStyle w:val="Normal"/>
              <w:spacing w:before="120" w:after="0"/>
              <w:jc w:val="both"/>
              <w:rPr>
                <w:rFonts w:ascii="Arial" w:hAnsi="Arial" w:eastAsia="Times New Roman"/>
              </w:rPr>
            </w:pPr>
            <w:r>
              <w:rPr>
                <w:rFonts w:eastAsia="Times New Roman" w:ascii="Arial" w:hAnsi="Arial"/>
              </w:rPr>
              <w:t>P</w:t>
            </w:r>
          </w:p>
        </w:tc>
      </w:tr>
      <w:tr>
        <w:trPr>
          <w:trHeight w:val="654" w:hRule="atLeast"/>
        </w:trPr>
        <w:tc>
          <w:tcPr>
            <w:tcW w:w="2268" w:type="dxa"/>
            <w:tcBorders/>
            <w:shd w:fill="auto" w:val="clear"/>
          </w:tcPr>
          <w:p>
            <w:pPr>
              <w:pStyle w:val="Normal"/>
              <w:spacing w:before="120" w:after="0"/>
              <w:jc w:val="both"/>
              <w:rPr>
                <w:rFonts w:ascii="Arial" w:hAnsi="Arial" w:eastAsia="Times New Roman"/>
              </w:rPr>
            </w:pPr>
            <w:r>
              <w:rPr>
                <w:rFonts w:eastAsia="Times New Roman" w:ascii="Arial" w:hAnsi="Arial"/>
              </w:rPr>
              <w:t>dcat:contactPoint</w:t>
            </w:r>
          </w:p>
        </w:tc>
        <w:tc>
          <w:tcPr>
            <w:tcW w:w="1702" w:type="dxa"/>
            <w:tcBorders/>
            <w:shd w:fill="auto" w:val="clear"/>
          </w:tcPr>
          <w:p>
            <w:pPr>
              <w:pStyle w:val="Normal"/>
              <w:spacing w:before="120" w:after="0"/>
              <w:jc w:val="both"/>
              <w:rPr>
                <w:rFonts w:ascii="Arial" w:hAnsi="Arial" w:eastAsia="Times New Roman"/>
              </w:rPr>
            </w:pPr>
            <w:r>
              <w:rPr>
                <w:rFonts w:eastAsia="Times New Roman" w:ascii="Arial" w:hAnsi="Arial"/>
              </w:rPr>
              <w:t>Kontakt</w:t>
            </w:r>
          </w:p>
        </w:tc>
        <w:tc>
          <w:tcPr>
            <w:tcW w:w="2125" w:type="dxa"/>
            <w:tcBorders/>
            <w:shd w:fill="auto" w:val="clear"/>
          </w:tcPr>
          <w:p>
            <w:pPr>
              <w:pStyle w:val="Normal"/>
              <w:spacing w:before="120" w:after="0"/>
              <w:jc w:val="both"/>
              <w:rPr>
                <w:rFonts w:ascii="Arial" w:hAnsi="Arial" w:eastAsia="Times New Roman"/>
              </w:rPr>
            </w:pPr>
            <w:r>
              <w:rPr>
                <w:rFonts w:eastAsia="Times New Roman" w:ascii="Arial" w:hAnsi="Arial"/>
              </w:rPr>
              <w:t>O</w:t>
            </w:r>
          </w:p>
        </w:tc>
        <w:tc>
          <w:tcPr>
            <w:tcW w:w="3118" w:type="dxa"/>
            <w:tcBorders/>
            <w:shd w:fill="auto" w:val="clear"/>
          </w:tcPr>
          <w:p>
            <w:pPr>
              <w:pStyle w:val="Normal"/>
              <w:spacing w:before="120" w:after="0"/>
              <w:jc w:val="both"/>
              <w:rPr>
                <w:lang w:val="en-US"/>
              </w:rPr>
            </w:pPr>
            <w:r>
              <w:rPr>
                <w:rFonts w:eastAsia="Times New Roman" w:ascii="Arial" w:hAnsi="Arial"/>
                <w:lang w:val="en-US"/>
              </w:rPr>
              <w:t>gmd:pointOfContact/gmd:CI_ResponsibleParty/gmd:role/gmd:CI_RoleCode</w:t>
            </w:r>
          </w:p>
        </w:tc>
        <w:tc>
          <w:tcPr>
            <w:tcW w:w="2554" w:type="dxa"/>
            <w:tcBorders/>
            <w:shd w:fill="auto" w:val="clear"/>
          </w:tcPr>
          <w:p>
            <w:pPr>
              <w:pStyle w:val="Normal"/>
              <w:spacing w:before="120" w:after="0"/>
              <w:jc w:val="both"/>
              <w:rPr>
                <w:rFonts w:ascii="Arial" w:hAnsi="Arial" w:eastAsia="Times New Roman"/>
              </w:rPr>
            </w:pPr>
            <w:r>
              <w:rPr>
                <w:rFonts w:eastAsia="Times New Roman" w:ascii="Arial" w:hAnsi="Arial"/>
              </w:rPr>
              <w:t>Festlegung der Rolle der verantwortlichen Stelle</w:t>
            </w:r>
          </w:p>
        </w:tc>
        <w:tc>
          <w:tcPr>
            <w:tcW w:w="2411" w:type="dxa"/>
            <w:tcBorders/>
            <w:shd w:fill="auto" w:val="clear"/>
          </w:tcPr>
          <w:p>
            <w:pPr>
              <w:pStyle w:val="Normal"/>
              <w:keepNext w:val="true"/>
              <w:spacing w:before="120" w:after="0"/>
              <w:jc w:val="both"/>
              <w:rPr>
                <w:rFonts w:ascii="Arial" w:hAnsi="Arial" w:eastAsia="Times New Roman"/>
              </w:rPr>
            </w:pPr>
            <w:r>
              <w:rPr>
                <w:rFonts w:eastAsia="Times New Roman" w:ascii="Arial" w:hAnsi="Arial"/>
              </w:rPr>
              <w:t>P</w:t>
            </w:r>
          </w:p>
        </w:tc>
      </w:tr>
    </w:tbl>
    <w:p>
      <w:pPr>
        <w:pStyle w:val="Caption"/>
        <w:rPr/>
      </w:pPr>
      <w:bookmarkStart w:id="76" w:name="_Ref529186309"/>
      <w:bookmarkStart w:id="77" w:name="_Toc529800065"/>
      <w:bookmarkStart w:id="78" w:name="_Toc532974618"/>
      <w:bookmarkStart w:id="79" w:name="_Toc529800470"/>
      <w:r>
        <w:rPr/>
        <w:t xml:space="preserve">Tabelle </w:t>
      </w:r>
      <w:r>
        <w:rPr/>
        <w:fldChar w:fldCharType="begin"/>
      </w:r>
      <w:r>
        <w:rPr/>
        <w:instrText> SEQ Tabelle \* ARABIC </w:instrText>
      </w:r>
      <w:r>
        <w:rPr/>
        <w:fldChar w:fldCharType="separate"/>
      </w:r>
      <w:r>
        <w:rPr/>
        <w:t>5</w:t>
      </w:r>
      <w:r>
        <w:rPr/>
        <w:fldChar w:fldCharType="end"/>
      </w:r>
      <w:bookmarkEnd w:id="76"/>
      <w:r>
        <w:rPr/>
        <w:t xml:space="preserve"> Vergleich DCAT-AP.de und INSPIRE Metadatenmodelle</w:t>
      </w:r>
      <w:bookmarkEnd w:id="77"/>
      <w:bookmarkEnd w:id="78"/>
      <w:bookmarkEnd w:id="79"/>
    </w:p>
    <w:p>
      <w:pPr>
        <w:sectPr>
          <w:headerReference w:type="default" r:id="rId24"/>
          <w:headerReference w:type="first" r:id="rId25"/>
          <w:footerReference w:type="default" r:id="rId26"/>
          <w:type w:val="nextPage"/>
          <w:pgSz w:orient="landscape" w:w="16838" w:h="11906"/>
          <w:pgMar w:left="1701" w:right="1985" w:header="680" w:top="1701" w:footer="397" w:bottom="1134" w:gutter="0"/>
          <w:pgNumType w:fmt="decimal"/>
          <w:formProt w:val="false"/>
          <w:titlePg/>
          <w:textDirection w:val="lrTb"/>
          <w:docGrid w:type="default" w:linePitch="272" w:charSpace="0"/>
        </w:sectPr>
        <w:pStyle w:val="Normal"/>
        <w:jc w:val="both"/>
        <w:rPr/>
      </w:pPr>
      <w:r>
        <w:rPr/>
      </w:r>
    </w:p>
    <w:p>
      <w:pPr>
        <w:pStyle w:val="Berschrift2"/>
        <w:numPr>
          <w:ilvl w:val="1"/>
          <w:numId w:val="2"/>
        </w:numPr>
        <w:rPr/>
      </w:pPr>
      <w:bookmarkStart w:id="80" w:name="__RefHeading___Toc3987_1532349536"/>
      <w:bookmarkStart w:id="81" w:name="_Toc529800417"/>
      <w:bookmarkStart w:id="82" w:name="_Toc529800012"/>
      <w:bookmarkStart w:id="83" w:name="_Toc532974565"/>
      <w:bookmarkEnd w:id="80"/>
      <w:r>
        <w:rPr/>
        <w:t>Fazit der Datentypisierung</w:t>
      </w:r>
      <w:bookmarkEnd w:id="81"/>
      <w:bookmarkEnd w:id="82"/>
      <w:bookmarkEnd w:id="83"/>
    </w:p>
    <w:p>
      <w:pPr>
        <w:pStyle w:val="Normal"/>
        <w:jc w:val="both"/>
        <w:rPr/>
      </w:pPr>
      <w:r>
        <w:rPr/>
        <w:t>Die Zielsetzung des AP I: Datentypisierung war es, festzustellen, welche Datentypen im Bereich des BMVI genutzt werden und inwieweit sich diese eignen, auf eine Automatisierung der Metadatenerzeugung und –pflege hin überprüft zu werden.</w:t>
      </w:r>
    </w:p>
    <w:p>
      <w:pPr>
        <w:pStyle w:val="Normal"/>
        <w:jc w:val="both"/>
        <w:rPr/>
      </w:pPr>
      <w:r>
        <w:rPr/>
        <w:t>Es wurde festgestellt, dass die Daten aus der mCLOUD aufgrund Ihrer hohen Heterogenität quantitativ wie qualitativ für die nähere Betrachtung im Rahmen der Machbarkeitsstudie nur sehr begrenzt in Frage kommen. Es wurde außerdem festgestellt, dass Metadaten bislang vor allem für Geodaten vorhanden sind und dass insbesondere INSPIRE-konforme Datensätze die Anforderungen an die Daten-Metadatenkopplung erfüllen und somit besonders geeignet erscheinen, für KI-basierte Ansätze der Metadatenautomatisierung genutzt zu werden.</w:t>
      </w:r>
    </w:p>
    <w:p>
      <w:pPr>
        <w:pStyle w:val="Normal"/>
        <w:jc w:val="both"/>
        <w:rPr/>
      </w:pPr>
      <w:r>
        <w:rPr/>
        <w:t xml:space="preserve">Speziell für die Metadaten des Copernicus Dienstes zur Überwachung der Meeresumwelt (CMEMS) </w:t>
      </w:r>
      <w:r>
        <w:rPr/>
        <w:t>wurde eine überaus überdurchschnittlich gute Ausstattung mit Metadaten festgestellt. Damit würden sich diese Daten eigentlich gut für einen automatisierten Vergleich  eignen.</w:t>
      </w:r>
    </w:p>
    <w:p>
      <w:pPr>
        <w:pStyle w:val="Normal"/>
        <w:jc w:val="both"/>
        <w:rPr/>
      </w:pPr>
      <w:r>
        <w:rPr/>
        <w:t>Im Rahmen des Arbeitspaketes wurden darüber hinaus verschiedene Metadatenmodelle auf ihre Relevanz und Eignung als Metadatenausgabeformat für den Proof of Concept untersucht. Dabei wurde festgestellt, dass insbesondere die Metadatenmodelle von DCAT-AP.de und INSPIRE in Frage kommen, da sie zum einen gesetzlich verpflichtend zu nutzen sind und zum anderen im Geodatenumfeld bereits eine entsprechende Verbreitung besitzen.</w:t>
      </w:r>
    </w:p>
    <w:p>
      <w:pPr>
        <w:pStyle w:val="Normal"/>
        <w:jc w:val="both"/>
        <w:rPr/>
      </w:pPr>
      <w:r>
        <w:rPr/>
        <w:t>Die Ergebnisse aus AP I waren essentiell für die weiteren Überlegungen zur Umsetzung der verschiedenen Ansätze der Metadatenautomatisierung, welche im Rahmen des AP II näher betrachtet wurde.</w:t>
      </w:r>
    </w:p>
    <w:p>
      <w:pPr>
        <w:pStyle w:val="Normal"/>
        <w:jc w:val="both"/>
        <w:rPr/>
      </w:pPr>
      <w:r>
        <w:rPr/>
      </w:r>
    </w:p>
    <w:p>
      <w:pPr>
        <w:pStyle w:val="Berschrift1"/>
        <w:numPr>
          <w:ilvl w:val="0"/>
          <w:numId w:val="2"/>
        </w:numPr>
        <w:rPr/>
      </w:pPr>
      <w:bookmarkStart w:id="84" w:name="__RefHeading___Toc3989_1532349536"/>
      <w:bookmarkStart w:id="85" w:name="_Toc529800013"/>
      <w:bookmarkStart w:id="86" w:name="_Toc532974566"/>
      <w:bookmarkStart w:id="87" w:name="_Toc529800418"/>
      <w:bookmarkEnd w:id="84"/>
      <w:r>
        <w:rPr/>
        <w:t>AP II: Erarbeitung und Evaluation der Machbarkeit der verschiedenen Ansätze zur Metadatenautomatisierung</w:t>
      </w:r>
      <w:bookmarkEnd w:id="85"/>
      <w:bookmarkEnd w:id="86"/>
      <w:bookmarkEnd w:id="87"/>
    </w:p>
    <w:p>
      <w:pPr>
        <w:pStyle w:val="Normal"/>
        <w:jc w:val="both"/>
        <w:rPr/>
      </w:pPr>
      <w:r>
        <w:rPr/>
        <w:t>Im Rahmen der Machbarkeitsstudie wurden verschiedene Ansätze zur Metadatenautomatisierung untersucht. Allen gemein war dabei, dass am Ende ein standardkonformer Metadatensatz erzeugt wird. Entsprechend erfolgt hier vor der Beschreibung dieser Ansätze die Definition des Metadatenprofils, welches zur Ausgabe im Rahmen des Proof of Concept umgesetzt wurde. Im Anschluss werden dann die verschiedenen Ansätze zur Metadatenautomatisierung näher betrachtet.</w:t>
      </w:r>
    </w:p>
    <w:p>
      <w:pPr>
        <w:pStyle w:val="Berschrift2"/>
        <w:numPr>
          <w:ilvl w:val="1"/>
          <w:numId w:val="2"/>
        </w:numPr>
        <w:rPr/>
      </w:pPr>
      <w:bookmarkStart w:id="88" w:name="__RefHeading___Toc3991_1532349536"/>
      <w:bookmarkEnd w:id="88"/>
      <w:commentRangeStart w:id="2"/>
      <w:r>
        <w:rPr/>
        <w:t>Zielformat für die Metadaten</w:t>
      </w:r>
      <w:bookmarkStart w:id="89" w:name="_Toc529800014"/>
      <w:bookmarkStart w:id="90" w:name="_Toc529800419"/>
      <w:bookmarkStart w:id="91" w:name="_Toc532974567"/>
      <w:bookmarkEnd w:id="89"/>
      <w:bookmarkEnd w:id="90"/>
      <w:bookmarkEnd w:id="91"/>
      <w:commentRangeEnd w:id="2"/>
      <w:r>
        <w:commentReference w:id="2"/>
      </w:r>
      <w:r>
        <w:rPr/>
      </w:r>
    </w:p>
    <w:p>
      <w:pPr>
        <w:pStyle w:val="Normal"/>
        <w:jc w:val="both"/>
        <w:rPr/>
      </w:pPr>
      <w:r>
        <w:rPr/>
        <w:t xml:space="preserve">Die Erkenntnisse aus dem AP I zeigen, dass ein sinnvolles Metadatenausgabeformat möglichst die Pflichtfelder der beiden Modelle aus DCAT-AP.de sowie INSPIRE abdecken soll. </w:t>
      </w:r>
    </w:p>
    <w:p>
      <w:pPr>
        <w:pStyle w:val="Normal"/>
        <w:rPr/>
      </w:pPr>
      <w:r>
        <w:rPr/>
      </w:r>
    </w:p>
    <w:p>
      <w:pPr>
        <w:pStyle w:val="Berschrift2"/>
        <w:numPr>
          <w:ilvl w:val="1"/>
          <w:numId w:val="2"/>
        </w:numPr>
        <w:rPr/>
      </w:pPr>
      <w:bookmarkStart w:id="92" w:name="__RefHeading___Toc3993_1532349536"/>
      <w:bookmarkEnd w:id="92"/>
      <w:commentRangeStart w:id="3"/>
      <w:r>
        <w:rPr/>
        <w:t>Datenbetrachtung zur Metadatenerstellung</w:t>
      </w:r>
      <w:bookmarkStart w:id="93" w:name="_Toc532974568"/>
      <w:bookmarkStart w:id="94" w:name="_Toc529800420"/>
      <w:bookmarkStart w:id="95" w:name="_Toc529800015"/>
      <w:bookmarkEnd w:id="93"/>
      <w:bookmarkEnd w:id="94"/>
      <w:bookmarkEnd w:id="95"/>
      <w:commentRangeEnd w:id="3"/>
      <w:r>
        <w:commentReference w:id="3"/>
      </w:r>
      <w:r>
        <w:rPr/>
      </w:r>
    </w:p>
    <w:p>
      <w:pPr>
        <w:pStyle w:val="Normal"/>
        <w:jc w:val="both"/>
        <w:rPr/>
      </w:pPr>
      <w:r>
        <w:rPr/>
        <w:t xml:space="preserve">In diesem Arbeitspaket stand die Aufgabe, Informationen über einen Datensatz automatisiert in einen </w:t>
      </w:r>
      <w:commentRangeStart w:id="4"/>
      <w:r>
        <w:rPr/>
        <w:t xml:space="preserve">bestehenden </w:t>
      </w:r>
      <w:r>
        <w:rPr/>
      </w:r>
      <w:commentRangeEnd w:id="4"/>
      <w:r>
        <w:commentReference w:id="4"/>
      </w:r>
      <w:r>
        <w:rPr/>
        <w:t xml:space="preserve">Metadatensatz durhc riene Betrachtung der Daten selber zu übertragen. Damit wurden zwei Ziele verfolgt; zum Einen die grundsätzliche technische Möglichkeit Metadaten automatisiert in neue Metadatenprofile zu übertragen, zum anderen bestimmte Metadaten wie Ausdehnung, Encoding, Format (u.a.) durch die Betrachtung eines unbekannten Datensatzes abzuleiten. </w:t>
      </w:r>
    </w:p>
    <w:p>
      <w:pPr>
        <w:pStyle w:val="Normal"/>
        <w:jc w:val="both"/>
        <w:rPr/>
      </w:pPr>
      <w:r>
        <w:rPr/>
        <w:t xml:space="preserve">Als Testcase </w:t>
      </w:r>
      <w:r>
        <w:rPr/>
        <w:t>sollte</w:t>
      </w:r>
      <w:r>
        <w:rPr/>
        <w:t xml:space="preserve"> ein Server mit entsprechender, </w:t>
      </w:r>
      <w:r>
        <w:rPr/>
        <w:t>im wesentlichem vorhandener</w:t>
      </w:r>
      <w:r>
        <w:rPr/>
        <w:t xml:space="preserve"> Open Source Software eingerichtet </w:t>
      </w:r>
      <w:r>
        <w:rPr/>
        <w:t>werden. A</w:t>
      </w:r>
      <w:r>
        <w:rPr/>
        <w:t xml:space="preserve">ls Zielverzeichnis wurde ein Geonetwork Open Source Katalog eingerichtet, </w:t>
      </w:r>
      <w:r>
        <w:rPr/>
        <w:t>wobei dieser nur exemplarisch für einen OGC-Csw konformen Metadaten-Katalog stehen sollte und keine Einschränkung der Methode auf diese Software mit sich bringt</w:t>
      </w:r>
      <w:r>
        <w:rPr/>
        <w:t>. Im Pro</w:t>
      </w:r>
      <w:r>
        <w:rPr/>
        <w:t>t</w:t>
      </w:r>
      <w:r>
        <w:rPr/>
        <w:t xml:space="preserve">otypen </w:t>
      </w:r>
      <w:r>
        <w:rPr/>
        <w:t>sollte</w:t>
      </w:r>
      <w:r>
        <w:rPr/>
        <w:t xml:space="preserve"> man </w:t>
      </w:r>
      <w:r>
        <w:rPr/>
        <w:t>dan</w:t>
      </w:r>
      <w:r>
        <w:rPr/>
        <w:t xml:space="preserve">n Geodaten über eine Weboberfläche hochladen </w:t>
      </w:r>
      <w:r>
        <w:rPr/>
        <w:t>können</w:t>
      </w:r>
      <w:r>
        <w:rPr/>
        <w:t xml:space="preserve">. Mit dem Hochladen </w:t>
      </w:r>
      <w:r>
        <w:rPr/>
        <w:t>soll</w:t>
      </w:r>
      <w:r>
        <w:rPr/>
        <w:t xml:space="preserve"> automatisiert ein Metadatensatz im Katalog erzeugt und bereits ein Titel des Datensatzes angelegt </w:t>
      </w:r>
      <w:r>
        <w:rPr/>
        <w:t>werden</w:t>
      </w:r>
      <w:r>
        <w:rPr/>
        <w:t xml:space="preserve">. </w:t>
      </w:r>
      <w:r>
        <w:rPr/>
        <w:t>Auch dieses Vorgehen ist eher exemplarisch zu verstehen, im Praxisbetrieb einer solchen Lösung muss natürlich ein andersartiger Zugriff auf die mit Metadaten zu versehenden Daten realisiert werden.</w:t>
      </w:r>
    </w:p>
    <w:p>
      <w:pPr>
        <w:pStyle w:val="Normal"/>
        <w:jc w:val="both"/>
        <w:rPr/>
      </w:pPr>
      <w:r>
        <w:rPr/>
        <w:t xml:space="preserve">Die hochgeladenen Geodaten </w:t>
      </w:r>
      <w:r>
        <w:rPr/>
        <w:t>sollen dann</w:t>
      </w:r>
      <w:r>
        <w:rPr/>
        <w:t xml:space="preserve"> unter Zuhilfenahme verschiedener Open Source Bibliotheken untersucht </w:t>
      </w:r>
      <w:r>
        <w:rPr/>
        <w:t xml:space="preserve">werden, </w:t>
      </w:r>
      <w:r>
        <w:rPr/>
        <w:t xml:space="preserve">um exemplarisch Informationen daraus zu ziehen. Diese </w:t>
      </w:r>
      <w:r>
        <w:rPr/>
        <w:t>sollten dann</w:t>
      </w:r>
      <w:r>
        <w:rPr/>
        <w:t xml:space="preserve"> automatisch in den oben genannten Metadatensatz geschrieben </w:t>
      </w:r>
      <w:r>
        <w:rPr/>
        <w:t>werden, d</w:t>
      </w:r>
      <w:r>
        <w:rPr/>
        <w:t xml:space="preserve">er entsprechende Metadatensatz ist </w:t>
      </w:r>
      <w:r>
        <w:rPr/>
        <w:t xml:space="preserve">nun </w:t>
      </w:r>
      <w:r>
        <w:rPr/>
        <w:t xml:space="preserve">anschließend direkt im Geonetwork Katalog verfügbar und kann dort über die Oberfläche, aber auch </w:t>
      </w:r>
      <w:r>
        <w:rPr/>
        <w:t>ü</w:t>
      </w:r>
      <w:r>
        <w:rPr/>
        <w:t>ber den OGC CSW Standard abgerufen werden.</w:t>
      </w:r>
    </w:p>
    <w:p>
      <w:pPr>
        <w:pStyle w:val="Normal"/>
        <w:jc w:val="both"/>
        <w:rPr/>
      </w:pPr>
      <w:r>
        <w:rPr/>
        <w:t xml:space="preserve">Konkrete Beispiele für Informationen, die aus Datensätzen über die Komponente Datenbetrachtung entnommen werden können, sind unter anderem die Bounding Box (bezeichnet das südwestliche und nordöstliche Koordinatenpaar des Gültigkeitsbereiches des Datensatzes), </w:t>
      </w:r>
      <w:r>
        <w:rPr/>
        <w:t xml:space="preserve">Koordinatenreferenzsystem, </w:t>
      </w:r>
      <w:r>
        <w:rPr/>
        <w:t xml:space="preserve">das Encoding des Datensatzes und das Dateiformat. </w:t>
      </w:r>
      <w:r>
        <w:rPr/>
        <w:t>Für Daten und Darstellungsdienste wär das Auslesen weiterer Parameter wie GetCapabilities- und GetMap-URL, angebotene Koordinatensysteme usw. denkbar.</w:t>
      </w:r>
    </w:p>
    <w:p>
      <w:pPr>
        <w:pStyle w:val="Normal"/>
        <w:jc w:val="both"/>
        <w:rPr/>
      </w:pPr>
      <w:r>
        <w:rPr/>
        <w:t xml:space="preserve">Im Rahmen des Prototypes wurde ebenfalls Versuche durchgeführt, um aus den Daten automatisiert einen sogenannten Feature-Katalog zu erzeugen. Ein Feature Katalog beschreibt die im Datensatz enthaltenen Attributfelder sowie deren Datentypen. </w:t>
      </w:r>
      <w:r>
        <w:rPr/>
        <w:t>U‘nsere These war es, das</w:t>
      </w:r>
      <w:r>
        <w:rPr/>
        <w:t xml:space="preserve"> gerade hierin ein großes Potential der Zeitersparnis bei der Metadaten-Erstellung </w:t>
      </w:r>
      <w:r>
        <w:rPr/>
        <w:t xml:space="preserve">sowie bei der Qualitätssteigerung von vorhandenen Metadaten, da diese Feature-Kataloge oft nicht vorhanden sind.  </w:t>
      </w:r>
    </w:p>
    <w:p>
      <w:pPr>
        <w:pStyle w:val="Normal"/>
        <w:jc w:val="both"/>
        <w:rPr/>
      </w:pPr>
      <w:r>
        <w:rPr/>
      </w:r>
    </w:p>
    <w:p>
      <w:pPr>
        <w:pStyle w:val="Berschrift2"/>
        <w:numPr>
          <w:ilvl w:val="1"/>
          <w:numId w:val="2"/>
        </w:numPr>
        <w:rPr/>
      </w:pPr>
      <w:bookmarkStart w:id="96" w:name="__RefHeading___Toc3995_1532349536"/>
      <w:bookmarkStart w:id="97" w:name="_Toc532974569"/>
      <w:bookmarkStart w:id="98" w:name="_Toc529800421"/>
      <w:bookmarkStart w:id="99" w:name="_Toc529800016"/>
      <w:bookmarkEnd w:id="96"/>
      <w:r>
        <w:rPr/>
        <w:t>KI-basierter Ansatz zur Metadatenerstellung</w:t>
      </w:r>
      <w:bookmarkEnd w:id="97"/>
      <w:bookmarkEnd w:id="98"/>
      <w:bookmarkEnd w:id="99"/>
    </w:p>
    <w:p>
      <w:pPr>
        <w:pStyle w:val="Normal"/>
        <w:jc w:val="both"/>
        <w:rPr/>
      </w:pPr>
      <w:r>
        <w:rPr/>
        <w:t xml:space="preserve">Für Metadatenattribute, die nicht mit einfachen Regeln aus dem zu veröffentlichenden Datensatz ausgelesen bzw. abgeleitet werden können, sollten KI-Modelle erstellt werden. Für die Erstellung solcher KI-Modelle müssen entsprechende Daten vorhanden sein. </w:t>
      </w:r>
      <w:r>
        <w:rPr/>
        <w:fldChar w:fldCharType="begin"/>
      </w:r>
      <w:r>
        <w:rPr/>
        <w:instrText> REF _Ref529187879 \h </w:instrText>
      </w:r>
      <w:r>
        <w:rPr/>
        <w:fldChar w:fldCharType="separate"/>
      </w:r>
      <w:r>
        <w:rPr/>
        <w:t>Tabelle 6</w:t>
      </w:r>
      <w:r>
        <w:rPr/>
        <w:fldChar w:fldCharType="end"/>
      </w:r>
      <w:r>
        <w:rPr/>
        <w:t xml:space="preserve"> zeigt anhand des INSPIRE-Metadatenmodells, ob und wie Metadatenattribute mittels Einsatz von künstlicher Intelligenz automatisiert werden können.</w:t>
      </w:r>
    </w:p>
    <w:tbl>
      <w:tblPr>
        <w:tblW w:w="9072" w:type="dxa"/>
        <w:jc w:val="left"/>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23" w:type="dxa"/>
          <w:bottom w:w="28" w:type="dxa"/>
          <w:right w:w="28" w:type="dxa"/>
        </w:tblCellMar>
        <w:tblLook w:noVBand="1" w:val="04a0" w:noHBand="0" w:lastColumn="0" w:firstColumn="1" w:lastRow="0" w:firstRow="1"/>
      </w:tblPr>
      <w:tblGrid>
        <w:gridCol w:w="1984"/>
        <w:gridCol w:w="2411"/>
        <w:gridCol w:w="4677"/>
      </w:tblGrid>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8E8E8" w:themeFill="text1" w:themeFillTint="1a" w:val="clear"/>
          </w:tcPr>
          <w:p>
            <w:pPr>
              <w:pStyle w:val="Normal"/>
              <w:widowControl/>
              <w:bidi w:val="0"/>
              <w:spacing w:lineRule="auto" w:line="288" w:before="120" w:after="0"/>
              <w:jc w:val="left"/>
              <w:rPr/>
            </w:pPr>
            <w:r>
              <w:rPr>
                <w:b/>
                <w:bCs/>
              </w:rPr>
              <w:t>XPath</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8E8E8" w:themeFill="text1" w:themeFillTint="1a" w:val="clear"/>
          </w:tcPr>
          <w:p>
            <w:pPr>
              <w:pStyle w:val="Normal"/>
              <w:widowControl/>
              <w:bidi w:val="0"/>
              <w:spacing w:lineRule="auto" w:line="288" w:before="120" w:after="0"/>
              <w:jc w:val="left"/>
              <w:rPr>
                <w:b/>
                <w:b/>
                <w:bCs/>
              </w:rPr>
            </w:pPr>
            <w:r>
              <w:rPr>
                <w:b/>
                <w:bCs/>
              </w:rPr>
              <w:t>Beschreibung</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8E8E8" w:themeFill="text1" w:themeFillTint="1a" w:val="clear"/>
            <w:tcMar>
              <w:top w:w="0" w:type="dxa"/>
              <w:left w:w="-5" w:type="dxa"/>
              <w:bottom w:w="0" w:type="dxa"/>
              <w:right w:w="10" w:type="dxa"/>
            </w:tcMar>
          </w:tcPr>
          <w:p>
            <w:pPr>
              <w:pStyle w:val="Normal"/>
              <w:widowControl/>
              <w:bidi w:val="0"/>
              <w:spacing w:lineRule="auto" w:line="288" w:before="120" w:after="0"/>
              <w:jc w:val="left"/>
              <w:rPr>
                <w:b/>
                <w:b/>
                <w:bCs/>
              </w:rPr>
            </w:pPr>
            <w:r>
              <w:rPr>
                <w:b/>
                <w:bCs/>
              </w:rPr>
              <w:t>Ansatz für automatische Erzeugung</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gmd:hierarchyLevel/gmd:MD_ScopeCode/@codeListValue</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Typ der beschriebenen Ressource</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gmd:distributionInfo/</w:t>
            </w:r>
            <w:r>
              <w:rPr>
                <w:i/>
                <w:iCs/>
                <w:lang w:val="en-US"/>
              </w:rPr>
              <w:t>/gmd:transferOptions/</w:t>
            </w:r>
            <w:r>
              <w:rPr>
                <w:lang w:val="en-US"/>
              </w:rPr>
              <w:t>/gmd:onLine/gmd:CI_OnlineResource/gmd:linkage/gmd:URL</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URL zum Datensatz</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fr-FR"/>
              </w:rPr>
            </w:pPr>
            <w:r>
              <w:rPr>
                <w:lang w:val="fr-FR"/>
              </w:rPr>
              <w:t>gmd:citation/gmd:CI_Citation/gmd:identifier/*/gmd:code</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Identifikator für Datensatz</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gmd:language/gmd:LanguageCode</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Sprache des Datensatzes</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b/>
                <w:b/>
              </w:rPr>
            </w:pPr>
            <w:r>
              <w:rPr>
                <w:b/>
              </w:rPr>
              <w:t xml:space="preserve">KI-Modell möglich: Analyse notwendig </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fr-FR"/>
              </w:rPr>
            </w:pPr>
            <w:r>
              <w:rPr>
                <w:lang w:val="fr-FR"/>
              </w:rPr>
              <w:t>gmd:citation/gmd:CI_Citation/gmd:title</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Titel der Ressource</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b/>
                <w:b/>
              </w:rPr>
            </w:pPr>
            <w:r>
              <w:rPr>
                <w:b/>
              </w:rPr>
              <w:t>KI-Modell unwahrscheinlich: Für die notwendige Kreativität wird mit den vorhandenen Daten kein  Modell möglich sein.</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gmd:abstract</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Beschreibung der Ressource</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b/>
                <w:b/>
              </w:rPr>
            </w:pPr>
            <w:r>
              <w:rPr>
                <w:b/>
              </w:rPr>
              <w:t>KI-Modell unwahrscheinlich: Für die notwendige Kreativität wird mit den vorhandenen Daten kein  Modell möglich sein.</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gmd:topicCategory</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Thema des Datensatzes</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b/>
                <w:b/>
              </w:rPr>
            </w:pPr>
            <w:r>
              <w:rPr>
                <w:b/>
              </w:rPr>
              <w:t>KI-Modell möglich: Analyse notwendig</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gmd:descriptiveKeywords/gmd:MD_Keywords/gmd:thesaurusName/gmd:CI_Citation</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Katalog für Schlagwörter</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b/>
              </w:rPr>
              <w:t>KI-Modell möglich: Analyse notwendig</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gmd:descriptiveKeywords/gmd:MD_Keywords</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Schlagwörter zum Datensatz</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b/>
                <w:b/>
              </w:rPr>
            </w:pPr>
            <w:r>
              <w:rPr>
                <w:b/>
              </w:rPr>
              <w:t>KI-Modell möglich: Analyse notwendig</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gmd:extent/gmd:EX_Extent/gmd:geographicElement/gmd:EX_GeographicBoundingBox</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Räumliche Abdeckung des Datensatzes</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gmd:referenceSystemInfo/gmd:MD_ReferenceSystem/gmd:referenceSystemIdentifier/gmd:RS_Identifier</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Genutztes Koordinatenreferenzsystem</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gmd:spatialRepresentationType/gmd:MD_SpatialRepresentationTypeCode</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Geodatentyp</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gmd:referenceSystemInfo/gmd:MD_ReferenceSystem/gmd:referenceSystemIdentifier/gmd:RS_Identifier</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Genutztes temporales Referenzsystem</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gmd:characterSet/gmd:MD_CharacterSetCode</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Encoding</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fr-FR"/>
              </w:rPr>
            </w:pPr>
            <w:r>
              <w:rPr>
                <w:lang w:val="fr-FR"/>
              </w:rPr>
              <w:t>gmd:distributionFormat/gmd:MD_Format</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Datenformat</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fr-FR"/>
              </w:rPr>
            </w:pPr>
            <w:r>
              <w:rPr>
                <w:lang w:val="fr-FR"/>
              </w:rPr>
              <w:t>gmd:citation/gmd:CI_Citation/gmd:date/gmd:CI_Date/gmd:date</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Erstellungsdatum / letzte Revision</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gmd:spatialResolution</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Räumliche Auflösung</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gmd:dataQualityInfo/gmd:DQ:DataQuality/gmd:report/gmd:DQ_DomainConsistency/gmd:result</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Infos zur Datenqualität</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Muss manuell ausgefüllt werden</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gmd:lineage/gmd:LI_Lineage/gmd:statement</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Qualitätssicherungsverfahren</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fr-FR"/>
              </w:rPr>
            </w:pPr>
            <w:r>
              <w:rPr>
                <w:lang w:val="fr-FR"/>
              </w:rPr>
              <w:t>gmd:accessConstraints/gmd:MD_RestrictionCode</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Zugriffsbedingungen</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gmd:otherConstraints/gmx:Anchor</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Detaillierung der Zugriffsbedingungen</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Einfache Ableitung aus Datensatz</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gmd:pointOfContact/gmd:CI_ResponsibleParty/gmd:organisationName</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Verantwortliche Stelle</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Lookup in zentraler Datenbank notwendig</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gmd:pointOfContact/gmd:CI_ResponsibleParty/gmd:contactInfo/gmd:CI_Contact/gmd:address/gmd:CI_Address/gmd:electronicMailAddress</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Kontakt-E-Mailadresse</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Lookup in zentraler Datenbank notwendig</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en-US"/>
              </w:rPr>
            </w:pPr>
            <w:r>
              <w:rPr>
                <w:lang w:val="en-US"/>
              </w:rPr>
              <w:t>gmd:pointOfContact/gmd:CI_ResponsibleParty/gmd:role/gmd:CI_RoleCode</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Festlegung der Rolle der verantwortlichen Stelle</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widowControl/>
              <w:bidi w:val="0"/>
              <w:spacing w:lineRule="auto" w:line="288" w:before="120" w:after="0"/>
              <w:jc w:val="left"/>
              <w:rPr/>
            </w:pPr>
            <w:r>
              <w:rPr/>
              <w:t>Lookup in zentraler Datenbank notwendig</w:t>
            </w:r>
          </w:p>
        </w:tc>
      </w:tr>
      <w:tr>
        <w:trPr>
          <w:tblHeader w:val="true"/>
          <w:cantSplit w:val="true"/>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lang w:val="sv-SE"/>
              </w:rPr>
            </w:pPr>
            <w:r>
              <w:rPr>
                <w:lang w:val="sv-SE"/>
              </w:rPr>
              <w:t>gmd:MD_Metadata/gmd:dateStamp</w:t>
            </w:r>
          </w:p>
        </w:tc>
        <w:tc>
          <w:tcPr>
            <w:tcW w:w="24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88" w:before="120" w:after="0"/>
              <w:jc w:val="left"/>
              <w:rPr/>
            </w:pPr>
            <w:r>
              <w:rPr/>
              <w:t>Aktualisierungsdatum</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Normal"/>
              <w:keepNext w:val="true"/>
              <w:spacing w:before="120" w:after="0"/>
              <w:rPr/>
            </w:pPr>
            <w:r>
              <w:rPr/>
              <w:t>Einfache Ableitung aus Datensatz</w:t>
            </w:r>
          </w:p>
        </w:tc>
      </w:tr>
    </w:tbl>
    <w:p>
      <w:pPr>
        <w:pStyle w:val="Caption"/>
        <w:rPr/>
      </w:pPr>
      <w:bookmarkStart w:id="100" w:name="_Toc529800066"/>
      <w:bookmarkStart w:id="101" w:name="_Ref529187879"/>
      <w:bookmarkStart w:id="102" w:name="_Toc532974619"/>
      <w:bookmarkStart w:id="103" w:name="_Toc529800471"/>
      <w:r>
        <w:rPr/>
        <w:t xml:space="preserve">Tabelle </w:t>
      </w:r>
      <w:r>
        <w:rPr/>
        <w:fldChar w:fldCharType="begin"/>
      </w:r>
      <w:r>
        <w:rPr/>
        <w:instrText> SEQ Tabelle \* ARABIC </w:instrText>
      </w:r>
      <w:r>
        <w:rPr/>
        <w:fldChar w:fldCharType="separate"/>
      </w:r>
      <w:r>
        <w:rPr/>
        <w:t>6</w:t>
      </w:r>
      <w:r>
        <w:rPr/>
        <w:fldChar w:fldCharType="end"/>
      </w:r>
      <w:bookmarkEnd w:id="101"/>
      <w:r>
        <w:rPr/>
        <w:t xml:space="preserve"> Metadatenattribute und Eignung für Ableitung mittels KI</w:t>
      </w:r>
      <w:bookmarkEnd w:id="100"/>
      <w:bookmarkEnd w:id="102"/>
      <w:bookmarkEnd w:id="103"/>
    </w:p>
    <w:p>
      <w:pPr>
        <w:pStyle w:val="Normal"/>
        <w:rPr/>
      </w:pPr>
      <w:r>
        <w:rPr/>
      </w:r>
    </w:p>
    <w:p>
      <w:pPr>
        <w:pStyle w:val="Berschrift2"/>
        <w:numPr>
          <w:ilvl w:val="1"/>
          <w:numId w:val="2"/>
        </w:numPr>
        <w:rPr/>
      </w:pPr>
      <w:bookmarkStart w:id="104" w:name="__RefHeading___Toc3997_1532349536"/>
      <w:bookmarkStart w:id="105" w:name="_Toc532974570"/>
      <w:bookmarkStart w:id="106" w:name="_Toc529800017"/>
      <w:bookmarkStart w:id="107" w:name="_Toc529800422"/>
      <w:bookmarkEnd w:id="104"/>
      <w:r>
        <w:rPr/>
        <w:t>Fazit zu den Ansätzen zur Metadatenautomatisierung</w:t>
      </w:r>
      <w:bookmarkEnd w:id="105"/>
      <w:bookmarkEnd w:id="106"/>
      <w:bookmarkEnd w:id="107"/>
    </w:p>
    <w:p>
      <w:pPr>
        <w:pStyle w:val="Normal"/>
        <w:jc w:val="both"/>
        <w:rPr/>
      </w:pPr>
      <w:r>
        <w:rPr/>
        <w:t>Im AP II wurden die Grundlagen dafür geschaffen, welche Möglichkeiten zur Ableitung der Informationen bestehen, Metadatensätze zu Datensätzen zu erstellen, für die es noch keine entsprechende Metadatendokumentation gibt. Dabei wurde deutlich, dass es für die automatisierte Metdatenerzeugung nicht „den einen“ Lösungsansatz gibt, sondern mehrere Ansätze kombiniert werden sollten, um eine umfassende Abbildung der erforderlichen Metadateninformationen zu gewährleisten. In Frage kommt dabei eine Kombination aus der einfachen Ableitung von Informationen aus dem eigentlichen Datensatz und einer auf der Nutzung von Trainingsdaten basierenden KI-Methodik: dem sogenannten „Deep Learning“.</w:t>
      </w:r>
    </w:p>
    <w:p>
      <w:pPr>
        <w:pStyle w:val="Normal"/>
        <w:jc w:val="both"/>
        <w:rPr/>
      </w:pPr>
      <w:r>
        <w:rPr/>
        <w:t>Speziell birgt die automatisierte Erstellung der Feature-Kataloge</w:t>
      </w:r>
      <w:r>
        <w:rPr/>
        <w:t xml:space="preserve"> ein großes Potential, die Nutzung der Daten über beschreibende Feature-Kataloge zu verbessern.</w:t>
      </w:r>
    </w:p>
    <w:p>
      <w:pPr>
        <w:pStyle w:val="Normal"/>
        <w:jc w:val="both"/>
        <w:rPr/>
      </w:pPr>
      <w:r>
        <w:rPr/>
        <w:t xml:space="preserve">Die Ergebnisse in Bezug auf die Feature-Kataloge sind vielversprechend, eine tatsächliche Realisierung wurde aber im Rahmen der Prototyp-Erstellung nicht umgesetzt. </w:t>
      </w:r>
    </w:p>
    <w:p>
      <w:pPr>
        <w:pStyle w:val="Berschrift1"/>
        <w:numPr>
          <w:ilvl w:val="0"/>
          <w:numId w:val="2"/>
        </w:numPr>
        <w:rPr/>
      </w:pPr>
      <w:bookmarkStart w:id="108" w:name="__RefHeading___Toc3999_1532349536"/>
      <w:bookmarkStart w:id="109" w:name="_Toc532974571"/>
      <w:bookmarkStart w:id="110" w:name="_Toc529800018"/>
      <w:bookmarkStart w:id="111" w:name="_Toc529800423"/>
      <w:bookmarkEnd w:id="108"/>
      <w:r>
        <w:rPr/>
        <w:t>AP III: Deep Learning</w:t>
      </w:r>
      <w:bookmarkEnd w:id="109"/>
      <w:bookmarkEnd w:id="110"/>
      <w:bookmarkEnd w:id="111"/>
    </w:p>
    <w:p>
      <w:pPr>
        <w:pStyle w:val="Normal"/>
        <w:rPr/>
      </w:pPr>
      <w:r>
        <w:rPr/>
      </w:r>
    </w:p>
    <w:p>
      <w:pPr>
        <w:pStyle w:val="Berschrift2"/>
        <w:numPr>
          <w:ilvl w:val="1"/>
          <w:numId w:val="2"/>
        </w:numPr>
        <w:rPr/>
      </w:pPr>
      <w:bookmarkStart w:id="112" w:name="__RefHeading___Toc4001_1532349536"/>
      <w:bookmarkStart w:id="113" w:name="_Toc532974572"/>
      <w:bookmarkStart w:id="114" w:name="_Toc529800019"/>
      <w:bookmarkStart w:id="115" w:name="_Toc529800424"/>
      <w:bookmarkEnd w:id="112"/>
      <w:r>
        <w:rPr/>
        <w:t>Einführung in das Konzept „Deep Learning</w:t>
      </w:r>
      <w:bookmarkEnd w:id="113"/>
      <w:bookmarkEnd w:id="114"/>
      <w:bookmarkEnd w:id="115"/>
      <w:r>
        <w:rPr/>
        <w:t>“</w:t>
      </w:r>
    </w:p>
    <w:p>
      <w:pPr>
        <w:pStyle w:val="Normal"/>
        <w:jc w:val="both"/>
        <w:rPr/>
      </w:pPr>
      <w:r>
        <w:rPr/>
        <w:t xml:space="preserve">Der Begriff „Deep Learning“ steht für eine Reihe von verschiedenen Ansätzen im Bereich der Künstlichen Intelligenz zur Erzeugung von Modellen, um gewaltige Datenmengen und komplexe Sachverhalte zu verarbeiten. Dabei sind die Deep-Learning-Ansätze eine spezielle Form von Machine Learning, also von Methoden und technischen Mitteln in den Anwendungsbereichen Data Analytics sowie Natural Language Processing (deutsch: natürliche Sprachverarbeitung) (siehe </w:t>
      </w:r>
      <w:r>
        <w:rPr/>
        <w:fldChar w:fldCharType="begin"/>
      </w:r>
      <w:r>
        <w:rPr/>
        <w:instrText> REF _Ref529195877 \h </w:instrText>
      </w:r>
      <w:r>
        <w:rPr/>
        <w:fldChar w:fldCharType="separate"/>
      </w:r>
      <w:r>
        <w:rPr/>
        <w:t>Abbildung 6</w:t>
      </w:r>
      <w:r>
        <w:rPr/>
        <w:fldChar w:fldCharType="end"/>
      </w:r>
      <w:r>
        <w:rPr/>
        <w:t>). Sie ermöglichen erst innovative Anwendungsszenarien wie eine ausgereifte Spracherkennung, semantische Bilderkennung sowie autonomes Fahren.</w:t>
      </w:r>
    </w:p>
    <w:p>
      <w:pPr>
        <w:pStyle w:val="Normal"/>
        <w:jc w:val="both"/>
        <w:rPr/>
      </w:pPr>
      <w:r>
        <w:rPr/>
      </w:r>
    </w:p>
    <w:p>
      <w:pPr>
        <w:pStyle w:val="Normal"/>
        <w:keepNext w:val="true"/>
        <w:jc w:val="center"/>
        <w:rPr/>
      </w:pPr>
      <w:r>
        <w:rPr/>
        <w:drawing>
          <wp:inline distT="0" distB="0" distL="0" distR="0">
            <wp:extent cx="3234055" cy="3519805"/>
            <wp:effectExtent l="0" t="0" r="0" b="0"/>
            <wp:docPr id="2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
                    <pic:cNvPicPr>
                      <a:picLocks noChangeAspect="1" noChangeArrowheads="1"/>
                    </pic:cNvPicPr>
                  </pic:nvPicPr>
                  <pic:blipFill>
                    <a:blip r:embed="rId27"/>
                    <a:stretch>
                      <a:fillRect/>
                    </a:stretch>
                  </pic:blipFill>
                  <pic:spPr bwMode="auto">
                    <a:xfrm>
                      <a:off x="0" y="0"/>
                      <a:ext cx="3234055" cy="3519805"/>
                    </a:xfrm>
                    <a:prstGeom prst="rect">
                      <a:avLst/>
                    </a:prstGeom>
                  </pic:spPr>
                </pic:pic>
              </a:graphicData>
            </a:graphic>
          </wp:inline>
        </w:drawing>
      </w:r>
    </w:p>
    <w:p>
      <w:pPr>
        <w:pStyle w:val="Caption"/>
        <w:jc w:val="center"/>
        <w:rPr/>
      </w:pPr>
      <w:bookmarkStart w:id="116" w:name="_Ref529195877"/>
      <w:bookmarkStart w:id="117" w:name="_Toc532974590"/>
      <w:bookmarkStart w:id="118" w:name="_Toc529800037"/>
      <w:bookmarkStart w:id="119" w:name="_Toc529800442"/>
      <w:r>
        <w:rPr/>
        <w:t xml:space="preserve">Abbildung </w:t>
      </w:r>
      <w:r>
        <w:rPr/>
        <w:fldChar w:fldCharType="begin"/>
      </w:r>
      <w:r>
        <w:rPr/>
        <w:instrText> SEQ Abbildung \* ARABIC </w:instrText>
      </w:r>
      <w:r>
        <w:rPr/>
        <w:fldChar w:fldCharType="separate"/>
      </w:r>
      <w:r>
        <w:rPr/>
        <w:t>6</w:t>
      </w:r>
      <w:r>
        <w:rPr/>
        <w:fldChar w:fldCharType="end"/>
      </w:r>
      <w:bookmarkEnd w:id="116"/>
      <w:r>
        <w:rPr/>
        <w:t xml:space="preserve"> Disziplinen der künstlichen Intelligenz</w:t>
      </w:r>
      <w:bookmarkEnd w:id="117"/>
      <w:bookmarkEnd w:id="118"/>
      <w:bookmarkEnd w:id="119"/>
    </w:p>
    <w:p>
      <w:pPr>
        <w:pStyle w:val="Normal"/>
        <w:jc w:val="both"/>
        <w:rPr/>
      </w:pPr>
      <w:r>
        <w:rPr/>
        <w:t xml:space="preserve">Die Anwendungsbereiche Data Analytics und Natural Language Processing (NLP) nutzen eine Reihe von Methoden, wobei nicht alle Machine-Learning-Ansätze verfolgen. Solche Ansätze eignen sich jedoch für komplexere Sachverhalte und haben sich entsprechend in den letzten Jahren etabliert. </w:t>
      </w:r>
    </w:p>
    <w:p>
      <w:pPr>
        <w:pStyle w:val="Normal"/>
        <w:jc w:val="both"/>
        <w:rPr/>
      </w:pPr>
      <w:r>
        <w:rPr/>
        <w:t>Beim Machine Learning (deutsch: maschinelles Lernen) geht es im weitesten darum, mit vorhandenen Daten ein System zu trainieren bzw. ein Modell zu erstellen, welches dann Schlussfolgerungen auf Basis von neue Daten ziehen kann. Beim NLP geht es darum, Systeme zu befähigen, natürlich-sprachliche Texte zu analysieren und zu verarbeiten. Die bekanntesten Anwendungen sind Googles mächtige Suchmaschine sowie Sprachassistenten wie Siri (Apple) oder Alexa (Amazon).</w:t>
      </w:r>
    </w:p>
    <w:p>
      <w:pPr>
        <w:pStyle w:val="Normal"/>
        <w:jc w:val="both"/>
        <w:rPr/>
      </w:pPr>
      <w:r>
        <w:rPr/>
        <w:t>Da es bei der Erzeugung von Metadaten im Kontext von MetaOpenData darum geht, die Ausgangsdaten in Textform zu verstehen, werden hier auch kurz einige Techniken aus dem Natural Language Processing betrachtet.</w:t>
      </w:r>
    </w:p>
    <w:p>
      <w:pPr>
        <w:pStyle w:val="Berschrift2"/>
        <w:numPr>
          <w:ilvl w:val="1"/>
          <w:numId w:val="2"/>
        </w:numPr>
        <w:rPr/>
      </w:pPr>
      <w:bookmarkStart w:id="120" w:name="__RefHeading___Toc4003_1532349536"/>
      <w:bookmarkStart w:id="121" w:name="_Toc529800020"/>
      <w:bookmarkStart w:id="122" w:name="_Toc529800425"/>
      <w:bookmarkStart w:id="123" w:name="_Toc532974573"/>
      <w:bookmarkEnd w:id="120"/>
      <w:r>
        <w:rPr/>
        <w:t>Data Analytics</w:t>
      </w:r>
      <w:bookmarkEnd w:id="121"/>
      <w:bookmarkEnd w:id="122"/>
      <w:bookmarkEnd w:id="123"/>
    </w:p>
    <w:p>
      <w:pPr>
        <w:pStyle w:val="Normal"/>
        <w:jc w:val="both"/>
        <w:rPr/>
      </w:pPr>
      <w:r>
        <w:rPr/>
        <w:t xml:space="preserve">Bei der Verarbeitung von großen Datenmengen werden verschiedene Methoden angewandt, um entsprechende Ergebnisse zu erhalten. Angestrebte Ergebnisse können laut Gartner entweder die Analyse und das Verständnis von Daten aus der Vergangenheit, die Vorhersage von Ereignissen oder die Identifikation künftigen Handlungsbedarfs sein, um ein gewisses Ziel zu erreichen bzw. den Zielerreichungsgrad zu optimieren (siehe </w:t>
      </w:r>
      <w:r>
        <w:rPr/>
        <w:fldChar w:fldCharType="begin"/>
      </w:r>
      <w:r>
        <w:rPr/>
        <w:instrText> REF _Ref529197166 \h </w:instrText>
      </w:r>
      <w:r>
        <w:rPr/>
        <w:fldChar w:fldCharType="separate"/>
      </w:r>
      <w:r>
        <w:rPr/>
        <w:t>Abbildung 7</w:t>
      </w:r>
      <w:r>
        <w:rPr/>
        <w:fldChar w:fldCharType="end"/>
      </w:r>
      <w:r>
        <w:rPr/>
        <w:t>).</w:t>
      </w:r>
    </w:p>
    <w:p>
      <w:pPr>
        <w:pStyle w:val="Normal"/>
        <w:rPr/>
      </w:pPr>
      <w:r>
        <w:rPr/>
      </w:r>
    </w:p>
    <w:p>
      <w:pPr>
        <w:pStyle w:val="Normal"/>
        <w:keepNext w:val="true"/>
        <w:jc w:val="center"/>
        <w:rPr/>
      </w:pPr>
      <w:r>
        <w:rPr/>
        <w:drawing>
          <wp:inline distT="0" distB="0" distL="0" distR="0">
            <wp:extent cx="3202305" cy="2158365"/>
            <wp:effectExtent l="0" t="0" r="0" b="0"/>
            <wp:docPr id="21" name="Grafik 28" descr="Image result for predictiv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8" descr="Image result for predictive analytics"/>
                    <pic:cNvPicPr>
                      <a:picLocks noChangeAspect="1" noChangeArrowheads="1"/>
                    </pic:cNvPicPr>
                  </pic:nvPicPr>
                  <pic:blipFill>
                    <a:blip r:embed="rId28"/>
                    <a:stretch>
                      <a:fillRect/>
                    </a:stretch>
                  </pic:blipFill>
                  <pic:spPr bwMode="auto">
                    <a:xfrm>
                      <a:off x="0" y="0"/>
                      <a:ext cx="3202305" cy="2158365"/>
                    </a:xfrm>
                    <a:prstGeom prst="rect">
                      <a:avLst/>
                    </a:prstGeom>
                  </pic:spPr>
                </pic:pic>
              </a:graphicData>
            </a:graphic>
          </wp:inline>
        </w:drawing>
      </w:r>
      <w:r>
        <w:rPr/>
        <w:t xml:space="preserve"> </w:t>
      </w:r>
    </w:p>
    <w:p>
      <w:pPr>
        <w:pStyle w:val="Caption"/>
        <w:jc w:val="center"/>
        <w:rPr/>
      </w:pPr>
      <w:bookmarkStart w:id="124" w:name="_Toc529800443"/>
      <w:bookmarkStart w:id="125" w:name="_Toc529800038"/>
      <w:bookmarkStart w:id="126" w:name="_Toc532974591"/>
      <w:bookmarkStart w:id="127" w:name="_Ref529197166"/>
      <w:r>
        <w:rPr/>
        <w:t xml:space="preserve">Abbildung </w:t>
      </w:r>
      <w:r>
        <w:rPr/>
        <w:fldChar w:fldCharType="begin"/>
      </w:r>
      <w:r>
        <w:rPr/>
        <w:instrText> SEQ Abbildung \* ARABIC </w:instrText>
      </w:r>
      <w:r>
        <w:rPr/>
        <w:fldChar w:fldCharType="separate"/>
      </w:r>
      <w:r>
        <w:rPr/>
        <w:t>7</w:t>
      </w:r>
      <w:r>
        <w:rPr/>
        <w:fldChar w:fldCharType="end"/>
      </w:r>
      <w:bookmarkEnd w:id="127"/>
      <w:r>
        <w:rPr/>
        <w:t xml:space="preserve"> Bereiche des Data Analytics (Quelle: Gartner)</w:t>
      </w:r>
      <w:bookmarkEnd w:id="124"/>
      <w:bookmarkEnd w:id="125"/>
      <w:bookmarkEnd w:id="126"/>
    </w:p>
    <w:p>
      <w:pPr>
        <w:pStyle w:val="Normal"/>
        <w:rPr/>
      </w:pPr>
      <w:r>
        <w:rPr/>
      </w:r>
    </w:p>
    <w:p>
      <w:pPr>
        <w:pStyle w:val="Normal"/>
        <w:jc w:val="both"/>
        <w:rPr/>
      </w:pPr>
      <w:r>
        <w:rPr/>
        <w:t>Predictive Analytics unterstützt konkrete Geschäftsziele. Datenanalysen sollen Verschwendung identifizieren und dabei helfen, diese zu reduzieren, Zeit zu sparen oder Kosten zu senken. In einem solchen Prozess werden heterogene, häufig sehr große Datenmengen in Modellen abgebildet, die klare, handlungsrelevante Ergebnisse erzeugen können, um die Erreichung der Ziele zu unterstützen, wie z. B. weniger Materialverschwendung, weniger Lagerbestand oder eine bessere Qualität des hergestellten Produktes.</w:t>
      </w:r>
    </w:p>
    <w:p>
      <w:pPr>
        <w:pStyle w:val="Normal"/>
        <w:jc w:val="both"/>
        <w:rPr/>
      </w:pPr>
      <w:r>
        <w:rPr/>
        <w:t>Predictive Analytics kann in unterschiedlichen Branchen wie der Automobilbranche, Luft- und/Raumfahrt, Finanzen und Fertigung eingesetzt werden:</w:t>
      </w:r>
    </w:p>
    <w:p>
      <w:pPr>
        <w:pStyle w:val="ListParagraph"/>
        <w:numPr>
          <w:ilvl w:val="0"/>
          <w:numId w:val="18"/>
        </w:numPr>
        <w:jc w:val="both"/>
        <w:rPr/>
      </w:pPr>
      <w:r>
        <w:rPr>
          <w:b/>
        </w:rPr>
        <w:t>Automobilbranche</w:t>
      </w:r>
      <w:r>
        <w:rPr/>
        <w:t xml:space="preserve"> - Innovationen mit autonomen Fahrzeugen: </w:t>
      </w:r>
    </w:p>
    <w:p>
      <w:pPr>
        <w:pStyle w:val="ListParagraph"/>
        <w:jc w:val="both"/>
        <w:rPr/>
      </w:pPr>
      <w:r>
        <w:rPr/>
        <w:t>Unternehmen, die Fahrerassistenztechnologien und neue autonome Fahrzeuge entwickeln, verwenden Predictive Analytics, um Sensordaten von vernetzten Fahrzeugen zu analysieren und Fahrerassistenz-Algorithmen zu erstellen.</w:t>
      </w:r>
    </w:p>
    <w:p>
      <w:pPr>
        <w:pStyle w:val="ListParagraph"/>
        <w:numPr>
          <w:ilvl w:val="0"/>
          <w:numId w:val="18"/>
        </w:numPr>
        <w:jc w:val="both"/>
        <w:rPr/>
      </w:pPr>
      <w:r>
        <w:rPr>
          <w:b/>
        </w:rPr>
        <w:t>Luft- und/Raumfahrt</w:t>
      </w:r>
      <w:r>
        <w:rPr/>
        <w:t xml:space="preserve"> - Zustandsüberwachung für Flugzeugtriebwerke:</w:t>
      </w:r>
    </w:p>
    <w:p>
      <w:pPr>
        <w:pStyle w:val="ListParagraph"/>
        <w:jc w:val="both"/>
        <w:rPr/>
      </w:pPr>
      <w:r>
        <w:rPr/>
        <w:t>Um die Betriebszeit von Flugzeugen zu verbessern und Wartungskosten zu verringern, hat ein Triebwerkshersteller eine Echtzeit-Analyseanwendung erstellt, die die Leistung der Teilsysteme für Öl, Treibstoff, Flugzeugstart, mechanischen Zustand und Steuerung vorhersagt.</w:t>
      </w:r>
    </w:p>
    <w:p>
      <w:pPr>
        <w:pStyle w:val="ListParagraph"/>
        <w:numPr>
          <w:ilvl w:val="0"/>
          <w:numId w:val="18"/>
        </w:numPr>
        <w:jc w:val="both"/>
        <w:rPr/>
      </w:pPr>
      <w:r>
        <w:rPr>
          <w:b/>
        </w:rPr>
        <w:t>Finanzdienstleistungen</w:t>
      </w:r>
      <w:r>
        <w:rPr/>
        <w:t xml:space="preserve"> - Entwicklung von Kreditrisikomodellen:</w:t>
      </w:r>
    </w:p>
    <w:p>
      <w:pPr>
        <w:pStyle w:val="ListParagraph"/>
        <w:jc w:val="both"/>
        <w:rPr/>
      </w:pPr>
      <w:r>
        <w:rPr/>
        <w:t>Finanzinstitute verwenden Machine-Learning-Techniken und -Tools, um Kreditrisiken vorherzusagen.</w:t>
      </w:r>
    </w:p>
    <w:p>
      <w:pPr>
        <w:pStyle w:val="ListParagraph"/>
        <w:numPr>
          <w:ilvl w:val="0"/>
          <w:numId w:val="18"/>
        </w:numPr>
        <w:jc w:val="both"/>
        <w:rPr/>
      </w:pPr>
      <w:r>
        <w:rPr>
          <w:b/>
        </w:rPr>
        <w:t xml:space="preserve">Automatisierung und Maschinenbau - </w:t>
      </w:r>
      <w:r>
        <w:rPr/>
        <w:t>Vorhersage von Maschinenausfällen:</w:t>
      </w:r>
    </w:p>
    <w:p>
      <w:pPr>
        <w:pStyle w:val="ListParagraph"/>
        <w:jc w:val="both"/>
        <w:rPr/>
      </w:pPr>
      <w:r>
        <w:rPr/>
        <w:t>Ein Kunststoff- und Folienhersteller spart monatlich 50.000 Euro mit einer Anwendung für die Zustandsüberwachung und vorausschauende Instandhaltung, die Ausfallzeiten reduziert und Verschwendung minimiert.</w:t>
      </w:r>
    </w:p>
    <w:p>
      <w:pPr>
        <w:pStyle w:val="Normal"/>
        <w:jc w:val="both"/>
        <w:rPr/>
      </w:pPr>
      <w:r>
        <w:rPr/>
        <w:t>Prescriptive Analytics kann in bestimmten Szenarien basierend auf den Vorhersagen entsprechende Handlungs- oder Entscheidungsempfehlungen geben. Prescriptive Analytics verwendet prädiktive Modelle, um Aktionen vorzuschlagen, die im Interesse optimaler Ergebnisse durchgeführt werden sollten. Solche Vorschläge beruhen auf Optimierungszielen und regelbasierten Entscheidungsfindungstechniken.</w:t>
      </w:r>
    </w:p>
    <w:p>
      <w:pPr>
        <w:pStyle w:val="Normal"/>
        <w:jc w:val="both"/>
        <w:rPr/>
      </w:pPr>
      <w:r>
        <w:rPr/>
        <w:t xml:space="preserve">Das grundsätzliche Vorgehen bei Data-Analytics-Ansätzen ist wie folgt (siehe </w:t>
      </w:r>
      <w:r>
        <w:rPr/>
        <w:fldChar w:fldCharType="begin"/>
      </w:r>
      <w:r>
        <w:rPr/>
        <w:instrText> REF _Ref527978612 \h </w:instrText>
      </w:r>
      <w:r>
        <w:rPr/>
        <w:fldChar w:fldCharType="separate"/>
      </w:r>
      <w:r>
        <w:rPr/>
        <w:t>Abbildung 8</w:t>
      </w:r>
      <w:r>
        <w:rPr/>
        <w:fldChar w:fldCharType="end"/>
      </w:r>
      <w:r>
        <w:rPr/>
        <w:t>).</w:t>
      </w:r>
    </w:p>
    <w:p>
      <w:pPr>
        <w:pStyle w:val="Normal"/>
        <w:jc w:val="center"/>
        <w:rPr/>
      </w:pPr>
      <w:r>
        <w:rPr/>
        <w:drawing>
          <wp:inline distT="0" distB="0" distL="0" distR="0">
            <wp:extent cx="4130040" cy="2309495"/>
            <wp:effectExtent l="0" t="0" r="0" b="0"/>
            <wp:docPr id="22" name="Grafik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9" descr=""/>
                    <pic:cNvPicPr>
                      <a:picLocks noChangeAspect="1" noChangeArrowheads="1"/>
                    </pic:cNvPicPr>
                  </pic:nvPicPr>
                  <pic:blipFill>
                    <a:blip r:embed="rId29"/>
                    <a:stretch>
                      <a:fillRect/>
                    </a:stretch>
                  </pic:blipFill>
                  <pic:spPr bwMode="auto">
                    <a:xfrm>
                      <a:off x="0" y="0"/>
                      <a:ext cx="4130040" cy="2309495"/>
                    </a:xfrm>
                    <a:prstGeom prst="rect">
                      <a:avLst/>
                    </a:prstGeom>
                  </pic:spPr>
                </pic:pic>
              </a:graphicData>
            </a:graphic>
          </wp:inline>
        </w:drawing>
      </w:r>
    </w:p>
    <w:p>
      <w:pPr>
        <w:pStyle w:val="Caption"/>
        <w:jc w:val="center"/>
        <w:rPr/>
      </w:pPr>
      <w:bookmarkStart w:id="128" w:name="_Toc532974592"/>
      <w:bookmarkStart w:id="129" w:name="_Ref527978612"/>
      <w:bookmarkStart w:id="130" w:name="_Toc529800039"/>
      <w:bookmarkStart w:id="131" w:name="_Toc529800444"/>
      <w:r>
        <w:rPr/>
        <w:t xml:space="preserve">Abbildung </w:t>
      </w:r>
      <w:r>
        <w:rPr/>
        <w:fldChar w:fldCharType="begin"/>
      </w:r>
      <w:r>
        <w:rPr/>
        <w:instrText> SEQ Abbildung \* ARABIC </w:instrText>
      </w:r>
      <w:r>
        <w:rPr/>
        <w:fldChar w:fldCharType="separate"/>
      </w:r>
      <w:r>
        <w:rPr/>
        <w:t>8</w:t>
      </w:r>
      <w:r>
        <w:rPr/>
        <w:fldChar w:fldCharType="end"/>
      </w:r>
      <w:bookmarkEnd w:id="129"/>
      <w:r>
        <w:rPr/>
        <w:t xml:space="preserve"> Grundsätzliches Vorgehen bei Data Analytics (Quelle: Internet)</w:t>
      </w:r>
      <w:bookmarkEnd w:id="128"/>
      <w:bookmarkEnd w:id="130"/>
      <w:bookmarkEnd w:id="131"/>
    </w:p>
    <w:p>
      <w:pPr>
        <w:pStyle w:val="Normal"/>
        <w:rPr/>
      </w:pPr>
      <w:r>
        <w:rPr/>
      </w:r>
    </w:p>
    <w:p>
      <w:pPr>
        <w:pStyle w:val="ListParagraph"/>
        <w:numPr>
          <w:ilvl w:val="0"/>
          <w:numId w:val="17"/>
        </w:numPr>
        <w:jc w:val="both"/>
        <w:rPr/>
      </w:pPr>
      <w:r>
        <w:rPr>
          <w:b/>
        </w:rPr>
        <w:t>Daten sammeln:</w:t>
      </w:r>
      <w:r>
        <w:rPr/>
        <w:t xml:space="preserve"> Je mehr Daten vorhanden sind, desto höher ist die Wahrscheinlichkeit für gute Ergebnisse.</w:t>
      </w:r>
    </w:p>
    <w:p>
      <w:pPr>
        <w:pStyle w:val="ListParagraph"/>
        <w:numPr>
          <w:ilvl w:val="0"/>
          <w:numId w:val="17"/>
        </w:numPr>
        <w:jc w:val="both"/>
        <w:rPr/>
      </w:pPr>
      <w:r>
        <w:rPr>
          <w:b/>
        </w:rPr>
        <w:t>Daten aufbereiten:</w:t>
      </w:r>
      <w:r>
        <w:rPr/>
        <w:t xml:space="preserve"> Um ein System zu trainieren, müssen Daten entsprechend aufbereitet und strukturiert werden. Die angewandten Methoden sind von den Inhalten der Datenbasis abhängig. Wenn es sich hierbei um keine reinen Zahlen, sondern Texte handelt, kommen NLP-Techniken zum Einsatz. </w:t>
      </w:r>
    </w:p>
    <w:p>
      <w:pPr>
        <w:pStyle w:val="ListParagraph"/>
        <w:numPr>
          <w:ilvl w:val="0"/>
          <w:numId w:val="17"/>
        </w:numPr>
        <w:jc w:val="both"/>
        <w:rPr/>
      </w:pPr>
      <w:r>
        <w:rPr>
          <w:b/>
        </w:rPr>
        <w:t>Daten analysieren:</w:t>
      </w:r>
      <w:r>
        <w:rPr/>
        <w:t xml:space="preserve"> In strukturierten Daten werden durch Gruppieren oder Klassifizieren Zusammenhänge identifiziert, die bei der Erstellung eines Modells unterstützen. Hierbei werden verschiedene Cluster-Techniken auf die vorstrukturierten Daten angewendet wie z.B.</w:t>
      </w:r>
    </w:p>
    <w:p>
      <w:pPr>
        <w:pStyle w:val="ListParagraph"/>
        <w:numPr>
          <w:ilvl w:val="1"/>
          <w:numId w:val="17"/>
        </w:numPr>
        <w:spacing w:lineRule="auto" w:line="240" w:before="0" w:after="180"/>
        <w:contextualSpacing/>
        <w:jc w:val="both"/>
        <w:textAlignment w:val="baseline"/>
        <w:rPr/>
      </w:pPr>
      <w:r>
        <w:rPr/>
        <w:t>Partitionierende Verfahren</w:t>
      </w:r>
    </w:p>
    <w:p>
      <w:pPr>
        <w:pStyle w:val="ListParagraph"/>
        <w:numPr>
          <w:ilvl w:val="1"/>
          <w:numId w:val="17"/>
        </w:numPr>
        <w:spacing w:lineRule="auto" w:line="240" w:before="0" w:after="180"/>
        <w:contextualSpacing/>
        <w:jc w:val="both"/>
        <w:textAlignment w:val="baseline"/>
        <w:rPr/>
      </w:pPr>
      <w:r>
        <w:rPr/>
        <w:t>Hierarchische Verfahren</w:t>
      </w:r>
    </w:p>
    <w:p>
      <w:pPr>
        <w:pStyle w:val="ListParagraph"/>
        <w:numPr>
          <w:ilvl w:val="0"/>
          <w:numId w:val="17"/>
        </w:numPr>
        <w:jc w:val="both"/>
        <w:rPr/>
      </w:pPr>
      <w:r>
        <w:rPr>
          <w:b/>
        </w:rPr>
        <w:t>Modell erstellen:</w:t>
      </w:r>
      <w:r>
        <w:rPr/>
        <w:t xml:space="preserve"> Ein Modell wird aus den vorhandenen Daten abgeleitet. Bei einigen Ansätzen wird auch ein Teil der Daten (z. B. 30%) zum Testen und Verifizieren des Modells verwendet. Hierbei kommt eine Vielzahl von Ansätzen zur Erstellung solcher Modelle in Frage, für die es viele verschiedene Gruppierungen gibt. Sie können auch grob eingeteilt werden in:</w:t>
      </w:r>
    </w:p>
    <w:p>
      <w:pPr>
        <w:pStyle w:val="ListParagraph"/>
        <w:numPr>
          <w:ilvl w:val="1"/>
          <w:numId w:val="17"/>
        </w:numPr>
        <w:spacing w:lineRule="auto" w:line="240" w:before="0" w:after="180"/>
        <w:contextualSpacing/>
        <w:jc w:val="both"/>
        <w:textAlignment w:val="baseline"/>
        <w:rPr/>
      </w:pPr>
      <w:r>
        <w:rPr/>
        <w:t>Regression</w:t>
      </w:r>
    </w:p>
    <w:p>
      <w:pPr>
        <w:pStyle w:val="ListParagraph"/>
        <w:numPr>
          <w:ilvl w:val="1"/>
          <w:numId w:val="17"/>
        </w:numPr>
        <w:spacing w:lineRule="auto" w:line="240" w:before="0" w:after="180"/>
        <w:contextualSpacing/>
        <w:jc w:val="both"/>
        <w:textAlignment w:val="baseline"/>
        <w:rPr/>
      </w:pPr>
      <w:r>
        <w:rPr/>
        <w:t>Machine Learning</w:t>
      </w:r>
    </w:p>
    <w:p>
      <w:pPr>
        <w:pStyle w:val="ListParagraph"/>
        <w:numPr>
          <w:ilvl w:val="0"/>
          <w:numId w:val="17"/>
        </w:numPr>
        <w:jc w:val="both"/>
        <w:rPr/>
      </w:pPr>
      <w:r>
        <w:rPr>
          <w:b/>
        </w:rPr>
        <w:t>Anwendung und Visualisierung:</w:t>
      </w:r>
      <w:r>
        <w:rPr/>
        <w:t xml:space="preserve"> Das Modell wird angewendet. Die Ergebnisse können gemessen und visualisiert werden, um weitere Erkenntnisse zu gewinnen. Ggf. werden neue Daten gesammelt, die zur Weiterentwicklung der Modelle herangezogen werden.</w:t>
      </w:r>
    </w:p>
    <w:p>
      <w:pPr>
        <w:pStyle w:val="Normal"/>
        <w:jc w:val="both"/>
        <w:rPr/>
      </w:pPr>
      <w:r>
        <w:rPr/>
        <w:t xml:space="preserve">Diese Schritte wurden auch bei MetaOpenData durchgeführt. Die Ergebnisse der Schritte 1 bis 3 sind in Kapitel  </w:t>
      </w:r>
      <w:r>
        <w:rPr>
          <w:b/>
        </w:rPr>
        <w:fldChar w:fldCharType="begin"/>
      </w:r>
      <w:r>
        <w:rPr>
          <w:b/>
        </w:rPr>
        <w:instrText> REF _Ref529197771 \n \h </w:instrText>
      </w:r>
      <w:r>
        <w:rPr>
          <w:b/>
        </w:rPr>
        <w:fldChar w:fldCharType="separate"/>
      </w:r>
      <w:r>
        <w:rPr>
          <w:b/>
        </w:rPr>
        <w:t>5.3</w:t>
      </w:r>
      <w:r>
        <w:rPr>
          <w:b/>
        </w:rPr>
        <w:fldChar w:fldCharType="end"/>
      </w:r>
      <w:r>
        <w:rPr/>
        <w:t xml:space="preserve">dargestellt, die Ergebnisse aus Schritt 4 werden in Kapitel </w:t>
      </w:r>
      <w:r>
        <w:rPr/>
        <w:fldChar w:fldCharType="begin"/>
      </w:r>
      <w:r>
        <w:rPr/>
        <w:instrText> REF _Ref529197780 \n \h </w:instrText>
      </w:r>
      <w:r>
        <w:rPr/>
        <w:fldChar w:fldCharType="separate"/>
      </w:r>
      <w:r>
        <w:rPr/>
        <w:t>6.2</w:t>
      </w:r>
      <w:r>
        <w:rPr/>
        <w:fldChar w:fldCharType="end"/>
      </w:r>
      <w:r>
        <w:rPr/>
        <w:t xml:space="preserve">erläutert. </w:t>
      </w:r>
    </w:p>
    <w:p>
      <w:pPr>
        <w:pStyle w:val="Berschrift2"/>
        <w:numPr>
          <w:ilvl w:val="1"/>
          <w:numId w:val="2"/>
        </w:numPr>
        <w:rPr/>
      </w:pPr>
      <w:bookmarkStart w:id="132" w:name="__RefHeading___Toc4005_1532349536"/>
      <w:bookmarkStart w:id="133" w:name="_Toc529800021"/>
      <w:bookmarkStart w:id="134" w:name="_Toc529800426"/>
      <w:bookmarkStart w:id="135" w:name="_Toc532974574"/>
      <w:bookmarkEnd w:id="132"/>
      <w:r>
        <w:rPr/>
        <w:t>NLP</w:t>
      </w:r>
      <w:bookmarkEnd w:id="133"/>
      <w:bookmarkEnd w:id="134"/>
      <w:bookmarkEnd w:id="135"/>
    </w:p>
    <w:p>
      <w:pPr>
        <w:pStyle w:val="Normal"/>
        <w:jc w:val="both"/>
        <w:rPr/>
      </w:pPr>
      <w:r>
        <w:rPr/>
        <w:t xml:space="preserve">Um die Verarbeitung von natürlicher Sprache zu ermöglichen, geht es bei NLP darum, die Struktur sowie den Sinn eines Textes zu verstehen. Hierbei erweitert NLP die Textanalyse-Methoden, bei welchen zunächst die Analyse von Strukturen und Klassifikationen im Vordergrund steht. Ziel ist die Automatisierung von Aufgaben (siehe </w:t>
      </w:r>
      <w:r>
        <w:rPr/>
        <w:fldChar w:fldCharType="begin"/>
      </w:r>
      <w:r>
        <w:rPr/>
        <w:instrText> REF _Ref529188406 \h </w:instrText>
      </w:r>
      <w:r>
        <w:rPr/>
        <w:fldChar w:fldCharType="separate"/>
      </w:r>
      <w:r>
        <w:rPr/>
        <w:t>Tabelle 7</w:t>
      </w:r>
      <w:r>
        <w:rPr/>
        <w:fldChar w:fldCharType="end"/>
      </w:r>
      <w:r>
        <w:rPr/>
        <w:t>).</w:t>
      </w:r>
    </w:p>
    <w:p>
      <w:pPr>
        <w:pStyle w:val="Normal"/>
        <w:rPr/>
      </w:pPr>
      <w:r>
        <w:rPr/>
      </w:r>
    </w:p>
    <w:tbl>
      <w:tblPr>
        <w:tblW w:w="8930" w:type="dxa"/>
        <w:jc w:val="left"/>
        <w:tblInd w:w="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99" w:type="dxa"/>
          <w:bottom w:w="0" w:type="dxa"/>
          <w:right w:w="108" w:type="dxa"/>
        </w:tblCellMar>
        <w:tblLook w:noVBand="1" w:val="04a0" w:noHBand="0" w:lastColumn="0" w:firstColumn="1" w:lastRow="0" w:firstRow="1"/>
      </w:tblPr>
      <w:tblGrid>
        <w:gridCol w:w="4640"/>
        <w:gridCol w:w="4289"/>
      </w:tblGrid>
      <w:tr>
        <w:trPr/>
        <w:tc>
          <w:tcPr>
            <w:tcW w:w="46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E8E8E8" w:themeFill="text1" w:themeFillTint="1a" w:val="clear"/>
            <w:vAlign w:val="center"/>
          </w:tcPr>
          <w:p>
            <w:pPr>
              <w:pStyle w:val="Normal"/>
              <w:widowControl/>
              <w:bidi w:val="0"/>
              <w:spacing w:lineRule="auto" w:line="288" w:before="120" w:after="0"/>
              <w:jc w:val="left"/>
              <w:rPr>
                <w:b/>
                <w:b/>
                <w:bCs/>
              </w:rPr>
            </w:pPr>
            <w:r>
              <w:rPr>
                <w:b/>
                <w:bCs/>
              </w:rPr>
              <w:t>NLP (Natural Language Processing)</w:t>
            </w:r>
          </w:p>
        </w:tc>
        <w:tc>
          <w:tcPr>
            <w:tcW w:w="428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E8E8E8" w:themeFill="text1" w:themeFillTint="1a" w:val="clear"/>
            <w:vAlign w:val="center"/>
          </w:tcPr>
          <w:p>
            <w:pPr>
              <w:pStyle w:val="Normal"/>
              <w:widowControl/>
              <w:bidi w:val="0"/>
              <w:spacing w:lineRule="auto" w:line="288" w:before="120" w:after="0"/>
              <w:jc w:val="left"/>
              <w:rPr>
                <w:b/>
                <w:b/>
                <w:bCs/>
                <w:lang w:val="en-US"/>
              </w:rPr>
            </w:pPr>
            <w:r>
              <w:rPr>
                <w:b/>
                <w:bCs/>
                <w:lang w:val="en-US"/>
              </w:rPr>
              <w:t>Text Mining or Text Analytics</w:t>
            </w:r>
          </w:p>
        </w:tc>
      </w:tr>
      <w:tr>
        <w:trPr/>
        <w:tc>
          <w:tcPr>
            <w:tcW w:w="46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widowControl/>
              <w:bidi w:val="0"/>
              <w:spacing w:lineRule="auto" w:line="288" w:before="120" w:after="0"/>
              <w:jc w:val="left"/>
              <w:rPr/>
            </w:pPr>
            <w:r>
              <w:rPr/>
              <w:t>Künstliche Sprache (Text-To-Speech)</w:t>
            </w:r>
          </w:p>
        </w:tc>
        <w:tc>
          <w:tcPr>
            <w:tcW w:w="428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widowControl/>
              <w:bidi w:val="0"/>
              <w:spacing w:lineRule="auto" w:line="288" w:before="120" w:after="0"/>
              <w:jc w:val="left"/>
              <w:rPr/>
            </w:pPr>
            <w:r>
              <w:rPr/>
              <w:t>Automatische Gruppierung (n grams)</w:t>
            </w:r>
          </w:p>
        </w:tc>
      </w:tr>
      <w:tr>
        <w:trPr/>
        <w:tc>
          <w:tcPr>
            <w:tcW w:w="46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widowControl/>
              <w:bidi w:val="0"/>
              <w:spacing w:lineRule="auto" w:line="288" w:before="120" w:after="0"/>
              <w:jc w:val="left"/>
              <w:rPr/>
            </w:pPr>
            <w:r>
              <w:rPr/>
              <w:t>Automatische Texterzeugung</w:t>
            </w:r>
          </w:p>
        </w:tc>
        <w:tc>
          <w:tcPr>
            <w:tcW w:w="428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widowControl/>
              <w:bidi w:val="0"/>
              <w:spacing w:lineRule="auto" w:line="288" w:before="120" w:after="0"/>
              <w:jc w:val="left"/>
              <w:rPr/>
            </w:pPr>
            <w:r>
              <w:rPr/>
              <w:t>Automatische Klassifikation (Bag of Words)</w:t>
            </w:r>
          </w:p>
        </w:tc>
      </w:tr>
      <w:tr>
        <w:trPr/>
        <w:tc>
          <w:tcPr>
            <w:tcW w:w="46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widowControl/>
              <w:bidi w:val="0"/>
              <w:spacing w:lineRule="auto" w:line="288" w:before="120" w:after="0"/>
              <w:jc w:val="left"/>
              <w:rPr/>
            </w:pPr>
            <w:r>
              <w:rPr/>
              <w:t>Automatische Übersetzung</w:t>
            </w:r>
          </w:p>
        </w:tc>
        <w:tc>
          <w:tcPr>
            <w:tcW w:w="428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before="120" w:after="0"/>
              <w:rPr/>
            </w:pPr>
            <w:r>
              <w:rPr/>
              <w:t xml:space="preserve">Identifizierung von Patterns </w:t>
            </w:r>
          </w:p>
        </w:tc>
      </w:tr>
    </w:tbl>
    <w:p>
      <w:pPr>
        <w:pStyle w:val="Caption"/>
        <w:jc w:val="center"/>
        <w:rPr/>
      </w:pPr>
      <w:bookmarkStart w:id="136" w:name="_Toc529800472"/>
      <w:bookmarkStart w:id="137" w:name="_Toc529800067"/>
      <w:bookmarkStart w:id="138" w:name="_Toc532974620"/>
      <w:bookmarkStart w:id="139" w:name="_Ref529188406"/>
      <w:r>
        <w:rPr/>
        <w:t xml:space="preserve">Tabelle </w:t>
      </w:r>
      <w:r>
        <w:rPr/>
        <w:fldChar w:fldCharType="begin"/>
      </w:r>
      <w:r>
        <w:rPr/>
        <w:instrText> SEQ Tabelle \* ARABIC </w:instrText>
      </w:r>
      <w:r>
        <w:rPr/>
        <w:fldChar w:fldCharType="separate"/>
      </w:r>
      <w:r>
        <w:rPr/>
        <w:t>7</w:t>
      </w:r>
      <w:r>
        <w:rPr/>
        <w:fldChar w:fldCharType="end"/>
      </w:r>
      <w:bookmarkEnd w:id="139"/>
      <w:r>
        <w:rPr/>
        <w:t xml:space="preserve"> Natural Language Processing</w:t>
      </w:r>
      <w:bookmarkEnd w:id="136"/>
      <w:bookmarkEnd w:id="137"/>
      <w:bookmarkEnd w:id="138"/>
    </w:p>
    <w:p>
      <w:pPr>
        <w:pStyle w:val="Normal"/>
        <w:jc w:val="both"/>
        <w:rPr/>
      </w:pPr>
      <w:r>
        <w:rPr/>
        <w:t>Folgende Techniken können u.a. auf einen Text angewandt werden:</w:t>
      </w:r>
    </w:p>
    <w:p>
      <w:pPr>
        <w:pStyle w:val="ListParagraph"/>
        <w:numPr>
          <w:ilvl w:val="0"/>
          <w:numId w:val="3"/>
        </w:numPr>
        <w:jc w:val="both"/>
        <w:rPr/>
      </w:pPr>
      <w:r>
        <w:rPr>
          <w:b/>
        </w:rPr>
        <w:t>Language Detection:</w:t>
      </w:r>
      <w:r>
        <w:rPr/>
        <w:t xml:space="preserve"> Um Texte zu bearbeiten muss in den meisten Fällen die Sprache des Textes identifiziert werden. </w:t>
      </w:r>
    </w:p>
    <w:p>
      <w:pPr>
        <w:pStyle w:val="ListParagraph"/>
        <w:numPr>
          <w:ilvl w:val="0"/>
          <w:numId w:val="3"/>
        </w:numPr>
        <w:jc w:val="both"/>
        <w:rPr/>
      </w:pPr>
      <w:r>
        <w:rPr>
          <w:b/>
        </w:rPr>
        <w:t>Segmentation:</w:t>
      </w:r>
      <w:r>
        <w:rPr/>
        <w:t xml:space="preserve">  Text in Abschnitte und Sätze segmentieren. Meist ist ein Satz durch ein Abschlusszeichen getrennt wie ein Punkt (.) oder Ausrufezeichen (!).</w:t>
      </w:r>
    </w:p>
    <w:p>
      <w:pPr>
        <w:pStyle w:val="ListParagraph"/>
        <w:numPr>
          <w:ilvl w:val="0"/>
          <w:numId w:val="3"/>
        </w:numPr>
        <w:jc w:val="both"/>
        <w:rPr/>
      </w:pPr>
      <w:r>
        <w:rPr>
          <w:b/>
        </w:rPr>
        <w:t>Tokenization:</w:t>
      </w:r>
      <w:r>
        <w:rPr/>
        <w:t xml:space="preserve"> Es werden Wörter, Zahlen oder andere Trennzeichen und Symbole identifiziert. </w:t>
      </w:r>
    </w:p>
    <w:p>
      <w:pPr>
        <w:pStyle w:val="ListParagraph"/>
        <w:numPr>
          <w:ilvl w:val="0"/>
          <w:numId w:val="3"/>
        </w:numPr>
        <w:jc w:val="both"/>
        <w:rPr/>
      </w:pPr>
      <w:r>
        <w:rPr>
          <w:b/>
        </w:rPr>
        <w:t>Stemming/ Lemmatization:</w:t>
      </w:r>
      <w:r>
        <w:rPr/>
        <w:t xml:space="preserve"> Hierbei wird der Wortstamm identifiziert. Beim Stemming werden Wortendungen entfernt, um damit weiter zu arbeiten. Im Englischen werden z.B. Wörter wie ‘eating’ zu ‘eat’ reduziert. Diese Methode muss für jede Sprache individuell angepasst werden.</w:t>
      </w:r>
    </w:p>
    <w:p>
      <w:pPr>
        <w:pStyle w:val="ListParagraph"/>
        <w:numPr>
          <w:ilvl w:val="0"/>
          <w:numId w:val="3"/>
        </w:numPr>
        <w:jc w:val="both"/>
        <w:rPr/>
      </w:pPr>
      <w:r>
        <w:rPr>
          <w:b/>
        </w:rPr>
        <w:t>Part of speech (POS) tagging:</w:t>
      </w:r>
      <w:r>
        <w:rPr/>
        <w:t xml:space="preserve"> Jedem Wort in einem Satz wird die entsprechende grammatikalische Bedeutung (Subjekt, Prädikat oder Verb) zugeordnet.</w:t>
      </w:r>
    </w:p>
    <w:p>
      <w:pPr>
        <w:pStyle w:val="ListParagraph"/>
        <w:numPr>
          <w:ilvl w:val="0"/>
          <w:numId w:val="3"/>
        </w:numPr>
        <w:jc w:val="both"/>
        <w:rPr/>
      </w:pPr>
      <w:r>
        <w:rPr>
          <w:b/>
        </w:rPr>
        <w:t>Parsing:</w:t>
      </w:r>
      <w:r>
        <w:rPr/>
        <w:t xml:space="preserve"> Basierend auf der POS-Zuordnung wird ein Syntax-Baum für einen Satz erstellt. Somit kann die syntaktische Korrektheit des Satzes überprüft werden. </w:t>
      </w:r>
    </w:p>
    <w:p>
      <w:pPr>
        <w:pStyle w:val="ListParagraph"/>
        <w:numPr>
          <w:ilvl w:val="0"/>
          <w:numId w:val="3"/>
        </w:numPr>
        <w:jc w:val="both"/>
        <w:rPr/>
      </w:pPr>
      <w:r>
        <w:rPr>
          <w:b/>
        </w:rPr>
        <w:t>Named Entity Recognition:</w:t>
      </w:r>
      <w:r>
        <w:rPr/>
        <w:t xml:space="preserve"> Dadurch können spezielle Objekte wie Personen und Orte sowie Zeiten im Text identifiziert werden. </w:t>
      </w:r>
    </w:p>
    <w:p>
      <w:pPr>
        <w:pStyle w:val="ListParagraph"/>
        <w:numPr>
          <w:ilvl w:val="0"/>
          <w:numId w:val="3"/>
        </w:numPr>
        <w:jc w:val="both"/>
        <w:rPr/>
      </w:pPr>
      <w:r>
        <w:rPr>
          <w:b/>
        </w:rPr>
        <w:t>Co-Reference resolution:</w:t>
      </w:r>
      <w:r>
        <w:rPr/>
        <w:t xml:space="preserve"> Hierbei werden Beziehungen von Wörtern satzübergreifend identifiziert.</w:t>
      </w:r>
    </w:p>
    <w:p>
      <w:pPr>
        <w:pStyle w:val="Normal"/>
        <w:jc w:val="both"/>
        <w:rPr/>
      </w:pPr>
      <w:r>
        <w:rPr/>
      </w:r>
    </w:p>
    <w:p>
      <w:pPr>
        <w:pStyle w:val="Normal"/>
        <w:jc w:val="both"/>
        <w:rPr/>
      </w:pPr>
      <w:r>
        <w:rPr/>
      </w:r>
    </w:p>
    <w:p>
      <w:pPr>
        <w:pStyle w:val="Normal"/>
        <w:spacing w:lineRule="auto" w:line="240" w:before="0" w:after="0"/>
        <w:rPr/>
      </w:pPr>
      <w:r>
        <w:rPr/>
      </w:r>
      <w:r>
        <w:br w:type="page"/>
      </w:r>
    </w:p>
    <w:p>
      <w:pPr>
        <w:pStyle w:val="Normal"/>
        <w:spacing w:before="120" w:after="240"/>
        <w:jc w:val="both"/>
        <w:rPr/>
      </w:pPr>
      <w:r>
        <w:rPr/>
        <w:t xml:space="preserve">Dies wird anhand der in </w:t>
      </w:r>
      <w:r>
        <w:rPr/>
        <w:fldChar w:fldCharType="begin"/>
      </w:r>
      <w:r>
        <w:rPr/>
        <w:instrText> REF _Ref529188561 \h </w:instrText>
      </w:r>
      <w:r>
        <w:rPr/>
        <w:fldChar w:fldCharType="separate"/>
      </w:r>
      <w:r>
        <w:rPr/>
        <w:t>Tabelle 8</w:t>
      </w:r>
      <w:r>
        <w:rPr/>
        <w:fldChar w:fldCharType="end"/>
      </w:r>
      <w:r>
        <w:rPr/>
        <w:t xml:space="preserve"> folgenden Beispiele dargestellt.</w:t>
      </w:r>
    </w:p>
    <w:tbl>
      <w:tblPr>
        <w:tblW w:w="8930" w:type="dxa"/>
        <w:jc w:val="left"/>
        <w:tblInd w:w="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99" w:type="dxa"/>
          <w:bottom w:w="0" w:type="dxa"/>
          <w:right w:w="108" w:type="dxa"/>
        </w:tblCellMar>
        <w:tblLook w:noVBand="1" w:val="04a0" w:noHBand="0" w:lastColumn="0" w:firstColumn="1" w:lastRow="0" w:firstRow="1"/>
      </w:tblPr>
      <w:tblGrid>
        <w:gridCol w:w="1843"/>
        <w:gridCol w:w="3402"/>
        <w:gridCol w:w="3685"/>
      </w:tblGrid>
      <w:tr>
        <w:trPr>
          <w:tblHeader w:val="true"/>
          <w:trHeight w:val="299" w:hRule="atLeast"/>
          <w:cantSplit w:val="true"/>
        </w:trPr>
        <w:tc>
          <w:tcPr>
            <w:tcW w:w="18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E8E8E8" w:themeFill="text1" w:themeFillTint="1a" w:val="clear"/>
          </w:tcPr>
          <w:p>
            <w:pPr>
              <w:pStyle w:val="Normal"/>
              <w:spacing w:before="120" w:after="0"/>
              <w:jc w:val="both"/>
              <w:rPr>
                <w:b/>
                <w:b/>
                <w:bCs/>
              </w:rPr>
            </w:pPr>
            <w:r>
              <w:rPr>
                <w:b/>
                <w:bCs/>
              </w:rPr>
              <w:t>Technik</w:t>
            </w:r>
          </w:p>
        </w:tc>
        <w:tc>
          <w:tcPr>
            <w:tcW w:w="34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E8E8E8" w:themeFill="text1" w:themeFillTint="1a" w:val="clear"/>
          </w:tcPr>
          <w:p>
            <w:pPr>
              <w:pStyle w:val="Normal"/>
              <w:spacing w:before="120" w:after="0"/>
              <w:jc w:val="both"/>
              <w:rPr>
                <w:b/>
                <w:b/>
                <w:bCs/>
              </w:rPr>
            </w:pPr>
            <w:r>
              <w:rPr>
                <w:b/>
                <w:bCs/>
              </w:rPr>
              <w:t>Beispiel</w:t>
            </w:r>
          </w:p>
        </w:tc>
        <w:tc>
          <w:tcPr>
            <w:tcW w:w="3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E8E8E8" w:themeFill="text1" w:themeFillTint="1a" w:val="clear"/>
          </w:tcPr>
          <w:p>
            <w:pPr>
              <w:pStyle w:val="Normal"/>
              <w:spacing w:before="120" w:after="0"/>
              <w:jc w:val="both"/>
              <w:rPr>
                <w:b/>
                <w:b/>
                <w:bCs/>
              </w:rPr>
            </w:pPr>
            <w:r>
              <w:rPr>
                <w:b/>
                <w:bCs/>
              </w:rPr>
              <w:t>Output</w:t>
            </w:r>
          </w:p>
        </w:tc>
      </w:tr>
      <w:tr>
        <w:trPr>
          <w:cantSplit w:val="true"/>
        </w:trPr>
        <w:tc>
          <w:tcPr>
            <w:tcW w:w="18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pPr>
            <w:r>
              <w:rPr>
                <w:lang w:val="en-US"/>
              </w:rPr>
              <w:t xml:space="preserve">Sentence </w:t>
              <w:br/>
              <w:t>Segmentation</w:t>
            </w:r>
          </w:p>
        </w:tc>
        <w:tc>
          <w:tcPr>
            <w:tcW w:w="34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lang w:val="en-US"/>
              </w:rPr>
            </w:pPr>
            <w:r>
              <w:rPr>
                <w:lang w:val="en-US"/>
              </w:rPr>
              <w:t>Mark met the president. He said:”Hi! What’s up -Alex?”</w:t>
            </w:r>
          </w:p>
        </w:tc>
        <w:tc>
          <w:tcPr>
            <w:tcW w:w="3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4"/>
              </w:numPr>
              <w:spacing w:lineRule="auto" w:line="240" w:before="0" w:after="0"/>
              <w:ind w:left="317" w:hanging="284"/>
              <w:rPr>
                <w:lang w:val="en-US"/>
              </w:rPr>
            </w:pPr>
            <w:r>
              <w:rPr>
                <w:lang w:val="en-US"/>
              </w:rPr>
              <w:t>Sentence 1: Mark met the president.</w:t>
            </w:r>
          </w:p>
          <w:p>
            <w:pPr>
              <w:pStyle w:val="Normal"/>
              <w:numPr>
                <w:ilvl w:val="0"/>
                <w:numId w:val="4"/>
              </w:numPr>
              <w:spacing w:lineRule="auto" w:line="240" w:before="0" w:after="0"/>
              <w:ind w:left="317" w:hanging="283"/>
              <w:rPr>
                <w:lang w:val="en-US"/>
              </w:rPr>
            </w:pPr>
            <w:r>
              <w:rPr>
                <w:lang w:val="en-US"/>
              </w:rPr>
              <w:t>Sentence 2: He said: ”Hi! What’s up – Alex?”</w:t>
            </w:r>
          </w:p>
        </w:tc>
      </w:tr>
      <w:tr>
        <w:trPr>
          <w:cantSplit w:val="true"/>
        </w:trPr>
        <w:tc>
          <w:tcPr>
            <w:tcW w:w="18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pPr>
            <w:r>
              <w:rPr/>
              <w:t>Tokenization</w:t>
            </w:r>
          </w:p>
        </w:tc>
        <w:tc>
          <w:tcPr>
            <w:tcW w:w="34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lang w:val="en-US"/>
              </w:rPr>
            </w:pPr>
            <w:r>
              <w:rPr>
                <w:lang w:val="en-US"/>
              </w:rPr>
              <w:t>My phone tries to ‘charging’ from ‘discharging’ state.</w:t>
            </w:r>
          </w:p>
        </w:tc>
        <w:tc>
          <w:tcPr>
            <w:tcW w:w="3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5"/>
              </w:numPr>
              <w:spacing w:lineRule="auto" w:line="240" w:before="0" w:after="0"/>
              <w:ind w:left="317" w:hanging="283"/>
              <w:rPr>
                <w:lang w:val="en-US"/>
              </w:rPr>
            </w:pPr>
            <w:r>
              <w:rPr>
                <w:lang w:val="en-US"/>
              </w:rPr>
              <w:t>[My] [phone] [tries] [to] [‘] [charging] [‘][from] [‘][discharging] [‘] [state][.]</w:t>
            </w:r>
          </w:p>
        </w:tc>
      </w:tr>
      <w:tr>
        <w:trPr>
          <w:cantSplit w:val="true"/>
        </w:trPr>
        <w:tc>
          <w:tcPr>
            <w:tcW w:w="18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pPr>
            <w:r>
              <w:rPr>
                <w:lang w:val="en-US"/>
              </w:rPr>
              <w:t xml:space="preserve">Stemming/ </w:t>
              <w:br/>
              <w:t>Lemmatization</w:t>
            </w:r>
          </w:p>
        </w:tc>
        <w:tc>
          <w:tcPr>
            <w:tcW w:w="34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pPr>
            <w:r>
              <w:rPr>
                <w:lang w:val="en-US"/>
              </w:rPr>
              <w:t>Drinking, Drank, Drunk</w:t>
            </w:r>
          </w:p>
        </w:tc>
        <w:tc>
          <w:tcPr>
            <w:tcW w:w="3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6"/>
              </w:numPr>
              <w:spacing w:lineRule="auto" w:line="240" w:before="0" w:after="0"/>
              <w:ind w:left="317" w:hanging="283"/>
              <w:rPr/>
            </w:pPr>
            <w:r>
              <w:rPr>
                <w:lang w:val="en-US"/>
              </w:rPr>
              <w:t>Drink</w:t>
            </w:r>
          </w:p>
        </w:tc>
      </w:tr>
      <w:tr>
        <w:trPr>
          <w:cantSplit w:val="true"/>
        </w:trPr>
        <w:tc>
          <w:tcPr>
            <w:tcW w:w="18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pPr>
            <w:r>
              <w:rPr>
                <w:lang w:val="en-US"/>
              </w:rPr>
              <w:t>Part-of-Speech tagging</w:t>
            </w:r>
          </w:p>
        </w:tc>
        <w:tc>
          <w:tcPr>
            <w:tcW w:w="34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lang w:val="en-US"/>
              </w:rPr>
            </w:pPr>
            <w:r>
              <w:rPr>
                <w:lang w:val="en-US"/>
              </w:rPr>
              <w:t>If you build it he will come.</w:t>
            </w:r>
          </w:p>
        </w:tc>
        <w:tc>
          <w:tcPr>
            <w:tcW w:w="3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7"/>
              </w:numPr>
              <w:spacing w:lineRule="auto" w:line="240" w:before="0" w:after="0"/>
              <w:ind w:left="317" w:hanging="284"/>
              <w:rPr>
                <w:lang w:val="en-US"/>
              </w:rPr>
            </w:pPr>
            <w:r>
              <w:rPr>
                <w:lang w:val="en-US"/>
              </w:rPr>
              <w:t>IN – prepositions and subordinating conjunctions.</w:t>
            </w:r>
          </w:p>
          <w:p>
            <w:pPr>
              <w:pStyle w:val="Normal"/>
              <w:numPr>
                <w:ilvl w:val="0"/>
                <w:numId w:val="7"/>
              </w:numPr>
              <w:spacing w:lineRule="auto" w:line="240" w:before="0" w:after="0"/>
              <w:ind w:left="317" w:hanging="284"/>
              <w:rPr/>
            </w:pPr>
            <w:r>
              <w:rPr/>
              <w:t>PRP – Personal Pronoun</w:t>
            </w:r>
          </w:p>
          <w:p>
            <w:pPr>
              <w:pStyle w:val="Normal"/>
              <w:numPr>
                <w:ilvl w:val="0"/>
                <w:numId w:val="7"/>
              </w:numPr>
              <w:spacing w:lineRule="auto" w:line="240" w:before="0" w:after="0"/>
              <w:ind w:left="317" w:hanging="284"/>
              <w:rPr>
                <w:lang w:val="en-US"/>
              </w:rPr>
            </w:pPr>
            <w:r>
              <w:rPr>
                <w:lang w:val="en-US"/>
              </w:rPr>
              <w:t>VBP – Verb Noun 3rd person singular present form.</w:t>
            </w:r>
          </w:p>
          <w:p>
            <w:pPr>
              <w:pStyle w:val="Normal"/>
              <w:numPr>
                <w:ilvl w:val="0"/>
                <w:numId w:val="7"/>
              </w:numPr>
              <w:spacing w:lineRule="auto" w:line="240" w:before="0" w:after="0"/>
              <w:ind w:left="317" w:hanging="284"/>
              <w:rPr/>
            </w:pPr>
            <w:r>
              <w:rPr/>
              <w:t>PRP- Personal pronoun</w:t>
            </w:r>
          </w:p>
          <w:p>
            <w:pPr>
              <w:pStyle w:val="Normal"/>
              <w:numPr>
                <w:ilvl w:val="0"/>
                <w:numId w:val="7"/>
              </w:numPr>
              <w:spacing w:lineRule="auto" w:line="240" w:before="0" w:after="0"/>
              <w:ind w:left="317" w:hanging="284"/>
              <w:rPr/>
            </w:pPr>
            <w:r>
              <w:rPr/>
              <w:t>MD – Modal Verbs</w:t>
            </w:r>
          </w:p>
          <w:p>
            <w:pPr>
              <w:pStyle w:val="Normal"/>
              <w:numPr>
                <w:ilvl w:val="0"/>
                <w:numId w:val="7"/>
              </w:numPr>
              <w:spacing w:lineRule="auto" w:line="240" w:before="0" w:after="0"/>
              <w:ind w:left="317" w:hanging="283"/>
              <w:rPr/>
            </w:pPr>
            <w:r>
              <w:rPr/>
              <w:t>VB – Verb base form</w:t>
            </w:r>
          </w:p>
        </w:tc>
      </w:tr>
      <w:tr>
        <w:trPr>
          <w:cantSplit w:val="true"/>
        </w:trPr>
        <w:tc>
          <w:tcPr>
            <w:tcW w:w="18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pPr>
            <w:r>
              <w:rPr/>
              <w:t>Parsing</w:t>
            </w:r>
          </w:p>
        </w:tc>
        <w:tc>
          <w:tcPr>
            <w:tcW w:w="34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lang w:val="en-US"/>
              </w:rPr>
            </w:pPr>
            <w:r>
              <w:rPr>
                <w:lang w:val="en-US"/>
              </w:rPr>
              <w:t>Mark and Joe went into a bar.</w:t>
            </w:r>
          </w:p>
        </w:tc>
        <w:tc>
          <w:tcPr>
            <w:tcW w:w="3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8"/>
              </w:numPr>
              <w:spacing w:lineRule="auto" w:line="240" w:before="0" w:after="0"/>
              <w:ind w:left="317" w:hanging="284"/>
              <w:rPr>
                <w:lang w:val="en-US"/>
              </w:rPr>
            </w:pPr>
            <w:r>
              <w:rPr>
                <w:lang w:val="en-US"/>
              </w:rPr>
              <w:t>(S(NP(NP Mark) and (NP(Joe))</w:t>
            </w:r>
          </w:p>
          <w:p>
            <w:pPr>
              <w:pStyle w:val="Normal"/>
              <w:numPr>
                <w:ilvl w:val="0"/>
                <w:numId w:val="8"/>
              </w:numPr>
              <w:spacing w:lineRule="auto" w:line="240" w:before="0" w:after="0"/>
              <w:ind w:left="317" w:hanging="283"/>
              <w:rPr>
                <w:lang w:val="en-US"/>
              </w:rPr>
            </w:pPr>
            <w:r>
              <w:rPr>
                <w:lang w:val="en-US"/>
              </w:rPr>
              <w:t>(VP(went (PP into (NP a bar))))</w:t>
            </w:r>
          </w:p>
        </w:tc>
      </w:tr>
      <w:tr>
        <w:trPr>
          <w:cantSplit w:val="true"/>
        </w:trPr>
        <w:tc>
          <w:tcPr>
            <w:tcW w:w="18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pPr>
            <w:r>
              <w:rPr/>
              <w:t>Named Entity Recognition</w:t>
            </w:r>
          </w:p>
        </w:tc>
        <w:tc>
          <w:tcPr>
            <w:tcW w:w="34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lang w:val="en-US"/>
              </w:rPr>
            </w:pPr>
            <w:r>
              <w:rPr>
                <w:lang w:val="en-US"/>
              </w:rPr>
              <w:t>Let’s meet Alice at 6 am in India.</w:t>
            </w:r>
          </w:p>
        </w:tc>
        <w:tc>
          <w:tcPr>
            <w:tcW w:w="3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9"/>
              </w:numPr>
              <w:spacing w:lineRule="auto" w:line="240" w:before="0" w:after="0"/>
              <w:ind w:left="317" w:hanging="284"/>
              <w:rPr>
                <w:lang w:val="en-US"/>
              </w:rPr>
            </w:pPr>
            <w:r>
              <w:rPr>
                <w:lang w:val="en-US"/>
              </w:rPr>
              <w:t>Person: Alice</w:t>
            </w:r>
          </w:p>
          <w:p>
            <w:pPr>
              <w:pStyle w:val="Normal"/>
              <w:numPr>
                <w:ilvl w:val="0"/>
                <w:numId w:val="9"/>
              </w:numPr>
              <w:spacing w:lineRule="auto" w:line="240" w:before="0" w:after="0"/>
              <w:ind w:left="317" w:hanging="284"/>
              <w:rPr/>
            </w:pPr>
            <w:r>
              <w:rPr/>
              <w:t xml:space="preserve">Time: </w:t>
            </w:r>
            <w:r>
              <w:rPr>
                <w:lang w:val="en-US"/>
              </w:rPr>
              <w:t xml:space="preserve">6 am </w:t>
            </w:r>
          </w:p>
          <w:p>
            <w:pPr>
              <w:pStyle w:val="Normal"/>
              <w:numPr>
                <w:ilvl w:val="0"/>
                <w:numId w:val="9"/>
              </w:numPr>
              <w:spacing w:lineRule="auto" w:line="240" w:before="0" w:after="0"/>
              <w:ind w:left="317" w:hanging="283"/>
              <w:rPr/>
            </w:pPr>
            <w:r>
              <w:rPr/>
              <w:t xml:space="preserve">Location: </w:t>
            </w:r>
            <w:r>
              <w:rPr>
                <w:lang w:val="en-US"/>
              </w:rPr>
              <w:t>India</w:t>
            </w:r>
          </w:p>
        </w:tc>
      </w:tr>
      <w:tr>
        <w:trPr>
          <w:cantSplit w:val="true"/>
        </w:trPr>
        <w:tc>
          <w:tcPr>
            <w:tcW w:w="18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pPr>
            <w:r>
              <w:rPr>
                <w:lang w:val="en-US"/>
              </w:rPr>
              <w:t xml:space="preserve">Coreference </w:t>
              <w:br/>
              <w:t>resolution</w:t>
            </w:r>
          </w:p>
        </w:tc>
        <w:tc>
          <w:tcPr>
            <w:tcW w:w="34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rPr>
                <w:lang w:val="en-US"/>
              </w:rPr>
            </w:pPr>
            <w:r>
              <w:rPr>
                <w:lang w:val="en-US"/>
              </w:rPr>
              <w:t>Mark went into the mall. He thought it was a shopping mall.</w:t>
            </w:r>
          </w:p>
        </w:tc>
        <w:tc>
          <w:tcPr>
            <w:tcW w:w="3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numPr>
                <w:ilvl w:val="0"/>
                <w:numId w:val="10"/>
              </w:numPr>
              <w:spacing w:lineRule="auto" w:line="240" w:before="0" w:after="0"/>
              <w:ind w:left="317" w:hanging="284"/>
              <w:rPr>
                <w:lang w:val="en-US"/>
              </w:rPr>
            </w:pPr>
            <w:r>
              <w:rPr>
                <w:lang w:val="en-US"/>
              </w:rPr>
              <w:t>[Mark] went into the mall. [He] thought it was a shopping mall.</w:t>
            </w:r>
          </w:p>
          <w:p>
            <w:pPr>
              <w:pStyle w:val="Normal"/>
              <w:keepNext w:val="true"/>
              <w:numPr>
                <w:ilvl w:val="0"/>
                <w:numId w:val="10"/>
              </w:numPr>
              <w:spacing w:lineRule="auto" w:line="240" w:before="0" w:after="0"/>
              <w:ind w:left="317" w:hanging="283"/>
              <w:rPr>
                <w:lang w:val="en-US"/>
              </w:rPr>
            </w:pPr>
            <w:r>
              <w:rPr>
                <w:lang w:val="en-US"/>
              </w:rPr>
              <w:t>[Mark] thought it was a shopping mall.</w:t>
            </w:r>
          </w:p>
        </w:tc>
      </w:tr>
    </w:tbl>
    <w:p>
      <w:pPr>
        <w:pStyle w:val="Caption"/>
        <w:jc w:val="center"/>
        <w:rPr/>
      </w:pPr>
      <w:bookmarkStart w:id="140" w:name="_Toc529800068"/>
      <w:bookmarkStart w:id="141" w:name="_Toc529800473"/>
      <w:bookmarkStart w:id="142" w:name="_Ref529188561"/>
      <w:bookmarkStart w:id="143" w:name="_Toc532974621"/>
      <w:r>
        <w:rPr/>
        <w:t xml:space="preserve">Tabelle </w:t>
      </w:r>
      <w:r>
        <w:rPr/>
        <w:fldChar w:fldCharType="begin"/>
      </w:r>
      <w:r>
        <w:rPr/>
        <w:instrText> SEQ Tabelle \* ARABIC </w:instrText>
      </w:r>
      <w:r>
        <w:rPr/>
        <w:fldChar w:fldCharType="separate"/>
      </w:r>
      <w:r>
        <w:rPr/>
        <w:t>8</w:t>
      </w:r>
      <w:r>
        <w:rPr/>
        <w:fldChar w:fldCharType="end"/>
      </w:r>
      <w:bookmarkEnd w:id="142"/>
      <w:r>
        <w:rPr/>
        <w:t xml:space="preserve"> Beispiele zum NLP</w:t>
      </w:r>
      <w:bookmarkEnd w:id="140"/>
      <w:bookmarkEnd w:id="141"/>
      <w:bookmarkEnd w:id="143"/>
    </w:p>
    <w:p>
      <w:pPr>
        <w:pStyle w:val="Berschrift2"/>
        <w:numPr>
          <w:ilvl w:val="1"/>
          <w:numId w:val="2"/>
        </w:numPr>
        <w:rPr>
          <w:lang w:val="en-US"/>
        </w:rPr>
      </w:pPr>
      <w:bookmarkStart w:id="144" w:name="__RefHeading___Toc4007_1532349536"/>
      <w:bookmarkStart w:id="145" w:name="_Toc532974575"/>
      <w:bookmarkStart w:id="146" w:name="_Toc529800022"/>
      <w:bookmarkStart w:id="147" w:name="_Toc529800427"/>
      <w:bookmarkEnd w:id="144"/>
      <w:r>
        <w:rPr>
          <w:lang w:val="en-US"/>
        </w:rPr>
        <w:t>Machine Learning</w:t>
      </w:r>
      <w:bookmarkEnd w:id="145"/>
      <w:bookmarkEnd w:id="146"/>
      <w:bookmarkEnd w:id="147"/>
    </w:p>
    <w:p>
      <w:pPr>
        <w:pStyle w:val="Normal"/>
        <w:jc w:val="both"/>
        <w:rPr/>
      </w:pPr>
      <w:r>
        <w:rPr/>
        <w:t xml:space="preserve">Zusätzlich zu den klassischen NLP-Techniken werden zur Verarbeitung von komplexen Texten auch Machine-Learning-Ansätze eingesetzt, um Modelle zu erzeugen (siehe </w:t>
      </w:r>
      <w:r>
        <w:rPr/>
        <w:fldChar w:fldCharType="begin"/>
      </w:r>
      <w:r>
        <w:rPr/>
        <w:instrText> REF _Ref529188716 \h </w:instrText>
      </w:r>
      <w:r>
        <w:rPr/>
        <w:fldChar w:fldCharType="separate"/>
      </w:r>
      <w:r>
        <w:rPr/>
        <w:t>Abbildung 9</w:t>
      </w:r>
      <w:r>
        <w:rPr/>
        <w:fldChar w:fldCharType="end"/>
      </w:r>
      <w:r>
        <w:rPr/>
        <w:t>). Diese Modelle werden mit vorhandenen Daten trainiert und können dadurch komplexere Sachverhalte bearbeiten, die nur mit großem Aufwand regelbasiert zu lösen wären.</w:t>
      </w:r>
    </w:p>
    <w:p>
      <w:pPr>
        <w:pStyle w:val="Normal"/>
        <w:keepNext w:val="true"/>
        <w:spacing w:before="0" w:after="0"/>
        <w:jc w:val="center"/>
        <w:rPr/>
      </w:pPr>
      <w:r>
        <w:rPr/>
        <w:drawing>
          <wp:inline distT="0" distB="0" distL="0" distR="0">
            <wp:extent cx="5520055" cy="1371600"/>
            <wp:effectExtent l="0" t="0" r="0" b="0"/>
            <wp:docPr id="23" name="Grafik 8"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 descr="Ãhnliches Foto"/>
                    <pic:cNvPicPr>
                      <a:picLocks noChangeAspect="1" noChangeArrowheads="1"/>
                    </pic:cNvPicPr>
                  </pic:nvPicPr>
                  <pic:blipFill>
                    <a:blip r:embed="rId30"/>
                    <a:srcRect l="0" t="6949" r="0" b="50810"/>
                    <a:stretch>
                      <a:fillRect/>
                    </a:stretch>
                  </pic:blipFill>
                  <pic:spPr bwMode="auto">
                    <a:xfrm>
                      <a:off x="0" y="0"/>
                      <a:ext cx="5520055" cy="1371600"/>
                    </a:xfrm>
                    <a:prstGeom prst="rect">
                      <a:avLst/>
                    </a:prstGeom>
                  </pic:spPr>
                </pic:pic>
              </a:graphicData>
            </a:graphic>
          </wp:inline>
        </w:drawing>
      </w:r>
    </w:p>
    <w:p>
      <w:pPr>
        <w:pStyle w:val="Caption"/>
        <w:jc w:val="center"/>
        <w:rPr/>
      </w:pPr>
      <w:bookmarkStart w:id="148" w:name="_Ref529188716"/>
      <w:r>
        <w:rPr/>
        <w:t xml:space="preserve">Abbildung </w:t>
      </w:r>
      <w:r>
        <w:rPr/>
        <w:fldChar w:fldCharType="begin"/>
      </w:r>
      <w:r>
        <w:rPr/>
        <w:instrText> SEQ Abbildung \* ARABIC </w:instrText>
      </w:r>
      <w:r>
        <w:rPr/>
        <w:fldChar w:fldCharType="separate"/>
      </w:r>
      <w:r>
        <w:rPr/>
        <w:t>9</w:t>
      </w:r>
      <w:r>
        <w:rPr/>
        <w:fldChar w:fldCharType="end"/>
      </w:r>
      <w:bookmarkEnd w:id="148"/>
      <w:r>
        <w:rPr/>
        <w:t xml:space="preserve"> Klassische NLP Verfahren (Quelle: Internet</w:t>
      </w:r>
      <w:bookmarkStart w:id="149" w:name="_Toc529800445"/>
      <w:bookmarkStart w:id="150" w:name="_Toc529800040"/>
      <w:bookmarkStart w:id="151" w:name="_Toc532974593"/>
      <w:bookmarkEnd w:id="149"/>
      <w:bookmarkEnd w:id="150"/>
      <w:bookmarkEnd w:id="151"/>
      <w:r>
        <w:rPr>
          <w:rStyle w:val="Funotenanker"/>
          <w:rStyle w:val="Funotenanker"/>
        </w:rPr>
        <w:footnoteReference w:id="2"/>
      </w:r>
      <w:r>
        <w:rPr/>
        <w:t>)</w:t>
      </w:r>
    </w:p>
    <w:p>
      <w:pPr>
        <w:pStyle w:val="Normal"/>
        <w:jc w:val="both"/>
        <w:rPr/>
      </w:pPr>
      <w:r>
        <w:rPr/>
        <w:t>Folgende ML – Modelle sind weit verbreitet:</w:t>
      </w:r>
    </w:p>
    <w:p>
      <w:pPr>
        <w:pStyle w:val="ListParagraph"/>
        <w:numPr>
          <w:ilvl w:val="0"/>
          <w:numId w:val="11"/>
        </w:numPr>
        <w:jc w:val="both"/>
        <w:rPr>
          <w:b/>
          <w:b/>
        </w:rPr>
      </w:pPr>
      <w:r>
        <w:rPr>
          <w:b/>
        </w:rPr>
        <w:t>Decision Tree:</w:t>
      </w:r>
    </w:p>
    <w:p>
      <w:pPr>
        <w:pStyle w:val="Normal"/>
        <w:ind w:left="1080" w:hanging="0"/>
        <w:jc w:val="both"/>
        <w:rPr/>
      </w:pPr>
      <w:r>
        <w:rPr/>
        <w:t xml:space="preserve">Entscheidungsbäume sind eine Methode zur automatischen Klassifikation von Datenobjekten und damit zur Lösung von Entscheidungsproblemen. Ein einfacher Baum beantwortet die Frage, ob ein Baum Früchte trägt anhand der Ausprägung von max. 3 Attributen (siehe </w:t>
      </w:r>
      <w:r>
        <w:rPr/>
        <w:fldChar w:fldCharType="begin"/>
      </w:r>
      <w:r>
        <w:rPr/>
        <w:instrText> REF _Ref529188826 \h </w:instrText>
      </w:r>
      <w:r>
        <w:rPr/>
        <w:fldChar w:fldCharType="separate"/>
      </w:r>
      <w:r>
        <w:rPr/>
        <w:t>Abbildung 10</w:t>
      </w:r>
      <w:r>
        <w:rPr/>
        <w:fldChar w:fldCharType="end"/>
      </w:r>
      <w:r>
        <w:rPr/>
        <w:t>): Alter, Sorte, Boden. Der Algorithmus erkennt in den Ausgangsdaten, dass bestimmte Attribut-Werte in bestimmten Konstellationen irrelevant sind. Diese sind in der Abbildung mit ‚xxx‘ gekennzeichnet.</w:t>
      </w:r>
    </w:p>
    <w:p>
      <w:pPr>
        <w:pStyle w:val="Normal"/>
        <w:keepNext w:val="true"/>
        <w:ind w:left="1080" w:hanging="0"/>
        <w:jc w:val="center"/>
        <w:rPr/>
      </w:pPr>
      <w:r>
        <w:rPr/>
        <w:drawing>
          <wp:inline distT="0" distB="0" distL="0" distR="0">
            <wp:extent cx="4632960" cy="1093470"/>
            <wp:effectExtent l="0" t="0" r="0" b="0"/>
            <wp:docPr id="24"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 descr=""/>
                    <pic:cNvPicPr>
                      <a:picLocks noChangeAspect="1" noChangeArrowheads="1"/>
                    </pic:cNvPicPr>
                  </pic:nvPicPr>
                  <pic:blipFill>
                    <a:blip r:embed="rId31"/>
                    <a:stretch>
                      <a:fillRect/>
                    </a:stretch>
                  </pic:blipFill>
                  <pic:spPr bwMode="auto">
                    <a:xfrm>
                      <a:off x="0" y="0"/>
                      <a:ext cx="4632960" cy="1093470"/>
                    </a:xfrm>
                    <a:prstGeom prst="rect">
                      <a:avLst/>
                    </a:prstGeom>
                  </pic:spPr>
                </pic:pic>
              </a:graphicData>
            </a:graphic>
          </wp:inline>
        </w:drawing>
      </w:r>
    </w:p>
    <w:p>
      <w:pPr>
        <w:pStyle w:val="Caption"/>
        <w:ind w:left="708" w:firstLine="708"/>
        <w:jc w:val="center"/>
        <w:rPr/>
      </w:pPr>
      <w:bookmarkStart w:id="152" w:name="_Toc532974594"/>
      <w:bookmarkStart w:id="153" w:name="_Ref529188826"/>
      <w:bookmarkStart w:id="154" w:name="_Toc529800446"/>
      <w:bookmarkStart w:id="155" w:name="_Toc529800041"/>
      <w:r>
        <w:rPr/>
        <w:t xml:space="preserve">Abbildung </w:t>
      </w:r>
      <w:r>
        <w:rPr/>
        <w:fldChar w:fldCharType="begin"/>
      </w:r>
      <w:r>
        <w:rPr/>
        <w:instrText> SEQ Abbildung \* ARABIC </w:instrText>
      </w:r>
      <w:r>
        <w:rPr/>
        <w:fldChar w:fldCharType="separate"/>
      </w:r>
      <w:r>
        <w:rPr/>
        <w:t>10</w:t>
      </w:r>
      <w:r>
        <w:rPr/>
        <w:fldChar w:fldCharType="end"/>
      </w:r>
      <w:bookmarkEnd w:id="153"/>
      <w:r>
        <w:rPr/>
        <w:t xml:space="preserve"> Entscheidungsbaum</w:t>
      </w:r>
      <w:bookmarkEnd w:id="152"/>
      <w:bookmarkEnd w:id="154"/>
      <w:bookmarkEnd w:id="155"/>
    </w:p>
    <w:p>
      <w:pPr>
        <w:pStyle w:val="ListParagraph"/>
        <w:numPr>
          <w:ilvl w:val="0"/>
          <w:numId w:val="11"/>
        </w:numPr>
        <w:jc w:val="both"/>
        <w:rPr>
          <w:b/>
          <w:b/>
        </w:rPr>
      </w:pPr>
      <w:r>
        <w:rPr>
          <w:b/>
        </w:rPr>
        <w:t>Naive Bayes:</w:t>
      </w:r>
    </w:p>
    <w:p>
      <w:pPr>
        <w:pStyle w:val="Normal"/>
        <w:ind w:left="1080" w:hanging="0"/>
        <w:jc w:val="both"/>
        <w:rPr/>
      </w:pPr>
      <w:r>
        <w:rPr/>
        <w:t>Der Naive Bayes - Klassifikator gehört zur Familie einfacher „wahrscheinlicher Klassifikatoren“, die auf der Anwendung des Satzes von Bayes mit starken (naiven) Unabhängigkeitsannahmen zwischen den Merkmalen basieren.</w:t>
      </w:r>
    </w:p>
    <w:p>
      <w:pPr>
        <w:pStyle w:val="Normal"/>
        <w:ind w:left="1080" w:hanging="0"/>
        <w:jc w:val="both"/>
        <w:rPr/>
      </w:pPr>
      <w:r>
        <w:rPr/>
        <w:t>Die naive Grundannahme ist dabei, dass jedes Attribut nur vom Klassenattribut abhängt. Solange die Attribute nicht zu stark korrelieren, erzielen naive Bayes-Klassifikatoren bei praktischen Anwendungen häufig gute Ergebnisse, obwohl die Grundannahme selten die Realität abbildet.</w:t>
      </w:r>
    </w:p>
    <w:p>
      <w:pPr>
        <w:pStyle w:val="ListParagraph"/>
        <w:numPr>
          <w:ilvl w:val="0"/>
          <w:numId w:val="11"/>
        </w:numPr>
        <w:jc w:val="both"/>
        <w:rPr>
          <w:b/>
          <w:b/>
        </w:rPr>
      </w:pPr>
      <w:r>
        <w:rPr>
          <w:b/>
        </w:rPr>
        <w:t>Random Forest:</w:t>
      </w:r>
    </w:p>
    <w:p>
      <w:pPr>
        <w:pStyle w:val="Normal"/>
        <w:ind w:left="1080" w:hanging="0"/>
        <w:jc w:val="both"/>
        <w:rPr/>
      </w:pPr>
      <w:r>
        <w:rPr/>
        <w:t>Ein Random Forest ist ein Klassifikationsverfahren, das aus mehreren nicht korrelierten Entscheidungsbäumen besteht. Alle Entscheidungsbäume werden auf eine bestimme Art zufällig erzeugt und wachsen im Trainingsprozess. Für eine Klassifikation darf jeder Baum in diesem Wald eine Entscheidung treffen und die Klasse mit den meisten Stimmen entscheidet die endgültige Klassifikation.</w:t>
      </w:r>
    </w:p>
    <w:p>
      <w:pPr>
        <w:pStyle w:val="Normal"/>
        <w:jc w:val="both"/>
        <w:rPr/>
      </w:pPr>
      <w:r>
        <w:rPr/>
      </w:r>
    </w:p>
    <w:p>
      <w:pPr>
        <w:pStyle w:val="Normal"/>
        <w:jc w:val="both"/>
        <w:rPr/>
      </w:pPr>
      <w:r>
        <w:rPr/>
        <w:t>Um die Modelle zu trainieren, werden die zur Verfügung stehenden Daten in Trainings- und Testdaten aufgeteilt. Dazu wird in aller Regel ein Verhältnis von 70% Trainingsdaten und 30% Testdaten verwendet. Mithilfe der Testdaten kann die Genauigkeit des Modells überprüft werden. Dabei können zu große Ungenauigkeiten festgestellt werden.</w:t>
      </w:r>
    </w:p>
    <w:p>
      <w:pPr>
        <w:pStyle w:val="Normal"/>
        <w:jc w:val="both"/>
        <w:rPr/>
      </w:pPr>
      <w:r>
        <w:rPr/>
        <w:t>Bei diesen Ansätzen kann es auch zu einem sogenannten „overfitting“ (Deutsch:  Überanpassung) kommen, wenn das Modell sich zu sehr an den Trainingsdaten orientiert und bei unbekannten Konstellationen keine sinnvollen Vorhersagen mehr machen kann.</w:t>
      </w:r>
    </w:p>
    <w:p>
      <w:pPr>
        <w:pStyle w:val="Berschrift2"/>
        <w:numPr>
          <w:ilvl w:val="1"/>
          <w:numId w:val="2"/>
        </w:numPr>
        <w:jc w:val="both"/>
        <w:rPr/>
      </w:pPr>
      <w:bookmarkStart w:id="156" w:name="__RefHeading___Toc4009_1532349536"/>
      <w:bookmarkStart w:id="157" w:name="_Toc529800428"/>
      <w:bookmarkStart w:id="158" w:name="_Ref529457421"/>
      <w:bookmarkStart w:id="159" w:name="_Toc529800023"/>
      <w:bookmarkStart w:id="160" w:name="_Toc532974576"/>
      <w:bookmarkEnd w:id="156"/>
      <w:r>
        <w:rPr/>
        <w:t>Deep-Learning</w:t>
      </w:r>
      <w:bookmarkEnd w:id="157"/>
      <w:bookmarkEnd w:id="158"/>
      <w:bookmarkEnd w:id="159"/>
      <w:bookmarkEnd w:id="160"/>
    </w:p>
    <w:p>
      <w:pPr>
        <w:pStyle w:val="Normal"/>
        <w:jc w:val="both"/>
        <w:rPr/>
      </w:pPr>
      <w:r>
        <w:rPr/>
        <w:t xml:space="preserve">Im Gegensatz zu klassischen NLP-Techniken mit Machine Learning werden bei Deep-Learning-Ansätzen entsprechend künstliche neuronale Netze (KNN) erzeugt, die vom Grundprinzip her nicht sprachspezifisch implementiert werden (siehe </w:t>
      </w:r>
      <w:r>
        <w:rPr/>
        <w:fldChar w:fldCharType="begin"/>
      </w:r>
      <w:r>
        <w:rPr/>
        <w:instrText> REF _Ref529191773 \h </w:instrText>
      </w:r>
      <w:r>
        <w:rPr/>
        <w:fldChar w:fldCharType="separate"/>
      </w:r>
      <w:r>
        <w:rPr/>
        <w:t>Abbildung 11</w:t>
      </w:r>
      <w:r>
        <w:rPr/>
        <w:fldChar w:fldCharType="end"/>
      </w:r>
      <w:r>
        <w:rPr/>
        <w:t>) müssen. Je nach Ausgangdaten (Trainingsdaten) und Einsatzszenario muss jedoch das KNN verschiedene Eigenschaften besitzen, um einen sinnvollen Output zu erzeugen.</w:t>
      </w:r>
    </w:p>
    <w:p>
      <w:pPr>
        <w:pStyle w:val="Normal"/>
        <w:keepNext w:val="true"/>
        <w:jc w:val="both"/>
        <w:rPr/>
      </w:pPr>
      <w:r>
        <w:rPr/>
        <w:drawing>
          <wp:inline distT="0" distB="0" distL="0" distR="0">
            <wp:extent cx="5751830" cy="1714500"/>
            <wp:effectExtent l="0" t="0" r="0" b="0"/>
            <wp:docPr id="25" name="Grafik 14"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4" descr="Ãhnliches Foto"/>
                    <pic:cNvPicPr>
                      <a:picLocks noChangeAspect="1" noChangeArrowheads="1"/>
                    </pic:cNvPicPr>
                  </pic:nvPicPr>
                  <pic:blipFill>
                    <a:blip r:embed="rId32"/>
                    <a:srcRect l="0" t="51348" r="0" b="0"/>
                    <a:stretch>
                      <a:fillRect/>
                    </a:stretch>
                  </pic:blipFill>
                  <pic:spPr bwMode="auto">
                    <a:xfrm>
                      <a:off x="0" y="0"/>
                      <a:ext cx="5751830" cy="1714500"/>
                    </a:xfrm>
                    <a:prstGeom prst="rect">
                      <a:avLst/>
                    </a:prstGeom>
                  </pic:spPr>
                </pic:pic>
              </a:graphicData>
            </a:graphic>
          </wp:inline>
        </w:drawing>
      </w:r>
    </w:p>
    <w:p>
      <w:pPr>
        <w:pStyle w:val="Caption"/>
        <w:jc w:val="center"/>
        <w:rPr/>
      </w:pPr>
      <w:bookmarkStart w:id="161" w:name="_Ref529191773"/>
      <w:r>
        <w:rPr/>
        <w:t xml:space="preserve">Abbildung </w:t>
      </w:r>
      <w:r>
        <w:rPr/>
        <w:fldChar w:fldCharType="begin"/>
      </w:r>
      <w:r>
        <w:rPr/>
        <w:instrText> SEQ Abbildung \* ARABIC </w:instrText>
      </w:r>
      <w:r>
        <w:rPr/>
        <w:fldChar w:fldCharType="separate"/>
      </w:r>
      <w:r>
        <w:rPr/>
        <w:t>11</w:t>
      </w:r>
      <w:r>
        <w:rPr/>
        <w:fldChar w:fldCharType="end"/>
      </w:r>
      <w:bookmarkEnd w:id="161"/>
      <w:r>
        <w:rPr/>
        <w:t xml:space="preserve"> NLP mit Deep Learning (Quelle: Internet</w:t>
      </w:r>
      <w:bookmarkStart w:id="162" w:name="_Toc532974595"/>
      <w:bookmarkStart w:id="163" w:name="_Toc529800447"/>
      <w:bookmarkStart w:id="164" w:name="_Toc529800042"/>
      <w:bookmarkEnd w:id="162"/>
      <w:bookmarkEnd w:id="163"/>
      <w:bookmarkEnd w:id="164"/>
      <w:r>
        <w:rPr>
          <w:rStyle w:val="Funotenanker"/>
          <w:rStyle w:val="Funotenanker"/>
        </w:rPr>
        <w:footnoteReference w:id="3"/>
      </w:r>
      <w:r>
        <w:rPr/>
        <w:t>)</w:t>
      </w:r>
    </w:p>
    <w:p>
      <w:pPr>
        <w:pStyle w:val="Normal"/>
        <w:jc w:val="both"/>
        <w:rPr/>
      </w:pPr>
      <w:r>
        <w:rPr/>
        <w:t xml:space="preserve">Ein künstliches Neuronales Netz besteht aus einer Menge an Perzeptren. Ein Perzeptron besteht aus zwei Komponenten: der sogenannten gewichteten Summe, also der Summe von gewichteten Eingabewerten, sowie der Aktivierungsfunktion (siehe </w:t>
      </w:r>
      <w:r>
        <w:rPr/>
        <w:fldChar w:fldCharType="begin"/>
      </w:r>
      <w:r>
        <w:rPr/>
        <w:instrText> REF _Ref529439737 \h </w:instrText>
      </w:r>
      <w:r>
        <w:rPr/>
        <w:fldChar w:fldCharType="separate"/>
      </w:r>
      <w:r>
        <w:rPr/>
        <w:t>Abbildung 12</w:t>
      </w:r>
      <w:r>
        <w:rPr/>
        <w:fldChar w:fldCharType="end"/>
      </w:r>
      <w:r>
        <w:rPr/>
        <w:t>):</w:t>
      </w:r>
    </w:p>
    <w:p>
      <w:pPr>
        <w:pStyle w:val="ListParagraph"/>
        <w:numPr>
          <w:ilvl w:val="0"/>
          <w:numId w:val="23"/>
        </w:numPr>
        <w:jc w:val="both"/>
        <w:rPr/>
      </w:pPr>
      <w:r>
        <w:rPr>
          <w:b/>
        </w:rPr>
        <w:t>Gewichtete Summe:</w:t>
      </w:r>
      <w:r>
        <w:rPr/>
        <w:t xml:space="preserve"> Der Wert wird aus den Eingabewerten (x</w:t>
      </w:r>
      <w:r>
        <w:rPr>
          <w:vertAlign w:val="subscript"/>
        </w:rPr>
        <w:t>1</w:t>
      </w:r>
      <w:r>
        <w:rPr/>
        <w:t xml:space="preserve"> bis x</w:t>
      </w:r>
      <w:r>
        <w:rPr>
          <w:vertAlign w:val="subscript"/>
        </w:rPr>
        <w:t>n</w:t>
      </w:r>
      <w:r>
        <w:rPr/>
        <w:t>) gebildet, die jeweils mit ihren Gewichten (w</w:t>
      </w:r>
      <w:r>
        <w:rPr>
          <w:vertAlign w:val="subscript"/>
        </w:rPr>
        <w:t>1</w:t>
      </w:r>
      <w:r>
        <w:rPr/>
        <w:t xml:space="preserve"> bis w</w:t>
      </w:r>
      <w:r>
        <w:rPr>
          <w:vertAlign w:val="subscript"/>
        </w:rPr>
        <w:t>n</w:t>
      </w:r>
      <w:r>
        <w:rPr/>
        <w:t>) multipliziert werden. Diese Gewichte werden anfangs zufällig ausgewählt und durch den Trainingsvorgang basierend auf den Trainingsdaten sukzessive angepasst.</w:t>
      </w:r>
    </w:p>
    <w:p>
      <w:pPr>
        <w:pStyle w:val="ListParagraph"/>
        <w:numPr>
          <w:ilvl w:val="0"/>
          <w:numId w:val="23"/>
        </w:numPr>
        <w:jc w:val="both"/>
        <w:rPr/>
      </w:pPr>
      <w:r>
        <w:rPr>
          <w:b/>
        </w:rPr>
        <w:t>Aktivierungsfunktion:</w:t>
      </w:r>
      <w:r>
        <w:rPr/>
        <w:t xml:space="preserve"> Die Aktivierungsfunktion bestimmt den Ausgabewert (o). Im einfachsten Fall überprüft eine Schwellwertfunktion die Summe. Sollte die Summe kleiner 0 sein wird auch 0 ausgegeben, ansonsten ist der Ausgabewert 1. </w:t>
      </w:r>
    </w:p>
    <w:p>
      <w:pPr>
        <w:pStyle w:val="Normal"/>
        <w:rPr/>
      </w:pPr>
      <w:r>
        <w:rPr/>
      </w:r>
    </w:p>
    <w:p>
      <w:pPr>
        <w:pStyle w:val="Normal"/>
        <w:keepNext w:val="true"/>
        <w:jc w:val="center"/>
        <w:rPr/>
      </w:pPr>
      <w:r>
        <w:rPr/>
        <w:drawing>
          <wp:inline distT="0" distB="0" distL="0" distR="0">
            <wp:extent cx="3018155" cy="1242060"/>
            <wp:effectExtent l="0" t="0" r="0" b="0"/>
            <wp:docPr id="26"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3" descr=""/>
                    <pic:cNvPicPr>
                      <a:picLocks noChangeAspect="1" noChangeArrowheads="1"/>
                    </pic:cNvPicPr>
                  </pic:nvPicPr>
                  <pic:blipFill>
                    <a:blip r:embed="rId33"/>
                    <a:stretch>
                      <a:fillRect/>
                    </a:stretch>
                  </pic:blipFill>
                  <pic:spPr bwMode="auto">
                    <a:xfrm>
                      <a:off x="0" y="0"/>
                      <a:ext cx="3018155" cy="1242060"/>
                    </a:xfrm>
                    <a:prstGeom prst="rect">
                      <a:avLst/>
                    </a:prstGeom>
                  </pic:spPr>
                </pic:pic>
              </a:graphicData>
            </a:graphic>
          </wp:inline>
        </w:drawing>
      </w:r>
    </w:p>
    <w:p>
      <w:pPr>
        <w:pStyle w:val="Caption"/>
        <w:jc w:val="center"/>
        <w:rPr/>
      </w:pPr>
      <w:bookmarkStart w:id="165" w:name="_Ref529439737"/>
      <w:bookmarkStart w:id="166" w:name="_Toc532974596"/>
      <w:bookmarkStart w:id="167" w:name="_Toc529800448"/>
      <w:bookmarkStart w:id="168" w:name="_Toc529800043"/>
      <w:r>
        <w:rPr/>
        <w:t xml:space="preserve">Abbildung </w:t>
      </w:r>
      <w:r>
        <w:rPr/>
        <w:fldChar w:fldCharType="begin"/>
      </w:r>
      <w:r>
        <w:rPr/>
        <w:instrText> SEQ Abbildung \* ARABIC </w:instrText>
      </w:r>
      <w:r>
        <w:rPr/>
        <w:fldChar w:fldCharType="separate"/>
      </w:r>
      <w:r>
        <w:rPr/>
        <w:t>12</w:t>
      </w:r>
      <w:r>
        <w:rPr/>
        <w:fldChar w:fldCharType="end"/>
      </w:r>
      <w:bookmarkEnd w:id="165"/>
      <w:r>
        <w:rPr/>
        <w:t xml:space="preserve"> Ein Perzeptron</w:t>
      </w:r>
      <w:bookmarkEnd w:id="166"/>
      <w:bookmarkEnd w:id="167"/>
      <w:bookmarkEnd w:id="168"/>
    </w:p>
    <w:p>
      <w:pPr>
        <w:pStyle w:val="Normal"/>
        <w:jc w:val="both"/>
        <w:rPr>
          <w:rFonts w:ascii="Arial" w:hAnsi="Arial" w:cs="Arial"/>
          <w:color w:val="222222"/>
          <w:sz w:val="21"/>
          <w:szCs w:val="21"/>
          <w:highlight w:val="white"/>
        </w:rPr>
      </w:pPr>
      <w:r>
        <w:rPr/>
        <w:t xml:space="preserve">Durch die Kombination von mehreren Perzeptren können komplexere Netze erzeugt werden, die auch nicht lineare Probleme lösen können. Das Multi Layer Perzeptron (kurz MLP) gehört zu den bekanntesten Ansätzen künstlicher neuronaler Netze. Es besteht aus einer Vielzahl von Perzeptren in mehreren Schichten, wobei jedes Perzeptron einer Schicht mit jedem Perzeptron der folgenden Schicht verbunden ist (siehe </w:t>
      </w:r>
      <w:r>
        <w:rPr/>
        <w:fldChar w:fldCharType="begin"/>
      </w:r>
      <w:r>
        <w:rPr/>
        <w:instrText> REF _Ref529450058 \h </w:instrText>
      </w:r>
      <w:r>
        <w:rPr/>
        <w:fldChar w:fldCharType="separate"/>
      </w:r>
      <w:r>
        <w:rPr/>
        <w:t>Abbildung 13</w:t>
      </w:r>
      <w:r>
        <w:rPr/>
        <w:fldChar w:fldCharType="end"/>
      </w:r>
      <w:r>
        <w:rPr/>
        <w:t>). Dies wird auch ein fully connected feedforward neuronal network genannt. Hierbei wird in Input Layer (deutsch Eingabeschicht), Hidden Layer (deutsch versteckte Schicht) sowie Output Layer (deutsch Ausgabeschicht) unterschieden. Jede Verbindung besitzt ein eigenes Gewicht (wi.j), welches mit dem jeweiligen Eingabewert multipliziert wird.</w:t>
      </w:r>
      <w:r>
        <w:rPr>
          <w:rFonts w:cs="Arial" w:ascii="Arial" w:hAnsi="Arial"/>
          <w:color w:val="222222"/>
          <w:sz w:val="21"/>
          <w:szCs w:val="21"/>
          <w:shd w:fill="FFFFFF" w:val="clear"/>
        </w:rPr>
        <w:t xml:space="preserve"> </w:t>
      </w:r>
    </w:p>
    <w:p>
      <w:pPr>
        <w:pStyle w:val="Normal"/>
        <w:rPr>
          <w:rFonts w:ascii="Arial" w:hAnsi="Arial" w:cs="Arial"/>
          <w:color w:val="222222"/>
          <w:sz w:val="21"/>
          <w:szCs w:val="21"/>
          <w:highlight w:val="white"/>
        </w:rPr>
      </w:pPr>
      <w:r>
        <w:rPr/>
        <w:drawing>
          <wp:inline distT="0" distB="0" distL="0" distR="0">
            <wp:extent cx="5760085" cy="2581275"/>
            <wp:effectExtent l="0" t="0" r="0" b="0"/>
            <wp:docPr id="2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
                    <pic:cNvPicPr>
                      <a:picLocks noChangeAspect="1" noChangeArrowheads="1"/>
                    </pic:cNvPicPr>
                  </pic:nvPicPr>
                  <pic:blipFill>
                    <a:blip r:embed="rId34"/>
                    <a:stretch>
                      <a:fillRect/>
                    </a:stretch>
                  </pic:blipFill>
                  <pic:spPr bwMode="auto">
                    <a:xfrm>
                      <a:off x="0" y="0"/>
                      <a:ext cx="5760085" cy="2581275"/>
                    </a:xfrm>
                    <a:prstGeom prst="rect">
                      <a:avLst/>
                    </a:prstGeom>
                  </pic:spPr>
                </pic:pic>
              </a:graphicData>
            </a:graphic>
          </wp:inline>
        </w:drawing>
      </w:r>
    </w:p>
    <w:p>
      <w:pPr>
        <w:pStyle w:val="Caption"/>
        <w:jc w:val="center"/>
        <w:rPr>
          <w:lang w:val="en-US"/>
        </w:rPr>
      </w:pPr>
      <w:bookmarkStart w:id="169" w:name="_Toc529800044"/>
      <w:bookmarkStart w:id="170" w:name="_Toc532974597"/>
      <w:bookmarkStart w:id="171" w:name="_Ref529450058"/>
      <w:bookmarkStart w:id="172" w:name="_Toc529800449"/>
      <w:r>
        <w:rPr>
          <w:lang w:val="en-US"/>
        </w:rPr>
        <w:t xml:space="preserve">Abbildung </w:t>
      </w:r>
      <w:r>
        <w:rPr/>
        <w:fldChar w:fldCharType="begin"/>
      </w:r>
      <w:r>
        <w:rPr/>
        <w:instrText> SEQ Abbildung \* ARABIC </w:instrText>
      </w:r>
      <w:r>
        <w:rPr/>
        <w:fldChar w:fldCharType="separate"/>
      </w:r>
      <w:r>
        <w:rPr/>
        <w:t>13</w:t>
      </w:r>
      <w:r>
        <w:rPr/>
        <w:fldChar w:fldCharType="end"/>
      </w:r>
      <w:bookmarkEnd w:id="171"/>
      <w:r>
        <w:rPr>
          <w:lang w:val="en-US"/>
        </w:rPr>
        <w:t xml:space="preserve"> Multi Layered Perception (MLP)</w:t>
      </w:r>
      <w:bookmarkEnd w:id="169"/>
      <w:bookmarkEnd w:id="170"/>
      <w:bookmarkEnd w:id="172"/>
      <w:r>
        <w:rPr>
          <w:lang w:val="en-US"/>
        </w:rPr>
        <w:t xml:space="preserve"> </w:t>
      </w:r>
    </w:p>
    <w:p>
      <w:pPr>
        <w:pStyle w:val="Normal"/>
        <w:jc w:val="both"/>
        <w:rPr>
          <w:highlight w:val="white"/>
        </w:rPr>
      </w:pPr>
      <w:r>
        <w:rPr>
          <w:shd w:fill="FFFFFF" w:val="clear"/>
        </w:rPr>
        <w:t xml:space="preserve">In der  </w:t>
      </w:r>
      <w:r>
        <w:rPr>
          <w:shd w:fill="FFFFFF" w:val="clear"/>
        </w:rPr>
        <w:fldChar w:fldCharType="begin"/>
      </w:r>
      <w:r>
        <w:rPr>
          <w:shd w:fill="FFFFFF" w:val="clear"/>
        </w:rPr>
        <w:instrText> REF _Ref529450058 \h </w:instrText>
      </w:r>
      <w:r>
        <w:rPr>
          <w:shd w:fill="FFFFFF" w:val="clear"/>
        </w:rPr>
        <w:fldChar w:fldCharType="separate"/>
      </w:r>
      <w:r>
        <w:rPr>
          <w:shd w:fill="FFFFFF" w:val="clear"/>
        </w:rPr>
        <w:t>Abbildung 13</w:t>
      </w:r>
      <w:r>
        <w:rPr>
          <w:shd w:fill="FFFFFF" w:val="clear"/>
        </w:rPr>
        <w:fldChar w:fldCharType="end"/>
      </w:r>
      <w:r>
        <w:rPr>
          <w:shd w:fill="FFFFFF" w:val="clear"/>
        </w:rPr>
        <w:t xml:space="preserve"> ist das Beispiel wann ein Baum Früchte trägt dargestellt. Angenommen, es soll aus einer beliebigen Beschreibung eines Baumes in Textform erkannt werden, ob dieser Früchte trägt oder nicht. Um ein MLP zu trainieren müssen viele verschiedene bereits klassifizierte Beschreibungen von Bäumen vorliegen, die entsprechende Begriffe enthalten bzw. nicht enthalten.  Diese vorklassifizierten Texte werden eingelesen, wobei die Begriffe in einem Preprocessing-Schritt herausgefiltert und in einer einheitlichen Struktur zusammengeführt werden (siehe Tabelle in </w:t>
      </w:r>
      <w:r>
        <w:rPr>
          <w:shd w:fill="FFFFFF" w:val="clear"/>
        </w:rPr>
        <w:fldChar w:fldCharType="begin"/>
      </w:r>
      <w:r>
        <w:rPr>
          <w:shd w:fill="FFFFFF" w:val="clear"/>
        </w:rPr>
        <w:instrText> REF _Ref529450058 \h </w:instrText>
      </w:r>
      <w:r>
        <w:rPr>
          <w:shd w:fill="FFFFFF" w:val="clear"/>
        </w:rPr>
        <w:fldChar w:fldCharType="separate"/>
      </w:r>
      <w:r>
        <w:rPr>
          <w:shd w:fill="FFFFFF" w:val="clear"/>
        </w:rPr>
        <w:t>Abbildung 13</w:t>
      </w:r>
      <w:r>
        <w:rPr>
          <w:shd w:fill="FFFFFF" w:val="clear"/>
        </w:rPr>
        <w:fldChar w:fldCharType="end"/>
      </w:r>
      <w:r>
        <w:rPr>
          <w:shd w:fill="FFFFFF" w:val="clear"/>
        </w:rPr>
        <w:t xml:space="preserve">). </w:t>
      </w:r>
    </w:p>
    <w:p>
      <w:pPr>
        <w:pStyle w:val="Normal"/>
        <w:jc w:val="both"/>
        <w:rPr>
          <w:highlight w:val="white"/>
        </w:rPr>
      </w:pPr>
      <w:r>
        <w:rPr>
          <w:shd w:fill="FFFFFF" w:val="clear"/>
        </w:rPr>
        <w:t>Im Trainingsprozess durchlaufen jeweils alle Werte einer Spalte das Netz. Dazu werden initial allen Gewichten ein zufälliger Wert (-1 ≤ w</w:t>
      </w:r>
      <w:r>
        <w:rPr>
          <w:shd w:fill="FFFFFF" w:val="clear"/>
          <w:vertAlign w:val="subscript"/>
        </w:rPr>
        <w:t>i.j</w:t>
      </w:r>
      <w:r>
        <w:rPr>
          <w:shd w:fill="FFFFFF" w:val="clear"/>
        </w:rPr>
        <w:t xml:space="preserve"> ≤ 1) zugewiesen. Sofern die Aktivierungsfunktion der Perzeptren im Output Layer nicht das erwartete Ergebnis widerspiegelt, werden alle Gewichte minimal korrigiert, bevor die Werte der nächsten Spalte das Netz durchlaufen. In dem Beispiel oben wird für die rechte Spalte der Tabelle die errechnete Summe im Output Layer bei </w:t>
        <w:br/>
        <w:t xml:space="preserve">Früchte ja &lt; 0 erwartet. Sollte der Wert &gt; 0 sein, werden die Gewichte rückwirkend angepasst (engl. backpropagation). </w:t>
      </w:r>
    </w:p>
    <w:p>
      <w:pPr>
        <w:pStyle w:val="Normal"/>
        <w:jc w:val="both"/>
        <w:rPr>
          <w:highlight w:val="white"/>
        </w:rPr>
      </w:pPr>
      <w:r>
        <w:rPr>
          <w:shd w:fill="FFFFFF" w:val="clear"/>
        </w:rPr>
        <w:t>Bei diesem sehr einfachen Beispiel ist schon zu erkennen, dass je nach Datenumfang und Netzgröße recht komplexe Berechnungen durchgeführt werden, die nur sehr schwer vorhersagbar sind. Um festzustellen, wie gut ein Netz trainiert ist, werden meist bei 30% der Ausgangsdaten keine Anpassungen der Gewichte durchgeführt. Der Vergleich von Vorhersagen mit realen Werten ermöglicht eine Aussage darüber, mit welcher Wahrscheinlichkeit das aktuell trainierte Netz mit unbekannten Daten eine korrekte Vorhersage treffen wird.</w:t>
      </w:r>
    </w:p>
    <w:p>
      <w:pPr>
        <w:pStyle w:val="Normal"/>
        <w:jc w:val="both"/>
        <w:rPr>
          <w:highlight w:val="white"/>
        </w:rPr>
      </w:pPr>
      <w:r>
        <w:rPr>
          <w:shd w:fill="FFFFFF" w:val="clear"/>
        </w:rPr>
        <w:t xml:space="preserve">Es gibt eine Vielzahl an Möglichkeiten die Funktionsweise eines neuronalen Netzes zu beeinflussen, wie z.B. das Ändern der Aktivierungsfunktion, die Vorgehensweise bei der Anpassung der Gewichte oder das Ändern der Anzahl von Layern und der jeweils enthaltenen Neuronen. </w:t>
      </w:r>
    </w:p>
    <w:p>
      <w:pPr>
        <w:pStyle w:val="Normal"/>
        <w:jc w:val="both"/>
        <w:rPr>
          <w:highlight w:val="white"/>
        </w:rPr>
      </w:pPr>
      <w:r>
        <w:rPr>
          <w:shd w:fill="FFFFFF" w:val="clear"/>
        </w:rPr>
        <w:t xml:space="preserve">Es kann aber auch die gesamte Struktur des Netzes verändert werden. Die bekanntesten Formen sind (siehe </w:t>
      </w:r>
      <w:r>
        <w:rPr>
          <w:shd w:fill="FFFFFF" w:val="clear"/>
        </w:rPr>
        <w:fldChar w:fldCharType="begin"/>
      </w:r>
      <w:r>
        <w:rPr>
          <w:shd w:fill="FFFFFF" w:val="clear"/>
        </w:rPr>
        <w:instrText> REF _Ref529456484 \h </w:instrText>
      </w:r>
      <w:r>
        <w:rPr>
          <w:shd w:fill="FFFFFF" w:val="clear"/>
        </w:rPr>
        <w:fldChar w:fldCharType="separate"/>
      </w:r>
      <w:r>
        <w:rPr>
          <w:shd w:fill="FFFFFF" w:val="clear"/>
        </w:rPr>
        <w:t>Abbildung 14</w:t>
      </w:r>
      <w:r>
        <w:rPr>
          <w:shd w:fill="FFFFFF" w:val="clear"/>
        </w:rPr>
        <w:fldChar w:fldCharType="end"/>
      </w:r>
      <w:r>
        <w:rPr>
          <w:shd w:fill="FFFFFF" w:val="clear"/>
        </w:rPr>
        <w:t>):</w:t>
      </w:r>
    </w:p>
    <w:p>
      <w:pPr>
        <w:pStyle w:val="ListParagraph"/>
        <w:numPr>
          <w:ilvl w:val="0"/>
          <w:numId w:val="25"/>
        </w:numPr>
        <w:jc w:val="both"/>
        <w:rPr>
          <w:highlight w:val="white"/>
        </w:rPr>
      </w:pPr>
      <w:r>
        <w:rPr>
          <w:b/>
          <w:shd w:fill="FFFFFF" w:val="clear"/>
        </w:rPr>
        <w:t>Feedforward NN:</w:t>
      </w:r>
      <w:r>
        <w:rPr>
          <w:shd w:fill="FFFFFF" w:val="clear"/>
        </w:rPr>
        <w:t xml:space="preserve"> Die Hidden Layer sind immer gleich aufgebaut. Die Berechnung der folgenden Ebene basiert auf den Ergebnissen der vorherigen Ebene. Mit dieser Netzstruktur können gute Vorhersagemodelle basierend auf strukturierten Daten erstellt werden.  </w:t>
      </w:r>
    </w:p>
    <w:p>
      <w:pPr>
        <w:pStyle w:val="ListParagraph"/>
        <w:numPr>
          <w:ilvl w:val="0"/>
          <w:numId w:val="25"/>
        </w:numPr>
        <w:jc w:val="both"/>
        <w:rPr>
          <w:highlight w:val="white"/>
        </w:rPr>
      </w:pPr>
      <w:r>
        <w:rPr>
          <w:b/>
          <w:shd w:fill="FFFFFF" w:val="clear"/>
        </w:rPr>
        <w:t>Convolutional NN:</w:t>
      </w:r>
      <w:r>
        <w:rPr>
          <w:shd w:fill="FFFFFF" w:val="clear"/>
        </w:rPr>
        <w:t xml:space="preserve"> Die Unterschiede zu einem Feedforward sind im Wesentlichen: </w:t>
      </w:r>
    </w:p>
    <w:p>
      <w:pPr>
        <w:pStyle w:val="ListParagraph"/>
        <w:numPr>
          <w:ilvl w:val="1"/>
          <w:numId w:val="24"/>
        </w:numPr>
        <w:jc w:val="both"/>
        <w:rPr>
          <w:highlight w:val="white"/>
        </w:rPr>
      </w:pPr>
      <w:r>
        <w:rPr>
          <w:shd w:fill="FFFFFF" w:val="clear"/>
        </w:rPr>
        <w:t>2D- oder 3D-Anordnung der Neuronen</w:t>
      </w:r>
    </w:p>
    <w:p>
      <w:pPr>
        <w:pStyle w:val="ListParagraph"/>
        <w:numPr>
          <w:ilvl w:val="1"/>
          <w:numId w:val="24"/>
        </w:numPr>
        <w:jc w:val="both"/>
        <w:rPr>
          <w:highlight w:val="white"/>
        </w:rPr>
      </w:pPr>
      <w:r>
        <w:rPr>
          <w:shd w:fill="FFFFFF" w:val="clear"/>
        </w:rPr>
        <w:t>Geteilte Gewichte</w:t>
      </w:r>
    </w:p>
    <w:p>
      <w:pPr>
        <w:pStyle w:val="ListParagraph"/>
        <w:numPr>
          <w:ilvl w:val="1"/>
          <w:numId w:val="24"/>
        </w:numPr>
        <w:jc w:val="both"/>
        <w:rPr>
          <w:highlight w:val="white"/>
        </w:rPr>
      </w:pPr>
      <w:r>
        <w:rPr>
          <w:shd w:fill="FFFFFF" w:val="clear"/>
        </w:rPr>
        <w:t>Lokale Konnektivität der Perzeptren innerhalb eines Layers</w:t>
      </w:r>
    </w:p>
    <w:p>
      <w:pPr>
        <w:pStyle w:val="Normal"/>
        <w:ind w:left="708" w:hanging="0"/>
        <w:jc w:val="both"/>
        <w:rPr>
          <w:highlight w:val="white"/>
        </w:rPr>
      </w:pPr>
      <w:r>
        <w:rPr>
          <w:shd w:fill="FFFFFF" w:val="clear"/>
        </w:rPr>
        <w:t>Mit einem solchen Aufbau können Bilddaten effizienter verarbeitet werden.</w:t>
      </w:r>
    </w:p>
    <w:p>
      <w:pPr>
        <w:pStyle w:val="ListParagraph"/>
        <w:numPr>
          <w:ilvl w:val="0"/>
          <w:numId w:val="25"/>
        </w:numPr>
        <w:jc w:val="both"/>
        <w:rPr>
          <w:b/>
          <w:b/>
          <w:highlight w:val="white"/>
        </w:rPr>
      </w:pPr>
      <w:r>
        <w:rPr>
          <w:b/>
          <w:shd w:fill="FFFFFF" w:val="clear"/>
        </w:rPr>
        <w:t>Recurrent NN/LSTM:</w:t>
      </w:r>
      <w:r>
        <w:rPr>
          <w:shd w:fill="FFFFFF" w:val="clear"/>
        </w:rPr>
        <w:t xml:space="preserve"> In diesen Netzen gibt es verschiedene Arten von Rückkopplungen innerhalb eines oder mehrerer Layer. Solche Konstruktionen ermöglichen die Verarbeitung von Sequenzen, bei denen Zusammenhänge eine gewisse Rolle spielen. Beispiele dafür sind Handschrifterkennung, Spracherkennung und Maschinenübersetzung.</w:t>
      </w:r>
    </w:p>
    <w:p>
      <w:pPr>
        <w:pStyle w:val="Normal"/>
        <w:rPr>
          <w:rFonts w:ascii="Arial" w:hAnsi="Arial" w:cs="Arial"/>
          <w:color w:val="222222"/>
          <w:sz w:val="21"/>
          <w:szCs w:val="21"/>
          <w:highlight w:val="white"/>
        </w:rPr>
      </w:pPr>
      <w:r>
        <w:rPr/>
        <w:drawing>
          <wp:inline distT="0" distB="0" distL="0" distR="0">
            <wp:extent cx="5760085" cy="2163445"/>
            <wp:effectExtent l="0" t="0" r="0" b="0"/>
            <wp:docPr id="28"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1" descr=""/>
                    <pic:cNvPicPr>
                      <a:picLocks noChangeAspect="1" noChangeArrowheads="1"/>
                    </pic:cNvPicPr>
                  </pic:nvPicPr>
                  <pic:blipFill>
                    <a:blip r:embed="rId35"/>
                    <a:stretch>
                      <a:fillRect/>
                    </a:stretch>
                  </pic:blipFill>
                  <pic:spPr bwMode="auto">
                    <a:xfrm>
                      <a:off x="0" y="0"/>
                      <a:ext cx="5760085" cy="2163445"/>
                    </a:xfrm>
                    <a:prstGeom prst="rect">
                      <a:avLst/>
                    </a:prstGeom>
                  </pic:spPr>
                </pic:pic>
              </a:graphicData>
            </a:graphic>
          </wp:inline>
        </w:drawing>
      </w:r>
    </w:p>
    <w:p>
      <w:pPr>
        <w:pStyle w:val="Normal"/>
        <w:keepNext w:val="true"/>
        <w:jc w:val="both"/>
        <w:rPr/>
      </w:pPr>
      <w:r>
        <w:rPr/>
        <w:t xml:space="preserve"> </w:t>
      </w:r>
    </w:p>
    <w:p>
      <w:pPr>
        <w:pStyle w:val="Caption"/>
        <w:jc w:val="center"/>
        <w:rPr/>
      </w:pPr>
      <w:bookmarkStart w:id="173" w:name="_Toc532974598"/>
      <w:bookmarkStart w:id="174" w:name="_Toc529800450"/>
      <w:bookmarkStart w:id="175" w:name="_Toc529800045"/>
      <w:bookmarkStart w:id="176" w:name="_Ref529456484"/>
      <w:r>
        <w:rPr/>
        <w:t xml:space="preserve">Abbildung </w:t>
      </w:r>
      <w:r>
        <w:rPr/>
        <w:fldChar w:fldCharType="begin"/>
      </w:r>
      <w:r>
        <w:rPr/>
        <w:instrText> SEQ Abbildung \* ARABIC </w:instrText>
      </w:r>
      <w:r>
        <w:rPr/>
        <w:fldChar w:fldCharType="separate"/>
      </w:r>
      <w:r>
        <w:rPr/>
        <w:t>14</w:t>
      </w:r>
      <w:r>
        <w:rPr/>
        <w:fldChar w:fldCharType="end"/>
      </w:r>
      <w:bookmarkEnd w:id="176"/>
      <w:r>
        <w:rPr/>
        <w:t xml:space="preserve"> Arten von künstlichen neuronalen Netzen (KNN)</w:t>
      </w:r>
      <w:bookmarkEnd w:id="173"/>
      <w:bookmarkEnd w:id="174"/>
      <w:bookmarkEnd w:id="175"/>
    </w:p>
    <w:p>
      <w:pPr>
        <w:pStyle w:val="Normal"/>
        <w:rPr>
          <w:highlight w:val="white"/>
        </w:rPr>
      </w:pPr>
      <w:r>
        <w:rPr>
          <w:shd w:fill="FFFFFF" w:val="clear"/>
        </w:rPr>
        <w:t xml:space="preserve">Zuletzt sei noch auf die verschiedenen Lernverfahren hingewiesen: </w:t>
      </w:r>
    </w:p>
    <w:p>
      <w:pPr>
        <w:pStyle w:val="ListParagraph"/>
        <w:numPr>
          <w:ilvl w:val="0"/>
          <w:numId w:val="26"/>
        </w:numPr>
        <w:rPr>
          <w:b/>
          <w:b/>
          <w:highlight w:val="white"/>
        </w:rPr>
      </w:pPr>
      <w:r>
        <w:rPr>
          <w:b/>
          <w:shd w:fill="FFFFFF" w:val="clear"/>
        </w:rPr>
        <w:t>Überwachtes Lernen (supervised learning)</w:t>
        <w:br/>
      </w:r>
      <w:r>
        <w:rPr>
          <w:shd w:fill="FFFFFF" w:val="clear"/>
        </w:rPr>
        <w:t>Hier werden die Ausgabewerte mit dem erwarteten bzw. vorgegebenem Wert verglichen, woraufhin ggf. entsprechend die Gewichte angepasst werden (siehe Beispiel oben).</w:t>
      </w:r>
      <w:r>
        <w:rPr>
          <w:b/>
          <w:shd w:fill="FFFFFF" w:val="clear"/>
        </w:rPr>
        <w:t xml:space="preserve"> </w:t>
      </w:r>
    </w:p>
    <w:p>
      <w:pPr>
        <w:pStyle w:val="ListParagraph"/>
        <w:numPr>
          <w:ilvl w:val="0"/>
          <w:numId w:val="26"/>
        </w:numPr>
        <w:rPr>
          <w:b/>
          <w:b/>
          <w:highlight w:val="white"/>
        </w:rPr>
      </w:pPr>
      <w:r>
        <w:rPr>
          <w:b/>
          <w:shd w:fill="FFFFFF" w:val="clear"/>
        </w:rPr>
        <w:t>Unüberwachtes Lernen (unsupervised learning)</w:t>
        <w:br/>
      </w:r>
      <w:r>
        <w:rPr>
          <w:shd w:fill="FFFFFF" w:val="clear"/>
        </w:rPr>
        <w:t>Das neuronale Netz verändert sich entsprechend den Eingabemustern von selbst. Hierbei kommen komplexere Lernregeln zum Einsatz wie z.B. Adaptive Resonanztheorie oder die Hebbsche Lernregel.</w:t>
      </w:r>
    </w:p>
    <w:p>
      <w:pPr>
        <w:pStyle w:val="ListParagraph"/>
        <w:numPr>
          <w:ilvl w:val="0"/>
          <w:numId w:val="26"/>
        </w:numPr>
        <w:rPr>
          <w:highlight w:val="white"/>
        </w:rPr>
      </w:pPr>
      <w:r>
        <w:rPr>
          <w:b/>
          <w:shd w:fill="FFFFFF" w:val="clear"/>
        </w:rPr>
        <w:t>Bestärkendes Lernen (reinforced learning)</w:t>
        <w:br/>
      </w:r>
      <w:r>
        <w:rPr>
          <w:shd w:fill="FFFFFF" w:val="clear"/>
        </w:rPr>
        <w:t>Beim bestärkenden oder verstärkenden Lernen führt z.B. ein Agent einen Test durch. Auf Grund von einem verzögerten Feedback (positiv oder negativ) wird entsprechend das Netz angepasst.</w:t>
      </w:r>
    </w:p>
    <w:p>
      <w:pPr>
        <w:pStyle w:val="Berschrift1"/>
        <w:numPr>
          <w:ilvl w:val="0"/>
          <w:numId w:val="2"/>
        </w:numPr>
        <w:rPr/>
      </w:pPr>
      <w:bookmarkStart w:id="177" w:name="__RefHeading___Toc4011_1532349536"/>
      <w:bookmarkStart w:id="178" w:name="_Toc532974577"/>
      <w:bookmarkStart w:id="179" w:name="_Toc529800429"/>
      <w:bookmarkStart w:id="180" w:name="_Toc529800024"/>
      <w:bookmarkEnd w:id="177"/>
      <w:r>
        <w:rPr/>
        <w:t>AP IV: Entwicklung eines Proof of Concept</w:t>
      </w:r>
      <w:bookmarkEnd w:id="178"/>
      <w:bookmarkEnd w:id="179"/>
      <w:bookmarkEnd w:id="180"/>
    </w:p>
    <w:p>
      <w:pPr>
        <w:pStyle w:val="Normal"/>
        <w:jc w:val="both"/>
        <w:rPr/>
      </w:pPr>
      <w:r>
        <w:rPr/>
        <w:t xml:space="preserve">Im Rahmen der Machbarkeitsstudie wurde ein Proof of Concept durchgeführt. Dazu wurde ein Prototyp entwickelt, der auf der Basis der Erkenntnisse aus den vorangegangenen Arbeitspaketen konzipiert wurde. </w:t>
      </w:r>
    </w:p>
    <w:p>
      <w:pPr>
        <w:pStyle w:val="Normal"/>
        <w:jc w:val="both"/>
        <w:rPr/>
      </w:pPr>
      <w:r>
        <w:rPr/>
        <w:t>Im Folgenden werden die Komponenten des Prototypen vorgestellt.</w:t>
      </w:r>
    </w:p>
    <w:p>
      <w:pPr>
        <w:pStyle w:val="Normal"/>
        <w:keepNext w:val="true"/>
        <w:jc w:val="center"/>
        <w:rPr/>
      </w:pPr>
      <w:r>
        <w:rPr/>
        <w:drawing>
          <wp:inline distT="0" distB="0" distL="0" distR="0">
            <wp:extent cx="5712460" cy="4529455"/>
            <wp:effectExtent l="0" t="0" r="0" b="0"/>
            <wp:docPr id="29" name="Grafik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61" descr=""/>
                    <pic:cNvPicPr>
                      <a:picLocks noChangeAspect="1" noChangeArrowheads="1"/>
                    </pic:cNvPicPr>
                  </pic:nvPicPr>
                  <pic:blipFill>
                    <a:blip r:embed="rId36"/>
                    <a:stretch>
                      <a:fillRect/>
                    </a:stretch>
                  </pic:blipFill>
                  <pic:spPr bwMode="auto">
                    <a:xfrm>
                      <a:off x="0" y="0"/>
                      <a:ext cx="5712460" cy="4529455"/>
                    </a:xfrm>
                    <a:prstGeom prst="rect">
                      <a:avLst/>
                    </a:prstGeom>
                  </pic:spPr>
                </pic:pic>
              </a:graphicData>
            </a:graphic>
          </wp:inline>
        </w:drawing>
      </w:r>
    </w:p>
    <w:p>
      <w:pPr>
        <w:pStyle w:val="Caption"/>
        <w:jc w:val="center"/>
        <w:rPr/>
      </w:pPr>
      <w:bookmarkStart w:id="181" w:name="_Ref529189442"/>
      <w:bookmarkStart w:id="182" w:name="_Toc529800046"/>
      <w:bookmarkStart w:id="183" w:name="_Toc529800451"/>
      <w:bookmarkStart w:id="184" w:name="_Toc532974599"/>
      <w:r>
        <w:rPr/>
        <w:t xml:space="preserve">Abbildung </w:t>
      </w:r>
      <w:r>
        <w:rPr/>
        <w:fldChar w:fldCharType="begin"/>
      </w:r>
      <w:r>
        <w:rPr/>
        <w:instrText> SEQ Abbildung \* ARABIC </w:instrText>
      </w:r>
      <w:r>
        <w:rPr/>
        <w:fldChar w:fldCharType="separate"/>
      </w:r>
      <w:r>
        <w:rPr/>
        <w:t>15</w:t>
      </w:r>
      <w:r>
        <w:rPr/>
        <w:fldChar w:fldCharType="end"/>
      </w:r>
      <w:bookmarkEnd w:id="181"/>
      <w:r>
        <w:rPr/>
        <w:t xml:space="preserve"> Abläufe zur automatisierten Metadatenerzeugung</w:t>
      </w:r>
      <w:bookmarkEnd w:id="182"/>
      <w:bookmarkEnd w:id="183"/>
      <w:bookmarkEnd w:id="184"/>
    </w:p>
    <w:p>
      <w:pPr>
        <w:pStyle w:val="Normal"/>
        <w:jc w:val="both"/>
        <w:rPr/>
      </w:pPr>
      <w:r>
        <w:rPr/>
        <w:t xml:space="preserve">Die </w:t>
      </w:r>
      <w:r>
        <w:rPr/>
        <w:fldChar w:fldCharType="begin"/>
      </w:r>
      <w:r>
        <w:rPr/>
        <w:instrText> REF _Ref529189442 \h </w:instrText>
      </w:r>
      <w:r>
        <w:rPr/>
        <w:fldChar w:fldCharType="separate"/>
      </w:r>
      <w:r>
        <w:rPr/>
        <w:t>Abbildung 15</w:t>
      </w:r>
      <w:r>
        <w:rPr/>
        <w:fldChar w:fldCharType="end"/>
      </w:r>
      <w:r>
        <w:rPr/>
        <w:t xml:space="preserve"> zeigt die Abläufe im Prototypen, die zu Erzeugung von Metadatensätzen durchgeführt werden. </w:t>
      </w:r>
      <w:r>
        <w:rPr/>
        <w:t>Dieses Konzept kann ausgebaut als Vorlage für eine spätere Realisierung dienen.</w:t>
      </w:r>
    </w:p>
    <w:p>
      <w:pPr>
        <w:pStyle w:val="Normal"/>
        <w:jc w:val="both"/>
        <w:rPr/>
      </w:pPr>
      <w:r>
        <w:rPr/>
        <w:t>Wie die vorangegangenen Kapitel gezeigt haben, können</w:t>
      </w:r>
      <w:r>
        <w:rPr/>
        <w:t xml:space="preserve"> Metadaten grundsätzlich nach zwei unterschiedlichen Verfahren generiert werden:</w:t>
      </w:r>
    </w:p>
    <w:p>
      <w:pPr>
        <w:pStyle w:val="ListParagraph"/>
        <w:numPr>
          <w:ilvl w:val="0"/>
          <w:numId w:val="12"/>
        </w:numPr>
        <w:jc w:val="both"/>
        <w:rPr/>
      </w:pPr>
      <w:r>
        <w:rPr/>
        <w:t>Durch Ableitung aus den Daten selbst, wie dies im unteren Teil der Abbildung zu erkennen ist, und</w:t>
      </w:r>
    </w:p>
    <w:p>
      <w:pPr>
        <w:pStyle w:val="ListParagraph"/>
        <w:numPr>
          <w:ilvl w:val="0"/>
          <w:numId w:val="12"/>
        </w:numPr>
        <w:jc w:val="both"/>
        <w:rPr/>
      </w:pPr>
      <w:r>
        <w:rPr/>
        <w:t xml:space="preserve">über Deep-Learning-Methoden, wobei für die Beschaffung von benötigten „Trainingsdaten“ sogenannte Harvester verwendet werden. Diese beziehen automatisiert Metadaten aus externen Quellen. Dabei nutzen sie standardisierte CSW-Dienste (gemäß OGC-Standard „Catalogue Service for the Web“), dargestellt im rechten Bildbereich. </w:t>
      </w:r>
    </w:p>
    <w:p>
      <w:pPr>
        <w:pStyle w:val="Normal"/>
        <w:jc w:val="both"/>
        <w:rPr/>
      </w:pPr>
      <w:r>
        <w:rPr/>
        <w:t>Im Prototyp wurden d</w:t>
      </w:r>
      <w:r>
        <w:rPr/>
        <w:t xml:space="preserve">ie beiden Verfahren in einem hybriden Ansatz kombiniert. </w:t>
      </w:r>
      <w:r>
        <w:rPr/>
        <w:fldChar w:fldCharType="begin"/>
      </w:r>
      <w:r>
        <w:rPr/>
        <w:instrText> REF _Ref529194757 \h </w:instrText>
      </w:r>
      <w:r>
        <w:rPr/>
        <w:fldChar w:fldCharType="separate"/>
      </w:r>
      <w:r>
        <w:rPr/>
        <w:t>Abbildung 16</w:t>
      </w:r>
      <w:r>
        <w:rPr/>
        <w:fldChar w:fldCharType="end"/>
      </w:r>
      <w:r>
        <w:rPr/>
        <w:t xml:space="preserve"> gibt eine Übersicht über die Systemarchitektur und das Zusammenwirken der einzelnen Komponenten. </w:t>
      </w:r>
      <w:r>
        <w:rPr/>
        <w:t>Wichtig ist erneut der Hinweis, dass die Komponenten aufgrund von Verfügbarkeit (Open Source) ausgewählt wurden und dass diese – zumindest zum Teil – in einer späteren wirklichen Lösung ausgetauscht werden können bzw. die Architektur flexibler auch andere Komponenten einbinden kann.</w:t>
      </w:r>
    </w:p>
    <w:p>
      <w:pPr>
        <w:pStyle w:val="Normal"/>
        <w:keepNext w:val="true"/>
        <w:jc w:val="center"/>
        <w:rPr/>
      </w:pPr>
      <w:r>
        <w:rPr/>
        <w:drawing>
          <wp:inline distT="0" distB="0" distL="0" distR="0">
            <wp:extent cx="5760085" cy="5033010"/>
            <wp:effectExtent l="0" t="0" r="0" b="0"/>
            <wp:docPr id="30" name="Grafik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78" descr=""/>
                    <pic:cNvPicPr>
                      <a:picLocks noChangeAspect="1" noChangeArrowheads="1"/>
                    </pic:cNvPicPr>
                  </pic:nvPicPr>
                  <pic:blipFill>
                    <a:blip r:embed="rId37"/>
                    <a:stretch>
                      <a:fillRect/>
                    </a:stretch>
                  </pic:blipFill>
                  <pic:spPr bwMode="auto">
                    <a:xfrm>
                      <a:off x="0" y="0"/>
                      <a:ext cx="5760085" cy="5033010"/>
                    </a:xfrm>
                    <a:prstGeom prst="rect">
                      <a:avLst/>
                    </a:prstGeom>
                  </pic:spPr>
                </pic:pic>
              </a:graphicData>
            </a:graphic>
          </wp:inline>
        </w:drawing>
      </w:r>
    </w:p>
    <w:p>
      <w:pPr>
        <w:pStyle w:val="Caption"/>
        <w:jc w:val="center"/>
        <w:rPr/>
      </w:pPr>
      <w:bookmarkStart w:id="185" w:name="_Toc532974600"/>
      <w:bookmarkStart w:id="186" w:name="_Ref529194757"/>
      <w:bookmarkStart w:id="187" w:name="_Toc529800452"/>
      <w:bookmarkStart w:id="188" w:name="_Toc529800047"/>
      <w:r>
        <w:rPr/>
        <w:t xml:space="preserve">Abbildung </w:t>
      </w:r>
      <w:r>
        <w:rPr/>
        <w:fldChar w:fldCharType="begin"/>
      </w:r>
      <w:r>
        <w:rPr/>
        <w:instrText> SEQ Abbildung \* ARABIC </w:instrText>
      </w:r>
      <w:r>
        <w:rPr/>
        <w:fldChar w:fldCharType="separate"/>
      </w:r>
      <w:r>
        <w:rPr/>
        <w:t>16</w:t>
      </w:r>
      <w:r>
        <w:rPr/>
        <w:fldChar w:fldCharType="end"/>
      </w:r>
      <w:bookmarkEnd w:id="186"/>
      <w:r>
        <w:rPr/>
        <w:t xml:space="preserve"> Architektur Prototyp</w:t>
      </w:r>
      <w:bookmarkEnd w:id="185"/>
      <w:bookmarkEnd w:id="187"/>
      <w:bookmarkEnd w:id="188"/>
    </w:p>
    <w:p>
      <w:pPr>
        <w:pStyle w:val="Normal"/>
        <w:jc w:val="both"/>
        <w:rPr/>
      </w:pPr>
      <w:r>
        <w:rPr/>
        <w:t xml:space="preserve">Insgesamt besteht das System aus vier Komponenten. Darüber hinaus besitzt das System Schnittstellen zu verschiedenen weiteren Systemen und Diensten, bspw. zu einem für das Projekt betriebenen CSW-Knoten auf der Basis von GeoNetwork Open Source. </w:t>
      </w:r>
    </w:p>
    <w:p>
      <w:pPr>
        <w:pStyle w:val="Normal"/>
        <w:jc w:val="both"/>
        <w:rPr/>
      </w:pPr>
      <w:r>
        <w:rPr/>
        <w:t>Insgesamt wurde so eine moderne, Micro-Service-basierte Architektur entworfen, die auf bestehende Standards zurückgreift bzw. sich diese zunutze macht.</w:t>
      </w:r>
    </w:p>
    <w:p>
      <w:pPr>
        <w:pStyle w:val="Normal"/>
        <w:rPr/>
      </w:pPr>
      <w:r>
        <w:rPr/>
      </w:r>
    </w:p>
    <w:p>
      <w:pPr>
        <w:pStyle w:val="Berschrift2"/>
        <w:numPr>
          <w:ilvl w:val="1"/>
          <w:numId w:val="2"/>
        </w:numPr>
        <w:rPr/>
      </w:pPr>
      <w:bookmarkStart w:id="189" w:name="__RefHeading___Toc4013_1532349536"/>
      <w:bookmarkStart w:id="190" w:name="_Toc529800025"/>
      <w:bookmarkStart w:id="191" w:name="_Toc529800430"/>
      <w:bookmarkStart w:id="192" w:name="_Toc532974578"/>
      <w:bookmarkEnd w:id="189"/>
      <w:r>
        <w:rPr/>
        <w:t>Data-Interpreter</w:t>
      </w:r>
      <w:bookmarkEnd w:id="190"/>
      <w:bookmarkEnd w:id="191"/>
      <w:bookmarkEnd w:id="192"/>
    </w:p>
    <w:p>
      <w:pPr>
        <w:pStyle w:val="Normal"/>
        <w:jc w:val="both"/>
        <w:rPr/>
      </w:pPr>
      <w:r>
        <w:rPr/>
        <w:t xml:space="preserve">Beim ersten der genannten Verfahren (der Ableitung der Metadaten aus den Daten selbst) werden bspw. die sog. Header-Dateien aus Rasterdaten (bspw. Sentinel Satellitendaten) ausgelesen, </w:t>
      </w:r>
      <w:r>
        <w:rPr/>
        <w:t>aber auch die Daten selber betrachtet</w:t>
      </w:r>
      <w:r>
        <w:rPr/>
        <w:t>. Daraus können bereits relevante Informationen über Datentyp (bspw. Geotiffs), räumliche Auflösung (Pixelgröße), räumliche Abdeckung oder die Projektion der Daten extrahiert werden. Der sogenannte „Data-Interpreter“ extrahiert de</w:t>
      </w:r>
      <w:r>
        <w:rPr/>
        <w:t>r</w:t>
      </w:r>
      <w:r>
        <w:rPr/>
        <w:t xml:space="preserve">artige Informationen aus den Daten, wobei der Zugriff daraus </w:t>
      </w:r>
      <w:r>
        <w:rPr/>
        <w:t>im Prototyp lediglich für hochgeladene Vektordaten umgesetzt wurde. Eine Ausweitung auf Daten und Dienste aus anderen Quellen und -formaten wie</w:t>
      </w:r>
      <w:r>
        <w:rPr/>
        <w:t xml:space="preserve"> Datenbanken, Datenverzeichnisse</w:t>
      </w:r>
      <w:r>
        <w:rPr/>
        <w:t>n</w:t>
      </w:r>
      <w:r>
        <w:rPr/>
        <w:t xml:space="preserve"> oder über Geodatendienste wie Web Map Service (WMS), Web Feature Service (WFS) und Web Coverage Service</w:t>
      </w:r>
      <w:r>
        <w:rPr/>
        <w:t>s</w:t>
      </w:r>
      <w:r>
        <w:rPr/>
        <w:t xml:space="preserve"> (WCS) </w:t>
      </w:r>
      <w:r>
        <w:rPr/>
        <w:t>ist ohne weiteres möglich</w:t>
      </w:r>
      <w:r>
        <w:rPr/>
        <w:t>.</w:t>
      </w:r>
    </w:p>
    <w:p>
      <w:pPr>
        <w:pStyle w:val="Normal"/>
        <w:jc w:val="both"/>
        <w:rPr/>
      </w:pPr>
      <w:r>
        <w:rPr/>
      </w:r>
    </w:p>
    <w:p>
      <w:pPr>
        <w:pStyle w:val="Berschrift2"/>
        <w:numPr>
          <w:ilvl w:val="1"/>
          <w:numId w:val="2"/>
        </w:numPr>
        <w:rPr/>
      </w:pPr>
      <w:bookmarkStart w:id="193" w:name="__RefHeading___Toc4015_1532349536"/>
      <w:bookmarkEnd w:id="193"/>
      <w:r>
        <w:rPr/>
        <w:t>GNOS</w:t>
      </w:r>
      <w:bookmarkStart w:id="194" w:name="_Toc532974579"/>
      <w:bookmarkStart w:id="195" w:name="_Toc529800431"/>
      <w:bookmarkStart w:id="196" w:name="_Toc529800026"/>
      <w:r>
        <w:rPr/>
        <w:t>-Harvester</w:t>
      </w:r>
      <w:bookmarkEnd w:id="194"/>
      <w:bookmarkEnd w:id="195"/>
      <w:bookmarkEnd w:id="196"/>
    </w:p>
    <w:p>
      <w:pPr>
        <w:pStyle w:val="Normal"/>
        <w:jc w:val="both"/>
        <w:rPr/>
      </w:pPr>
      <w:r>
        <w:rPr/>
        <w:t xml:space="preserve">Für das zweite Verfahren, die Ableitung von Metadaten durch Deep Learning werden Trainingsdaten benötigt. Um Metadaten als Trainingsdaten zu bekommen, wird ein sogenanntes Harvesting verwendet, dies ist ein Verfahren, durch das Metadaten von öffentlichen Metadatenknoten „geerntet“ und zur Verwendung in einen eigenen Metadatenknoten kopiert werden. In unserer Architektur </w:t>
      </w:r>
      <w:r>
        <w:rPr/>
        <w:t>wurde</w:t>
      </w:r>
      <w:r>
        <w:rPr/>
        <w:t xml:space="preserve"> dies</w:t>
      </w:r>
      <w:r>
        <w:rPr/>
        <w:t>e Aufgabe von</w:t>
      </w:r>
      <w:r>
        <w:rPr/>
        <w:t xml:space="preserve"> de</w:t>
      </w:r>
      <w:r>
        <w:rPr/>
        <w:t>r</w:t>
      </w:r>
      <w:r>
        <w:rPr/>
        <w:t xml:space="preserve"> Komponente Geonetwork Open Source (GNOS) bewerkstelligt </w:t>
      </w:r>
      <w:r>
        <w:rPr/>
        <w:t>und als Harvesting-Server das Geoportal Hambunrg, dass bereits umfassende Metadaten zu versciedenen Daten bereitstellt verwendet.</w:t>
      </w:r>
      <w:r>
        <w:rPr/>
        <w:t xml:space="preserve"> In den Katalogen bzw. Knoten sind Metadaten zu gleichen Datentypen in ggf. unterschiedlichen Metadatenprofilen hinterlegt. Ein solcher Katalogdienst analysiert so die Inhalte von anderen Katalogen und kopiert diese Metadaten über Geodatendienste und Geodaten. Damit können Nutzer dieser Metadaten-Knoten herausfinden, welche Karten- (WMS) oder Daten (WFS)-Dienste für bestimmte Schlagwörter oder Regionen existieren und welche Fähigkeiten bzw. Eigenschaften diese besitzen. Ein CSW liefert Metadatensätze als Abfrageergebnisse (z.B. in XML), die der ActiniaGDI-Harvester ausliest und dem Deep-Learning-Interpreter als Eingangs-Trainingsdaten zur Verfügung stellt.</w:t>
      </w:r>
    </w:p>
    <w:p>
      <w:pPr>
        <w:pStyle w:val="Normal"/>
        <w:jc w:val="both"/>
        <w:rPr/>
      </w:pPr>
      <w:r>
        <w:rPr/>
        <w:t xml:space="preserve">Der GNOS-Harvester wurde erweitert, denn für die Betrachtung mit Deep-Learning Ansätzen wurden auch die Daten selber betrachtet. Aus diesem Grund wurden lediglich </w:t>
      </w:r>
    </w:p>
    <w:p>
      <w:pPr>
        <w:pStyle w:val="Normal"/>
        <w:jc w:val="both"/>
        <w:rPr/>
      </w:pPr>
      <w:r>
        <w:rPr/>
      </w:r>
    </w:p>
    <w:p>
      <w:pPr>
        <w:pStyle w:val="Berschrift2"/>
        <w:numPr>
          <w:ilvl w:val="1"/>
          <w:numId w:val="2"/>
        </w:numPr>
        <w:rPr/>
      </w:pPr>
      <w:bookmarkStart w:id="197" w:name="__RefHeading___Toc4017_1532349536"/>
      <w:bookmarkEnd w:id="197"/>
      <w:commentRangeStart w:id="5"/>
      <w:r>
        <w:rPr/>
        <w:t>Deep-Learning-Interpreter</w:t>
      </w:r>
      <w:bookmarkStart w:id="198" w:name="_Toc529800432"/>
      <w:bookmarkStart w:id="199" w:name="_Ref529197771"/>
      <w:bookmarkStart w:id="200" w:name="_Toc532974580"/>
      <w:bookmarkStart w:id="201" w:name="_Toc529800027"/>
      <w:bookmarkEnd w:id="198"/>
      <w:bookmarkEnd w:id="199"/>
      <w:bookmarkEnd w:id="200"/>
      <w:bookmarkEnd w:id="201"/>
      <w:commentRangeEnd w:id="5"/>
      <w:r>
        <w:commentReference w:id="5"/>
      </w:r>
      <w:r>
        <w:rPr/>
      </w:r>
    </w:p>
    <w:p>
      <w:pPr>
        <w:pStyle w:val="Normal"/>
        <w:jc w:val="both"/>
        <w:rPr/>
      </w:pPr>
      <w:r>
        <w:rPr/>
        <w:t>Der „Deep-Learning-Interpreter“ ist ein KI-Verfahren, das anhand bestehender (Meta-) Daten lernen kann, Objekte (Daten) zu identifizieren bzw. Daten automatisch mit geeigneten Metadaten zu beschreiben, also Metadaten selbstständig – ohne manuelle Eingabe - zu generieren. Dazu wird jedoch eine ausreichend große Menge Trainingsdaten benötigt. Durch das Abrufen mehrerer Kataloge sollen daher einerseits relevante Datenbestände aufgefunden und andererseits ausreichend umfassende Trainingsdaten für den Deep-Learning-Interpreter generiert werden.</w:t>
      </w:r>
    </w:p>
    <w:p>
      <w:pPr>
        <w:pStyle w:val="Normal"/>
        <w:jc w:val="both"/>
        <w:rPr/>
      </w:pPr>
      <w:r>
        <w:rPr/>
        <w:t>Auf der Basis der Ergebnisse aus den vorangegangenen Arbeitspaketen wurde sich dafür entschieden, als Datenbasis INSPIRE-Daten zu nutzen. Hier wurden entsprechende Teile der GDI-DE betrachtet und letztlich entschieden, den Hamburger CSW-Knoten als Datenbasis für die KI-Verfahren zu nutzen, da hier die Quote von Daten-Metadaten-Kopplungen besonders hoch erschien.</w:t>
      </w:r>
    </w:p>
    <w:p>
      <w:pPr>
        <w:pStyle w:val="Normal"/>
        <w:jc w:val="both"/>
        <w:rPr/>
      </w:pPr>
      <w:r>
        <w:rPr/>
        <w:t>Im Rahmen der Umsetzung des Deep-Learning-Interpreters wurden die Daten analysiert, um die KI-gestützte automatisierte Erzeugung einzelner Metadaten-</w:t>
      </w:r>
      <w:r>
        <w:rPr/>
        <w:t>A</w:t>
      </w:r>
      <w:r>
        <w:rPr/>
        <w:t>ttribute für folgende INSPIRE- Attribute umzusetzen.</w:t>
      </w:r>
    </w:p>
    <w:tbl>
      <w:tblPr>
        <w:tblW w:w="952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23" w:type="dxa"/>
          <w:bottom w:w="28" w:type="dxa"/>
          <w:right w:w="28" w:type="dxa"/>
        </w:tblCellMar>
        <w:tblLook w:noVBand="1" w:val="04a0" w:noHBand="0" w:lastColumn="0" w:firstColumn="1" w:lastRow="0" w:firstRow="1"/>
      </w:tblPr>
      <w:tblGrid>
        <w:gridCol w:w="2293"/>
        <w:gridCol w:w="2835"/>
        <w:gridCol w:w="4398"/>
      </w:tblGrid>
      <w:tr>
        <w:trPr>
          <w:tblHeader w:val="true"/>
          <w:trHeight w:val="439" w:hRule="atLeast"/>
          <w:cantSplit w:val="true"/>
        </w:trPr>
        <w:tc>
          <w:tcPr>
            <w:tcW w:w="22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9D9D9" w:val="clear"/>
            <w:vAlign w:val="center"/>
          </w:tcPr>
          <w:p>
            <w:pPr>
              <w:pStyle w:val="Tabellenberschrift"/>
              <w:spacing w:before="120" w:after="0"/>
              <w:jc w:val="left"/>
              <w:rPr>
                <w:color w:val="000000"/>
                <w:sz w:val="22"/>
                <w:szCs w:val="24"/>
              </w:rPr>
            </w:pPr>
            <w:r>
              <w:rPr>
                <w:color w:val="000000"/>
                <w:sz w:val="22"/>
                <w:szCs w:val="24"/>
              </w:rPr>
              <w:t>XPath</w:t>
            </w:r>
          </w:p>
        </w:tc>
        <w:tc>
          <w:tcPr>
            <w:tcW w:w="28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9D9D9" w:val="clear"/>
            <w:vAlign w:val="center"/>
          </w:tcPr>
          <w:p>
            <w:pPr>
              <w:pStyle w:val="Tabellenberschrift"/>
              <w:spacing w:before="120" w:after="0"/>
              <w:jc w:val="left"/>
              <w:rPr>
                <w:color w:val="000000"/>
                <w:sz w:val="22"/>
                <w:szCs w:val="24"/>
              </w:rPr>
            </w:pPr>
            <w:r>
              <w:rPr>
                <w:color w:val="000000"/>
                <w:sz w:val="22"/>
                <w:szCs w:val="24"/>
              </w:rPr>
              <w:t>Beschreibung</w:t>
            </w:r>
          </w:p>
        </w:tc>
        <w:tc>
          <w:tcPr>
            <w:tcW w:w="43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9D9D9" w:val="clear"/>
            <w:tcMar>
              <w:top w:w="0" w:type="dxa"/>
              <w:left w:w="-5" w:type="dxa"/>
              <w:bottom w:w="0" w:type="dxa"/>
              <w:right w:w="10" w:type="dxa"/>
            </w:tcMar>
            <w:vAlign w:val="center"/>
          </w:tcPr>
          <w:p>
            <w:pPr>
              <w:pStyle w:val="Tabellenberschrift"/>
              <w:spacing w:before="120" w:after="0"/>
              <w:jc w:val="left"/>
              <w:rPr>
                <w:color w:val="000000"/>
                <w:sz w:val="22"/>
                <w:szCs w:val="24"/>
              </w:rPr>
            </w:pPr>
            <w:r>
              <w:rPr>
                <w:color w:val="000000"/>
                <w:sz w:val="22"/>
                <w:szCs w:val="24"/>
              </w:rPr>
              <w:t>Analyse</w:t>
            </w:r>
          </w:p>
        </w:tc>
      </w:tr>
      <w:tr>
        <w:trPr>
          <w:tblHeader w:val="true"/>
          <w:cantSplit w:val="true"/>
        </w:trPr>
        <w:tc>
          <w:tcPr>
            <w:tcW w:w="22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elleninhalt"/>
              <w:spacing w:before="120" w:after="0"/>
              <w:rPr>
                <w:color w:val="000000"/>
                <w:sz w:val="16"/>
                <w:szCs w:val="16"/>
              </w:rPr>
            </w:pPr>
            <w:r>
              <w:rPr>
                <w:color w:val="000000"/>
                <w:sz w:val="16"/>
                <w:szCs w:val="16"/>
              </w:rPr>
              <w:t>gmd:language/gmd:LanguageCode</w:t>
            </w:r>
          </w:p>
        </w:tc>
        <w:tc>
          <w:tcPr>
            <w:tcW w:w="28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elleninhalt"/>
              <w:spacing w:before="120" w:after="0"/>
              <w:rPr/>
            </w:pPr>
            <w:r>
              <w:rPr>
                <w:sz w:val="20"/>
                <w:szCs w:val="20"/>
              </w:rPr>
              <w:t>Sprache des Datensatzes</w:t>
            </w:r>
          </w:p>
        </w:tc>
        <w:tc>
          <w:tcPr>
            <w:tcW w:w="43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Tabelleninhalt"/>
              <w:spacing w:before="120" w:after="0"/>
              <w:rPr>
                <w:sz w:val="20"/>
                <w:szCs w:val="20"/>
              </w:rPr>
            </w:pPr>
            <w:r>
              <w:rPr>
                <w:sz w:val="20"/>
                <w:szCs w:val="20"/>
              </w:rPr>
              <w:t>Wie kann eine Sprache erkannt werden?</w:t>
            </w:r>
          </w:p>
        </w:tc>
      </w:tr>
      <w:tr>
        <w:trPr>
          <w:tblHeader w:val="true"/>
          <w:cantSplit w:val="true"/>
        </w:trPr>
        <w:tc>
          <w:tcPr>
            <w:tcW w:w="22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elleninhalt"/>
              <w:spacing w:before="120" w:after="0"/>
              <w:rPr>
                <w:color w:val="000000"/>
                <w:sz w:val="16"/>
                <w:szCs w:val="16"/>
              </w:rPr>
            </w:pPr>
            <w:r>
              <w:rPr>
                <w:color w:val="000000"/>
                <w:sz w:val="16"/>
                <w:szCs w:val="16"/>
              </w:rPr>
              <w:t>gmd:topicCategory</w:t>
            </w:r>
          </w:p>
        </w:tc>
        <w:tc>
          <w:tcPr>
            <w:tcW w:w="28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elleninhalt"/>
              <w:spacing w:before="120" w:after="0"/>
              <w:rPr/>
            </w:pPr>
            <w:r>
              <w:rPr>
                <w:sz w:val="20"/>
                <w:szCs w:val="20"/>
              </w:rPr>
              <w:t>Thema des Datensatzes</w:t>
            </w:r>
          </w:p>
        </w:tc>
        <w:tc>
          <w:tcPr>
            <w:tcW w:w="43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Tabelleninhalt"/>
              <w:spacing w:before="120" w:after="0"/>
              <w:rPr>
                <w:sz w:val="20"/>
                <w:szCs w:val="20"/>
              </w:rPr>
            </w:pPr>
            <w:r>
              <w:rPr>
                <w:sz w:val="20"/>
                <w:szCs w:val="20"/>
              </w:rPr>
              <w:t>Welche der 19 TopicCategoryCode-  Ausprägungen</w:t>
            </w:r>
            <w:r>
              <w:rPr>
                <w:rStyle w:val="Funotenanker"/>
                <w:rStyle w:val="Funotenanker"/>
                <w:sz w:val="20"/>
                <w:szCs w:val="20"/>
              </w:rPr>
              <w:footnoteReference w:id="4"/>
            </w:r>
            <w:r>
              <w:rPr>
                <w:sz w:val="20"/>
                <w:szCs w:val="20"/>
              </w:rPr>
              <w:t>, können vorhergesagt werden?</w:t>
            </w:r>
          </w:p>
        </w:tc>
      </w:tr>
      <w:tr>
        <w:trPr>
          <w:tblHeader w:val="true"/>
          <w:cantSplit w:val="true"/>
        </w:trPr>
        <w:tc>
          <w:tcPr>
            <w:tcW w:w="22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elleninhalt"/>
              <w:spacing w:before="120" w:after="0"/>
              <w:rPr>
                <w:color w:val="000000"/>
                <w:sz w:val="16"/>
                <w:szCs w:val="16"/>
                <w:lang w:val="en-US"/>
              </w:rPr>
            </w:pPr>
            <w:r>
              <w:rPr>
                <w:color w:val="000000"/>
                <w:sz w:val="16"/>
                <w:szCs w:val="16"/>
                <w:lang w:val="en-US"/>
              </w:rPr>
              <w:t>gmd:descriptiveKeywords/gmd:MD_Keywords/gmd:thesaurusName/gmd:CI_Citation</w:t>
            </w:r>
          </w:p>
        </w:tc>
        <w:tc>
          <w:tcPr>
            <w:tcW w:w="28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elleninhalt"/>
              <w:spacing w:before="120" w:after="0"/>
              <w:rPr/>
            </w:pPr>
            <w:r>
              <w:rPr>
                <w:sz w:val="20"/>
                <w:szCs w:val="20"/>
              </w:rPr>
              <w:t>Katalog für Schlagwörter</w:t>
            </w:r>
          </w:p>
        </w:tc>
        <w:tc>
          <w:tcPr>
            <w:tcW w:w="43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Tabelleninhalt"/>
              <w:spacing w:before="120" w:after="0"/>
              <w:rPr/>
            </w:pPr>
            <w:r>
              <w:rPr>
                <w:sz w:val="20"/>
                <w:szCs w:val="20"/>
              </w:rPr>
              <w:t>Wie kann der zu verwendende Katalog vorhergesagt werden?</w:t>
            </w:r>
          </w:p>
        </w:tc>
      </w:tr>
      <w:tr>
        <w:trPr>
          <w:tblHeader w:val="true"/>
          <w:trHeight w:val="68" w:hRule="atLeast"/>
          <w:cantSplit w:val="true"/>
        </w:trPr>
        <w:tc>
          <w:tcPr>
            <w:tcW w:w="22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elleninhalt"/>
              <w:spacing w:before="120" w:after="0"/>
              <w:rPr>
                <w:color w:val="000000"/>
                <w:sz w:val="16"/>
                <w:szCs w:val="16"/>
                <w:lang w:val="en-US"/>
              </w:rPr>
            </w:pPr>
            <w:r>
              <w:rPr>
                <w:color w:val="000000"/>
                <w:sz w:val="16"/>
                <w:szCs w:val="16"/>
                <w:lang w:val="en-US"/>
              </w:rPr>
              <w:t>gmd:descriptiveKeywords/gmd:MD_Keywords</w:t>
            </w:r>
          </w:p>
        </w:tc>
        <w:tc>
          <w:tcPr>
            <w:tcW w:w="28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elleninhalt"/>
              <w:spacing w:before="120" w:after="0"/>
              <w:rPr/>
            </w:pPr>
            <w:r>
              <w:rPr>
                <w:sz w:val="20"/>
                <w:szCs w:val="20"/>
              </w:rPr>
              <w:t>Schlagwörter zum Datensatz</w:t>
            </w:r>
          </w:p>
        </w:tc>
        <w:tc>
          <w:tcPr>
            <w:tcW w:w="43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5" w:type="dxa"/>
              <w:bottom w:w="0" w:type="dxa"/>
              <w:right w:w="10" w:type="dxa"/>
            </w:tcMar>
          </w:tcPr>
          <w:p>
            <w:pPr>
              <w:pStyle w:val="Tabelleninhalt"/>
              <w:spacing w:before="120" w:after="0"/>
              <w:rPr>
                <w:sz w:val="20"/>
                <w:szCs w:val="20"/>
              </w:rPr>
            </w:pPr>
            <w:r>
              <w:rPr>
                <w:sz w:val="20"/>
                <w:szCs w:val="20"/>
              </w:rPr>
              <w:t>Welche Schlagwörter können vorhergesagt werden?</w:t>
            </w:r>
          </w:p>
        </w:tc>
      </w:tr>
    </w:tbl>
    <w:p>
      <w:pPr>
        <w:pStyle w:val="Normal"/>
        <w:spacing w:lineRule="auto" w:line="276" w:before="120" w:after="200"/>
        <w:jc w:val="both"/>
        <w:rPr/>
      </w:pPr>
      <w:r>
        <w:rPr>
          <w:b/>
        </w:rPr>
        <w:t>Hinweis:</w:t>
      </w:r>
      <w:r>
        <w:rPr/>
        <w:t xml:space="preserve"> Bei der Sichtung der Daten wurde deutlich, dass für die Fragen rund um Schlagwörter keine ausreichende Datenbasis vorhanden war.</w:t>
      </w:r>
    </w:p>
    <w:p>
      <w:pPr>
        <w:pStyle w:val="Normal"/>
        <w:spacing w:lineRule="auto" w:line="276" w:before="120" w:after="200"/>
        <w:rPr/>
      </w:pPr>
      <w:r>
        <w:rPr/>
      </w:r>
    </w:p>
    <w:p>
      <w:pPr>
        <w:pStyle w:val="Berschrift3"/>
        <w:numPr>
          <w:ilvl w:val="2"/>
          <w:numId w:val="2"/>
        </w:numPr>
        <w:rPr>
          <w:rStyle w:val="Starkbetont"/>
          <w:rFonts w:ascii="Verdana" w:hAnsi="Verdana" w:cs="Verdana"/>
          <w:b/>
          <w:b/>
          <w:sz w:val="18"/>
        </w:rPr>
      </w:pPr>
      <w:r>
        <w:rPr>
          <w:rStyle w:val="Starkbetont"/>
          <w:b/>
        </w:rPr>
        <w:t>Daten sammeln</w:t>
      </w:r>
    </w:p>
    <w:p>
      <w:pPr>
        <w:pStyle w:val="Normal"/>
        <w:spacing w:lineRule="auto" w:line="276" w:before="120" w:after="200"/>
        <w:jc w:val="both"/>
        <w:rPr/>
      </w:pPr>
      <w:r>
        <w:rPr/>
        <w:t xml:space="preserve">Zur Analyse und Erstellung der Modelle wurden Geodateien im .gml-Format sowie entsprechende INSPIRE Metainformationen im .xml-Format </w:t>
      </w:r>
      <w:r>
        <w:rPr/>
        <w:t>über WFS-GetFeature- bzw. CSW-Aufrufe vom Harvesting-Server heruntergeladen</w:t>
      </w:r>
      <w:r>
        <w:rPr/>
        <w:t>. Die Dokumentenstruktur ist wie folgt:</w:t>
      </w:r>
    </w:p>
    <w:tbl>
      <w:tblPr>
        <w:tblStyle w:val="Tabellenraster"/>
        <w:tblW w:w="9004" w:type="dxa"/>
        <w:jc w:val="left"/>
        <w:tblInd w:w="0" w:type="dxa"/>
        <w:tblCellMar>
          <w:top w:w="0" w:type="dxa"/>
          <w:left w:w="108" w:type="dxa"/>
          <w:bottom w:w="0" w:type="dxa"/>
          <w:right w:w="108" w:type="dxa"/>
        </w:tblCellMar>
        <w:tblLook w:noVBand="1" w:val="04a0" w:noHBand="0" w:lastColumn="0" w:firstColumn="1" w:lastRow="0" w:firstRow="1"/>
      </w:tblPr>
      <w:tblGrid>
        <w:gridCol w:w="5136"/>
        <w:gridCol w:w="1502"/>
        <w:gridCol w:w="892"/>
        <w:gridCol w:w="1473"/>
      </w:tblGrid>
      <w:tr>
        <w:trPr>
          <w:trHeight w:val="579" w:hRule="atLeast"/>
        </w:trPr>
        <w:tc>
          <w:tcPr>
            <w:tcW w:w="5136" w:type="dxa"/>
            <w:tcBorders/>
            <w:shd w:color="auto" w:fill="D9D9D9" w:themeFill="background1" w:themeFillShade="d9" w:val="clear"/>
            <w:vAlign w:val="center"/>
          </w:tcPr>
          <w:p>
            <w:pPr>
              <w:pStyle w:val="Normal"/>
              <w:spacing w:lineRule="auto" w:line="276" w:before="120" w:after="0"/>
              <w:rPr>
                <w:b/>
                <w:b/>
              </w:rPr>
            </w:pPr>
            <w:r>
              <w:rPr>
                <w:b/>
              </w:rPr>
              <w:t>Name der Datei</w:t>
            </w:r>
          </w:p>
        </w:tc>
        <w:tc>
          <w:tcPr>
            <w:tcW w:w="1502" w:type="dxa"/>
            <w:tcBorders/>
            <w:shd w:color="auto" w:fill="D9D9D9" w:themeFill="background1" w:themeFillShade="d9" w:val="clear"/>
            <w:vAlign w:val="center"/>
          </w:tcPr>
          <w:p>
            <w:pPr>
              <w:pStyle w:val="Normal"/>
              <w:spacing w:lineRule="auto" w:line="276" w:before="120" w:after="0"/>
              <w:rPr>
                <w:b/>
                <w:b/>
              </w:rPr>
            </w:pPr>
            <w:r>
              <w:rPr>
                <w:b/>
              </w:rPr>
              <w:t>Datei-Endung</w:t>
            </w:r>
          </w:p>
        </w:tc>
        <w:tc>
          <w:tcPr>
            <w:tcW w:w="892" w:type="dxa"/>
            <w:tcBorders/>
            <w:shd w:color="auto" w:fill="D9D9D9" w:themeFill="background1" w:themeFillShade="d9" w:val="clear"/>
            <w:vAlign w:val="center"/>
          </w:tcPr>
          <w:p>
            <w:pPr>
              <w:pStyle w:val="Normal"/>
              <w:spacing w:lineRule="auto" w:line="240" w:before="120" w:after="0"/>
              <w:rPr>
                <w:b/>
                <w:b/>
              </w:rPr>
            </w:pPr>
            <w:r>
              <w:rPr>
                <w:b/>
              </w:rPr>
              <w:t>Format</w:t>
            </w:r>
          </w:p>
        </w:tc>
        <w:tc>
          <w:tcPr>
            <w:tcW w:w="1473" w:type="dxa"/>
            <w:tcBorders/>
            <w:shd w:color="auto" w:fill="D9D9D9" w:themeFill="background1" w:themeFillShade="d9" w:val="clear"/>
            <w:vAlign w:val="center"/>
          </w:tcPr>
          <w:p>
            <w:pPr>
              <w:pStyle w:val="Normal"/>
              <w:spacing w:lineRule="auto" w:line="276" w:before="120" w:after="0"/>
              <w:rPr>
                <w:b/>
                <w:b/>
              </w:rPr>
            </w:pPr>
            <w:r>
              <w:rPr>
                <w:b/>
              </w:rPr>
              <w:t>Anzahl</w:t>
            </w:r>
          </w:p>
        </w:tc>
      </w:tr>
      <w:tr>
        <w:trPr/>
        <w:tc>
          <w:tcPr>
            <w:tcW w:w="5136" w:type="dxa"/>
            <w:tcBorders/>
            <w:shd w:fill="auto" w:val="clear"/>
          </w:tcPr>
          <w:p>
            <w:pPr>
              <w:pStyle w:val="Normal"/>
              <w:spacing w:lineRule="auto" w:line="276" w:before="120" w:after="200"/>
              <w:rPr/>
            </w:pPr>
            <w:r>
              <w:rPr/>
              <w:t>HH_WFS_Hoehenpunkte-1B253E9C-CF57-4727-AD23-FA809B9A8EB3-hoehenfestpunkte-2.0.0</w:t>
            </w:r>
          </w:p>
        </w:tc>
        <w:tc>
          <w:tcPr>
            <w:tcW w:w="1502" w:type="dxa"/>
            <w:tcBorders/>
            <w:shd w:fill="auto" w:val="clear"/>
          </w:tcPr>
          <w:p>
            <w:pPr>
              <w:pStyle w:val="Normal"/>
              <w:spacing w:lineRule="auto" w:line="276" w:before="120" w:after="200"/>
              <w:rPr/>
            </w:pPr>
            <w:r>
              <w:rPr/>
              <w:t>.gml</w:t>
            </w:r>
          </w:p>
        </w:tc>
        <w:tc>
          <w:tcPr>
            <w:tcW w:w="892" w:type="dxa"/>
            <w:tcBorders/>
            <w:shd w:fill="auto" w:val="clear"/>
          </w:tcPr>
          <w:p>
            <w:pPr>
              <w:pStyle w:val="Normal"/>
              <w:spacing w:lineRule="auto" w:line="276" w:before="120" w:after="200"/>
              <w:rPr/>
            </w:pPr>
            <w:r>
              <w:rPr/>
              <w:t>XML</w:t>
            </w:r>
          </w:p>
        </w:tc>
        <w:tc>
          <w:tcPr>
            <w:tcW w:w="1473" w:type="dxa"/>
            <w:tcBorders/>
            <w:shd w:fill="auto" w:val="clear"/>
          </w:tcPr>
          <w:p>
            <w:pPr>
              <w:pStyle w:val="Normal"/>
              <w:spacing w:lineRule="auto" w:line="276" w:before="120" w:after="200"/>
              <w:rPr/>
            </w:pPr>
            <w:r>
              <w:rPr/>
              <w:t>2.556</w:t>
            </w:r>
          </w:p>
        </w:tc>
      </w:tr>
      <w:tr>
        <w:trPr/>
        <w:tc>
          <w:tcPr>
            <w:tcW w:w="5136" w:type="dxa"/>
            <w:tcBorders/>
            <w:shd w:fill="auto" w:val="clear"/>
          </w:tcPr>
          <w:p>
            <w:pPr>
              <w:pStyle w:val="Normal"/>
              <w:spacing w:lineRule="auto" w:line="276" w:before="120" w:after="200"/>
              <w:rPr/>
            </w:pPr>
            <w:r>
              <w:rPr/>
              <w:t>HH_WFS_Hoehenpunkte-1B253E9C-CF57-4727-AD23-FA809B9A8EB3-hoehenfestpunkte-2.0.0</w:t>
            </w:r>
          </w:p>
        </w:tc>
        <w:tc>
          <w:tcPr>
            <w:tcW w:w="1502" w:type="dxa"/>
            <w:tcBorders/>
            <w:shd w:fill="auto" w:val="clear"/>
          </w:tcPr>
          <w:p>
            <w:pPr>
              <w:pStyle w:val="Normal"/>
              <w:spacing w:lineRule="auto" w:line="276" w:before="120" w:after="200"/>
              <w:rPr/>
            </w:pPr>
            <w:r>
              <w:rPr/>
              <w:t>.xml</w:t>
            </w:r>
          </w:p>
        </w:tc>
        <w:tc>
          <w:tcPr>
            <w:tcW w:w="892" w:type="dxa"/>
            <w:tcBorders/>
            <w:shd w:fill="auto" w:val="clear"/>
          </w:tcPr>
          <w:p>
            <w:pPr>
              <w:pStyle w:val="Normal"/>
              <w:spacing w:lineRule="auto" w:line="276" w:before="120" w:after="200"/>
              <w:rPr/>
            </w:pPr>
            <w:r>
              <w:rPr/>
              <w:t>XML</w:t>
            </w:r>
          </w:p>
        </w:tc>
        <w:tc>
          <w:tcPr>
            <w:tcW w:w="1473" w:type="dxa"/>
            <w:tcBorders/>
            <w:shd w:fill="auto" w:val="clear"/>
          </w:tcPr>
          <w:p>
            <w:pPr>
              <w:pStyle w:val="Normal"/>
              <w:spacing w:lineRule="auto" w:line="276" w:before="120" w:after="200"/>
              <w:rPr/>
            </w:pPr>
            <w:r>
              <w:rPr/>
              <w:t>2.054</w:t>
            </w:r>
          </w:p>
        </w:tc>
      </w:tr>
    </w:tbl>
    <w:p>
      <w:pPr>
        <w:pStyle w:val="Normal"/>
        <w:spacing w:lineRule="auto" w:line="276" w:before="120" w:after="200"/>
        <w:rPr/>
      </w:pPr>
      <w:r>
        <w:rPr/>
      </w:r>
    </w:p>
    <w:p>
      <w:pPr>
        <w:pStyle w:val="Berschrift3"/>
        <w:numPr>
          <w:ilvl w:val="2"/>
          <w:numId w:val="2"/>
        </w:numPr>
        <w:rPr>
          <w:rStyle w:val="Starkbetont"/>
          <w:rFonts w:ascii="Verdana" w:hAnsi="Verdana" w:cs="Verdana"/>
          <w:b/>
          <w:b/>
          <w:sz w:val="18"/>
          <w:lang w:val="en-US"/>
        </w:rPr>
      </w:pPr>
      <w:r>
        <w:rPr>
          <w:rStyle w:val="Starkbetont"/>
          <w:b/>
        </w:rPr>
        <w:t>Daten</w:t>
      </w:r>
      <w:r>
        <w:rPr>
          <w:rStyle w:val="Starkbetont"/>
          <w:b/>
          <w:lang w:val="en-US"/>
        </w:rPr>
        <w:t xml:space="preserve"> </w:t>
      </w:r>
      <w:r>
        <w:rPr>
          <w:rStyle w:val="Starkbetont"/>
          <w:b/>
        </w:rPr>
        <w:t>aufbereiten</w:t>
      </w:r>
    </w:p>
    <w:p>
      <w:pPr>
        <w:pStyle w:val="Normal"/>
        <w:jc w:val="both"/>
        <w:rPr/>
      </w:pPr>
      <w:r>
        <w:rPr/>
        <w:t xml:space="preserve">Für eine Analyse der Daten müssen diese in einer einheitlichen Struktur vorliegen. Wenn die XML-Dateien einheitlich aufgebaut sind kann dazu die XML-Struktur in eine übergreifende Tabellenstruktur überführt werden, die dann mit den Werten der jeweiligen Dateien gefüllt werden (siehe </w:t>
      </w:r>
      <w:r>
        <w:rPr/>
        <w:fldChar w:fldCharType="begin"/>
      </w:r>
      <w:r>
        <w:rPr/>
        <w:instrText> REF _Ref529199110 \h </w:instrText>
      </w:r>
      <w:r>
        <w:rPr/>
        <w:fldChar w:fldCharType="separate"/>
      </w:r>
      <w:r>
        <w:rPr/>
        <w:t>Abbildung 17</w:t>
      </w:r>
      <w:r>
        <w:rPr/>
        <w:fldChar w:fldCharType="end"/>
      </w:r>
      <w:r>
        <w:rPr/>
        <w:t>).</w:t>
      </w:r>
    </w:p>
    <w:p>
      <w:pPr>
        <w:pStyle w:val="Normal"/>
        <w:jc w:val="center"/>
        <w:rPr/>
      </w:pPr>
      <w:r>
        <w:rPr/>
        <w:drawing>
          <wp:inline distT="0" distB="0" distL="0" distR="0">
            <wp:extent cx="5290820" cy="1353820"/>
            <wp:effectExtent l="0" t="0" r="0" b="0"/>
            <wp:docPr id="31"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19" descr=""/>
                    <pic:cNvPicPr>
                      <a:picLocks noChangeAspect="1" noChangeArrowheads="1"/>
                    </pic:cNvPicPr>
                  </pic:nvPicPr>
                  <pic:blipFill>
                    <a:blip r:embed="rId38"/>
                    <a:stretch>
                      <a:fillRect/>
                    </a:stretch>
                  </pic:blipFill>
                  <pic:spPr bwMode="auto">
                    <a:xfrm>
                      <a:off x="0" y="0"/>
                      <a:ext cx="5290820" cy="1353820"/>
                    </a:xfrm>
                    <a:prstGeom prst="rect">
                      <a:avLst/>
                    </a:prstGeom>
                  </pic:spPr>
                </pic:pic>
              </a:graphicData>
            </a:graphic>
          </wp:inline>
        </w:drawing>
      </w:r>
    </w:p>
    <w:p>
      <w:pPr>
        <w:pStyle w:val="Caption"/>
        <w:jc w:val="center"/>
        <w:rPr/>
      </w:pPr>
      <w:bookmarkStart w:id="202" w:name="_Toc529800453"/>
      <w:bookmarkStart w:id="203" w:name="_Toc532974601"/>
      <w:bookmarkStart w:id="204" w:name="_Toc529800048"/>
      <w:bookmarkStart w:id="205" w:name="_Ref529199110"/>
      <w:r>
        <w:rPr/>
        <w:t xml:space="preserve">Abbildung </w:t>
      </w:r>
      <w:r>
        <w:rPr/>
        <w:fldChar w:fldCharType="begin"/>
      </w:r>
      <w:r>
        <w:rPr/>
        <w:instrText> SEQ Abbildung \* ARABIC </w:instrText>
      </w:r>
      <w:r>
        <w:rPr/>
        <w:fldChar w:fldCharType="separate"/>
      </w:r>
      <w:r>
        <w:rPr/>
        <w:t>17</w:t>
      </w:r>
      <w:r>
        <w:rPr/>
        <w:fldChar w:fldCharType="end"/>
      </w:r>
      <w:bookmarkEnd w:id="205"/>
      <w:r>
        <w:rPr/>
        <w:t xml:space="preserve"> Erzeugung einer übergreifenden Datenstruktur</w:t>
      </w:r>
      <w:bookmarkEnd w:id="202"/>
      <w:bookmarkEnd w:id="203"/>
      <w:bookmarkEnd w:id="204"/>
    </w:p>
    <w:p>
      <w:pPr>
        <w:pStyle w:val="Normal"/>
        <w:jc w:val="center"/>
        <w:rPr/>
      </w:pPr>
      <w:r>
        <w:rPr/>
      </w:r>
    </w:p>
    <w:p>
      <w:pPr>
        <w:pStyle w:val="Normal"/>
        <w:jc w:val="both"/>
        <w:rPr/>
      </w:pPr>
      <w:r>
        <w:rPr/>
        <w:t>Da jedoch die Elemente der GML-Dateien nicht einheitlich sind und sehr stark variieren, können diese nicht in eine übergreifende Struktur überführt werden, die sich aus den XML-Elementen ableitet, wie in den zwei folgenden Beispielen dargestellt:</w:t>
      </w:r>
    </w:p>
    <w:p>
      <w:pPr>
        <w:pStyle w:val="Normal"/>
        <w:jc w:val="both"/>
        <w:rPr/>
      </w:pPr>
      <w:r>
        <w:rPr/>
      </w:r>
    </w:p>
    <w:tbl>
      <w:tblPr>
        <w:tblStyle w:val="Tabellenraster"/>
        <w:tblW w:w="9004" w:type="dxa"/>
        <w:jc w:val="left"/>
        <w:tblInd w:w="0" w:type="dxa"/>
        <w:tblCellMar>
          <w:top w:w="0" w:type="dxa"/>
          <w:left w:w="108" w:type="dxa"/>
          <w:bottom w:w="0" w:type="dxa"/>
          <w:right w:w="108" w:type="dxa"/>
        </w:tblCellMar>
        <w:tblLook w:noVBand="1" w:val="04a0" w:noHBand="0" w:lastColumn="0" w:firstColumn="1" w:lastRow="0" w:firstRow="1"/>
      </w:tblPr>
      <w:tblGrid>
        <w:gridCol w:w="518"/>
        <w:gridCol w:w="8485"/>
      </w:tblGrid>
      <w:tr>
        <w:trPr>
          <w:tblHeader w:val="true"/>
          <w:cantSplit w:val="true"/>
        </w:trPr>
        <w:tc>
          <w:tcPr>
            <w:tcW w:w="518" w:type="dxa"/>
            <w:tcBorders/>
            <w:shd w:color="auto" w:fill="D9D9D9" w:themeFill="background1" w:themeFillShade="d9" w:val="clear"/>
            <w:vAlign w:val="center"/>
          </w:tcPr>
          <w:p>
            <w:pPr>
              <w:pStyle w:val="Normal"/>
              <w:widowControl/>
              <w:bidi w:val="0"/>
              <w:spacing w:lineRule="auto" w:line="288" w:before="120" w:after="0"/>
              <w:jc w:val="left"/>
              <w:rPr>
                <w:b/>
                <w:b/>
                <w:sz w:val="22"/>
                <w:szCs w:val="24"/>
              </w:rPr>
            </w:pPr>
            <w:r>
              <w:rPr>
                <w:b/>
                <w:sz w:val="22"/>
                <w:szCs w:val="24"/>
              </w:rPr>
              <w:t>Nr</w:t>
            </w:r>
          </w:p>
        </w:tc>
        <w:tc>
          <w:tcPr>
            <w:tcW w:w="8485" w:type="dxa"/>
            <w:tcBorders/>
            <w:shd w:color="auto" w:fill="D9D9D9" w:themeFill="background1" w:themeFillShade="d9" w:val="clear"/>
            <w:vAlign w:val="center"/>
          </w:tcPr>
          <w:p>
            <w:pPr>
              <w:pStyle w:val="Normal"/>
              <w:spacing w:lineRule="auto" w:line="240" w:before="120" w:after="0"/>
              <w:rPr>
                <w:b/>
                <w:b/>
                <w:sz w:val="22"/>
                <w:szCs w:val="24"/>
              </w:rPr>
            </w:pPr>
            <w:r>
              <w:rPr>
                <w:b/>
                <w:sz w:val="22"/>
                <w:szCs w:val="24"/>
              </w:rPr>
              <w:t>Ausschnitt der .gml-Datei</w:t>
            </w:r>
          </w:p>
        </w:tc>
      </w:tr>
      <w:tr>
        <w:trPr>
          <w:tblHeader w:val="true"/>
          <w:cantSplit w:val="true"/>
        </w:trPr>
        <w:tc>
          <w:tcPr>
            <w:tcW w:w="518" w:type="dxa"/>
            <w:tcBorders/>
            <w:shd w:color="auto" w:fill="D9D9D9" w:themeFill="background1" w:themeFillShade="d9" w:val="clear"/>
          </w:tcPr>
          <w:p>
            <w:pPr>
              <w:pStyle w:val="Normal"/>
              <w:spacing w:before="0" w:after="0"/>
              <w:rPr>
                <w:sz w:val="16"/>
                <w:szCs w:val="16"/>
              </w:rPr>
            </w:pPr>
            <w:r>
              <w:rPr>
                <w:sz w:val="16"/>
                <w:szCs w:val="16"/>
              </w:rPr>
              <w:t>1</w:t>
            </w:r>
          </w:p>
        </w:tc>
        <w:tc>
          <w:tcPr>
            <w:tcW w:w="8485" w:type="dxa"/>
            <w:tcBorders/>
            <w:shd w:color="auto" w:fill="F2F2F2" w:themeFill="background1" w:themeFillShade="f2" w:val="clear"/>
          </w:tcPr>
          <w:p>
            <w:pPr>
              <w:pStyle w:val="Normal"/>
              <w:spacing w:lineRule="auto" w:line="240" w:before="0" w:after="0"/>
              <w:rPr>
                <w:rFonts w:ascii="Calibri" w:hAnsi="Calibri"/>
                <w:szCs w:val="16"/>
              </w:rPr>
            </w:pPr>
            <w:r>
              <w:rPr>
                <w:rFonts w:ascii="Calibri" w:hAnsi="Calibri"/>
                <w:szCs w:val="16"/>
              </w:rPr>
              <w:t>&lt;wfs:member&gt;</w:t>
            </w:r>
          </w:p>
          <w:p>
            <w:pPr>
              <w:pStyle w:val="Normal"/>
              <w:spacing w:lineRule="auto" w:line="240" w:before="0" w:after="0"/>
              <w:rPr>
                <w:rFonts w:ascii="Calibri" w:hAnsi="Calibri"/>
                <w:szCs w:val="16"/>
              </w:rPr>
            </w:pPr>
            <w:r>
              <w:rPr>
                <w:rFonts w:ascii="Calibri" w:hAnsi="Calibri"/>
                <w:szCs w:val="16"/>
              </w:rPr>
              <w:t xml:space="preserve">          </w:t>
            </w:r>
            <w:r>
              <w:rPr>
                <w:rFonts w:ascii="Calibri" w:hAnsi="Calibri"/>
                <w:szCs w:val="16"/>
              </w:rPr>
              <w:t>&lt;app:hoehenfestpunkte xmlns:app="http://www.deegree.org/app" gml:id="APP_HOEHENFESTPUNKTE_1"&gt;</w:t>
            </w:r>
          </w:p>
          <w:p>
            <w:pPr>
              <w:pStyle w:val="Normal"/>
              <w:spacing w:lineRule="auto" w:line="240" w:before="0" w:after="0"/>
              <w:rPr>
                <w:rFonts w:ascii="Calibri" w:hAnsi="Calibri"/>
                <w:szCs w:val="16"/>
              </w:rPr>
            </w:pPr>
            <w:r>
              <w:rPr>
                <w:rFonts w:ascii="Calibri" w:hAnsi="Calibri"/>
                <w:szCs w:val="16"/>
              </w:rPr>
              <w:t xml:space="preserve">  </w:t>
            </w:r>
            <w:r>
              <w:rPr>
                <w:rFonts w:ascii="Calibri" w:hAnsi="Calibri"/>
                <w:szCs w:val="16"/>
              </w:rPr>
              <w:t>&lt;/wfs:member&gt;</w:t>
            </w:r>
          </w:p>
          <w:p>
            <w:pPr>
              <w:pStyle w:val="Normal"/>
              <w:spacing w:lineRule="auto" w:line="240" w:before="0" w:after="0"/>
              <w:rPr>
                <w:rFonts w:ascii="Calibri" w:hAnsi="Calibri"/>
                <w:szCs w:val="16"/>
              </w:rPr>
            </w:pPr>
            <w:r>
              <w:rPr>
                <w:rFonts w:ascii="Calibri" w:hAnsi="Calibri"/>
                <w:szCs w:val="16"/>
              </w:rPr>
              <w:t xml:space="preserve">  </w:t>
            </w:r>
            <w:r>
              <w:rPr>
                <w:rFonts w:ascii="Calibri" w:hAnsi="Calibri"/>
                <w:szCs w:val="16"/>
              </w:rPr>
              <w:t>&lt;wfs:member&gt;</w:t>
            </w:r>
          </w:p>
          <w:p>
            <w:pPr>
              <w:pStyle w:val="Normal"/>
              <w:spacing w:lineRule="auto" w:line="240" w:before="0" w:after="0"/>
              <w:rPr>
                <w:rFonts w:ascii="Calibri" w:hAnsi="Calibri"/>
                <w:szCs w:val="16"/>
              </w:rPr>
            </w:pPr>
            <w:r>
              <w:rPr>
                <w:rFonts w:ascii="Calibri" w:hAnsi="Calibri"/>
                <w:szCs w:val="16"/>
              </w:rPr>
              <w:t xml:space="preserve">         </w:t>
            </w:r>
            <w:r>
              <w:rPr>
                <w:rFonts w:ascii="Calibri" w:hAnsi="Calibri"/>
                <w:szCs w:val="16"/>
              </w:rPr>
              <w:t>&lt;app:hoehenfestpunkte xmlns:app="http://www.deegree.org/app" gml:id="APP_HOEHENFESTPUNKTE_2"&gt;</w:t>
            </w:r>
          </w:p>
          <w:p>
            <w:pPr>
              <w:pStyle w:val="Normal"/>
              <w:spacing w:lineRule="auto" w:line="240" w:before="0" w:after="0"/>
              <w:rPr>
                <w:rFonts w:ascii="Calibri" w:hAnsi="Calibri"/>
                <w:szCs w:val="16"/>
              </w:rPr>
            </w:pPr>
            <w:r>
              <w:rPr>
                <w:rFonts w:ascii="Calibri" w:hAnsi="Calibri"/>
                <w:szCs w:val="16"/>
              </w:rPr>
              <w:t xml:space="preserve">  </w:t>
            </w:r>
            <w:r>
              <w:rPr>
                <w:rFonts w:ascii="Calibri" w:hAnsi="Calibri"/>
                <w:szCs w:val="16"/>
              </w:rPr>
              <w:t>&lt;/wfs:member&gt;</w:t>
            </w:r>
          </w:p>
        </w:tc>
      </w:tr>
      <w:tr>
        <w:trPr>
          <w:tblHeader w:val="true"/>
          <w:cantSplit w:val="true"/>
        </w:trPr>
        <w:tc>
          <w:tcPr>
            <w:tcW w:w="518" w:type="dxa"/>
            <w:tcBorders/>
            <w:shd w:color="auto" w:fill="D9D9D9" w:themeFill="background1" w:themeFillShade="d9" w:val="clear"/>
          </w:tcPr>
          <w:p>
            <w:pPr>
              <w:pStyle w:val="Normal"/>
              <w:spacing w:before="0" w:after="0"/>
              <w:rPr>
                <w:sz w:val="16"/>
                <w:szCs w:val="16"/>
              </w:rPr>
            </w:pPr>
            <w:r>
              <w:rPr>
                <w:sz w:val="16"/>
                <w:szCs w:val="16"/>
              </w:rPr>
              <w:t>2</w:t>
            </w:r>
          </w:p>
        </w:tc>
        <w:tc>
          <w:tcPr>
            <w:tcW w:w="8485" w:type="dxa"/>
            <w:tcBorders/>
            <w:shd w:color="auto" w:fill="F2F2F2" w:themeFill="background1" w:themeFillShade="f2" w:val="clear"/>
          </w:tcPr>
          <w:p>
            <w:pPr>
              <w:pStyle w:val="Normal"/>
              <w:spacing w:before="0" w:after="0"/>
              <w:rPr>
                <w:rFonts w:ascii="Calibri" w:hAnsi="Calibri"/>
                <w:szCs w:val="16"/>
              </w:rPr>
            </w:pPr>
            <w:r>
              <w:rPr>
                <w:rFonts w:ascii="Calibri" w:hAnsi="Calibri"/>
                <w:szCs w:val="16"/>
              </w:rPr>
              <w:t>&lt;wfs:member&gt;</w:t>
            </w:r>
          </w:p>
          <w:p>
            <w:pPr>
              <w:pStyle w:val="Normal"/>
              <w:spacing w:before="0" w:after="0"/>
              <w:rPr>
                <w:rFonts w:ascii="Calibri" w:hAnsi="Calibri"/>
                <w:szCs w:val="16"/>
              </w:rPr>
            </w:pPr>
            <w:r>
              <w:rPr>
                <w:rFonts w:ascii="Calibri" w:hAnsi="Calibri"/>
                <w:szCs w:val="16"/>
              </w:rPr>
              <w:t xml:space="preserve">        </w:t>
            </w:r>
            <w:r>
              <w:rPr>
                <w:rFonts w:ascii="Calibri" w:hAnsi="Calibri"/>
                <w:szCs w:val="16"/>
              </w:rPr>
              <w:t>&lt;app:swis_sensoren xmlns:app="http://www.deegree.org/app" gml:id="APP_SWIS_SENSOREN_1"&gt;</w:t>
            </w:r>
          </w:p>
          <w:p>
            <w:pPr>
              <w:pStyle w:val="Normal"/>
              <w:spacing w:before="0" w:after="0"/>
              <w:rPr>
                <w:rFonts w:ascii="Calibri" w:hAnsi="Calibri"/>
                <w:szCs w:val="16"/>
              </w:rPr>
            </w:pPr>
            <w:r>
              <w:rPr>
                <w:rFonts w:ascii="Calibri" w:hAnsi="Calibri"/>
                <w:szCs w:val="16"/>
              </w:rPr>
              <w:t xml:space="preserve">  </w:t>
            </w:r>
            <w:r>
              <w:rPr>
                <w:rFonts w:ascii="Calibri" w:hAnsi="Calibri"/>
                <w:szCs w:val="16"/>
              </w:rPr>
              <w:t>&lt;/wfs:member&gt;</w:t>
            </w:r>
          </w:p>
          <w:p>
            <w:pPr>
              <w:pStyle w:val="Normal"/>
              <w:spacing w:before="0" w:after="0"/>
              <w:rPr>
                <w:rFonts w:ascii="Calibri" w:hAnsi="Calibri"/>
                <w:szCs w:val="16"/>
              </w:rPr>
            </w:pPr>
            <w:r>
              <w:rPr>
                <w:rFonts w:ascii="Calibri" w:hAnsi="Calibri"/>
                <w:szCs w:val="16"/>
              </w:rPr>
              <w:t xml:space="preserve">  </w:t>
            </w:r>
            <w:r>
              <w:rPr>
                <w:rFonts w:ascii="Calibri" w:hAnsi="Calibri"/>
                <w:szCs w:val="16"/>
              </w:rPr>
              <w:t>&lt;wfs:member&gt;</w:t>
            </w:r>
          </w:p>
          <w:p>
            <w:pPr>
              <w:pStyle w:val="Normal"/>
              <w:spacing w:before="0" w:after="0"/>
              <w:rPr>
                <w:rFonts w:ascii="Calibri" w:hAnsi="Calibri"/>
                <w:szCs w:val="16"/>
              </w:rPr>
            </w:pPr>
            <w:r>
              <w:rPr>
                <w:rFonts w:ascii="Calibri" w:hAnsi="Calibri"/>
                <w:szCs w:val="16"/>
              </w:rPr>
              <w:t xml:space="preserve">       </w:t>
            </w:r>
            <w:r>
              <w:rPr>
                <w:rFonts w:ascii="Calibri" w:hAnsi="Calibri"/>
                <w:szCs w:val="16"/>
              </w:rPr>
              <w:t>&lt;app:swis_sensoren xmlns:app="http://www.deegree.org/app" gml:id="APP_SWIS_SENSOREN_2"&gt;</w:t>
            </w:r>
          </w:p>
          <w:p>
            <w:pPr>
              <w:pStyle w:val="Normal"/>
              <w:spacing w:before="0" w:after="0"/>
              <w:rPr>
                <w:rFonts w:ascii="Calibri" w:hAnsi="Calibri"/>
                <w:szCs w:val="16"/>
              </w:rPr>
            </w:pPr>
            <w:r>
              <w:rPr>
                <w:rFonts w:ascii="Calibri" w:hAnsi="Calibri"/>
                <w:szCs w:val="16"/>
              </w:rPr>
              <w:t xml:space="preserve">  </w:t>
            </w:r>
            <w:r>
              <w:rPr>
                <w:rFonts w:ascii="Calibri" w:hAnsi="Calibri"/>
                <w:szCs w:val="16"/>
              </w:rPr>
              <w:t>&lt;/wfs:member&gt;</w:t>
            </w:r>
          </w:p>
        </w:tc>
      </w:tr>
    </w:tbl>
    <w:p>
      <w:pPr>
        <w:pStyle w:val="Normal"/>
        <w:jc w:val="both"/>
        <w:rPr/>
      </w:pPr>
      <w:r>
        <w:rPr/>
        <w:t xml:space="preserve">Während in der ersten .gml-Datei das XML-Elemenet </w:t>
      </w:r>
      <w:r>
        <w:rPr>
          <w:rFonts w:ascii="Calibri" w:hAnsi="Calibri"/>
          <w:szCs w:val="16"/>
        </w:rPr>
        <w:t xml:space="preserve">&lt;app:hoehenfestpunkte&gt; </w:t>
      </w:r>
      <w:r>
        <w:rPr/>
        <w:t xml:space="preserve">verwendet wird, kommt in der zweiten Datei stattdessen </w:t>
      </w:r>
      <w:r>
        <w:rPr>
          <w:rFonts w:ascii="Calibri" w:hAnsi="Calibri"/>
          <w:szCs w:val="16"/>
        </w:rPr>
        <w:t>&lt;app:swis_sensoren&gt;</w:t>
      </w:r>
      <w:r>
        <w:rPr/>
        <w:t xml:space="preserve"> vor. Daher genügt es nicht, die Values (deutsch:  Werte) der XML-Elemente zu vergleichen. Es muss stattdessen die Verwendung der Tag-Bezeichnungen selbst zum Verstehen der Inhalte analysiert werden. Aus diesem Grund wurden die Inhalte der .gml-Dateien ausgelesen und in einer flachen Struktur zusammengefasst (siehe </w:t>
      </w:r>
      <w:r>
        <w:rPr/>
        <w:fldChar w:fldCharType="begin"/>
      </w:r>
      <w:r>
        <w:rPr/>
        <w:instrText> REF _Ref529199201 \h </w:instrText>
      </w:r>
      <w:r>
        <w:rPr/>
        <w:fldChar w:fldCharType="separate"/>
      </w:r>
      <w:r>
        <w:rPr/>
        <w:t>Abbildung 18</w:t>
      </w:r>
      <w:r>
        <w:rPr/>
        <w:fldChar w:fldCharType="end"/>
      </w:r>
      <w:r>
        <w:rPr/>
        <w:t xml:space="preserve">). </w:t>
      </w:r>
    </w:p>
    <w:p>
      <w:pPr>
        <w:pStyle w:val="Normal"/>
        <w:jc w:val="center"/>
        <w:rPr/>
      </w:pPr>
      <w:r>
        <w:rPr/>
        <w:drawing>
          <wp:inline distT="0" distB="0" distL="0" distR="0">
            <wp:extent cx="5814060" cy="1743075"/>
            <wp:effectExtent l="0" t="0" r="0" b="0"/>
            <wp:docPr id="32"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18" descr=""/>
                    <pic:cNvPicPr>
                      <a:picLocks noChangeAspect="1" noChangeArrowheads="1"/>
                    </pic:cNvPicPr>
                  </pic:nvPicPr>
                  <pic:blipFill>
                    <a:blip r:embed="rId39"/>
                    <a:stretch>
                      <a:fillRect/>
                    </a:stretch>
                  </pic:blipFill>
                  <pic:spPr bwMode="auto">
                    <a:xfrm>
                      <a:off x="0" y="0"/>
                      <a:ext cx="5814060" cy="1743075"/>
                    </a:xfrm>
                    <a:prstGeom prst="rect">
                      <a:avLst/>
                    </a:prstGeom>
                  </pic:spPr>
                </pic:pic>
              </a:graphicData>
            </a:graphic>
          </wp:inline>
        </w:drawing>
      </w:r>
    </w:p>
    <w:p>
      <w:pPr>
        <w:pStyle w:val="Caption"/>
        <w:jc w:val="center"/>
        <w:rPr/>
      </w:pPr>
      <w:bookmarkStart w:id="206" w:name="_Toc529800454"/>
      <w:bookmarkStart w:id="207" w:name="_Toc532974602"/>
      <w:bookmarkStart w:id="208" w:name="_Ref529199201"/>
      <w:bookmarkStart w:id="209" w:name="_Toc529800049"/>
      <w:r>
        <w:rPr/>
        <w:t xml:space="preserve">Abbildung </w:t>
      </w:r>
      <w:r>
        <w:rPr/>
        <w:fldChar w:fldCharType="begin"/>
      </w:r>
      <w:r>
        <w:rPr/>
        <w:instrText> SEQ Abbildung \* ARABIC </w:instrText>
      </w:r>
      <w:r>
        <w:rPr/>
        <w:fldChar w:fldCharType="separate"/>
      </w:r>
      <w:r>
        <w:rPr/>
        <w:t>18</w:t>
      </w:r>
      <w:r>
        <w:rPr/>
        <w:fldChar w:fldCharType="end"/>
      </w:r>
      <w:bookmarkEnd w:id="208"/>
      <w:r>
        <w:rPr/>
        <w:t xml:space="preserve"> Daten der .gml-Dateien mit TopicCategoryCode</w:t>
      </w:r>
      <w:bookmarkEnd w:id="206"/>
      <w:bookmarkEnd w:id="207"/>
      <w:bookmarkEnd w:id="209"/>
    </w:p>
    <w:p>
      <w:pPr>
        <w:pStyle w:val="Normal"/>
        <w:jc w:val="both"/>
        <w:rPr/>
      </w:pPr>
      <w:r>
        <w:rPr/>
        <w:t>Mit Blick auf die Analyse der INSPIRE TopicCategoryCode-Zusammenhänge wurden die Inhalte aus den .gml-Dateien ausgelesen, gefiltert und mit den TopicCategoryCode-Werten aus den .xml-Dateien verbunden. Somit liegen folgende Daten einheitlich vor:</w:t>
      </w:r>
    </w:p>
    <w:p>
      <w:pPr>
        <w:pStyle w:val="ListParagraph"/>
        <w:numPr>
          <w:ilvl w:val="3"/>
          <w:numId w:val="19"/>
        </w:numPr>
        <w:spacing w:lineRule="auto" w:line="240" w:before="0" w:after="180"/>
        <w:ind w:left="851" w:hanging="284"/>
        <w:contextualSpacing/>
        <w:jc w:val="both"/>
        <w:textAlignment w:val="baseline"/>
        <w:rPr/>
      </w:pPr>
      <w:r>
        <w:rPr>
          <w:b/>
        </w:rPr>
        <w:t>Datei</w:t>
      </w:r>
      <w:r>
        <w:rPr/>
        <w:t>: Dateiname der .gml-Datei</w:t>
      </w:r>
    </w:p>
    <w:p>
      <w:pPr>
        <w:pStyle w:val="ListParagraph"/>
        <w:numPr>
          <w:ilvl w:val="3"/>
          <w:numId w:val="19"/>
        </w:numPr>
        <w:spacing w:lineRule="auto" w:line="240" w:before="0" w:after="180"/>
        <w:ind w:left="851" w:hanging="284"/>
        <w:contextualSpacing/>
        <w:jc w:val="both"/>
        <w:textAlignment w:val="baseline"/>
        <w:rPr/>
      </w:pPr>
      <w:r>
        <w:rPr>
          <w:b/>
        </w:rPr>
        <w:t>Dateityp</w:t>
      </w:r>
      <w:r>
        <w:rPr/>
        <w:t>: In diesem Fall liegt der Focus auf den .gml-Dateien</w:t>
      </w:r>
    </w:p>
    <w:p>
      <w:pPr>
        <w:pStyle w:val="ListParagraph"/>
        <w:numPr>
          <w:ilvl w:val="3"/>
          <w:numId w:val="19"/>
        </w:numPr>
        <w:spacing w:lineRule="auto" w:line="240" w:before="0" w:after="180"/>
        <w:ind w:left="851" w:hanging="284"/>
        <w:contextualSpacing/>
        <w:jc w:val="both"/>
        <w:textAlignment w:val="baseline"/>
        <w:rPr/>
      </w:pPr>
      <w:r>
        <w:rPr>
          <w:b/>
        </w:rPr>
        <w:t>Text</w:t>
      </w:r>
      <w:r>
        <w:rPr/>
        <w:t>: Der Inhalt der .gml-Datei wurde eingelesen und wie folgt aufbereitet:</w:t>
      </w:r>
    </w:p>
    <w:p>
      <w:pPr>
        <w:pStyle w:val="ListParagraph"/>
        <w:numPr>
          <w:ilvl w:val="4"/>
          <w:numId w:val="19"/>
        </w:numPr>
        <w:spacing w:lineRule="auto" w:line="240" w:before="0" w:after="180"/>
        <w:ind w:left="1985" w:hanging="425"/>
        <w:contextualSpacing/>
        <w:jc w:val="both"/>
        <w:textAlignment w:val="baseline"/>
        <w:rPr/>
      </w:pPr>
      <w:r>
        <w:rPr/>
        <w:t>Tokenization: Wörter extrahiert. Sonderzeichen und Zahlen verworfen.</w:t>
      </w:r>
    </w:p>
    <w:p>
      <w:pPr>
        <w:pStyle w:val="ListParagraph"/>
        <w:numPr>
          <w:ilvl w:val="4"/>
          <w:numId w:val="19"/>
        </w:numPr>
        <w:spacing w:lineRule="auto" w:line="240" w:before="0" w:after="180"/>
        <w:ind w:left="1985" w:hanging="425"/>
        <w:contextualSpacing/>
        <w:jc w:val="both"/>
        <w:textAlignment w:val="baseline"/>
        <w:rPr/>
      </w:pPr>
      <w:r>
        <w:rPr/>
        <w:t xml:space="preserve">Filter Tokens by Length: Nur Wörter/Tokens mit mind. 3 und max. 25 Zeichen verwendet. </w:t>
      </w:r>
    </w:p>
    <w:p>
      <w:pPr>
        <w:pStyle w:val="ListParagraph"/>
        <w:numPr>
          <w:ilvl w:val="3"/>
          <w:numId w:val="19"/>
        </w:numPr>
        <w:spacing w:lineRule="auto" w:line="240" w:before="0" w:after="180"/>
        <w:ind w:left="851" w:hanging="284"/>
        <w:contextualSpacing/>
        <w:jc w:val="both"/>
        <w:textAlignment w:val="baseline"/>
        <w:rPr/>
      </w:pPr>
      <w:r>
        <w:rPr>
          <w:b/>
        </w:rPr>
        <w:t>Datum</w:t>
      </w:r>
      <w:r>
        <w:rPr/>
        <w:t>: Datum der Datei.</w:t>
      </w:r>
    </w:p>
    <w:p>
      <w:pPr>
        <w:pStyle w:val="ListParagraph"/>
        <w:numPr>
          <w:ilvl w:val="3"/>
          <w:numId w:val="19"/>
        </w:numPr>
        <w:spacing w:lineRule="auto" w:line="240" w:before="0" w:after="180"/>
        <w:ind w:left="851" w:hanging="284"/>
        <w:contextualSpacing/>
        <w:jc w:val="both"/>
        <w:textAlignment w:val="baseline"/>
        <w:rPr/>
      </w:pPr>
      <w:r>
        <w:rPr>
          <w:b/>
        </w:rPr>
        <w:t>Größe</w:t>
      </w:r>
      <w:r>
        <w:rPr/>
        <w:t>: Größe der .gml-Datei in Byte (Zeichen).</w:t>
      </w:r>
    </w:p>
    <w:p>
      <w:pPr>
        <w:pStyle w:val="ListParagraph"/>
        <w:numPr>
          <w:ilvl w:val="3"/>
          <w:numId w:val="19"/>
        </w:numPr>
        <w:spacing w:lineRule="auto" w:line="240" w:before="0" w:after="180"/>
        <w:ind w:left="851" w:hanging="284"/>
        <w:contextualSpacing/>
        <w:jc w:val="both"/>
        <w:textAlignment w:val="baseline"/>
        <w:rPr/>
      </w:pPr>
      <w:r>
        <w:rPr>
          <w:b/>
        </w:rPr>
        <w:t>MD_TopicCategoryCode:</w:t>
      </w:r>
      <w:r>
        <w:rPr/>
        <w:t xml:space="preserve"> Code in Englisch zu welcher TopicCategory eine .gml-Datei zugewiesen wurde. </w:t>
      </w:r>
    </w:p>
    <w:p>
      <w:pPr>
        <w:pStyle w:val="Normal"/>
        <w:spacing w:lineRule="auto" w:line="240" w:before="0" w:after="180"/>
        <w:jc w:val="both"/>
        <w:textAlignment w:val="baseline"/>
        <w:rPr/>
      </w:pPr>
      <w:r>
        <w:rPr/>
      </w:r>
    </w:p>
    <w:p>
      <w:pPr>
        <w:pStyle w:val="Berschrift3"/>
        <w:numPr>
          <w:ilvl w:val="2"/>
          <w:numId w:val="2"/>
        </w:numPr>
        <w:jc w:val="both"/>
        <w:rPr>
          <w:rStyle w:val="Starkbetont"/>
          <w:rFonts w:ascii="Verdana" w:hAnsi="Verdana" w:cs="Verdana"/>
          <w:b/>
          <w:b/>
          <w:sz w:val="18"/>
        </w:rPr>
      </w:pPr>
      <w:r>
        <w:rPr>
          <w:rStyle w:val="Starkbetont"/>
          <w:b/>
        </w:rPr>
        <w:t>Daten analysieren</w:t>
      </w:r>
    </w:p>
    <w:p>
      <w:pPr>
        <w:pStyle w:val="Normal"/>
        <w:spacing w:lineRule="auto" w:line="240" w:before="120" w:after="180"/>
        <w:jc w:val="both"/>
        <w:textAlignment w:val="baseline"/>
        <w:rPr/>
      </w:pPr>
      <w:r>
        <w:rPr/>
        <w:t xml:space="preserve">Die Aufbereitung und Zusammenführung der Inhalte zeigt bereits den Umfang und die Qualität der vorliegenden Daten in Bezug auf die TopicCategoryCode-Werte: </w:t>
      </w:r>
    </w:p>
    <w:p>
      <w:pPr>
        <w:pStyle w:val="ListParagraph"/>
        <w:numPr>
          <w:ilvl w:val="0"/>
          <w:numId w:val="20"/>
        </w:numPr>
        <w:spacing w:lineRule="auto" w:line="240" w:before="0" w:after="180"/>
        <w:contextualSpacing/>
        <w:jc w:val="both"/>
        <w:textAlignment w:val="baseline"/>
        <w:rPr/>
      </w:pPr>
      <w:r>
        <w:rPr/>
        <w:t>Nur 1.194 INSPIRE .xml-Dateien hatten einen TopicCategoryCode (von 2.054).</w:t>
      </w:r>
    </w:p>
    <w:p>
      <w:pPr>
        <w:pStyle w:val="ListParagraph"/>
        <w:numPr>
          <w:ilvl w:val="0"/>
          <w:numId w:val="20"/>
        </w:numPr>
        <w:spacing w:lineRule="auto" w:line="240" w:before="0" w:after="180"/>
        <w:contextualSpacing/>
        <w:jc w:val="both"/>
        <w:textAlignment w:val="baseline"/>
        <w:rPr/>
      </w:pPr>
      <w:r>
        <w:rPr/>
        <w:t>Davon hatten 254 INSPIRE .xml-Dateien mehr als einen TopicCategoryCode.</w:t>
      </w:r>
    </w:p>
    <w:tbl>
      <w:tblPr>
        <w:tblW w:w="7087" w:type="dxa"/>
        <w:jc w:val="left"/>
        <w:tblInd w:w="16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0" w:type="dxa"/>
          <w:left w:w="65" w:type="dxa"/>
          <w:bottom w:w="0" w:type="dxa"/>
          <w:right w:w="70" w:type="dxa"/>
        </w:tblCellMar>
        <w:tblLook w:noVBand="1" w:val="04a0" w:noHBand="0" w:lastColumn="0" w:firstColumn="1" w:lastRow="0" w:firstRow="1"/>
      </w:tblPr>
      <w:tblGrid>
        <w:gridCol w:w="3260"/>
        <w:gridCol w:w="1843"/>
        <w:gridCol w:w="1984"/>
      </w:tblGrid>
      <w:tr>
        <w:trPr>
          <w:trHeight w:val="241" w:hRule="atLeast"/>
        </w:trPr>
        <w:tc>
          <w:tcPr>
            <w:tcW w:w="3260"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color="DCE6F1" w:fill="DCE6F1" w:val="clear"/>
            <w:vAlign w:val="center"/>
          </w:tcPr>
          <w:p>
            <w:pPr>
              <w:pStyle w:val="Normal"/>
              <w:spacing w:lineRule="auto" w:line="240" w:before="120" w:after="0"/>
              <w:rPr>
                <w:rFonts w:eastAsia="Times New Roman"/>
                <w:b/>
                <w:b/>
                <w:bCs/>
                <w:color w:val="000000"/>
                <w:lang w:eastAsia="de-DE"/>
              </w:rPr>
            </w:pPr>
            <w:r>
              <w:rPr>
                <w:rFonts w:eastAsia="Times New Roman"/>
                <w:b/>
                <w:bCs/>
                <w:color w:val="000000"/>
                <w:lang w:eastAsia="de-DE"/>
              </w:rPr>
              <w:t>Anzahl TopicCategoryCodes in INSPIRE .xml-Datei</w:t>
            </w:r>
          </w:p>
        </w:tc>
        <w:tc>
          <w:tcPr>
            <w:tcW w:w="1843"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color="DCE6F1" w:fill="DCE6F1" w:val="clear"/>
            <w:vAlign w:val="center"/>
          </w:tcPr>
          <w:p>
            <w:pPr>
              <w:pStyle w:val="Normal"/>
              <w:spacing w:lineRule="auto" w:line="240" w:before="120" w:after="0"/>
              <w:rPr>
                <w:rFonts w:eastAsia="Times New Roman"/>
                <w:b/>
                <w:b/>
                <w:bCs/>
                <w:color w:val="000000"/>
                <w:lang w:eastAsia="de-DE"/>
              </w:rPr>
            </w:pPr>
            <w:r>
              <w:rPr>
                <w:rFonts w:eastAsia="Times New Roman"/>
                <w:b/>
                <w:bCs/>
                <w:color w:val="000000"/>
                <w:lang w:eastAsia="de-DE"/>
              </w:rPr>
              <w:t>Anzahl der .gml-Dateien</w:t>
            </w:r>
          </w:p>
        </w:tc>
        <w:tc>
          <w:tcPr>
            <w:tcW w:w="1984"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color="DCE6F1" w:fill="DCE6F1" w:val="clear"/>
            <w:vAlign w:val="center"/>
          </w:tcPr>
          <w:p>
            <w:pPr>
              <w:pStyle w:val="Normal"/>
              <w:spacing w:lineRule="auto" w:line="240" w:before="120" w:after="0"/>
              <w:rPr>
                <w:rFonts w:eastAsia="Times New Roman"/>
                <w:b/>
                <w:b/>
                <w:bCs/>
                <w:color w:val="000000"/>
                <w:lang w:eastAsia="de-DE"/>
              </w:rPr>
            </w:pPr>
            <w:r>
              <w:rPr>
                <w:rFonts w:eastAsia="Times New Roman"/>
                <w:b/>
                <w:bCs/>
                <w:color w:val="000000"/>
                <w:lang w:eastAsia="de-DE"/>
              </w:rPr>
              <w:t>Summe der Codes</w:t>
            </w:r>
          </w:p>
        </w:tc>
      </w:tr>
      <w:tr>
        <w:trPr>
          <w:trHeight w:val="288" w:hRule="atLeast"/>
        </w:trPr>
        <w:tc>
          <w:tcPr>
            <w:tcW w:w="3260"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1</w:t>
            </w:r>
          </w:p>
        </w:tc>
        <w:tc>
          <w:tcPr>
            <w:tcW w:w="1843"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940</w:t>
            </w:r>
          </w:p>
        </w:tc>
        <w:tc>
          <w:tcPr>
            <w:tcW w:w="1984"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940</w:t>
            </w:r>
          </w:p>
        </w:tc>
      </w:tr>
      <w:tr>
        <w:trPr>
          <w:trHeight w:val="288" w:hRule="atLeast"/>
        </w:trPr>
        <w:tc>
          <w:tcPr>
            <w:tcW w:w="3260"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2</w:t>
            </w:r>
          </w:p>
        </w:tc>
        <w:tc>
          <w:tcPr>
            <w:tcW w:w="1843"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159</w:t>
            </w:r>
          </w:p>
        </w:tc>
        <w:tc>
          <w:tcPr>
            <w:tcW w:w="1984"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318</w:t>
            </w:r>
          </w:p>
        </w:tc>
      </w:tr>
      <w:tr>
        <w:trPr>
          <w:trHeight w:val="288" w:hRule="atLeast"/>
        </w:trPr>
        <w:tc>
          <w:tcPr>
            <w:tcW w:w="3260"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3</w:t>
            </w:r>
          </w:p>
        </w:tc>
        <w:tc>
          <w:tcPr>
            <w:tcW w:w="1843"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46</w:t>
            </w:r>
          </w:p>
        </w:tc>
        <w:tc>
          <w:tcPr>
            <w:tcW w:w="1984"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138</w:t>
            </w:r>
          </w:p>
        </w:tc>
      </w:tr>
      <w:tr>
        <w:trPr>
          <w:trHeight w:val="288" w:hRule="atLeast"/>
        </w:trPr>
        <w:tc>
          <w:tcPr>
            <w:tcW w:w="3260"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4</w:t>
            </w:r>
          </w:p>
        </w:tc>
        <w:tc>
          <w:tcPr>
            <w:tcW w:w="1843"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43</w:t>
            </w:r>
          </w:p>
        </w:tc>
        <w:tc>
          <w:tcPr>
            <w:tcW w:w="1984"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172</w:t>
            </w:r>
          </w:p>
        </w:tc>
      </w:tr>
      <w:tr>
        <w:trPr>
          <w:trHeight w:val="288" w:hRule="atLeast"/>
        </w:trPr>
        <w:tc>
          <w:tcPr>
            <w:tcW w:w="3260"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5</w:t>
            </w:r>
          </w:p>
        </w:tc>
        <w:tc>
          <w:tcPr>
            <w:tcW w:w="1843"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6</w:t>
            </w:r>
          </w:p>
        </w:tc>
        <w:tc>
          <w:tcPr>
            <w:tcW w:w="1984"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fill="auto" w:val="clear"/>
            <w:vAlign w:val="bottom"/>
          </w:tcPr>
          <w:p>
            <w:pPr>
              <w:pStyle w:val="Normal"/>
              <w:spacing w:lineRule="auto" w:line="240" w:before="120" w:after="0"/>
              <w:jc w:val="right"/>
              <w:rPr>
                <w:rFonts w:eastAsia="Times New Roman"/>
                <w:color w:val="000000"/>
                <w:lang w:eastAsia="de-DE"/>
              </w:rPr>
            </w:pPr>
            <w:r>
              <w:rPr>
                <w:rFonts w:eastAsia="Times New Roman"/>
                <w:color w:val="000000"/>
                <w:lang w:eastAsia="de-DE"/>
              </w:rPr>
              <w:t>30</w:t>
            </w:r>
          </w:p>
        </w:tc>
      </w:tr>
      <w:tr>
        <w:trPr>
          <w:trHeight w:val="379" w:hRule="atLeast"/>
        </w:trPr>
        <w:tc>
          <w:tcPr>
            <w:tcW w:w="3260"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color="DCE6F1" w:fill="DCE6F1" w:val="clear"/>
            <w:vAlign w:val="center"/>
          </w:tcPr>
          <w:p>
            <w:pPr>
              <w:pStyle w:val="Normal"/>
              <w:spacing w:lineRule="auto" w:line="240" w:before="0" w:after="0"/>
              <w:rPr>
                <w:rFonts w:eastAsia="Times New Roman"/>
                <w:b/>
                <w:b/>
                <w:bCs/>
                <w:color w:val="000000"/>
                <w:lang w:eastAsia="de-DE"/>
              </w:rPr>
            </w:pPr>
            <w:r>
              <w:rPr>
                <w:rFonts w:eastAsia="Times New Roman"/>
                <w:b/>
                <w:bCs/>
                <w:color w:val="000000"/>
                <w:lang w:eastAsia="de-DE"/>
              </w:rPr>
              <w:t>GESAMT</w:t>
            </w:r>
          </w:p>
        </w:tc>
        <w:tc>
          <w:tcPr>
            <w:tcW w:w="1843"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color="DCE6F1" w:fill="DCE6F1" w:val="clear"/>
            <w:vAlign w:val="center"/>
          </w:tcPr>
          <w:p>
            <w:pPr>
              <w:pStyle w:val="Normal"/>
              <w:spacing w:lineRule="auto" w:line="240" w:before="0" w:after="0"/>
              <w:jc w:val="right"/>
              <w:rPr>
                <w:rFonts w:eastAsia="Times New Roman"/>
                <w:b/>
                <w:b/>
                <w:bCs/>
                <w:color w:val="000000"/>
                <w:lang w:eastAsia="de-DE"/>
              </w:rPr>
            </w:pPr>
            <w:r>
              <w:rPr>
                <w:rFonts w:eastAsia="Times New Roman"/>
                <w:b/>
                <w:bCs/>
                <w:color w:val="000000"/>
                <w:lang w:eastAsia="de-DE"/>
              </w:rPr>
              <w:t> </w:t>
            </w:r>
            <w:r>
              <w:rPr>
                <w:rFonts w:eastAsia="Times New Roman"/>
                <w:b/>
                <w:bCs/>
                <w:color w:val="000000"/>
                <w:lang w:eastAsia="de-DE"/>
              </w:rPr>
              <w:t>1.194</w:t>
            </w:r>
          </w:p>
        </w:tc>
        <w:tc>
          <w:tcPr>
            <w:tcW w:w="1984" w:type="dxa"/>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cBorders>
            <w:shd w:color="DCE6F1" w:fill="DCE6F1" w:val="clear"/>
            <w:vAlign w:val="center"/>
          </w:tcPr>
          <w:p>
            <w:pPr>
              <w:pStyle w:val="Normal"/>
              <w:spacing w:lineRule="auto" w:line="240" w:before="0" w:after="0"/>
              <w:jc w:val="right"/>
              <w:rPr>
                <w:rFonts w:eastAsia="Times New Roman"/>
                <w:b/>
                <w:b/>
                <w:bCs/>
                <w:color w:val="000000"/>
                <w:lang w:eastAsia="de-DE"/>
              </w:rPr>
            </w:pPr>
            <w:r>
              <w:rPr>
                <w:rFonts w:eastAsia="Times New Roman"/>
                <w:b/>
                <w:bCs/>
                <w:color w:val="000000"/>
                <w:lang w:eastAsia="de-DE"/>
              </w:rPr>
              <w:t>1.598</w:t>
            </w:r>
          </w:p>
        </w:tc>
      </w:tr>
    </w:tbl>
    <w:p>
      <w:pPr>
        <w:pStyle w:val="ListParagraph"/>
        <w:ind w:left="3600" w:hanging="0"/>
        <w:rPr/>
      </w:pPr>
      <w:r>
        <w:rPr/>
      </w:r>
    </w:p>
    <w:p>
      <w:pPr>
        <w:pStyle w:val="Normal"/>
        <w:jc w:val="both"/>
        <w:rPr/>
      </w:pPr>
      <w:r>
        <w:rPr/>
        <w:t>Um ggf. Zusammenhänge von TopicCategroyCode und Inhalten der .gml-Dateien zu erhalten, wurden die Vorkommnisse der einzelnen Begriffe gemessen. Je Token (Deutsch: Wort/Begriff) wurde geschaut:</w:t>
      </w:r>
    </w:p>
    <w:p>
      <w:pPr>
        <w:pStyle w:val="ListParagraph"/>
        <w:numPr>
          <w:ilvl w:val="0"/>
          <w:numId w:val="21"/>
        </w:numPr>
        <w:jc w:val="both"/>
        <w:rPr/>
      </w:pPr>
      <w:r>
        <w:rPr/>
        <w:t xml:space="preserve">Anzahl der Dokumente, die das Wort enthalten </w:t>
      </w:r>
    </w:p>
    <w:p>
      <w:pPr>
        <w:pStyle w:val="ListParagraph"/>
        <w:numPr>
          <w:ilvl w:val="0"/>
          <w:numId w:val="21"/>
        </w:numPr>
        <w:jc w:val="both"/>
        <w:rPr/>
      </w:pPr>
      <w:r>
        <w:rPr/>
        <w:t>Anzahl der Vorkommen des Wortes insgesamt</w:t>
      </w:r>
    </w:p>
    <w:p>
      <w:pPr>
        <w:pStyle w:val="ListParagraph"/>
        <w:numPr>
          <w:ilvl w:val="0"/>
          <w:numId w:val="21"/>
        </w:numPr>
        <w:jc w:val="both"/>
        <w:rPr/>
      </w:pPr>
      <w:r>
        <w:rPr/>
        <w:t>Anzahl der Vorkommen in einer jeweiligen TopicCategory</w:t>
      </w:r>
    </w:p>
    <w:p>
      <w:pPr>
        <w:pStyle w:val="Normal"/>
        <w:jc w:val="both"/>
        <w:rPr/>
      </w:pPr>
      <w:r>
        <w:rPr/>
        <w:t xml:space="preserve">Die Analyse der Vorkommen ergab jedoch keine markanten Alleinstellungsmerkmale von Begriffen.  In </w:t>
      </w:r>
      <w:r>
        <w:rPr/>
        <w:fldChar w:fldCharType="begin"/>
      </w:r>
      <w:r>
        <w:rPr/>
        <w:instrText> REF _Ref529201424 \h </w:instrText>
      </w:r>
      <w:r>
        <w:rPr/>
        <w:fldChar w:fldCharType="separate"/>
      </w:r>
      <w:r>
        <w:rPr/>
        <w:t>Abbildung 19</w:t>
      </w:r>
      <w:r>
        <w:rPr/>
        <w:fldChar w:fldCharType="end"/>
      </w:r>
      <w:r>
        <w:rPr/>
        <w:t xml:space="preserve"> ist ein Ausschnitt der Tabelle zu sehen, die ohne Erfolg auf entsprechende Cluster untersucht wurde.</w:t>
      </w:r>
    </w:p>
    <w:p>
      <w:pPr>
        <w:pStyle w:val="Normal"/>
        <w:jc w:val="center"/>
        <w:rPr/>
      </w:pPr>
      <w:r>
        <w:rPr/>
        <w:drawing>
          <wp:inline distT="0" distB="0" distL="0" distR="0">
            <wp:extent cx="4429125" cy="2395855"/>
            <wp:effectExtent l="0" t="0" r="0" b="0"/>
            <wp:docPr id="33" name="Grafi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2" descr=""/>
                    <pic:cNvPicPr>
                      <a:picLocks noChangeAspect="1" noChangeArrowheads="1"/>
                    </pic:cNvPicPr>
                  </pic:nvPicPr>
                  <pic:blipFill>
                    <a:blip r:embed="rId40"/>
                    <a:stretch>
                      <a:fillRect/>
                    </a:stretch>
                  </pic:blipFill>
                  <pic:spPr bwMode="auto">
                    <a:xfrm>
                      <a:off x="0" y="0"/>
                      <a:ext cx="4429125" cy="2395855"/>
                    </a:xfrm>
                    <a:prstGeom prst="rect">
                      <a:avLst/>
                    </a:prstGeom>
                  </pic:spPr>
                </pic:pic>
              </a:graphicData>
            </a:graphic>
          </wp:inline>
        </w:drawing>
      </w:r>
      <w:r>
        <w:rPr/>
        <w:t xml:space="preserve"> </w:t>
      </w:r>
    </w:p>
    <w:p>
      <w:pPr>
        <w:pStyle w:val="Caption"/>
        <w:jc w:val="center"/>
        <w:rPr/>
      </w:pPr>
      <w:bookmarkStart w:id="210" w:name="_Ref529201424"/>
      <w:bookmarkStart w:id="211" w:name="_Toc529800455"/>
      <w:bookmarkStart w:id="212" w:name="_Toc529800050"/>
      <w:bookmarkStart w:id="213" w:name="_Toc532974603"/>
      <w:r>
        <w:rPr/>
        <w:t xml:space="preserve">Abbildung </w:t>
      </w:r>
      <w:r>
        <w:rPr/>
        <w:fldChar w:fldCharType="begin"/>
      </w:r>
      <w:r>
        <w:rPr/>
        <w:instrText> SEQ Abbildung \* ARABIC </w:instrText>
      </w:r>
      <w:r>
        <w:rPr/>
        <w:fldChar w:fldCharType="separate"/>
      </w:r>
      <w:r>
        <w:rPr/>
        <w:t>19</w:t>
      </w:r>
      <w:r>
        <w:rPr/>
        <w:fldChar w:fldCharType="end"/>
      </w:r>
      <w:bookmarkEnd w:id="210"/>
      <w:r>
        <w:rPr/>
        <w:t xml:space="preserve"> Aufkommen der Begriffe aus den .gml-Dateien samt </w:t>
        <w:br/>
        <w:t>TopicCategoryCode-Zuordnung</w:t>
      </w:r>
      <w:bookmarkEnd w:id="211"/>
      <w:bookmarkEnd w:id="212"/>
      <w:bookmarkEnd w:id="213"/>
    </w:p>
    <w:p>
      <w:pPr>
        <w:pStyle w:val="Normal"/>
        <w:jc w:val="both"/>
        <w:rPr/>
      </w:pPr>
      <w:r>
        <w:rPr/>
        <w:t xml:space="preserve">Die Darstellung der häufigsten Begriffe je TopicCategoryCode zeigt ebenfalls keine markanten Zusammenhänge (siehe </w:t>
      </w:r>
      <w:r>
        <w:rPr/>
        <w:fldChar w:fldCharType="begin"/>
      </w:r>
      <w:r>
        <w:rPr/>
        <w:instrText> REF _Ref529201389 \h </w:instrText>
      </w:r>
      <w:r>
        <w:rPr/>
        <w:fldChar w:fldCharType="separate"/>
      </w:r>
      <w:r>
        <w:rPr/>
        <w:t>Abbildung 20</w:t>
      </w:r>
      <w:r>
        <w:rPr/>
        <w:fldChar w:fldCharType="end"/>
      </w:r>
      <w:r>
        <w:rPr/>
        <w:t>).</w:t>
      </w:r>
    </w:p>
    <w:p>
      <w:pPr>
        <w:pStyle w:val="Normal"/>
        <w:rPr/>
      </w:pPr>
      <w:r>
        <w:rPr/>
        <w:drawing>
          <wp:inline distT="0" distB="0" distL="0" distR="0">
            <wp:extent cx="5850255" cy="4051300"/>
            <wp:effectExtent l="0" t="0" r="0" b="0"/>
            <wp:docPr id="34" name="Grafik 30" descr="D:\Users\eleonhar\_Business\PROJEKTE\08 MetaOpenData\Screenshots\TopicCategoryCluster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0" descr="D:\Users\eleonhar\_Business\PROJEKTE\08 MetaOpenData\Screenshots\TopicCategoryClusters01.png"/>
                    <pic:cNvPicPr>
                      <a:picLocks noChangeAspect="1" noChangeArrowheads="1"/>
                    </pic:cNvPicPr>
                  </pic:nvPicPr>
                  <pic:blipFill>
                    <a:blip r:embed="rId41"/>
                    <a:srcRect l="0" t="0" r="0" b="3658"/>
                    <a:stretch>
                      <a:fillRect/>
                    </a:stretch>
                  </pic:blipFill>
                  <pic:spPr bwMode="auto">
                    <a:xfrm>
                      <a:off x="0" y="0"/>
                      <a:ext cx="5850255" cy="4051300"/>
                    </a:xfrm>
                    <a:prstGeom prst="rect">
                      <a:avLst/>
                    </a:prstGeom>
                  </pic:spPr>
                </pic:pic>
              </a:graphicData>
            </a:graphic>
          </wp:inline>
        </w:drawing>
      </w:r>
    </w:p>
    <w:p>
      <w:pPr>
        <w:pStyle w:val="Caption"/>
        <w:jc w:val="center"/>
        <w:rPr/>
      </w:pPr>
      <w:bookmarkStart w:id="214" w:name="_Toc529800456"/>
      <w:bookmarkStart w:id="215" w:name="_Toc532974604"/>
      <w:bookmarkStart w:id="216" w:name="_Toc529800051"/>
      <w:bookmarkStart w:id="217" w:name="_Ref529201389"/>
      <w:r>
        <w:rPr/>
        <w:t xml:space="preserve">Abbildung </w:t>
      </w:r>
      <w:r>
        <w:rPr/>
        <w:fldChar w:fldCharType="begin"/>
      </w:r>
      <w:r>
        <w:rPr/>
        <w:instrText> SEQ Abbildung \* ARABIC </w:instrText>
      </w:r>
      <w:r>
        <w:rPr/>
        <w:fldChar w:fldCharType="separate"/>
      </w:r>
      <w:r>
        <w:rPr/>
        <w:t>20</w:t>
      </w:r>
      <w:r>
        <w:rPr/>
        <w:fldChar w:fldCharType="end"/>
      </w:r>
      <w:bookmarkEnd w:id="217"/>
      <w:r>
        <w:rPr/>
        <w:t xml:space="preserve"> Keine Clusterung der Begriffe aus den .gml-Dateien je </w:t>
        <w:br/>
        <w:t>TopicCategoryCode-Zuordnung erkennbar</w:t>
      </w:r>
      <w:bookmarkEnd w:id="214"/>
      <w:bookmarkEnd w:id="215"/>
      <w:bookmarkEnd w:id="216"/>
    </w:p>
    <w:p>
      <w:pPr>
        <w:pStyle w:val="Normal"/>
        <w:rPr>
          <w:b/>
          <w:b/>
        </w:rPr>
      </w:pPr>
      <w:r>
        <w:rPr>
          <w:b/>
        </w:rPr>
      </w:r>
    </w:p>
    <w:p>
      <w:pPr>
        <w:pStyle w:val="Normal"/>
        <w:jc w:val="both"/>
        <w:rPr/>
      </w:pPr>
      <w:r>
        <w:rPr/>
        <w:t>Die folgende Darstellung zeigt die TopicCategory und die Anzahl an .xml-Dateien, die in die Kategorie fallen.</w:t>
      </w:r>
    </w:p>
    <w:p>
      <w:pPr>
        <w:pStyle w:val="Normal"/>
        <w:jc w:val="center"/>
        <w:rPr/>
      </w:pPr>
      <w:r>
        <w:rPr/>
        <w:drawing>
          <wp:inline distT="0" distB="0" distL="0" distR="0">
            <wp:extent cx="5416550" cy="4213225"/>
            <wp:effectExtent l="0" t="0" r="0" b="0"/>
            <wp:docPr id="35" name="Grafik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3" descr=""/>
                    <pic:cNvPicPr>
                      <a:picLocks noChangeAspect="1" noChangeArrowheads="1"/>
                    </pic:cNvPicPr>
                  </pic:nvPicPr>
                  <pic:blipFill>
                    <a:blip r:embed="rId42"/>
                    <a:stretch>
                      <a:fillRect/>
                    </a:stretch>
                  </pic:blipFill>
                  <pic:spPr bwMode="auto">
                    <a:xfrm>
                      <a:off x="0" y="0"/>
                      <a:ext cx="5416550" cy="4213225"/>
                    </a:xfrm>
                    <a:prstGeom prst="rect">
                      <a:avLst/>
                    </a:prstGeom>
                  </pic:spPr>
                </pic:pic>
              </a:graphicData>
            </a:graphic>
          </wp:inline>
        </w:drawing>
      </w:r>
    </w:p>
    <w:p>
      <w:pPr>
        <w:pStyle w:val="Caption"/>
        <w:jc w:val="center"/>
        <w:rPr/>
      </w:pPr>
      <w:bookmarkStart w:id="218" w:name="_Toc532974605"/>
      <w:bookmarkStart w:id="219" w:name="_Toc529800457"/>
      <w:bookmarkStart w:id="220" w:name="_Toc529800052"/>
      <w:r>
        <w:rPr/>
        <w:t xml:space="preserve">Abbildung </w:t>
      </w:r>
      <w:r>
        <w:rPr/>
        <w:fldChar w:fldCharType="begin"/>
      </w:r>
      <w:r>
        <w:rPr/>
        <w:instrText> SEQ Abbildung \* ARABIC </w:instrText>
      </w:r>
      <w:r>
        <w:rPr/>
        <w:fldChar w:fldCharType="separate"/>
      </w:r>
      <w:r>
        <w:rPr/>
        <w:t>21</w:t>
      </w:r>
      <w:r>
        <w:rPr/>
        <w:fldChar w:fldCharType="end"/>
      </w:r>
      <w:r>
        <w:rPr/>
        <w:t xml:space="preserve"> Verteilung der TopicCategoryCode- Werte</w:t>
      </w:r>
      <w:bookmarkEnd w:id="218"/>
      <w:bookmarkEnd w:id="219"/>
      <w:bookmarkEnd w:id="220"/>
    </w:p>
    <w:p>
      <w:pPr>
        <w:pStyle w:val="Normal"/>
        <w:jc w:val="center"/>
        <w:rPr/>
      </w:pPr>
      <w:r>
        <w:rPr/>
      </w:r>
    </w:p>
    <w:p>
      <w:pPr>
        <w:pStyle w:val="Normal"/>
        <w:jc w:val="both"/>
        <w:rPr/>
      </w:pPr>
      <w:r>
        <w:rPr/>
        <w:t>Insgesamt kommen 15 der verfügbaren 19 Kategorien</w:t>
      </w:r>
      <w:r>
        <w:rPr>
          <w:rStyle w:val="Funotenanker"/>
          <w:rStyle w:val="Funotenanker"/>
        </w:rPr>
        <w:footnoteReference w:id="5"/>
      </w:r>
      <w:r>
        <w:rPr/>
        <w:t xml:space="preserve">  vor. Da das Modell zum Trainieren eine gewisse Anzahl an Werten benötigt, wurde entschieden, Kategorien mit einem Anteil von unter 5% vom Gesamtkorpus zu eliminieren. Daher wurden folgende Kategorien für die Erstellung eines Modells herangezogen:</w:t>
      </w:r>
    </w:p>
    <w:p>
      <w:pPr>
        <w:pStyle w:val="ListParagraph"/>
        <w:numPr>
          <w:ilvl w:val="0"/>
          <w:numId w:val="13"/>
        </w:numPr>
        <w:jc w:val="both"/>
        <w:rPr>
          <w:lang w:val="en-US"/>
        </w:rPr>
      </w:pPr>
      <w:r>
        <w:rPr>
          <w:lang w:val="en-US"/>
        </w:rPr>
        <w:t>Environment</w:t>
      </w:r>
    </w:p>
    <w:p>
      <w:pPr>
        <w:pStyle w:val="ListParagraph"/>
        <w:numPr>
          <w:ilvl w:val="0"/>
          <w:numId w:val="13"/>
        </w:numPr>
        <w:jc w:val="both"/>
        <w:rPr>
          <w:lang w:val="en-US"/>
        </w:rPr>
      </w:pPr>
      <w:r>
        <w:rPr>
          <w:lang w:val="en-US"/>
        </w:rPr>
        <w:t>Transportation</w:t>
      </w:r>
    </w:p>
    <w:p>
      <w:pPr>
        <w:pStyle w:val="ListParagraph"/>
        <w:numPr>
          <w:ilvl w:val="0"/>
          <w:numId w:val="13"/>
        </w:numPr>
        <w:jc w:val="both"/>
        <w:rPr>
          <w:lang w:val="en-US"/>
        </w:rPr>
      </w:pPr>
      <w:r>
        <w:rPr>
          <w:lang w:val="en-US"/>
        </w:rPr>
        <w:t>PlanningCadastre</w:t>
      </w:r>
    </w:p>
    <w:p>
      <w:pPr>
        <w:pStyle w:val="ListParagraph"/>
        <w:numPr>
          <w:ilvl w:val="0"/>
          <w:numId w:val="13"/>
        </w:numPr>
        <w:jc w:val="both"/>
        <w:rPr>
          <w:lang w:val="en-US"/>
        </w:rPr>
      </w:pPr>
      <w:r>
        <w:rPr>
          <w:lang w:val="en-US"/>
        </w:rPr>
        <w:t>Society</w:t>
      </w:r>
    </w:p>
    <w:p>
      <w:pPr>
        <w:pStyle w:val="ListParagraph"/>
        <w:numPr>
          <w:ilvl w:val="0"/>
          <w:numId w:val="13"/>
        </w:numPr>
        <w:jc w:val="both"/>
        <w:rPr>
          <w:lang w:val="en-US"/>
        </w:rPr>
      </w:pPr>
      <w:r>
        <w:rPr>
          <w:lang w:val="en-US"/>
        </w:rPr>
        <w:t>Economy</w:t>
      </w:r>
    </w:p>
    <w:p>
      <w:pPr>
        <w:pStyle w:val="Normal"/>
        <w:rPr/>
      </w:pPr>
      <w:r>
        <w:rPr/>
      </w:r>
    </w:p>
    <w:p>
      <w:pPr>
        <w:pStyle w:val="Normal"/>
        <w:jc w:val="center"/>
        <w:rPr/>
      </w:pPr>
      <w:r>
        <w:rPr/>
      </w:r>
    </w:p>
    <w:p>
      <w:pPr>
        <w:pStyle w:val="Normal"/>
        <w:rPr>
          <w:b/>
          <w:b/>
        </w:rPr>
      </w:pPr>
      <w:r>
        <w:rPr>
          <w:b/>
        </w:rPr>
      </w:r>
    </w:p>
    <w:p>
      <w:pPr>
        <w:pStyle w:val="Normal"/>
        <w:spacing w:lineRule="auto" w:line="240" w:before="0" w:after="0"/>
        <w:rPr>
          <w:rStyle w:val="Starkbetont"/>
          <w:rFonts w:ascii="Century Gothic" w:hAnsi="Century Gothic" w:cs="Century Gothic"/>
          <w:sz w:val="20"/>
        </w:rPr>
      </w:pPr>
      <w:r>
        <w:rPr>
          <w:rFonts w:cs="Century Gothic" w:ascii="Century Gothic" w:hAnsi="Century Gothic"/>
          <w:sz w:val="20"/>
        </w:rPr>
      </w:r>
      <w:r>
        <w:br w:type="page"/>
      </w:r>
    </w:p>
    <w:p>
      <w:pPr>
        <w:pStyle w:val="Berschrift3"/>
        <w:numPr>
          <w:ilvl w:val="2"/>
          <w:numId w:val="2"/>
        </w:numPr>
        <w:rPr>
          <w:rStyle w:val="Starkbetont"/>
          <w:rFonts w:ascii="Verdana" w:hAnsi="Verdana" w:cs="Verdana"/>
          <w:b/>
          <w:b/>
          <w:sz w:val="18"/>
        </w:rPr>
      </w:pPr>
      <w:r>
        <w:rPr>
          <w:rStyle w:val="Starkbetont"/>
          <w:b/>
        </w:rPr>
        <w:t>Modell erstellen</w:t>
      </w:r>
    </w:p>
    <w:p>
      <w:pPr>
        <w:pStyle w:val="Normal"/>
        <w:jc w:val="both"/>
        <w:rPr/>
      </w:pPr>
      <w:r>
        <w:rPr/>
      </w:r>
    </w:p>
    <w:p>
      <w:pPr>
        <w:pStyle w:val="Berschrift4"/>
        <w:numPr>
          <w:ilvl w:val="3"/>
          <w:numId w:val="2"/>
        </w:numPr>
        <w:rPr/>
      </w:pPr>
      <w:r>
        <w:rPr/>
        <w:t>Einsatz von NLP</w:t>
      </w:r>
    </w:p>
    <w:p>
      <w:pPr>
        <w:pStyle w:val="Normal"/>
        <w:jc w:val="both"/>
        <w:rPr/>
      </w:pPr>
      <w:r>
        <w:rPr/>
        <w:t>Die Spracherkennung wurde mit Hilfe verschiedener Python-Bibliotheken getestet und umgesetzt.</w:t>
      </w:r>
    </w:p>
    <w:p>
      <w:pPr>
        <w:pStyle w:val="Normal"/>
        <w:jc w:val="both"/>
        <w:rPr/>
      </w:pPr>
      <w:r>
        <w:rPr/>
        <w:t>Um die Sprache eines .gml-Dokuments zu analysieren, muss zunächst der Inhalt der jeweiligen Datei extrahiert werden. Dazu wird der komplette Text einer .gml-Datei eingelesen. Aus dem extrahierten Text werden alle numerischen Werte herausgefiltert, da Zahlen für eine Spracherkennung unerheblich sind.</w:t>
      </w:r>
    </w:p>
    <w:p>
      <w:pPr>
        <w:pStyle w:val="Normal"/>
        <w:jc w:val="both"/>
        <w:rPr/>
      </w:pPr>
      <w:r>
        <w:rPr/>
        <w:t>Der Text wird dann in Tokens gespalten. Doppelte Tokens werden aussortiert, da die doppelte Betrachtung von Wörtern nicht relevant ist. Weiterhin werden Wörter aussortiert, die weniger als drei Zeichen haben, da sie meist keiner Sprache eindeutig zugeordnet werden können. Anschließend wird eine Spracherkennung über den nicht leeren Text mit mindestens drei Wörtern durchgeführt. Dabei hat sich nach einem Benchmark folgende Bibliothek durchgesetzt:</w:t>
      </w:r>
    </w:p>
    <w:p>
      <w:pPr>
        <w:pStyle w:val="ListParagraph"/>
        <w:numPr>
          <w:ilvl w:val="0"/>
          <w:numId w:val="22"/>
        </w:numPr>
        <w:jc w:val="both"/>
        <w:rPr/>
      </w:pPr>
      <w:r>
        <w:rPr>
          <w:b/>
        </w:rPr>
        <w:t>Python-Bibliothek:</w:t>
      </w:r>
      <w:r>
        <w:rPr/>
        <w:t xml:space="preserve"> TextBlob</w:t>
      </w:r>
    </w:p>
    <w:p>
      <w:pPr>
        <w:pStyle w:val="ListParagraph"/>
        <w:ind w:left="1068" w:hanging="0"/>
        <w:jc w:val="both"/>
        <w:rPr/>
      </w:pPr>
      <w:r>
        <w:rPr/>
        <w:t>TextBlob ist eine Python-Bibliothek zur Verarbeitung von Textdaten. Sie bietet eine einfache API für das Eintauchen in allgemeine NLP-Aufgaben, zum Beispiel für die Spracherkennung.</w:t>
      </w:r>
    </w:p>
    <w:p>
      <w:pPr>
        <w:pStyle w:val="Normal"/>
        <w:jc w:val="both"/>
        <w:rPr/>
      </w:pPr>
      <w:r>
        <w:rPr/>
        <w:t>Die erkannte Sprache (z.B. „de“) wird noch über eine Mapping-Tabelle in die bestehende ISO-Norm überführt (z.B. „ger“) und ausgegeben.</w:t>
      </w:r>
    </w:p>
    <w:p>
      <w:pPr>
        <w:pStyle w:val="Normal"/>
        <w:jc w:val="both"/>
        <w:rPr/>
      </w:pPr>
      <w:r>
        <w:rPr/>
      </w:r>
    </w:p>
    <w:p>
      <w:pPr>
        <w:pStyle w:val="Berschrift4"/>
        <w:numPr>
          <w:ilvl w:val="3"/>
          <w:numId w:val="2"/>
        </w:numPr>
        <w:rPr/>
      </w:pPr>
      <w:bookmarkStart w:id="221" w:name="_Ref529403152"/>
      <w:r>
        <w:rPr/>
        <w:t>Einsatz von Deep Learning</w:t>
      </w:r>
      <w:bookmarkEnd w:id="221"/>
    </w:p>
    <w:p>
      <w:pPr>
        <w:pStyle w:val="Normal"/>
        <w:jc w:val="both"/>
        <w:rPr>
          <w:i/>
          <w:i/>
        </w:rPr>
      </w:pPr>
      <w:r>
        <w:rPr/>
        <w:t xml:space="preserve">Um den Einsatz eines Deep-Learning-Modells zu evaluieren und mit klassischen Machine Learning-Ansätzen zu vergleichen, wurde im RapidMiner ein entsprechender Workflow erstellt. </w:t>
      </w:r>
      <w:r>
        <w:rPr/>
        <w:fldChar w:fldCharType="begin"/>
      </w:r>
      <w:r>
        <w:rPr/>
        <w:instrText> REF _Ref529203051 \h </w:instrText>
      </w:r>
      <w:r>
        <w:rPr/>
        <w:fldChar w:fldCharType="separate"/>
      </w:r>
      <w:r>
        <w:rPr/>
        <w:t>Abbildung 22</w:t>
      </w:r>
      <w:r>
        <w:rPr/>
        <w:fldChar w:fldCharType="end"/>
      </w:r>
      <w:r>
        <w:rPr/>
        <w:t xml:space="preserve">  zeigt den Workflow im Überblick.</w:t>
      </w:r>
    </w:p>
    <w:p>
      <w:pPr>
        <w:pStyle w:val="Normal"/>
        <w:jc w:val="center"/>
        <w:rPr/>
      </w:pPr>
      <w:r>
        <w:rPr/>
        <w:drawing>
          <wp:inline distT="0" distB="0" distL="0" distR="0">
            <wp:extent cx="5035550" cy="2188845"/>
            <wp:effectExtent l="0" t="0" r="0" b="0"/>
            <wp:docPr id="36" name="Grafik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68" descr=""/>
                    <pic:cNvPicPr>
                      <a:picLocks noChangeAspect="1" noChangeArrowheads="1"/>
                    </pic:cNvPicPr>
                  </pic:nvPicPr>
                  <pic:blipFill>
                    <a:blip r:embed="rId43"/>
                    <a:stretch>
                      <a:fillRect/>
                    </a:stretch>
                  </pic:blipFill>
                  <pic:spPr bwMode="auto">
                    <a:xfrm>
                      <a:off x="0" y="0"/>
                      <a:ext cx="5035550" cy="2188845"/>
                    </a:xfrm>
                    <a:prstGeom prst="rect">
                      <a:avLst/>
                    </a:prstGeom>
                  </pic:spPr>
                </pic:pic>
              </a:graphicData>
            </a:graphic>
          </wp:inline>
        </w:drawing>
      </w:r>
      <w:r>
        <w:rPr/>
        <w:t xml:space="preserve"> </w:t>
      </w:r>
    </w:p>
    <w:p>
      <w:pPr>
        <w:pStyle w:val="Caption"/>
        <w:jc w:val="center"/>
        <w:rPr/>
      </w:pPr>
      <w:bookmarkStart w:id="222" w:name="_Ref529203051"/>
      <w:bookmarkStart w:id="223" w:name="_Toc529800053"/>
      <w:bookmarkStart w:id="224" w:name="_Toc529800458"/>
      <w:bookmarkStart w:id="225" w:name="_Toc532974606"/>
      <w:r>
        <w:rPr/>
        <w:t xml:space="preserve">Abbildung </w:t>
      </w:r>
      <w:r>
        <w:rPr/>
        <w:fldChar w:fldCharType="begin"/>
      </w:r>
      <w:r>
        <w:rPr/>
        <w:instrText> SEQ Abbildung \* ARABIC </w:instrText>
      </w:r>
      <w:r>
        <w:rPr/>
        <w:fldChar w:fldCharType="separate"/>
      </w:r>
      <w:r>
        <w:rPr/>
        <w:t>22</w:t>
      </w:r>
      <w:r>
        <w:rPr/>
        <w:fldChar w:fldCharType="end"/>
      </w:r>
      <w:bookmarkEnd w:id="222"/>
      <w:r>
        <w:rPr/>
        <w:t xml:space="preserve"> RapidMiner Workflow zum Vergleich von ML und Deep Learning</w:t>
      </w:r>
      <w:bookmarkEnd w:id="223"/>
      <w:bookmarkEnd w:id="224"/>
      <w:bookmarkEnd w:id="225"/>
    </w:p>
    <w:p>
      <w:pPr>
        <w:pStyle w:val="Normal"/>
        <w:ind w:firstLine="567"/>
        <w:jc w:val="both"/>
        <w:rPr/>
      </w:pPr>
      <w:r>
        <w:rPr/>
      </w:r>
    </w:p>
    <w:p>
      <w:pPr>
        <w:pStyle w:val="Normal"/>
        <w:ind w:firstLine="567"/>
        <w:jc w:val="both"/>
        <w:rPr/>
      </w:pPr>
      <w:r>
        <w:rPr/>
      </w:r>
    </w:p>
    <w:p>
      <w:pPr>
        <w:pStyle w:val="Normal"/>
        <w:jc w:val="both"/>
        <w:rPr/>
      </w:pPr>
      <w:r>
        <w:rPr/>
        <w:t>Die Komponenten des Workflows haben folgende Funktionalitäten:</w:t>
      </w:r>
    </w:p>
    <w:p>
      <w:pPr>
        <w:pStyle w:val="ListParagraph"/>
        <w:numPr>
          <w:ilvl w:val="0"/>
          <w:numId w:val="14"/>
        </w:numPr>
        <w:jc w:val="both"/>
        <w:rPr/>
      </w:pPr>
      <w:r>
        <w:rPr>
          <w:b/>
        </w:rPr>
        <w:t>Retrieve</w:t>
      </w:r>
      <w:r>
        <w:rPr/>
        <w:t>: Die Datenabfrage kann entweder via .csv-Import oder über das Importieren der Daten in das Repository des RapidMiners erfolgen. In dem Fall wurden die Daten zuerst in das Repository geladen und dann abgefragt.</w:t>
      </w:r>
    </w:p>
    <w:p>
      <w:pPr>
        <w:pStyle w:val="ListParagraph"/>
        <w:numPr>
          <w:ilvl w:val="0"/>
          <w:numId w:val="14"/>
        </w:numPr>
        <w:jc w:val="both"/>
        <w:rPr/>
      </w:pPr>
      <w:r>
        <w:rPr>
          <w:b/>
        </w:rPr>
        <w:t>Set Role</w:t>
      </w:r>
      <w:r>
        <w:rPr/>
        <w:t xml:space="preserve">: Als nächstes muss die Spalte Category als Label definiert werden. Das Label ist das Merkmal, welches zukünftig vorhegesagt werden soll. </w:t>
      </w:r>
    </w:p>
    <w:p>
      <w:pPr>
        <w:pStyle w:val="ListParagraph"/>
        <w:numPr>
          <w:ilvl w:val="0"/>
          <w:numId w:val="14"/>
        </w:numPr>
        <w:jc w:val="both"/>
        <w:rPr/>
      </w:pPr>
      <w:r>
        <w:rPr>
          <w:b/>
        </w:rPr>
        <w:t>Select Attributes:</w:t>
      </w:r>
      <w:r>
        <w:rPr/>
        <w:t xml:space="preserve"> Falls unnötige Spalten in dem Datensatz vorliegen, können diese durch „Select Attributes” ausgeschlossen werden.</w:t>
      </w:r>
    </w:p>
    <w:p>
      <w:pPr>
        <w:pStyle w:val="ListParagraph"/>
        <w:numPr>
          <w:ilvl w:val="0"/>
          <w:numId w:val="14"/>
        </w:numPr>
        <w:jc w:val="both"/>
        <w:rPr/>
      </w:pPr>
      <w:r>
        <w:rPr>
          <w:b/>
        </w:rPr>
        <w:t>Nominal to Text:</w:t>
      </w:r>
      <w:r>
        <w:rPr/>
        <w:t xml:space="preserve"> Durch „Nominal to Text“ werden die Daten in Texte umgewandelt, damit diese für den nächsten Schritt bearbeitet werden können.</w:t>
      </w:r>
    </w:p>
    <w:p>
      <w:pPr>
        <w:pStyle w:val="ListParagraph"/>
        <w:numPr>
          <w:ilvl w:val="0"/>
          <w:numId w:val="14"/>
        </w:numPr>
        <w:jc w:val="both"/>
        <w:rPr/>
      </w:pPr>
      <w:r>
        <w:rPr>
          <w:b/>
        </w:rPr>
        <w:t>Process Document from Data</w:t>
      </w:r>
      <w:r>
        <w:rPr/>
        <w:t>: Dieser Operator ist der entscheidende Schritt, um die Texte für die Klassifizierung vorzubereiten.</w:t>
      </w:r>
    </w:p>
    <w:p>
      <w:pPr>
        <w:pStyle w:val="ListParagraph"/>
        <w:ind w:left="927" w:hanging="0"/>
        <w:jc w:val="center"/>
        <w:rPr/>
      </w:pPr>
      <w:r>
        <w:rPr/>
        <w:drawing>
          <wp:inline distT="0" distB="0" distL="0" distR="0">
            <wp:extent cx="5189855" cy="686435"/>
            <wp:effectExtent l="0" t="0" r="0" b="0"/>
            <wp:docPr id="37" name="Grafik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69" descr=""/>
                    <pic:cNvPicPr>
                      <a:picLocks noChangeAspect="1" noChangeArrowheads="1"/>
                    </pic:cNvPicPr>
                  </pic:nvPicPr>
                  <pic:blipFill>
                    <a:blip r:embed="rId44"/>
                    <a:stretch>
                      <a:fillRect/>
                    </a:stretch>
                  </pic:blipFill>
                  <pic:spPr bwMode="auto">
                    <a:xfrm>
                      <a:off x="0" y="0"/>
                      <a:ext cx="5189855" cy="686435"/>
                    </a:xfrm>
                    <a:prstGeom prst="rect">
                      <a:avLst/>
                    </a:prstGeom>
                  </pic:spPr>
                </pic:pic>
              </a:graphicData>
            </a:graphic>
          </wp:inline>
        </w:drawing>
      </w:r>
    </w:p>
    <w:p>
      <w:pPr>
        <w:pStyle w:val="ListParagraph"/>
        <w:numPr>
          <w:ilvl w:val="0"/>
          <w:numId w:val="15"/>
        </w:numPr>
        <w:jc w:val="both"/>
        <w:rPr/>
      </w:pPr>
      <w:r>
        <w:rPr/>
        <w:t>Tokenize spaltet jedes Wort in Tokens.</w:t>
      </w:r>
    </w:p>
    <w:p>
      <w:pPr>
        <w:pStyle w:val="ListParagraph"/>
        <w:numPr>
          <w:ilvl w:val="0"/>
          <w:numId w:val="15"/>
        </w:numPr>
        <w:jc w:val="both"/>
        <w:rPr/>
      </w:pPr>
      <w:r>
        <w:rPr/>
        <w:t>Transform Cases wandelt alle Buchstaben in Kleinbuchstaben um.</w:t>
      </w:r>
    </w:p>
    <w:p>
      <w:pPr>
        <w:pStyle w:val="ListParagraph"/>
        <w:numPr>
          <w:ilvl w:val="0"/>
          <w:numId w:val="15"/>
        </w:numPr>
        <w:jc w:val="both"/>
        <w:rPr/>
      </w:pPr>
      <w:r>
        <w:rPr/>
        <w:t>Filter Tokens by Length: Wir haben uns dazu entschieden alle Wörter, die aus drei oder mehr als 25 Buchstaben bestehen, auszusortieren.</w:t>
      </w:r>
    </w:p>
    <w:p>
      <w:pPr>
        <w:pStyle w:val="ListParagraph"/>
        <w:numPr>
          <w:ilvl w:val="0"/>
          <w:numId w:val="15"/>
        </w:numPr>
        <w:jc w:val="both"/>
        <w:rPr/>
      </w:pPr>
      <w:r>
        <w:rPr/>
        <w:t>Durch n-Grams werden nicht nur einzelne Wörter betrachtet, sondern auch zwei miteinander in Beziehung stehenden Wörter. Das Resultat sind die primären Daten, aus denen das Modell lernt.</w:t>
      </w:r>
    </w:p>
    <w:p>
      <w:pPr>
        <w:pStyle w:val="ListParagraph"/>
        <w:numPr>
          <w:ilvl w:val="0"/>
          <w:numId w:val="14"/>
        </w:numPr>
        <w:jc w:val="both"/>
        <w:rPr/>
      </w:pPr>
      <w:r>
        <w:rPr>
          <w:b/>
        </w:rPr>
        <w:t>Store:</w:t>
      </w:r>
      <w:r>
        <w:rPr/>
        <w:t xml:space="preserve"> Mit „Store“ wird die generierte Wörterliste abgespeichert, die später beim Anwenden von neuen Daten genutzt wird.</w:t>
      </w:r>
    </w:p>
    <w:p>
      <w:pPr>
        <w:pStyle w:val="ListParagraph"/>
        <w:numPr>
          <w:ilvl w:val="0"/>
          <w:numId w:val="14"/>
        </w:numPr>
        <w:jc w:val="both"/>
        <w:rPr/>
      </w:pPr>
      <w:r>
        <w:rPr>
          <w:b/>
        </w:rPr>
        <w:t>Validation:</w:t>
      </w:r>
      <w:r>
        <w:rPr/>
        <w:t xml:space="preserve"> Diese Komponente ist dazu da, um das Modell zu trainieren und zu testen. Dabei wird eine Ratio von 70/30 angewandt. Das heißt, dass 70% der Daten zum Antrainieren (508 Datensätze) und 30% (218 Datensätze) zum Testen des Modells herangezogen werden.</w:t>
      </w:r>
    </w:p>
    <w:p>
      <w:pPr>
        <w:pStyle w:val="Normal"/>
        <w:jc w:val="both"/>
        <w:rPr/>
      </w:pPr>
      <w:r>
        <w:rPr/>
        <w:t xml:space="preserve">Der Inhalt der Validation-Komponente ist in </w:t>
      </w:r>
      <w:r>
        <w:rPr/>
        <w:fldChar w:fldCharType="begin"/>
      </w:r>
      <w:r>
        <w:rPr/>
        <w:instrText> REF _Ref529203567 \h </w:instrText>
      </w:r>
      <w:r>
        <w:rPr/>
        <w:fldChar w:fldCharType="separate"/>
      </w:r>
      <w:r>
        <w:rPr/>
        <w:t>Abbildung 23</w:t>
      </w:r>
      <w:r>
        <w:rPr/>
        <w:fldChar w:fldCharType="end"/>
      </w:r>
      <w:r>
        <w:rPr/>
        <w:t xml:space="preserve"> dargestellt. Im Trainings-Set wird mit Hilfe des Deep-Learning-Operators ein Vorhersagemodell erzeugt, welches für zukünftige Daten die entsprechende TopicCategory vorhersagt. Der Deep Learning besteht aus einer Klasse von Optimierungsmethoden künstlicher neuronaler Netze , die zwei hidden layers mit jeweils 50 Neuronen zwischen Input und Output haben (siehe Kapitel </w:t>
      </w:r>
      <w:r>
        <w:rPr/>
        <w:fldChar w:fldCharType="begin"/>
      </w:r>
      <w:r>
        <w:rPr/>
        <w:instrText> REF _Ref529457421 \r \h </w:instrText>
      </w:r>
      <w:r>
        <w:rPr/>
        <w:fldChar w:fldCharType="separate"/>
      </w:r>
      <w:r>
        <w:rPr/>
        <w:t>4.5</w:t>
      </w:r>
      <w:r>
        <w:rPr/>
        <w:fldChar w:fldCharType="end"/>
      </w:r>
      <w:r>
        <w:rPr/>
        <w:t>).</w:t>
      </w:r>
    </w:p>
    <w:p>
      <w:pPr>
        <w:pStyle w:val="Normal"/>
        <w:jc w:val="both"/>
        <w:rPr/>
      </w:pPr>
      <w:r>
        <w:rPr/>
        <w:t xml:space="preserve">Um die Ergebnisse des KNN besser einzuschätzen, wurden die Daten auch mit anderen ML-Modellen getestet. Die Ergebnisse sind in Kapitel </w:t>
      </w:r>
      <w:r>
        <w:rPr/>
        <w:fldChar w:fldCharType="begin"/>
      </w:r>
      <w:r>
        <w:rPr/>
        <w:instrText> REF _Ref529197780 \n \h </w:instrText>
      </w:r>
      <w:r>
        <w:rPr/>
        <w:fldChar w:fldCharType="separate"/>
      </w:r>
      <w:r>
        <w:rPr/>
        <w:t>6.2</w:t>
      </w:r>
      <w:r>
        <w:rPr/>
        <w:fldChar w:fldCharType="end"/>
      </w:r>
      <w:r>
        <w:rPr/>
        <w:t>erläutert.</w:t>
      </w:r>
    </w:p>
    <w:p>
      <w:pPr>
        <w:pStyle w:val="Normal"/>
        <w:jc w:val="both"/>
        <w:rPr/>
      </w:pPr>
      <w:r>
        <w:rPr/>
      </w:r>
    </w:p>
    <w:p>
      <w:pPr>
        <w:pStyle w:val="Normal"/>
        <w:jc w:val="center"/>
        <w:rPr/>
      </w:pPr>
      <w:r>
        <w:rPr/>
        <w:drawing>
          <wp:inline distT="0" distB="0" distL="0" distR="0">
            <wp:extent cx="5012055" cy="2266950"/>
            <wp:effectExtent l="0" t="0" r="0" b="0"/>
            <wp:docPr id="38" name="Grafik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70" descr=""/>
                    <pic:cNvPicPr>
                      <a:picLocks noChangeAspect="1" noChangeArrowheads="1"/>
                    </pic:cNvPicPr>
                  </pic:nvPicPr>
                  <pic:blipFill>
                    <a:blip r:embed="rId45"/>
                    <a:srcRect l="0" t="0" r="0" b="27454"/>
                    <a:stretch>
                      <a:fillRect/>
                    </a:stretch>
                  </pic:blipFill>
                  <pic:spPr bwMode="auto">
                    <a:xfrm>
                      <a:off x="0" y="0"/>
                      <a:ext cx="5012055" cy="2266950"/>
                    </a:xfrm>
                    <a:prstGeom prst="rect">
                      <a:avLst/>
                    </a:prstGeom>
                    <a:ln w="9525">
                      <a:solidFill>
                        <a:srgbClr val="5A5A5A"/>
                      </a:solidFill>
                    </a:ln>
                  </pic:spPr>
                </pic:pic>
              </a:graphicData>
            </a:graphic>
          </wp:inline>
        </w:drawing>
      </w:r>
      <w:r>
        <w:rPr/>
        <w:t xml:space="preserve"> </w:t>
      </w:r>
    </w:p>
    <w:p>
      <w:pPr>
        <w:pStyle w:val="Caption"/>
        <w:jc w:val="center"/>
        <w:rPr/>
      </w:pPr>
      <w:bookmarkStart w:id="226" w:name="_Toc532974607"/>
      <w:bookmarkStart w:id="227" w:name="_Toc529800459"/>
      <w:bookmarkStart w:id="228" w:name="_Toc529800054"/>
      <w:bookmarkStart w:id="229" w:name="_Ref529203567"/>
      <w:r>
        <w:rPr/>
        <w:t xml:space="preserve">Abbildung </w:t>
      </w:r>
      <w:r>
        <w:rPr/>
        <w:fldChar w:fldCharType="begin"/>
      </w:r>
      <w:r>
        <w:rPr/>
        <w:instrText> SEQ Abbildung \* ARABIC </w:instrText>
      </w:r>
      <w:r>
        <w:rPr/>
        <w:fldChar w:fldCharType="separate"/>
      </w:r>
      <w:r>
        <w:rPr/>
        <w:t>23</w:t>
      </w:r>
      <w:r>
        <w:rPr/>
        <w:fldChar w:fldCharType="end"/>
      </w:r>
      <w:bookmarkEnd w:id="229"/>
      <w:r>
        <w:rPr/>
        <w:t xml:space="preserve"> RapidMiner Workflow – Validation-Komponente</w:t>
      </w:r>
      <w:bookmarkEnd w:id="226"/>
      <w:bookmarkEnd w:id="227"/>
      <w:bookmarkEnd w:id="228"/>
    </w:p>
    <w:p>
      <w:pPr>
        <w:pStyle w:val="Normal"/>
        <w:jc w:val="center"/>
        <w:rPr/>
      </w:pPr>
      <w:r>
        <w:rPr/>
      </w:r>
    </w:p>
    <w:p>
      <w:pPr>
        <w:pStyle w:val="Normal"/>
        <w:rPr/>
      </w:pPr>
      <w:r>
        <w:rPr/>
      </w:r>
    </w:p>
    <w:p>
      <w:pPr>
        <w:pStyle w:val="Normal"/>
        <w:jc w:val="both"/>
        <w:rPr/>
      </w:pPr>
      <w:r>
        <w:rPr/>
      </w:r>
    </w:p>
    <w:p>
      <w:pPr>
        <w:pStyle w:val="Berschrift2"/>
        <w:numPr>
          <w:ilvl w:val="1"/>
          <w:numId w:val="2"/>
        </w:numPr>
        <w:rPr>
          <w:lang w:val="en-US"/>
        </w:rPr>
      </w:pPr>
      <w:bookmarkStart w:id="230" w:name="__RefHeading___Toc4019_1532349536"/>
      <w:bookmarkStart w:id="231" w:name="_Toc532974581"/>
      <w:bookmarkStart w:id="232" w:name="_Toc529800028"/>
      <w:bookmarkStart w:id="233" w:name="_Toc529800433"/>
      <w:bookmarkEnd w:id="230"/>
      <w:r>
        <w:rPr>
          <w:lang w:val="en-US"/>
        </w:rPr>
        <w:t>ActiniaGDI-CSW-Writer</w:t>
      </w:r>
      <w:bookmarkEnd w:id="231"/>
      <w:bookmarkEnd w:id="232"/>
      <w:bookmarkEnd w:id="233"/>
    </w:p>
    <w:p>
      <w:pPr>
        <w:pStyle w:val="Normal"/>
        <w:jc w:val="both"/>
        <w:rPr/>
      </w:pPr>
      <w:r>
        <w:rPr/>
        <w:t>Die Komponente</w:t>
      </w:r>
      <w:r>
        <w:rPr/>
        <w:t xml:space="preserve"> „ActiniaGDI-CSW-Writer“ </w:t>
      </w:r>
      <w:r>
        <w:rPr/>
        <w:t>schreibt schlussendlich die durch die verschiedenen Methoden erfassten Metadaten in das entsprechende Metadatenprofil. Der CSW-Writer nutzt dazu die CSW-T-Schnittstelle von GNOS und schreibt die Metadaten transaktional in den Zielkatalog-Server.</w:t>
      </w:r>
    </w:p>
    <w:p>
      <w:pPr>
        <w:pStyle w:val="Normal"/>
        <w:jc w:val="both"/>
        <w:rPr/>
      </w:pPr>
      <w:r>
        <w:rPr/>
        <w:t xml:space="preserve">Um die Metadaten strukturiert schreiben zu können, benötigt der Writer eine Profil-Vorlage, in einer späteren Ausbaustufe ist es möglich, dass hier auch unterschiedliche Metadaten-Profile (INSPIRE, ISO, </w:t>
      </w:r>
      <w:r>
        <w:rPr/>
        <w:t>DCAT, u.a.) aus einem Prozess heraus angesteuert und entsprechende Metadaten geschrieben werden.</w:t>
      </w:r>
    </w:p>
    <w:p>
      <w:pPr>
        <w:pStyle w:val="Normal"/>
        <w:jc w:val="both"/>
        <w:rPr/>
      </w:pPr>
      <w:r>
        <w:rPr/>
      </w:r>
    </w:p>
    <w:p>
      <w:pPr>
        <w:pStyle w:val="Normal"/>
        <w:jc w:val="both"/>
        <w:rPr/>
      </w:pPr>
      <w:r>
        <w:rPr/>
      </w:r>
    </w:p>
    <w:p>
      <w:pPr>
        <w:pStyle w:val="Berschrift1"/>
        <w:numPr>
          <w:ilvl w:val="0"/>
          <w:numId w:val="2"/>
        </w:numPr>
        <w:rPr/>
      </w:pPr>
      <w:bookmarkStart w:id="234" w:name="__RefHeading___Toc4021_1532349536"/>
      <w:bookmarkStart w:id="235" w:name="_Toc532974582"/>
      <w:bookmarkStart w:id="236" w:name="_Toc529800434"/>
      <w:bookmarkStart w:id="237" w:name="_Toc529800029"/>
      <w:bookmarkEnd w:id="234"/>
      <w:r>
        <w:rPr/>
        <w:t>AP V: Evaluierung der Ergebnisse und Herausstellung des Verwertungspotentials</w:t>
      </w:r>
      <w:bookmarkEnd w:id="235"/>
      <w:bookmarkEnd w:id="236"/>
      <w:bookmarkEnd w:id="237"/>
    </w:p>
    <w:p>
      <w:pPr>
        <w:pStyle w:val="Berschrift2"/>
        <w:numPr>
          <w:ilvl w:val="1"/>
          <w:numId w:val="2"/>
        </w:numPr>
        <w:rPr/>
      </w:pPr>
      <w:bookmarkStart w:id="238" w:name="__RefHeading___Toc4023_1532349536"/>
      <w:bookmarkStart w:id="239" w:name="_Toc529800435"/>
      <w:bookmarkStart w:id="240" w:name="_Toc532974583"/>
      <w:bookmarkStart w:id="241" w:name="_Toc529800030"/>
      <w:bookmarkEnd w:id="238"/>
      <w:r>
        <w:rPr/>
        <w:t>Prototyp für die automatisierte Metadatenerzeugung</w:t>
      </w:r>
      <w:bookmarkEnd w:id="239"/>
      <w:bookmarkEnd w:id="240"/>
      <w:bookmarkEnd w:id="241"/>
    </w:p>
    <w:p>
      <w:pPr>
        <w:pStyle w:val="Normal"/>
        <w:jc w:val="both"/>
        <w:rPr/>
      </w:pPr>
      <w:r>
        <w:rPr/>
        <w:t xml:space="preserve">Der Prototyp des Projektes MetaOpenData ist unter </w:t>
      </w:r>
      <w:hyperlink r:id="rId46">
        <w:r>
          <w:rPr>
            <w:rStyle w:val="Internetverknpfung"/>
          </w:rPr>
          <w:t>https://bmvimetadaten.mundialis.de/</w:t>
        </w:r>
      </w:hyperlink>
      <w:r>
        <w:rPr/>
        <w:t xml:space="preserve"> verfügbar und nutzbar.</w:t>
      </w:r>
    </w:p>
    <w:p>
      <w:pPr>
        <w:pStyle w:val="Normal"/>
        <w:jc w:val="both"/>
        <w:rPr/>
      </w:pPr>
      <w:r>
        <w:rPr/>
      </w:r>
      <w:r>
        <mc:AlternateContent>
          <mc:Choice Requires="wps">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5760085" cy="2061845"/>
                <wp:effectExtent l="0" t="0" r="0" b="0"/>
                <wp:wrapSquare wrapText="largest"/>
                <wp:docPr id="39" name="Rahmen2"/>
                <a:graphic xmlns:a="http://schemas.openxmlformats.org/drawingml/2006/main">
                  <a:graphicData uri="http://schemas.microsoft.com/office/word/2010/wordprocessingShape">
                    <wps:wsp>
                      <wps:cNvSpPr txBox="1"/>
                      <wps:spPr>
                        <a:xfrm>
                          <a:off x="0" y="0"/>
                          <a:ext cx="5760085" cy="2061845"/>
                        </a:xfrm>
                        <a:prstGeom prst="rect"/>
                      </wps:spPr>
                      <wps:txbx>
                        <w:txbxContent>
                          <w:p>
                            <w:pPr>
                              <w:pStyle w:val="Abbildung"/>
                              <w:spacing w:before="120" w:after="120"/>
                              <w:jc w:val="center"/>
                              <w:rPr/>
                            </w:pPr>
                            <w:r>
                              <w:rPr/>
                              <w:drawing>
                                <wp:inline distT="0" distB="0" distL="0" distR="0">
                                  <wp:extent cx="5760085" cy="1789430"/>
                                  <wp:effectExtent l="0" t="0" r="0" b="0"/>
                                  <wp:docPr id="40"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3" descr=""/>
                                          <pic:cNvPicPr>
                                            <a:picLocks noChangeAspect="1" noChangeArrowheads="1"/>
                                          </pic:cNvPicPr>
                                        </pic:nvPicPr>
                                        <pic:blipFill>
                                          <a:blip r:embed="rId47"/>
                                          <a:stretch>
                                            <a:fillRect/>
                                          </a:stretch>
                                        </pic:blipFill>
                                        <pic:spPr bwMode="auto">
                                          <a:xfrm>
                                            <a:off x="0" y="0"/>
                                            <a:ext cx="5760085" cy="1789430"/>
                                          </a:xfrm>
                                          <a:prstGeom prst="rect">
                                            <a:avLst/>
                                          </a:prstGeom>
                                        </pic:spPr>
                                      </pic:pic>
                                    </a:graphicData>
                                  </a:graphic>
                                </wp:inline>
                              </w:drawing>
                            </w:r>
                            <w:r>
                              <w:rPr>
                                <w:vanish/>
                              </w:rPr>
                              <w:br/>
                            </w:r>
                            <w:r>
                              <w:rPr>
                                <w:b/>
                                <w:bCs/>
                                <w:i w:val="false"/>
                                <w:iCs w:val="false"/>
                                <w:color w:val="CE181E"/>
                                <w:sz w:val="18"/>
                                <w:szCs w:val="18"/>
                              </w:rPr>
                              <w:t xml:space="preserve">Abbildung </w:t>
                            </w:r>
                            <w:r>
                              <w:rPr>
                                <w:b/>
                                <w:bCs/>
                                <w:i w:val="false"/>
                                <w:iCs w:val="false"/>
                                <w:color w:val="CE181E"/>
                                <w:sz w:val="18"/>
                                <w:szCs w:val="18"/>
                              </w:rPr>
                              <w:fldChar w:fldCharType="begin"/>
                            </w:r>
                            <w:r>
                              <w:rPr>
                                <w:sz w:val="18"/>
                                <w:i w:val="false"/>
                                <w:b/>
                                <w:szCs w:val="18"/>
                                <w:iCs w:val="false"/>
                                <w:bCs/>
                              </w:rPr>
                              <w:instrText> SEQ Abbildung \* ARABIC </w:instrText>
                            </w:r>
                            <w:r>
                              <w:rPr>
                                <w:sz w:val="18"/>
                                <w:i w:val="false"/>
                                <w:b/>
                                <w:szCs w:val="18"/>
                                <w:iCs w:val="false"/>
                                <w:bCs/>
                              </w:rPr>
                              <w:fldChar w:fldCharType="separate"/>
                            </w:r>
                            <w:r>
                              <w:rPr>
                                <w:sz w:val="18"/>
                                <w:i w:val="false"/>
                                <w:b/>
                                <w:szCs w:val="18"/>
                                <w:iCs w:val="false"/>
                                <w:bCs/>
                              </w:rPr>
                              <w:t>24</w:t>
                            </w:r>
                            <w:r>
                              <w:rPr>
                                <w:sz w:val="18"/>
                                <w:i w:val="false"/>
                                <w:b/>
                                <w:szCs w:val="18"/>
                                <w:iCs w:val="false"/>
                                <w:bCs/>
                              </w:rPr>
                              <w:fldChar w:fldCharType="end"/>
                            </w:r>
                            <w:r>
                              <w:rPr>
                                <w:b/>
                                <w:bCs/>
                                <w:i w:val="false"/>
                                <w:iCs w:val="false"/>
                                <w:color w:val="CE181E"/>
                                <w:sz w:val="18"/>
                                <w:szCs w:val="18"/>
                              </w:rPr>
                              <w:t>: Startseite des Prototypen MetaOpenData</w:t>
                            </w:r>
                          </w:p>
                        </w:txbxContent>
                      </wps:txbx>
                      <wps:bodyPr anchor="t" lIns="0" tIns="0" rIns="0" bIns="0">
                        <a:noAutofit/>
                      </wps:bodyPr>
                    </wps:wsp>
                  </a:graphicData>
                </a:graphic>
              </wp:anchor>
            </w:drawing>
          </mc:Choice>
          <mc:Fallback>
            <w:pict>
              <v:rect style="position:absolute;rotation:0;width:453.55pt;height:162.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jc w:val="center"/>
                        <w:rPr/>
                      </w:pPr>
                      <w:r>
                        <w:rPr/>
                        <w:drawing>
                          <wp:inline distT="0" distB="0" distL="0" distR="0">
                            <wp:extent cx="5760085" cy="1789430"/>
                            <wp:effectExtent l="0" t="0" r="0" b="0"/>
                            <wp:docPr id="41"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3" descr=""/>
                                    <pic:cNvPicPr>
                                      <a:picLocks noChangeAspect="1" noChangeArrowheads="1"/>
                                    </pic:cNvPicPr>
                                  </pic:nvPicPr>
                                  <pic:blipFill>
                                    <a:blip r:embed="rId47"/>
                                    <a:stretch>
                                      <a:fillRect/>
                                    </a:stretch>
                                  </pic:blipFill>
                                  <pic:spPr bwMode="auto">
                                    <a:xfrm>
                                      <a:off x="0" y="0"/>
                                      <a:ext cx="5760085" cy="1789430"/>
                                    </a:xfrm>
                                    <a:prstGeom prst="rect">
                                      <a:avLst/>
                                    </a:prstGeom>
                                  </pic:spPr>
                                </pic:pic>
                              </a:graphicData>
                            </a:graphic>
                          </wp:inline>
                        </w:drawing>
                      </w:r>
                      <w:r>
                        <w:rPr>
                          <w:vanish/>
                        </w:rPr>
                        <w:br/>
                      </w:r>
                      <w:r>
                        <w:rPr>
                          <w:b/>
                          <w:bCs/>
                          <w:i w:val="false"/>
                          <w:iCs w:val="false"/>
                          <w:color w:val="CE181E"/>
                          <w:sz w:val="18"/>
                          <w:szCs w:val="18"/>
                        </w:rPr>
                        <w:t xml:space="preserve">Abbildung </w:t>
                      </w:r>
                      <w:r>
                        <w:rPr>
                          <w:b/>
                          <w:bCs/>
                          <w:i w:val="false"/>
                          <w:iCs w:val="false"/>
                          <w:color w:val="CE181E"/>
                          <w:sz w:val="18"/>
                          <w:szCs w:val="18"/>
                        </w:rPr>
                        <w:fldChar w:fldCharType="begin"/>
                      </w:r>
                      <w:r>
                        <w:rPr>
                          <w:sz w:val="18"/>
                          <w:i w:val="false"/>
                          <w:b/>
                          <w:szCs w:val="18"/>
                          <w:iCs w:val="false"/>
                          <w:bCs/>
                        </w:rPr>
                        <w:instrText> SEQ Abbildung \* ARABIC </w:instrText>
                      </w:r>
                      <w:r>
                        <w:rPr>
                          <w:sz w:val="18"/>
                          <w:i w:val="false"/>
                          <w:b/>
                          <w:szCs w:val="18"/>
                          <w:iCs w:val="false"/>
                          <w:bCs/>
                        </w:rPr>
                        <w:fldChar w:fldCharType="separate"/>
                      </w:r>
                      <w:r>
                        <w:rPr>
                          <w:sz w:val="18"/>
                          <w:i w:val="false"/>
                          <w:b/>
                          <w:szCs w:val="18"/>
                          <w:iCs w:val="false"/>
                          <w:bCs/>
                        </w:rPr>
                        <w:t>24</w:t>
                      </w:r>
                      <w:r>
                        <w:rPr>
                          <w:sz w:val="18"/>
                          <w:i w:val="false"/>
                          <w:b/>
                          <w:szCs w:val="18"/>
                          <w:iCs w:val="false"/>
                          <w:bCs/>
                        </w:rPr>
                        <w:fldChar w:fldCharType="end"/>
                      </w:r>
                      <w:r>
                        <w:rPr>
                          <w:b/>
                          <w:bCs/>
                          <w:i w:val="false"/>
                          <w:iCs w:val="false"/>
                          <w:color w:val="CE181E"/>
                          <w:sz w:val="18"/>
                          <w:szCs w:val="18"/>
                        </w:rPr>
                        <w:t>: Startseite des Prototypen MetaOpenData</w:t>
                      </w:r>
                    </w:p>
                  </w:txbxContent>
                </v:textbox>
                <w10:wrap type="square" side="largest"/>
              </v:rect>
            </w:pict>
          </mc:Fallback>
        </mc:AlternateContent>
      </w:r>
    </w:p>
    <w:p>
      <w:pPr>
        <w:pStyle w:val="Normal"/>
        <w:jc w:val="both"/>
        <w:rPr/>
      </w:pPr>
      <w:r>
        <w:rPr/>
        <w:t xml:space="preserve">Die Anwendung besteht aus einer Weboberfläche, über die Daten hochgeladen werden können. Diese Oberfläche bietet die Möglichkeit, entweder eine lokale eigene Datei auszuwählen oder innerhalb einer Landkarte ein Polygon nach Wahl zu zeichnen. </w:t>
      </w:r>
    </w:p>
    <w:p>
      <w:pPr>
        <w:pStyle w:val="Normal"/>
        <w:jc w:val="both"/>
        <w:rPr/>
      </w:pPr>
      <w:r>
        <w:rPr/>
        <w:t>Lädt man eine lokale Datei hoch (z.B. eine gezippte Shapedatei) wird, nach</w:t>
      </w:r>
      <w:r>
        <w:rPr/>
        <w:t xml:space="preserve"> Betätigung der Schaltfläche „Submit“, der ausgewählte Datensatz mit Hilfe der Actinia-GDI-Komponente auf einem Server in einem eingerichteten Dateisystem abgelegt. Der Dateiname der ausgewählten Datei wird </w:t>
      </w:r>
      <w:r>
        <w:rPr/>
        <w:t xml:space="preserve">als Titel </w:t>
      </w:r>
      <w:r>
        <w:rPr/>
        <w:t>in ein Metadatentemplate (XML-Datei) übernommen.</w:t>
      </w:r>
    </w:p>
    <w:p>
      <w:pPr>
        <w:pStyle w:val="Normal"/>
        <w:jc w:val="both"/>
        <w:rPr/>
      </w:pPr>
      <w:r>
        <w:rPr/>
        <w:t>Das Hochladen der Daten ist an dieser Stelle allerdings als Show-Case zu verstehen, eine professionell eingesetzte Lösung müsste an dieser Stelle lediglich den Zugriff auf die Daten haben.</w:t>
      </w:r>
    </w:p>
    <w:p>
      <w:pPr>
        <w:pStyle w:val="Normal"/>
        <w:jc w:val="both"/>
        <w:rPr/>
      </w:pPr>
      <w:r>
        <w:rPr/>
        <w:t xml:space="preserve">Anschließend sendet die Actinia-GDI-Komponente das ersetzte Metadatentemplate an </w:t>
      </w:r>
      <w:r>
        <w:rPr/>
        <w:t>die CSW-T</w:t>
      </w:r>
      <w:r>
        <w:rPr/>
        <w:t xml:space="preserve"> Schnittstelle </w:t>
      </w:r>
      <w:r>
        <w:rPr/>
        <w:t>von</w:t>
      </w:r>
      <w:r>
        <w:rPr/>
        <w:t xml:space="preserve"> Geonetwork Open Source, wodurch ein Metadatensatz für den hochgeladenen Datensatz erzeugt wird. Auf der Weboberfläche des Prototyps spielt sich dieser Vorgang innerhalb von wenigen Sekunden ab.</w:t>
      </w:r>
    </w:p>
    <w:p>
      <w:pPr>
        <w:pStyle w:val="Normal"/>
        <w:jc w:val="both"/>
        <w:rPr/>
      </w:pPr>
      <w:r>
        <w:rPr/>
        <w:t xml:space="preserve">Der Nutzer erhält nach dem Einfügen seines Datensatzes (mit „Submit“) eine </w:t>
      </w:r>
      <w:r>
        <w:rPr/>
        <w:t>Webadresse (</w:t>
      </w:r>
      <w:r>
        <w:rPr/>
        <w:t>URL</w:t>
      </w:r>
      <w:r>
        <w:rPr/>
        <w:t>)</w:t>
      </w:r>
      <w:r>
        <w:rPr/>
        <w:t xml:space="preserve">, welche sich aus </w:t>
      </w:r>
      <w:r>
        <w:rPr/>
        <w:t>der Webadresse zum Geonetwork sowie d</w:t>
      </w:r>
      <w:r>
        <w:rPr/>
        <w:t xml:space="preserve">er </w:t>
      </w:r>
      <w:r>
        <w:rPr/>
        <w:t>sogenannten</w:t>
      </w:r>
      <w:r>
        <w:rPr/>
        <w:t xml:space="preserve"> UUID, </w:t>
      </w:r>
      <w:r>
        <w:rPr/>
        <w:t>also der eindeutigen ID des neuen Metadatensatzes,</w:t>
      </w:r>
      <w:r>
        <w:rPr/>
        <w:t xml:space="preserve"> zusammensetzt. </w:t>
      </w:r>
      <w:r>
        <w:rPr/>
        <w:t>Ruft man diese URL in einem Browser auf, wird man</w:t>
      </w:r>
      <w:r>
        <w:rPr/>
        <w:t xml:space="preserve"> auf den entsprechend angelegten Metadatensatz im Geonetwork weiterleitet. Dieser Metadatensatz wird </w:t>
      </w:r>
      <w:r>
        <w:rPr/>
        <w:t>im Hintergrund</w:t>
      </w:r>
      <w:r>
        <w:rPr/>
        <w:t xml:space="preserve"> nun weiter </w:t>
      </w:r>
      <w:r>
        <w:rPr/>
        <w:t xml:space="preserve">mit Informationen </w:t>
      </w:r>
      <w:r>
        <w:rPr/>
        <w:t xml:space="preserve">angereichert. Das geschieht mit Hilfe </w:t>
      </w:r>
      <w:r>
        <w:rPr/>
        <w:t>des Data-Interpreters</w:t>
      </w:r>
      <w:r>
        <w:rPr/>
        <w:t xml:space="preserve">, </w:t>
      </w:r>
      <w:r>
        <w:rPr/>
        <w:t>der</w:t>
      </w:r>
      <w:r>
        <w:rPr/>
        <w:t xml:space="preserve"> Informationen aus dem hochgeladenen Datensatz </w:t>
      </w:r>
      <w:r>
        <w:rPr/>
        <w:t xml:space="preserve">automatisch </w:t>
      </w:r>
      <w:r>
        <w:rPr/>
        <w:t>detektiert. An dieser Stelle ergibt sich außerdem die Möglichkeit, weitere Informationen, die aus der Deep-Learning-Komponente entstehen, ebenfalls in die XML-Datei zu schreiben und damit erneut die Komponente Geonetwork anzufragen, wodurch der vorhandene Metadatensatz aktualisiert wird und immer weiter mit Informationen befüllt werden kann</w:t>
      </w:r>
    </w:p>
    <w:p>
      <w:pPr>
        <w:pStyle w:val="Normal"/>
        <w:jc w:val="both"/>
        <w:rPr/>
      </w:pPr>
      <w:commentRangeStart w:id="6"/>
      <w:r>
        <w:rPr/>
        <w:t xml:space="preserve">Der erstellte Prototyp und das bereits aufgekommene Interesse von Datenbereitstellern (z.B. Bundesstadt Bonn, GovData, …) zeigen, dass die erarbeiteten Konzepte des Prototypen die Basis für weitere Entwicklungen bilden kann. </w:t>
      </w:r>
    </w:p>
    <w:p>
      <w:pPr>
        <w:pStyle w:val="Normal"/>
        <w:jc w:val="both"/>
        <w:rPr/>
      </w:pPr>
      <w:r>
        <w:rPr/>
        <w:t>Grundsätzlich sehen wir alleine im verfolgten Ansatz der automatisierten, wenn auch unvollständigen, Erstellung von Metadatensätzen sowie insbesondere der Möglichkeit automatisiert Feature-Kataloge zu erstellen, ein hohes Potential, auch bestehende Metadatensätze zu verbessern und die Nutzung der Daten dahinter zu fördern.</w:t>
      </w:r>
    </w:p>
    <w:p>
      <w:pPr>
        <w:pStyle w:val="Normal"/>
        <w:jc w:val="both"/>
        <w:rPr/>
      </w:pPr>
      <w:r>
        <w:rPr/>
        <w:t>Dabei muss das System nicht zwingend so eingesetzt werden, dass die Metadaten in einem eigenen System erfasst werden (eigener Metadaten-Knoten). Sofern das zu entwickelnde System die standardisierte OGC-CSW Schnittstelle unterstützt, können so auch externe Kataloge, wie beispielsweise Datenportale der Länder oder des Bundes angesteuert werden. Für dieses Szenario wäre lediglich die Authentifizierung und Autorisierung an den externen Portalen zu klären. Zudem müsste die Möglichkeit bestehen, externe Metadatenprofile automatisiert auszulesen (technisch kein Problem) und die zu erfassenden Metadaten-Tags, die das System füllen soll, entsprechend automatisiert zu konfigurieren.</w:t>
      </w:r>
    </w:p>
    <w:p>
      <w:pPr>
        <w:pStyle w:val="Normal"/>
        <w:jc w:val="both"/>
        <w:rPr/>
      </w:pPr>
      <w:r>
        <w:rPr/>
        <w:t>Eine weitere denkbare Entwicklung wären Plugins für verschiedene Metadatenmanagement-Systeme bzw. Datenportale wie beispielsweise CKAN oder GeoNetwork Open Source. Diese Plugins können ebenso die Basis für eine weitere Verlinkung zu den nachfolgend beschriebenen KI-Ansätzen sein.</w:t>
      </w:r>
      <w:commentRangeEnd w:id="6"/>
      <w:r>
        <w:commentReference w:id="6"/>
      </w:r>
      <w:r>
        <w:rPr/>
      </w:r>
    </w:p>
    <w:p>
      <w:pPr>
        <w:pStyle w:val="Berschrift2"/>
        <w:numPr>
          <w:ilvl w:val="1"/>
          <w:numId w:val="2"/>
        </w:numPr>
        <w:rPr/>
      </w:pPr>
      <w:bookmarkStart w:id="242" w:name="__RefHeading___Toc4025_1532349536"/>
      <w:bookmarkStart w:id="243" w:name="_Ref529197780"/>
      <w:bookmarkStart w:id="244" w:name="_Toc529800031"/>
      <w:bookmarkStart w:id="245" w:name="_Toc529800436"/>
      <w:bookmarkStart w:id="246" w:name="_Toc532974584"/>
      <w:bookmarkEnd w:id="242"/>
      <w:r>
        <w:rPr/>
        <w:t>Potenziale zum Einsatz KI-basierter Verfahren bei der Metadatenerzeugung</w:t>
      </w:r>
      <w:bookmarkEnd w:id="243"/>
      <w:bookmarkEnd w:id="244"/>
      <w:bookmarkEnd w:id="245"/>
      <w:bookmarkEnd w:id="246"/>
    </w:p>
    <w:p>
      <w:pPr>
        <w:pStyle w:val="Normal"/>
        <w:jc w:val="both"/>
        <w:rPr/>
      </w:pPr>
      <w:r>
        <w:rPr/>
        <w:t xml:space="preserve">Im Folgenden wird dargestellt, inwiefern sich KI-Verfahren eignen, die Metadatenerzeugung zu automatisieren. Im Rahmen der Machbarkeitsstudie wurden vorhandene Daten aufbereitet und zum Trainieren verschiedener Vorhersagemodelle genutzt (siehe Kapitel </w:t>
      </w:r>
      <w:r>
        <w:rPr/>
        <w:fldChar w:fldCharType="begin"/>
      </w:r>
      <w:r>
        <w:rPr/>
        <w:instrText> REF _Ref529403152 \n \h </w:instrText>
      </w:r>
      <w:r>
        <w:rPr/>
        <w:fldChar w:fldCharType="separate"/>
      </w:r>
      <w:r>
        <w:rPr/>
        <w:t>5.3.4.2</w:t>
      </w:r>
      <w:r>
        <w:rPr/>
        <w:fldChar w:fldCharType="end"/>
      </w:r>
      <w:r>
        <w:rPr/>
        <w:t xml:space="preserve">). Ein Teil der Daten (30%) wurde zur Validierung herangezogen, um die Güte der Modelle zu messen. </w:t>
      </w:r>
    </w:p>
    <w:p>
      <w:pPr>
        <w:pStyle w:val="Normal"/>
        <w:jc w:val="both"/>
        <w:rPr/>
      </w:pPr>
      <w:r>
        <w:rPr/>
        <w:t xml:space="preserve">Um die nachfolgenden Auswertungen nachvollziehen zu können, werden einleitend die wesentlichen Begrifflichkeiten wie Trefferquote, Genauigkeit und Korrektheit kurz erläutert: </w:t>
      </w:r>
    </w:p>
    <w:p>
      <w:pPr>
        <w:pStyle w:val="ListParagraph"/>
        <w:numPr>
          <w:ilvl w:val="0"/>
          <w:numId w:val="10"/>
        </w:numPr>
        <w:jc w:val="both"/>
        <w:rPr/>
      </w:pPr>
      <w:r>
        <w:rPr/>
        <w:t>Die Trefferquote (</w:t>
      </w:r>
      <w:r>
        <w:rPr>
          <w:b/>
        </w:rPr>
        <w:t>recall</w:t>
      </w:r>
      <w:r>
        <w:rPr/>
        <w:t>) eines realen Wertes ist das Maß, wie oft dieser Wert korrekt vorhergesagt wurde. Also wie gut ein realer Wert vorhergesagt werden kann.</w:t>
      </w:r>
    </w:p>
    <w:p>
      <w:pPr>
        <w:pStyle w:val="ListParagraph"/>
        <w:numPr>
          <w:ilvl w:val="0"/>
          <w:numId w:val="10"/>
        </w:numPr>
        <w:jc w:val="both"/>
        <w:rPr/>
      </w:pPr>
      <w:r>
        <w:rPr/>
        <w:t>Die Genauigkeit (</w:t>
      </w:r>
      <w:r>
        <w:rPr>
          <w:b/>
        </w:rPr>
        <w:t>precision</w:t>
      </w:r>
      <w:r>
        <w:rPr/>
        <w:t>) eines vorhergesagten Wertes ist das Maß, wie oft dieser Wert mit dem tatsächlichen Wert übereinstimmte (positiver Vorhersagewert). Also wie wahrscheinlich ist es, dass die Vorhersage dieses Wertes auch der Realität entspricht.</w:t>
      </w:r>
    </w:p>
    <w:p>
      <w:pPr>
        <w:pStyle w:val="ListParagraph"/>
        <w:numPr>
          <w:ilvl w:val="0"/>
          <w:numId w:val="10"/>
        </w:numPr>
        <w:jc w:val="both"/>
        <w:rPr/>
      </w:pPr>
      <w:r>
        <w:rPr/>
        <w:t>Die Korrektheit des Modells (</w:t>
      </w:r>
      <w:r>
        <w:rPr>
          <w:b/>
        </w:rPr>
        <w:t>accuracy</w:t>
      </w:r>
      <w:r>
        <w:rPr/>
        <w:t>) gibt an wie oft die Vorhersagen insgesamt richtig lagen. Also wie wahrscheinlich ist es, dass der vorhergesagte Wert – egal welcher – der Realität entspricht. Wenn z.B. von 218 Vorhersagen 164 korrekt waren, ergibt das eine Genauigkeit von 75,23%. Dieser Prozentwert ist kein Durchschnittswert der anderen Prozentwerte (recall, precision).</w:t>
      </w:r>
    </w:p>
    <w:p>
      <w:pPr>
        <w:pStyle w:val="Normal"/>
        <w:jc w:val="both"/>
        <w:rPr/>
      </w:pPr>
      <w:r>
        <w:rPr/>
        <w:t xml:space="preserve">Die Korrektheit gibt dabei auch an, mit welcher Wahrscheinlichkeit im Produktivbetrieb die korrekten TopicCategoryCode- Werte vorhergesagt werden würden. </w:t>
      </w:r>
    </w:p>
    <w:p>
      <w:pPr>
        <w:pStyle w:val="Normal"/>
        <w:jc w:val="both"/>
        <w:rPr/>
      </w:pPr>
      <w:r>
        <w:rPr/>
        <w:t>Die Ergebnisse der einzelnen Algorithmen lauten wie folgt.</w:t>
      </w:r>
    </w:p>
    <w:p>
      <w:pPr>
        <w:pStyle w:val="Berschrift3"/>
        <w:numPr>
          <w:ilvl w:val="2"/>
          <w:numId w:val="2"/>
        </w:numPr>
        <w:rPr/>
      </w:pPr>
      <w:r>
        <w:rPr/>
        <w:t>Decision Tree</w:t>
      </w:r>
    </w:p>
    <w:p>
      <w:pPr>
        <w:pStyle w:val="Normal"/>
        <w:jc w:val="both"/>
        <w:rPr/>
      </w:pPr>
      <w:r>
        <w:rPr/>
        <w:t>Entscheidungsbäume sind eine Methode zur automatischen Klassifikation von Datenobjekten und damit zur Lösung von Entscheidungsproblemen. Die grafische Darstellung als Baumdiagramm veranschaulicht hierarchisch aufeinanderfolgende Entscheidungen.</w:t>
      </w:r>
    </w:p>
    <w:p>
      <w:pPr>
        <w:pStyle w:val="Normal"/>
        <w:jc w:val="center"/>
        <w:rPr/>
      </w:pPr>
      <w:r>
        <w:rPr/>
        <w:drawing>
          <wp:inline distT="0" distB="0" distL="0" distR="0">
            <wp:extent cx="5053965" cy="2615565"/>
            <wp:effectExtent l="0" t="0" r="0" b="0"/>
            <wp:docPr id="42" name="Grafik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71" descr=""/>
                    <pic:cNvPicPr>
                      <a:picLocks noChangeAspect="1" noChangeArrowheads="1"/>
                    </pic:cNvPicPr>
                  </pic:nvPicPr>
                  <pic:blipFill>
                    <a:blip r:embed="rId48"/>
                    <a:stretch>
                      <a:fillRect/>
                    </a:stretch>
                  </pic:blipFill>
                  <pic:spPr bwMode="auto">
                    <a:xfrm>
                      <a:off x="0" y="0"/>
                      <a:ext cx="5053965" cy="2615565"/>
                    </a:xfrm>
                    <a:prstGeom prst="rect">
                      <a:avLst/>
                    </a:prstGeom>
                  </pic:spPr>
                </pic:pic>
              </a:graphicData>
            </a:graphic>
          </wp:inline>
        </w:drawing>
      </w:r>
    </w:p>
    <w:p>
      <w:pPr>
        <w:pStyle w:val="Normal"/>
        <w:keepNext w:val="true"/>
        <w:jc w:val="center"/>
        <w:rPr/>
      </w:pPr>
      <w:r>
        <w:rPr/>
      </w:r>
    </w:p>
    <w:p>
      <w:pPr>
        <w:pStyle w:val="Caption"/>
        <w:jc w:val="center"/>
        <w:rPr/>
      </w:pPr>
      <w:bookmarkStart w:id="247" w:name="_Toc529800055"/>
      <w:bookmarkStart w:id="248" w:name="_Toc529800460"/>
      <w:bookmarkStart w:id="249" w:name="_Toc532974608"/>
      <w:r>
        <w:rPr/>
        <w:t xml:space="preserve">Abbildung </w:t>
      </w:r>
      <w:r>
        <w:rPr/>
        <w:fldChar w:fldCharType="begin"/>
      </w:r>
      <w:r>
        <w:rPr/>
        <w:instrText> SEQ Abbildung \* ARABIC </w:instrText>
      </w:r>
      <w:r>
        <w:rPr/>
        <w:fldChar w:fldCharType="separate"/>
      </w:r>
      <w:r>
        <w:rPr/>
        <w:t>25</w:t>
      </w:r>
      <w:r>
        <w:rPr/>
        <w:fldChar w:fldCharType="end"/>
      </w:r>
      <w:r>
        <w:rPr/>
        <w:t xml:space="preserve"> Darstellung des berechneten Decision Tree</w:t>
      </w:r>
      <w:bookmarkEnd w:id="247"/>
      <w:bookmarkEnd w:id="248"/>
      <w:bookmarkEnd w:id="249"/>
    </w:p>
    <w:p>
      <w:pPr>
        <w:pStyle w:val="Normal"/>
        <w:jc w:val="center"/>
        <w:rPr/>
      </w:pPr>
      <w:r>
        <w:rPr/>
      </w:r>
    </w:p>
    <w:p>
      <w:pPr>
        <w:pStyle w:val="Normal"/>
        <w:jc w:val="both"/>
        <w:rPr/>
      </w:pPr>
      <w:r>
        <w:rPr/>
        <w:t>Mit einer Genauigkeit von 61,93% ist der Decision Tree auf fünf Kategorien relativ schlecht. In den einzelnen Spalten ist deutlich zu erkennen, nur zwei Kategorien werden korrekt betrachtet. Das gute Abschneiden in diesen Kategorien hängt damit zusammen, dass der Algorithmus die kleineren Kategorien, die weniger Unterscheidungsmerkmale haben, kaum berücksichtigt und nur Kategorien vorhersagt, die eine hohe Anzahl von Dateien haben.</w:t>
      </w:r>
    </w:p>
    <w:p>
      <w:pPr>
        <w:pStyle w:val="Normal"/>
        <w:keepNext w:val="true"/>
        <w:jc w:val="center"/>
        <w:rPr/>
      </w:pPr>
      <w:r>
        <w:rPr/>
        <w:drawing>
          <wp:inline distT="0" distB="0" distL="0" distR="0">
            <wp:extent cx="5353050" cy="1591310"/>
            <wp:effectExtent l="0" t="0" r="0" b="0"/>
            <wp:docPr id="43" name="Grafik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72" descr=""/>
                    <pic:cNvPicPr>
                      <a:picLocks noChangeAspect="1" noChangeArrowheads="1"/>
                    </pic:cNvPicPr>
                  </pic:nvPicPr>
                  <pic:blipFill>
                    <a:blip r:embed="rId49"/>
                    <a:stretch>
                      <a:fillRect/>
                    </a:stretch>
                  </pic:blipFill>
                  <pic:spPr bwMode="auto">
                    <a:xfrm>
                      <a:off x="0" y="0"/>
                      <a:ext cx="5353050" cy="1591310"/>
                    </a:xfrm>
                    <a:prstGeom prst="rect">
                      <a:avLst/>
                    </a:prstGeom>
                  </pic:spPr>
                </pic:pic>
              </a:graphicData>
            </a:graphic>
          </wp:inline>
        </w:drawing>
      </w:r>
    </w:p>
    <w:p>
      <w:pPr>
        <w:pStyle w:val="Caption"/>
        <w:jc w:val="center"/>
        <w:rPr/>
      </w:pPr>
      <w:bookmarkStart w:id="250" w:name="_Toc529800056"/>
      <w:bookmarkStart w:id="251" w:name="_Toc529800461"/>
      <w:bookmarkStart w:id="252" w:name="_Toc532974609"/>
      <w:r>
        <w:rPr/>
        <w:t xml:space="preserve">Abbildung </w:t>
      </w:r>
      <w:r>
        <w:rPr/>
        <w:fldChar w:fldCharType="begin"/>
      </w:r>
      <w:r>
        <w:rPr/>
        <w:instrText> SEQ Abbildung \* ARABIC </w:instrText>
      </w:r>
      <w:r>
        <w:rPr/>
        <w:fldChar w:fldCharType="separate"/>
      </w:r>
      <w:r>
        <w:rPr/>
        <w:t>26</w:t>
      </w:r>
      <w:r>
        <w:rPr/>
        <w:fldChar w:fldCharType="end"/>
      </w:r>
      <w:r>
        <w:rPr/>
        <w:t xml:space="preserve"> Testergebnisse Decision Tree</w:t>
      </w:r>
      <w:bookmarkEnd w:id="250"/>
      <w:bookmarkEnd w:id="251"/>
      <w:bookmarkEnd w:id="252"/>
    </w:p>
    <w:p>
      <w:pPr>
        <w:pStyle w:val="Berschrift3"/>
        <w:numPr>
          <w:ilvl w:val="2"/>
          <w:numId w:val="2"/>
        </w:numPr>
        <w:rPr/>
      </w:pPr>
      <w:r>
        <w:rPr/>
        <w:t>Naive Bayes</w:t>
      </w:r>
    </w:p>
    <w:p>
      <w:pPr>
        <w:pStyle w:val="Normal"/>
        <w:jc w:val="both"/>
        <w:rPr/>
      </w:pPr>
      <w:r>
        <w:rPr/>
        <w:t>Der Naive Bayes-Klassifikator gehört zur Familie einfacher "wahrscheinlicher Klassifikatoren", die auf der Anwendung des Satzes von Bayes mit starken (naiven) Unabhängigkeitsannahmen zwischen den Merkmalen basieren.</w:t>
      </w:r>
    </w:p>
    <w:p>
      <w:pPr>
        <w:pStyle w:val="Normal"/>
        <w:jc w:val="both"/>
        <w:rPr/>
      </w:pPr>
      <w:r>
        <w:rPr/>
        <w:t>Die Aussagekraft des Naive Bayes Algorithmus ist mit 75,23% neben dem Deep Learning am besten. Die einzelnen Werte innerhalb der Klassengenauigkeit und –präzision sind allerdings nicht so ausgewogen, wie bei dem Deep Learning Algorithmus, was heißt, dass bei umfangreicheren sowie komplexeren Daten die Korrektheit vermutlich schlechter wird. Solange die Komplexität jedoch auf fünf Kategorien begrenzt bleibt, ist der Naive Bayes eine Alternative zum Deep Learning.</w:t>
      </w:r>
    </w:p>
    <w:p>
      <w:pPr>
        <w:pStyle w:val="Normal"/>
        <w:keepNext w:val="true"/>
        <w:jc w:val="center"/>
        <w:rPr/>
      </w:pPr>
      <w:r>
        <w:rPr/>
        <w:drawing>
          <wp:inline distT="0" distB="0" distL="0" distR="0">
            <wp:extent cx="5267325" cy="1487805"/>
            <wp:effectExtent l="0" t="0" r="0" b="0"/>
            <wp:docPr id="44" name="Grafik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73" descr=""/>
                    <pic:cNvPicPr>
                      <a:picLocks noChangeAspect="1" noChangeArrowheads="1"/>
                    </pic:cNvPicPr>
                  </pic:nvPicPr>
                  <pic:blipFill>
                    <a:blip r:embed="rId50"/>
                    <a:stretch>
                      <a:fillRect/>
                    </a:stretch>
                  </pic:blipFill>
                  <pic:spPr bwMode="auto">
                    <a:xfrm>
                      <a:off x="0" y="0"/>
                      <a:ext cx="5267325" cy="1487805"/>
                    </a:xfrm>
                    <a:prstGeom prst="rect">
                      <a:avLst/>
                    </a:prstGeom>
                  </pic:spPr>
                </pic:pic>
              </a:graphicData>
            </a:graphic>
          </wp:inline>
        </w:drawing>
      </w:r>
    </w:p>
    <w:p>
      <w:pPr>
        <w:pStyle w:val="Caption"/>
        <w:jc w:val="center"/>
        <w:rPr/>
      </w:pPr>
      <w:bookmarkStart w:id="253" w:name="_Toc532974610"/>
      <w:bookmarkStart w:id="254" w:name="_Toc529800462"/>
      <w:bookmarkStart w:id="255" w:name="_Toc529800057"/>
      <w:r>
        <w:rPr/>
        <w:t xml:space="preserve">Abbildung </w:t>
      </w:r>
      <w:r>
        <w:rPr/>
        <w:fldChar w:fldCharType="begin"/>
      </w:r>
      <w:r>
        <w:rPr/>
        <w:instrText> SEQ Abbildung \* ARABIC </w:instrText>
      </w:r>
      <w:r>
        <w:rPr/>
        <w:fldChar w:fldCharType="separate"/>
      </w:r>
      <w:r>
        <w:rPr/>
        <w:t>27</w:t>
      </w:r>
      <w:r>
        <w:rPr/>
        <w:fldChar w:fldCharType="end"/>
      </w:r>
      <w:r>
        <w:rPr/>
        <w:t xml:space="preserve"> Testergebnisse Naive Bayes</w:t>
      </w:r>
      <w:bookmarkEnd w:id="253"/>
      <w:bookmarkEnd w:id="254"/>
      <w:bookmarkEnd w:id="255"/>
    </w:p>
    <w:p>
      <w:pPr>
        <w:pStyle w:val="Berschrift3"/>
        <w:numPr>
          <w:ilvl w:val="2"/>
          <w:numId w:val="2"/>
        </w:numPr>
        <w:rPr/>
      </w:pPr>
      <w:r>
        <w:rPr/>
        <w:t>Random Forest</w:t>
      </w:r>
    </w:p>
    <w:p>
      <w:pPr>
        <w:pStyle w:val="Normal"/>
        <w:jc w:val="both"/>
        <w:rPr/>
      </w:pPr>
      <w:r>
        <w:rPr/>
        <w:t>Der Random Forest ist ein Klassifizierungsverfahren bei der zur Entscheidung eine Vielzahl von Entscheidungsbäumen erstellt wird und die Klasse ausgegeben wird, die mit den meisten Stimmen der einzelnen Entscheidungsbäume übereinstimmt. Das Ergebnis ist mit unter 50% sehr schlecht und nicht für den Anwendungsfall nutzbar.</w:t>
      </w:r>
    </w:p>
    <w:p>
      <w:pPr>
        <w:pStyle w:val="Normal"/>
        <w:keepNext w:val="true"/>
        <w:jc w:val="center"/>
        <w:rPr/>
      </w:pPr>
      <w:r>
        <w:rPr/>
        <w:drawing>
          <wp:inline distT="0" distB="0" distL="0" distR="0">
            <wp:extent cx="5353050" cy="1518285"/>
            <wp:effectExtent l="0" t="0" r="0" b="0"/>
            <wp:docPr id="45" name="Grafik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74" descr=""/>
                    <pic:cNvPicPr>
                      <a:picLocks noChangeAspect="1" noChangeArrowheads="1"/>
                    </pic:cNvPicPr>
                  </pic:nvPicPr>
                  <pic:blipFill>
                    <a:blip r:embed="rId51"/>
                    <a:stretch>
                      <a:fillRect/>
                    </a:stretch>
                  </pic:blipFill>
                  <pic:spPr bwMode="auto">
                    <a:xfrm>
                      <a:off x="0" y="0"/>
                      <a:ext cx="5353050" cy="1518285"/>
                    </a:xfrm>
                    <a:prstGeom prst="rect">
                      <a:avLst/>
                    </a:prstGeom>
                  </pic:spPr>
                </pic:pic>
              </a:graphicData>
            </a:graphic>
          </wp:inline>
        </w:drawing>
      </w:r>
    </w:p>
    <w:p>
      <w:pPr>
        <w:pStyle w:val="Caption"/>
        <w:jc w:val="center"/>
        <w:rPr/>
      </w:pPr>
      <w:bookmarkStart w:id="256" w:name="_Toc532974611"/>
      <w:bookmarkStart w:id="257" w:name="_Toc529800058"/>
      <w:bookmarkStart w:id="258" w:name="_Toc529800463"/>
      <w:r>
        <w:rPr/>
        <w:t xml:space="preserve">Abbildung </w:t>
      </w:r>
      <w:r>
        <w:rPr/>
        <w:fldChar w:fldCharType="begin"/>
      </w:r>
      <w:r>
        <w:rPr/>
        <w:instrText> SEQ Abbildung \* ARABIC </w:instrText>
      </w:r>
      <w:r>
        <w:rPr/>
        <w:fldChar w:fldCharType="separate"/>
      </w:r>
      <w:r>
        <w:rPr/>
        <w:t>28</w:t>
      </w:r>
      <w:r>
        <w:rPr/>
        <w:fldChar w:fldCharType="end"/>
      </w:r>
      <w:r>
        <w:rPr/>
        <w:t xml:space="preserve"> Testergebnisse Random Forest</w:t>
      </w:r>
      <w:bookmarkEnd w:id="256"/>
      <w:bookmarkEnd w:id="257"/>
      <w:bookmarkEnd w:id="258"/>
    </w:p>
    <w:p>
      <w:pPr>
        <w:pStyle w:val="Berschrift3"/>
        <w:numPr>
          <w:ilvl w:val="2"/>
          <w:numId w:val="2"/>
        </w:numPr>
        <w:rPr/>
      </w:pPr>
      <w:r>
        <w:rPr/>
        <w:t>Deep Learning</w:t>
      </w:r>
    </w:p>
    <w:p>
      <w:pPr>
        <w:pStyle w:val="Normal"/>
        <w:jc w:val="both"/>
        <w:rPr/>
      </w:pPr>
      <w:r>
        <w:rPr/>
        <w:t xml:space="preserve">Der Deep Learning Algorithmus ist mit zwei Hidden Layer und jeweils 50 Neuronen der aussagekräftigste Algorithmus für das Zuordnen von .gml-Dateien zu den Kategorien (TopicCategoryCode). Bis auf die Kategorie „economy“, die fälschlicherweise zu oft der Kategorie „environment“ zugeordnet wurde, ist der Algorithmus am vielversprechendsten, weil man diesen ebenfalls noch per Fine-Tuning verbessern kann (z.B. andere Aktivierungsfunktion, weitere Hidden Layer, mehr/weniger Neuronen pro Layer). </w:t>
      </w:r>
    </w:p>
    <w:p>
      <w:pPr>
        <w:pStyle w:val="Normal"/>
        <w:jc w:val="both"/>
        <w:rPr/>
      </w:pPr>
      <w:r>
        <w:rPr/>
        <w:t>Die inkorrekten Zuordnungen entstehen hauptsächlich bei den .gml-Dateien, die aus Geodaten bestehen. Da die Geodaten nur aus Ziffern bestehen, werden diese aus der Analyse entfernt, sodass  ein fast leerer Textinhalt zurückbleibt. Dieser Textinhalt wird von dem Modell trotzdem angelernt, wenn die entsprechende .xml-Datei eine TopicCategory enthält. Bei der Zuordnung wird also eine Datei ohne interpretierbaren Geodaten einer bestimmten Kategorie zugeordnet, obwohl aufgrund der Geodaten ggf. eine andere Kategorie in Betracht käme. Das Modell klassifiziert also die nicht interpretierbaren Geodaten innerhalb der .gml-Dateien in die am häufigsten vorkommende Kategorie „environment“, weil anhand der Testdateien die Kategorie „environment“ die Kategorie mit den diversifizierten Inhalt war.</w:t>
      </w:r>
    </w:p>
    <w:p>
      <w:pPr>
        <w:pStyle w:val="Normal"/>
        <w:keepNext w:val="true"/>
        <w:jc w:val="center"/>
        <w:rPr/>
      </w:pPr>
      <w:r>
        <w:rPr/>
        <w:drawing>
          <wp:inline distT="0" distB="0" distL="0" distR="0">
            <wp:extent cx="5334635" cy="1457325"/>
            <wp:effectExtent l="0" t="0" r="0" b="0"/>
            <wp:docPr id="46"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75" descr=""/>
                    <pic:cNvPicPr>
                      <a:picLocks noChangeAspect="1" noChangeArrowheads="1"/>
                    </pic:cNvPicPr>
                  </pic:nvPicPr>
                  <pic:blipFill>
                    <a:blip r:embed="rId52"/>
                    <a:stretch>
                      <a:fillRect/>
                    </a:stretch>
                  </pic:blipFill>
                  <pic:spPr bwMode="auto">
                    <a:xfrm>
                      <a:off x="0" y="0"/>
                      <a:ext cx="5334635" cy="1457325"/>
                    </a:xfrm>
                    <a:prstGeom prst="rect">
                      <a:avLst/>
                    </a:prstGeom>
                  </pic:spPr>
                </pic:pic>
              </a:graphicData>
            </a:graphic>
          </wp:inline>
        </w:drawing>
      </w:r>
    </w:p>
    <w:p>
      <w:pPr>
        <w:pStyle w:val="Caption"/>
        <w:jc w:val="center"/>
        <w:rPr/>
      </w:pPr>
      <w:bookmarkStart w:id="259" w:name="_Toc532974612"/>
      <w:bookmarkStart w:id="260" w:name="_Toc529800464"/>
      <w:bookmarkStart w:id="261" w:name="_Toc529800059"/>
      <w:r>
        <w:rPr/>
        <w:t xml:space="preserve">Abbildung </w:t>
      </w:r>
      <w:r>
        <w:rPr/>
        <w:fldChar w:fldCharType="begin"/>
      </w:r>
      <w:r>
        <w:rPr/>
        <w:instrText> SEQ Abbildung \* ARABIC </w:instrText>
      </w:r>
      <w:r>
        <w:rPr/>
        <w:fldChar w:fldCharType="separate"/>
      </w:r>
      <w:r>
        <w:rPr/>
        <w:t>29</w:t>
      </w:r>
      <w:r>
        <w:rPr/>
        <w:fldChar w:fldCharType="end"/>
      </w:r>
      <w:r>
        <w:rPr/>
        <w:t xml:space="preserve"> Testergebnisse Deep Learning</w:t>
      </w:r>
      <w:bookmarkEnd w:id="259"/>
      <w:bookmarkEnd w:id="260"/>
      <w:bookmarkEnd w:id="261"/>
    </w:p>
    <w:p>
      <w:pPr>
        <w:pStyle w:val="Berschrift3"/>
        <w:numPr>
          <w:ilvl w:val="2"/>
          <w:numId w:val="2"/>
        </w:numPr>
        <w:rPr/>
      </w:pPr>
      <w:r>
        <w:rPr/>
        <w:t>Zusammenfassung der Projektergebnisse im Bereich KI-Verfahren</w:t>
      </w:r>
    </w:p>
    <w:p>
      <w:pPr>
        <w:pStyle w:val="Normal"/>
        <w:jc w:val="both"/>
        <w:rPr>
          <w:rFonts w:cs="Calibri"/>
        </w:rPr>
      </w:pPr>
      <w:r>
        <w:rPr>
          <w:rFonts w:cs="Calibri"/>
        </w:rPr>
        <w:t xml:space="preserve">Die besten Ergebnisse werden mit dem Deep-Learning-Algorithmus sowie dem Naive-Bayes-Ansatz erreicht (siehe </w:t>
      </w:r>
      <w:r>
        <w:rPr>
          <w:rFonts w:cs="Calibri"/>
        </w:rPr>
        <w:fldChar w:fldCharType="begin"/>
      </w:r>
      <w:r>
        <w:rPr>
          <w:rFonts w:cs="Calibri"/>
        </w:rPr>
        <w:instrText> REF _Ref529193252 \h </w:instrText>
      </w:r>
      <w:r>
        <w:rPr>
          <w:rFonts w:cs="Calibri"/>
        </w:rPr>
        <w:fldChar w:fldCharType="separate"/>
      </w:r>
      <w:r>
        <w:rPr>
          <w:rFonts w:cs="Calibri"/>
        </w:rPr>
        <w:t>Abbildung 30</w:t>
      </w:r>
      <w:r>
        <w:rPr>
          <w:rFonts w:cs="Calibri"/>
        </w:rPr>
        <w:fldChar w:fldCharType="end"/>
      </w:r>
      <w:r>
        <w:rPr>
          <w:rFonts w:cs="Calibri"/>
        </w:rPr>
        <w:t>). Hierbei hat jedoch der Deep-Learning-Ansatz noch mehr Potential, welches durch einen größeren Umfang an Daten und weiteres Training weiter ausgeschöpft werden könnte.</w:t>
      </w:r>
    </w:p>
    <w:p>
      <w:pPr>
        <w:pStyle w:val="Normal"/>
        <w:keepNext w:val="true"/>
        <w:jc w:val="center"/>
        <w:rPr/>
      </w:pPr>
      <w:r>
        <w:rPr/>
        <w:drawing>
          <wp:inline distT="0" distB="0" distL="0" distR="0">
            <wp:extent cx="2362200" cy="2239645"/>
            <wp:effectExtent l="0" t="0" r="0" b="0"/>
            <wp:docPr id="47" name="Grafik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76" descr=""/>
                    <pic:cNvPicPr>
                      <a:picLocks noChangeAspect="1" noChangeArrowheads="1"/>
                    </pic:cNvPicPr>
                  </pic:nvPicPr>
                  <pic:blipFill>
                    <a:blip r:embed="rId53"/>
                    <a:srcRect l="0" t="0" r="36445" b="0"/>
                    <a:stretch>
                      <a:fillRect/>
                    </a:stretch>
                  </pic:blipFill>
                  <pic:spPr bwMode="auto">
                    <a:xfrm>
                      <a:off x="0" y="0"/>
                      <a:ext cx="2362200" cy="2239645"/>
                    </a:xfrm>
                    <a:prstGeom prst="rect">
                      <a:avLst/>
                    </a:prstGeom>
                  </pic:spPr>
                </pic:pic>
              </a:graphicData>
            </a:graphic>
          </wp:inline>
        </w:drawing>
      </w:r>
      <w:r>
        <w:rPr/>
        <w:drawing>
          <wp:inline distT="0" distB="0" distL="0" distR="0">
            <wp:extent cx="753745" cy="2239645"/>
            <wp:effectExtent l="0" t="0" r="0" b="0"/>
            <wp:docPr id="48"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 descr=""/>
                    <pic:cNvPicPr>
                      <a:picLocks noChangeAspect="1" noChangeArrowheads="1"/>
                    </pic:cNvPicPr>
                  </pic:nvPicPr>
                  <pic:blipFill>
                    <a:blip r:embed="rId54"/>
                    <a:srcRect l="80407" t="0" r="-667" b="0"/>
                    <a:stretch>
                      <a:fillRect/>
                    </a:stretch>
                  </pic:blipFill>
                  <pic:spPr bwMode="auto">
                    <a:xfrm>
                      <a:off x="0" y="0"/>
                      <a:ext cx="753745" cy="2239645"/>
                    </a:xfrm>
                    <a:prstGeom prst="rect">
                      <a:avLst/>
                    </a:prstGeom>
                  </pic:spPr>
                </pic:pic>
              </a:graphicData>
            </a:graphic>
          </wp:inline>
        </w:drawing>
      </w:r>
    </w:p>
    <w:p>
      <w:pPr>
        <w:pStyle w:val="Caption"/>
        <w:jc w:val="center"/>
        <w:rPr/>
      </w:pPr>
      <w:bookmarkStart w:id="262" w:name="_Ref529193252"/>
      <w:bookmarkStart w:id="263" w:name="_Toc529800060"/>
      <w:bookmarkStart w:id="264" w:name="_Toc529800465"/>
      <w:bookmarkStart w:id="265" w:name="_Toc532974613"/>
      <w:r>
        <w:rPr/>
        <w:t xml:space="preserve">Abbildung </w:t>
      </w:r>
      <w:r>
        <w:rPr/>
        <w:fldChar w:fldCharType="begin"/>
      </w:r>
      <w:r>
        <w:rPr/>
        <w:instrText> SEQ Abbildung \* ARABIC </w:instrText>
      </w:r>
      <w:r>
        <w:rPr/>
        <w:fldChar w:fldCharType="separate"/>
      </w:r>
      <w:r>
        <w:rPr/>
        <w:t>30</w:t>
      </w:r>
      <w:r>
        <w:rPr/>
        <w:fldChar w:fldCharType="end"/>
      </w:r>
      <w:bookmarkEnd w:id="262"/>
      <w:r>
        <w:rPr/>
        <w:t xml:space="preserve"> Testergebnisse aller KI-Verfahren</w:t>
      </w:r>
      <w:bookmarkEnd w:id="263"/>
      <w:bookmarkEnd w:id="264"/>
      <w:bookmarkEnd w:id="265"/>
    </w:p>
    <w:p>
      <w:pPr>
        <w:pStyle w:val="Normal"/>
        <w:jc w:val="both"/>
        <w:rPr/>
      </w:pPr>
      <w:r>
        <w:rPr/>
        <w:t xml:space="preserve">Die Schwierigkeit besteht darin, die Inhalte der .gml-Dateien in der notwendigen Form aufzubereiten und in einer geeigneten übergreifenden Struktur zusammenzufassen. In dieser ersten Evaluierung wurden noch Sonderzeichen und Zahlen und damit auch Geodaten ignoriert. Dadurch gab es eine Reihe an „vermeintlich“ fast leeren Dateien, die bestimmten Kategorien wie „economy“ zugeordnet waren. Aus Sicht des Modells ist diese Zuordnung jedoch nicht trainierbar und damit auch nicht vorhersagbar. </w:t>
      </w:r>
    </w:p>
    <w:p>
      <w:pPr>
        <w:pStyle w:val="Normal"/>
        <w:jc w:val="both"/>
        <w:rPr/>
      </w:pPr>
      <w:r>
        <w:rPr/>
        <w:t xml:space="preserve">Wenn die betroffenen Dokumente aussortiert werden, wird die Korrektheit der Modelle bei den Testläufen sehr wahrscheinlich auf über 80% bzw. sogar 90% steigen. Allerdings spiegelt diese Situation noch weniger die Realität wider, in der schätzungsweise ca. 15% der Dateien hauptsächlich aus Geodaten bestehen. Für die Praxis müssten diese Fälle sowie die übrigen der 19 Kategorien ebenfalls zum Training des Modells verwendet werden, andernfalls ist eine automatische Zuordnung in der Praxis nicht einsetzbar. </w:t>
      </w:r>
    </w:p>
    <w:p>
      <w:pPr>
        <w:pStyle w:val="Normal"/>
        <w:jc w:val="both"/>
        <w:rPr/>
      </w:pPr>
      <w:r>
        <w:rPr/>
        <w:t>Grundsätzlich ist anzumerken: Je mehr Daten zur Verfügung stehen, desto genauer können die Modelle trainiert werden. Hinsichtlich der Untersuchung des KI-Einsatzes zur automatisierten Metadatenerzeugung im Kontext MetaOpenData wird folgendes Fazit gezogen:</w:t>
      </w:r>
    </w:p>
    <w:p>
      <w:pPr>
        <w:pStyle w:val="ListParagraph"/>
        <w:numPr>
          <w:ilvl w:val="0"/>
          <w:numId w:val="16"/>
        </w:numPr>
        <w:spacing w:lineRule="auto" w:line="247" w:before="120" w:after="160"/>
        <w:contextualSpacing/>
        <w:jc w:val="both"/>
        <w:textAlignment w:val="baseline"/>
        <w:rPr>
          <w:rFonts w:cs="Calibri"/>
        </w:rPr>
      </w:pPr>
      <w:r>
        <w:rPr>
          <w:rFonts w:cs="Calibri"/>
        </w:rPr>
        <w:t>Zur Erstellung eines Modells werden weit mehr Daten in besserer Qualität benötigt.</w:t>
      </w:r>
    </w:p>
    <w:p>
      <w:pPr>
        <w:pStyle w:val="ListParagraph"/>
        <w:spacing w:lineRule="auto" w:line="247" w:before="120" w:after="160"/>
        <w:contextualSpacing/>
        <w:jc w:val="both"/>
        <w:textAlignment w:val="baseline"/>
        <w:rPr>
          <w:rFonts w:cs="Calibri"/>
        </w:rPr>
      </w:pPr>
      <w:r>
        <w:rPr>
          <w:rFonts w:cs="Calibri"/>
        </w:rPr>
        <w:t xml:space="preserve">Für alle 19 Kategorien (TopicCategoryCode) sollten jeweils mindestens 500 bis 1.000 Datensätze vorliegen. In Kapitel </w:t>
      </w:r>
      <w:r>
        <w:rPr>
          <w:rFonts w:cs="Calibri"/>
        </w:rPr>
        <w:fldChar w:fldCharType="begin"/>
      </w:r>
      <w:r>
        <w:rPr>
          <w:rFonts w:cs="Calibri"/>
        </w:rPr>
        <w:instrText> REF _Ref529197771 \r \h </w:instrText>
      </w:r>
      <w:r>
        <w:rPr>
          <w:rFonts w:cs="Calibri"/>
        </w:rPr>
        <w:fldChar w:fldCharType="separate"/>
      </w:r>
      <w:r>
        <w:rPr>
          <w:rFonts w:cs="Calibri"/>
        </w:rPr>
        <w:t>5.3</w:t>
      </w:r>
      <w:r>
        <w:rPr>
          <w:rFonts w:cs="Calibri"/>
        </w:rPr>
        <w:fldChar w:fldCharType="end"/>
      </w:r>
      <w:r>
        <w:rPr>
          <w:rFonts w:cs="Calibri"/>
        </w:rPr>
        <w:t xml:space="preserve">sind die Schritte zur Datenaufbereitung sowie Datenanalyse beschrieben, um dies zu überprüfen. </w:t>
      </w:r>
      <w:r>
        <w:rPr/>
        <w:t>Dann könnten darüber hinaus auch andere KNN-Arten wie die rekursiven neuronale Netze (RNN) betrachtet werden.</w:t>
      </w:r>
    </w:p>
    <w:p>
      <w:pPr>
        <w:pStyle w:val="ListParagraph"/>
        <w:numPr>
          <w:ilvl w:val="0"/>
          <w:numId w:val="16"/>
        </w:numPr>
        <w:spacing w:lineRule="auto" w:line="247" w:before="0" w:after="160"/>
        <w:contextualSpacing/>
        <w:jc w:val="both"/>
        <w:textAlignment w:val="baseline"/>
        <w:rPr/>
      </w:pPr>
      <w:r>
        <w:rPr>
          <w:rFonts w:cs="Calibri"/>
        </w:rPr>
        <w:t>Eine Zuordnung zu Kategorien sollte auch Geodaten berücksichtigen.</w:t>
      </w:r>
    </w:p>
    <w:p>
      <w:pPr>
        <w:pStyle w:val="ListParagraph"/>
        <w:spacing w:lineRule="auto" w:line="247" w:before="0" w:after="160"/>
        <w:contextualSpacing/>
        <w:jc w:val="both"/>
        <w:textAlignment w:val="baseline"/>
        <w:rPr/>
      </w:pPr>
      <w:r>
        <w:rPr>
          <w:rFonts w:cs="Calibri"/>
        </w:rPr>
        <w:t>Da einige .gml-Dateien auch in Zukunft ggf. (fast) nur Geodaten enthalten, sollte ein zweites Modell erstellt werden, welches mit Geodaten umgehen kann. Analog zur ortsabhängigen Vorhersagemodellierung (engl. geospatial predictive modeling</w:t>
      </w:r>
      <w:r>
        <w:rPr>
          <w:rStyle w:val="Funotenanker"/>
          <w:rStyle w:val="Funotenanker"/>
          <w:rFonts w:cs="Calibri"/>
        </w:rPr>
        <w:footnoteReference w:id="6"/>
      </w:r>
      <w:r>
        <w:rPr>
          <w:rFonts w:cs="Calibri"/>
        </w:rPr>
        <w:t>) könnte ein Modell zur Kategorisierung von Geodaten entwickelt oder ein bestehender Ansatz wiederverwendet werden.</w:t>
      </w:r>
    </w:p>
    <w:p>
      <w:pPr>
        <w:pStyle w:val="ListParagraph"/>
        <w:numPr>
          <w:ilvl w:val="0"/>
          <w:numId w:val="16"/>
        </w:numPr>
        <w:spacing w:lineRule="auto" w:line="247" w:before="0" w:after="160"/>
        <w:contextualSpacing/>
        <w:jc w:val="both"/>
        <w:textAlignment w:val="baseline"/>
        <w:rPr>
          <w:rFonts w:cs="Calibri"/>
        </w:rPr>
      </w:pPr>
      <w:r>
        <w:rPr>
          <w:rFonts w:cs="Calibri"/>
        </w:rPr>
        <w:t xml:space="preserve">Eine Zuordnung zu mehreren Kategorien muss zusätzlich berücksichtigt werden.  </w:t>
      </w:r>
    </w:p>
    <w:p>
      <w:pPr>
        <w:pStyle w:val="ListParagraph"/>
        <w:spacing w:lineRule="auto" w:line="247" w:before="0" w:after="160"/>
        <w:contextualSpacing/>
        <w:jc w:val="both"/>
        <w:textAlignment w:val="baseline"/>
        <w:rPr>
          <w:rFonts w:cs="Calibri"/>
        </w:rPr>
      </w:pPr>
      <w:r>
        <w:rPr>
          <w:rFonts w:cs="Calibri"/>
        </w:rPr>
        <w:t>Die vorliegenden Modelle sagen je Testdatensatz immer nur eine Kategorie vorher. Um für alle Kategorien jeweils einen Vorhersagewert zu erhalten muss u.a. die Aktivierungsfunktion angepasst werden. Die Evaluierung dieses Ansatzes macht jedoch erst Sinn, wenn Punkt 1 und 2 erfüllt sind.</w:t>
      </w:r>
    </w:p>
    <w:p>
      <w:pPr>
        <w:pStyle w:val="Normal"/>
        <w:spacing w:lineRule="auto" w:line="247" w:before="0" w:after="160"/>
        <w:jc w:val="both"/>
        <w:textAlignment w:val="baseline"/>
        <w:rPr>
          <w:rFonts w:cs="Calibri"/>
        </w:rPr>
      </w:pPr>
      <w:r>
        <w:rPr/>
        <w:t>Die Ergebnisse der Machbarkeitsstudie zeigen, dass es grundsätzlich möglich ist, KI-gestützt Metadatenattribute aus den eigentlichen Datensätzen abzuleiten. Im Rahmen der Machbarkeitsstudie stand jedoch keine Datenmenge zur Verfügung, um ein produktionsnahes Modell zur Metadatenautomatisierung zu entwickeln.</w:t>
      </w:r>
    </w:p>
    <w:p>
      <w:pPr>
        <w:pStyle w:val="Textkrper"/>
        <w:numPr>
          <w:ilvl w:val="2"/>
          <w:numId w:val="2"/>
        </w:numPr>
        <w:rPr>
          <w:sz w:val="20"/>
          <w:szCs w:val="20"/>
        </w:rPr>
      </w:pPr>
      <w:r>
        <w:rPr>
          <w:b/>
          <w:bCs/>
          <w:sz w:val="20"/>
          <w:szCs w:val="20"/>
        </w:rPr>
        <w:t>Ausblick KI-Verfahren in der Metadatenautomatisierung</w:t>
      </w:r>
    </w:p>
    <w:p>
      <w:pPr>
        <w:pStyle w:val="Normal"/>
        <w:spacing w:lineRule="auto" w:line="247" w:before="0" w:after="160"/>
        <w:jc w:val="both"/>
        <w:textAlignment w:val="baseline"/>
        <w:rPr/>
      </w:pPr>
      <w:r>
        <w:rPr>
          <w:rFonts w:cs="Calibri"/>
        </w:rPr>
        <w:t>ie Metadaten der Geodatensätze sind ein wichtiger Bestandteil der Indexierung. Abhängig vom Suchverhalten der Nutzer, könnten weitere wichtige Attribute identifiziert werden, die dabei helfen in der Fülle der zur Verfügung stehenden Geo-Informationen die brauchbaren Datensätze zu finden.</w:t>
      </w:r>
    </w:p>
    <w:p>
      <w:pPr>
        <w:pStyle w:val="Normal"/>
        <w:spacing w:lineRule="auto" w:line="247" w:before="0" w:after="160"/>
        <w:jc w:val="both"/>
        <w:textAlignment w:val="baseline"/>
        <w:rPr/>
      </w:pPr>
      <w:r>
        <w:rPr>
          <w:rFonts w:cs="Calibri"/>
        </w:rPr>
        <w:t xml:space="preserve">Hierbei birgt das Verständnis der Geokoordinaten samt Informationen aus den .gml-Dateien großes Potential. Zum einen kann ein gewisses Verständnis über die Struktur der Ortsvektoren untereinander aufgebaut werden. Zum anderen können die Zusammenhänge zu den bekannten Metainformationen als auch Informationen aus weiteren Quellen wie z.B. Google Maps verwendet werden, um ein Modell zu erstellen. Mit einem umfangreichen Wissen wären eventuell weitere Aussagen möglich, als nur die Zuordnung der Kategorien (topicCategoryCode). </w:t>
      </w:r>
    </w:p>
    <w:p>
      <w:pPr>
        <w:pStyle w:val="Normal"/>
        <w:spacing w:lineRule="auto" w:line="247" w:before="0" w:after="160"/>
        <w:jc w:val="both"/>
        <w:textAlignment w:val="baseline"/>
        <w:rPr/>
      </w:pPr>
      <w:r>
        <w:rPr>
          <w:rFonts w:cs="Calibri"/>
        </w:rPr>
        <w:t>Bei den künftigen Einsatzszenarien von KI-Ansätzen sollten folgende Eigenschaften erfüllt sein:</w:t>
      </w:r>
    </w:p>
    <w:p>
      <w:pPr>
        <w:pStyle w:val="ListParagraph"/>
        <w:numPr>
          <w:ilvl w:val="3"/>
          <w:numId w:val="21"/>
        </w:numPr>
        <w:spacing w:lineRule="auto" w:line="247" w:before="0" w:after="160"/>
        <w:ind w:left="709" w:hanging="283"/>
        <w:contextualSpacing/>
        <w:jc w:val="both"/>
        <w:textAlignment w:val="baseline"/>
        <w:rPr/>
      </w:pPr>
      <w:r>
        <w:rPr>
          <w:rFonts w:cs="Calibri"/>
        </w:rPr>
        <w:t>Die Herleitung bzw. Vorhersage von Daten kann nicht durch „einfache“ Regeln/Workflows wie z.B. Geodatenbereich (min./max.) abgebildet und automatisiert werden.</w:t>
      </w:r>
    </w:p>
    <w:p>
      <w:pPr>
        <w:pStyle w:val="ListParagraph"/>
        <w:numPr>
          <w:ilvl w:val="3"/>
          <w:numId w:val="21"/>
        </w:numPr>
        <w:spacing w:lineRule="auto" w:line="247" w:before="0" w:after="160"/>
        <w:ind w:left="709" w:hanging="283"/>
        <w:contextualSpacing/>
        <w:jc w:val="both"/>
        <w:textAlignment w:val="baseline"/>
        <w:rPr/>
      </w:pPr>
      <w:r>
        <w:rPr>
          <w:rFonts w:cs="Calibri"/>
        </w:rPr>
        <w:t>Die Auswahl oder Vorhersage erfordert keinen hohen kreativen Prozess (wie z.B. Beschreibung), sondern kann aus vorhandenen Daten abgeleitet werden.</w:t>
      </w:r>
    </w:p>
    <w:p>
      <w:pPr>
        <w:pStyle w:val="ListParagraph"/>
        <w:numPr>
          <w:ilvl w:val="3"/>
          <w:numId w:val="21"/>
        </w:numPr>
        <w:spacing w:lineRule="auto" w:line="247" w:before="0" w:after="160"/>
        <w:ind w:left="709" w:hanging="283"/>
        <w:contextualSpacing/>
        <w:jc w:val="both"/>
        <w:textAlignment w:val="baseline"/>
        <w:rPr/>
      </w:pPr>
      <w:r>
        <w:rPr>
          <w:rFonts w:cs="Calibri"/>
        </w:rPr>
        <w:t>Die zur Vorhersage notwendigen Daten liegen in allen möglichen eintretenden Konstellationen ggf. mehrfach vor. D.h. die Daten sind in ausreichender Menge und Qualität vorhanden, um ein Modell zu trainieren und zu testen.</w:t>
      </w:r>
    </w:p>
    <w:p>
      <w:pPr>
        <w:pStyle w:val="Normal"/>
        <w:spacing w:lineRule="auto" w:line="247" w:before="0" w:after="160"/>
        <w:jc w:val="both"/>
        <w:textAlignment w:val="baseline"/>
        <w:rPr/>
      </w:pPr>
      <w:r>
        <w:rPr>
          <w:rFonts w:cs="Calibri"/>
        </w:rPr>
        <w:t>Sofern diese Bedingungen erfüllt sind, birgt der Einsatz entsprechender KI-Ansätze sehr hohes Potential.</w:t>
      </w:r>
    </w:p>
    <w:p>
      <w:pPr>
        <w:pStyle w:val="Berschrift3"/>
        <w:numPr>
          <w:ilvl w:val="2"/>
          <w:numId w:val="2"/>
        </w:numPr>
        <w:spacing w:before="120" w:after="240"/>
        <w:rPr/>
      </w:pPr>
      <w:r>
        <w:rPr/>
        <w:t>Fazit</w:t>
      </w:r>
    </w:p>
    <w:p>
      <w:pPr>
        <w:pStyle w:val="Normal"/>
        <w:spacing w:lineRule="auto" w:line="247" w:before="0" w:after="160"/>
        <w:jc w:val="both"/>
        <w:textAlignment w:val="baseline"/>
        <w:rPr/>
      </w:pPr>
      <w:r>
        <w:rPr>
          <w:rFonts w:cs="Calibri"/>
        </w:rPr>
        <w:t xml:space="preserve">Generell wurde durch die Studie deutlich, das es möglich ist, den Prozess der Metadatenerfassung zu automatisieren und damit deutlich zu vereinfachen. Dabei trägt zum Einen die Möglichkeit Metadatensätze durch reine Betrachtung der Daten anzulegen, hier fehlt noch eine abschließende Betrachtung von Geodaten-Diensten, wobei wir zuversichtlich sind, dass sich die angewandte Technologie auch auf Dienste ausweiten lässt. </w:t>
      </w:r>
    </w:p>
    <w:p>
      <w:pPr>
        <w:pStyle w:val="Normal"/>
        <w:spacing w:lineRule="auto" w:line="247" w:before="0" w:after="160"/>
        <w:jc w:val="both"/>
        <w:textAlignment w:val="baseline"/>
        <w:rPr/>
      </w:pPr>
      <w:r>
        <w:rPr>
          <w:rFonts w:cs="Calibri"/>
        </w:rPr>
        <w:t xml:space="preserve">Das größere Potential der automatisierten Erfassung birgt im betrachteten Ansatz mit Sicherheit aber der KI-Ansatz. </w:t>
      </w:r>
    </w:p>
    <w:p>
      <w:pPr>
        <w:pStyle w:val="Normal"/>
        <w:spacing w:lineRule="auto" w:line="247" w:before="0" w:after="160"/>
        <w:jc w:val="both"/>
        <w:textAlignment w:val="baseline"/>
        <w:rPr/>
      </w:pPr>
      <w:r>
        <w:rPr>
          <w:rFonts w:cs="Calibri"/>
        </w:rPr>
        <w:t>Aus unserer Sicht ist es erstrebenswert auf Basis unserer Erkenntnisse die Entwicklung einer lauffähigen und anpassbaren Software-Lösung anzustreben. Aus unserer Sicht muss diese Lösung Open Source sein, um das wahre Potential der angestrebte Lösung so vielen Nutzern wie möglich zugänglich zu machen.</w:t>
      </w:r>
    </w:p>
    <w:p>
      <w:pPr>
        <w:pStyle w:val="Normal"/>
        <w:spacing w:lineRule="auto" w:line="247" w:before="0" w:after="160"/>
        <w:jc w:val="both"/>
        <w:textAlignment w:val="baseline"/>
        <w:rPr>
          <w:rFonts w:cs="Calibri"/>
        </w:rPr>
      </w:pPr>
      <w:r>
        <w:rPr>
          <w:rFonts w:cs="Calibri"/>
        </w:rPr>
      </w:r>
    </w:p>
    <w:p>
      <w:pPr>
        <w:pStyle w:val="Berschrift2"/>
        <w:numPr>
          <w:ilvl w:val="1"/>
          <w:numId w:val="2"/>
        </w:numPr>
        <w:rPr/>
      </w:pPr>
      <w:bookmarkStart w:id="266" w:name="__RefHeading___Toc4027_1532349536"/>
      <w:bookmarkStart w:id="267" w:name="_Toc532974585"/>
      <w:bookmarkStart w:id="268" w:name="_Toc529800437"/>
      <w:bookmarkStart w:id="269" w:name="_Toc529800032"/>
      <w:bookmarkEnd w:id="266"/>
      <w:r>
        <w:rPr/>
        <w:t>Ergebnispräsentationen und Folgeaktivitäten</w:t>
      </w:r>
      <w:bookmarkEnd w:id="267"/>
      <w:bookmarkEnd w:id="268"/>
      <w:bookmarkEnd w:id="269"/>
    </w:p>
    <w:p>
      <w:pPr>
        <w:pStyle w:val="Berschrift3"/>
        <w:numPr>
          <w:ilvl w:val="2"/>
          <w:numId w:val="2"/>
        </w:numPr>
        <w:rPr/>
      </w:pPr>
      <w:r>
        <w:rPr/>
        <w:t>Vorträge</w:t>
      </w:r>
    </w:p>
    <w:p>
      <w:pPr>
        <w:pStyle w:val="Normal"/>
        <w:rPr/>
      </w:pPr>
      <w:r>
        <w:rPr/>
        <w:t>Im Rahmen der Machbarkeitsstudie wurden auf verschiedenen Veranstaltungen Vorträge rund um das Projekt eingebracht. Diese stießen jeweils auf großes Interesse. Im Einzelnen wurden Projektergebnisse bei den folgenden Veranstaltungen vorgestellt:</w:t>
      </w:r>
    </w:p>
    <w:p>
      <w:pPr>
        <w:pStyle w:val="ListParagraph"/>
        <w:numPr>
          <w:ilvl w:val="0"/>
          <w:numId w:val="27"/>
        </w:numPr>
        <w:rPr/>
      </w:pPr>
      <w:r>
        <w:rPr/>
        <w:t xml:space="preserve">FOSSGIS 2018, Bonn: MetaOpenData – Manuelle Metadatenerzeugung war gestern (Sebastian Goerke), Aufzeichnung: </w:t>
      </w:r>
      <w:hyperlink r:id="rId55">
        <w:r>
          <w:rPr>
            <w:rStyle w:val="Internetverknpfung"/>
          </w:rPr>
          <w:t>https://media.ccc.de/v/2018-5276-openmetadata</w:t>
        </w:r>
      </w:hyperlink>
      <w:r>
        <w:rPr/>
        <w:t xml:space="preserve">  </w:t>
      </w:r>
    </w:p>
    <w:p>
      <w:pPr>
        <w:pStyle w:val="ListParagraph"/>
        <w:numPr>
          <w:ilvl w:val="0"/>
          <w:numId w:val="27"/>
        </w:numPr>
        <w:rPr/>
      </w:pPr>
      <w:r>
        <w:rPr/>
        <w:t>Bratwurst, Bier &amp; GIS 2018, Bonn: Open Data sind toll! Doch wie finde ich, was ich brauche? (Sebastian Goerke)</w:t>
      </w:r>
    </w:p>
    <w:p>
      <w:pPr>
        <w:pStyle w:val="ListParagraph"/>
        <w:numPr>
          <w:ilvl w:val="0"/>
          <w:numId w:val="27"/>
        </w:numPr>
        <w:rPr/>
      </w:pPr>
      <w:r>
        <w:rPr/>
        <w:t xml:space="preserve">mFUND Konferenz 2018, </w:t>
      </w:r>
      <w:commentRangeStart w:id="7"/>
      <w:r>
        <w:rPr/>
        <w:t>Berlin</w:t>
      </w:r>
      <w:r>
        <w:rPr/>
      </w:r>
      <w:commentRangeEnd w:id="7"/>
      <w:r>
        <w:commentReference w:id="7"/>
      </w:r>
      <w:r>
        <w:rPr/>
        <w:t>: (Till Adams)</w:t>
      </w:r>
    </w:p>
    <w:p>
      <w:pPr>
        <w:pStyle w:val="ListParagraph"/>
        <w:numPr>
          <w:ilvl w:val="0"/>
          <w:numId w:val="27"/>
        </w:numPr>
        <w:rPr/>
      </w:pPr>
      <w:r>
        <w:rPr/>
        <w:t>Projektvorstellung im Rahmen des GeoIT Round Table NRW 05/2019</w:t>
      </w:r>
    </w:p>
    <w:p>
      <w:pPr>
        <w:pStyle w:val="ListParagraph"/>
        <w:numPr>
          <w:ilvl w:val="0"/>
          <w:numId w:val="0"/>
        </w:numPr>
        <w:ind w:left="1440" w:hanging="0"/>
        <w:rPr/>
      </w:pPr>
      <w:r>
        <w:rPr/>
      </w:r>
    </w:p>
    <w:p>
      <w:pPr>
        <w:pStyle w:val="Berschrift3"/>
        <w:numPr>
          <w:ilvl w:val="2"/>
          <w:numId w:val="2"/>
        </w:numPr>
        <w:rPr/>
      </w:pPr>
      <w:r>
        <w:rPr/>
        <w:t>Projektflyer</w:t>
      </w:r>
    </w:p>
    <w:tbl>
      <w:tblPr>
        <w:tblStyle w:val="Tabellenraster"/>
        <w:tblW w:w="9014" w:type="dxa"/>
        <w:jc w:val="left"/>
        <w:tblInd w:w="0" w:type="dxa"/>
        <w:tblCellMar>
          <w:top w:w="0" w:type="dxa"/>
          <w:left w:w="118" w:type="dxa"/>
          <w:bottom w:w="0" w:type="dxa"/>
          <w:right w:w="108" w:type="dxa"/>
        </w:tblCellMar>
        <w:tblLook w:noVBand="1" w:val="04a0" w:noHBand="0" w:lastColumn="0" w:firstColumn="1" w:lastRow="0" w:firstRow="1"/>
      </w:tblPr>
      <w:tblGrid>
        <w:gridCol w:w="2834"/>
        <w:gridCol w:w="6179"/>
      </w:tblGrid>
      <w:tr>
        <w:trPr/>
        <w:tc>
          <w:tcPr>
            <w:tcW w:w="2834" w:type="dxa"/>
            <w:tcBorders>
              <w:top w:val="nil"/>
              <w:left w:val="nil"/>
              <w:bottom w:val="nil"/>
              <w:right w:val="nil"/>
              <w:insideH w:val="nil"/>
              <w:insideV w:val="nil"/>
            </w:tcBorders>
            <w:shd w:fill="auto" w:val="clear"/>
          </w:tcPr>
          <w:p>
            <w:pPr>
              <w:pStyle w:val="Normal"/>
              <w:widowControl/>
              <w:bidi w:val="0"/>
              <w:spacing w:lineRule="auto" w:line="288" w:before="120" w:after="0"/>
              <w:jc w:val="left"/>
              <w:rPr/>
            </w:pPr>
            <w:r>
              <w:rPr/>
              <w:drawing>
                <wp:inline distT="0" distB="0" distL="0" distR="0">
                  <wp:extent cx="1718945" cy="3615055"/>
                  <wp:effectExtent l="0" t="0" r="0" b="0"/>
                  <wp:docPr id="49" name="Grafik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77" descr=""/>
                          <pic:cNvPicPr>
                            <a:picLocks noChangeAspect="1" noChangeArrowheads="1"/>
                          </pic:cNvPicPr>
                        </pic:nvPicPr>
                        <pic:blipFill>
                          <a:blip r:embed="rId56"/>
                          <a:stretch>
                            <a:fillRect/>
                          </a:stretch>
                        </pic:blipFill>
                        <pic:spPr bwMode="auto">
                          <a:xfrm>
                            <a:off x="0" y="0"/>
                            <a:ext cx="1718945" cy="3615055"/>
                          </a:xfrm>
                          <a:prstGeom prst="rect">
                            <a:avLst/>
                          </a:prstGeom>
                        </pic:spPr>
                      </pic:pic>
                    </a:graphicData>
                  </a:graphic>
                </wp:inline>
              </w:drawing>
            </w:r>
          </w:p>
        </w:tc>
        <w:tc>
          <w:tcPr>
            <w:tcW w:w="6179" w:type="dxa"/>
            <w:tcBorders>
              <w:top w:val="nil"/>
              <w:left w:val="nil"/>
              <w:bottom w:val="nil"/>
              <w:right w:val="nil"/>
              <w:insideH w:val="nil"/>
              <w:insideV w:val="nil"/>
            </w:tcBorders>
            <w:shd w:fill="auto" w:val="clear"/>
          </w:tcPr>
          <w:p>
            <w:pPr>
              <w:pStyle w:val="Normal"/>
              <w:spacing w:before="120" w:after="0"/>
              <w:jc w:val="both"/>
              <w:rPr/>
            </w:pPr>
            <w:r>
              <w:rPr/>
              <w:t>Für Werbezwecke und zur Projektvorstellung wurde der hier abgebildete sechsseitige Flyer erstellt. Dieser stellt in kurzen Worten das Projekt MetaOpenData und dessen Ziele vor. Hierfür wurden unter anderem auch die Ergebnisse aus der bereits oben beschriebenen Umfrage ausgewertet und eingearbeitet. Auch eine Skizze der vollständigen Projektarchitektur wird gezielt beschrieben, um auch Interessenten über die technische Umsetzung zu informieren. Die Partner (Sopra Steria Consulting und mundialis), Kontaktdaten, ein Hinweis auf den mFUND sowie die Projekt-Homepage befinden sich auf der letzten Seite des Flyers.</w:t>
            </w:r>
          </w:p>
          <w:p>
            <w:pPr>
              <w:pStyle w:val="Normal"/>
              <w:rPr/>
            </w:pPr>
            <w:r>
              <w:rPr/>
            </w:r>
          </w:p>
          <w:p>
            <w:pPr>
              <w:pStyle w:val="Normal"/>
              <w:jc w:val="both"/>
              <w:rPr/>
            </w:pPr>
            <w:r>
              <w:rPr/>
            </w:r>
          </w:p>
          <w:p>
            <w:pPr>
              <w:pStyle w:val="Normal"/>
              <w:rPr/>
            </w:pPr>
            <w:r>
              <w:rPr/>
            </w:r>
          </w:p>
        </w:tc>
      </w:tr>
    </w:tbl>
    <w:p>
      <w:pPr>
        <w:pStyle w:val="Normal"/>
        <w:rPr/>
      </w:pPr>
      <w:r>
        <w:rPr/>
      </w:r>
    </w:p>
    <w:p>
      <w:pPr>
        <w:pStyle w:val="Normal"/>
        <w:rPr/>
      </w:pPr>
      <w:r>
        <w:rPr/>
      </w:r>
    </w:p>
    <w:p>
      <w:pPr>
        <w:pStyle w:val="Normal"/>
        <w:jc w:val="both"/>
        <w:rPr/>
      </w:pPr>
      <w:r>
        <w:rPr/>
      </w:r>
    </w:p>
    <w:p>
      <w:pPr>
        <w:pStyle w:val="Normal"/>
        <w:jc w:val="both"/>
        <w:rPr/>
      </w:pPr>
      <w:r>
        <w:rPr/>
      </w:r>
    </w:p>
    <w:sectPr>
      <w:headerReference w:type="default" r:id="rId57"/>
      <w:footerReference w:type="default" r:id="rId58"/>
      <w:footnotePr>
        <w:numFmt w:val="decimal"/>
      </w:footnotePr>
      <w:type w:val="nextPage"/>
      <w:pgSz w:w="11906" w:h="16838"/>
      <w:pgMar w:left="1134" w:right="1701" w:header="680" w:top="1701" w:footer="397" w:bottom="1985" w:gutter="0"/>
      <w:pgNumType w:fmt="decimal"/>
      <w:formProt w:val="false"/>
      <w:titlePg/>
      <w:textDirection w:val="lrTb"/>
      <w:docGrid w:type="default" w:linePitch="27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Oliver BILDESHEIM" w:date="2018-11-09T12:02:00Z" w:initials="BO">
    <w:p>
      <w:r>
        <w:rPr>
          <w:rFonts w:ascii="Liberation Serif" w:hAnsi="Liberation Serif" w:eastAsia="DejaVu Sans" w:cs="DejaVu Sans"/>
          <w:sz w:val="24"/>
          <w:szCs w:val="24"/>
          <w:lang w:val="en-US" w:eastAsia="en-US" w:bidi="en-US"/>
        </w:rPr>
        <w:t>Noch zu ergänzen.</w:t>
      </w:r>
    </w:p>
  </w:comment>
  <w:comment w:id="1" w:author="GOERKE Sebastian" w:date="2018-11-05T16:21:00Z" w:initials="GS">
    <w:p>
      <w:r>
        <w:rPr>
          <w:rFonts w:ascii="Liberation Serif" w:hAnsi="Liberation Serif" w:eastAsia="DejaVu Sans" w:cs="DejaVu Sans"/>
          <w:sz w:val="24"/>
          <w:szCs w:val="24"/>
          <w:lang w:val="en-US" w:eastAsia="en-US" w:bidi="en-US"/>
        </w:rPr>
        <w:t>ToDO mundialis: Text zu Copernicus (müsste im Wiki vorhanden sein)</w:t>
      </w:r>
    </w:p>
  </w:comment>
  <w:comment w:id="2" w:author="GOERKE Sebastian" w:date="2018-11-05T16:21:00Z" w:initials="GS">
    <w:p>
      <w:r>
        <w:rPr>
          <w:rFonts w:ascii="Liberation Serif" w:hAnsi="Liberation Serif" w:eastAsia="DejaVu Sans" w:cs="DejaVu Sans"/>
          <w:sz w:val="24"/>
          <w:szCs w:val="24"/>
          <w:lang w:val="en-US" w:eastAsia="en-US" w:bidi="en-US"/>
        </w:rPr>
        <w:t>ToDo mundialis: Beschreibung im PoC umgesetztes Profil</w:t>
      </w:r>
    </w:p>
  </w:comment>
  <w:comment w:id="3" w:author="GOERKE Sebastian" w:date="2018-11-05T16:21:00Z" w:initials="GS">
    <w:p>
      <w:r>
        <w:rPr>
          <w:rFonts w:ascii="Liberation Serif" w:hAnsi="Liberation Serif" w:eastAsia="DejaVu Sans" w:cs="DejaVu Sans"/>
          <w:sz w:val="24"/>
          <w:szCs w:val="24"/>
          <w:lang w:val="en-US" w:eastAsia="en-US" w:bidi="en-US"/>
        </w:rPr>
        <w:t>Hier fehlt mir die Beschreibung des Ansatzes, beschrieben ist die technische Lösung</w:t>
      </w:r>
    </w:p>
  </w:comment>
  <w:comment w:id="4" w:author="Oliver BILDESHEIM" w:date="2018-11-09T13:25:00Z" w:initials="BO">
    <w:p>
      <w:r>
        <w:rPr>
          <w:rFonts w:ascii="Liberation Serif" w:hAnsi="Liberation Serif" w:eastAsia="DejaVu Sans" w:cs="DejaVu Sans"/>
          <w:sz w:val="24"/>
          <w:szCs w:val="24"/>
          <w:lang w:val="en-US" w:eastAsia="en-US" w:bidi="en-US"/>
        </w:rPr>
        <w:t>Streichen? Sprich: muss ein bestehender Metadatensatz vorliegen? Wenn nicht: hier löschen.</w:t>
      </w:r>
    </w:p>
  </w:comment>
  <w:comment w:id="5" w:author="GOERKE Sebastian" w:date="2018-11-05T16:21:00Z" w:initials="GS">
    <w:p>
      <w:r>
        <w:rPr>
          <w:rFonts w:ascii="Liberation Serif" w:hAnsi="Liberation Serif" w:eastAsia="DejaVu Sans" w:cs="DejaVu Sans"/>
          <w:sz w:val="24"/>
          <w:szCs w:val="24"/>
          <w:lang w:val="en-US" w:eastAsia="en-US" w:bidi="en-US"/>
        </w:rPr>
        <w:t>Todo Sopra: Prüfen, ob das so passt</w:t>
      </w:r>
    </w:p>
  </w:comment>
  <w:comment w:id="6" w:author="GOERKE Sebastian" w:date="2018-11-05T16:21:00Z" w:initials="GS">
    <w:p>
      <w:r>
        <w:rPr>
          <w:rFonts w:ascii="Liberation Serif" w:hAnsi="Liberation Serif" w:eastAsia="DejaVu Sans" w:cs="DejaVu Sans"/>
          <w:sz w:val="24"/>
          <w:szCs w:val="24"/>
          <w:lang w:val="en-US" w:eastAsia="en-US" w:bidi="en-US"/>
        </w:rPr>
        <w:t>Hier sollten wir vll. ausführlicher werden</w:t>
      </w:r>
    </w:p>
  </w:comment>
  <w:comment w:id="7" w:author="GOERKE Sebastian" w:date="2018-11-05T16:21:00Z" w:initials="GS">
    <w:p>
      <w:r>
        <w:rPr>
          <w:rFonts w:ascii="Liberation Serif" w:hAnsi="Liberation Serif" w:eastAsia="DejaVu Sans" w:cs="DejaVu Sans"/>
          <w:sz w:val="24"/>
          <w:szCs w:val="24"/>
          <w:lang w:val="en-US" w:eastAsia="en-US" w:bidi="en-US"/>
        </w:rPr>
        <w:t>Titel</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Century Gothic">
    <w:charset w:val="01"/>
    <w:family w:val="swiss"/>
    <w:pitch w:val="variable"/>
  </w:font>
  <w:font w:name="Century Gothic">
    <w:charset w:val="01"/>
    <w:family w:val="roman"/>
    <w:pitch w:val="variable"/>
  </w:font>
  <w:font w:name="Tahoma">
    <w:charset w:val="01"/>
    <w:family w:val="roman"/>
    <w:pitch w:val="variable"/>
  </w:font>
  <w:font w:name="Consolas">
    <w:charset w:val="01"/>
    <w:family w:val="roman"/>
    <w:pitch w:val="variable"/>
  </w:font>
  <w:font w:name="Liberation Sans">
    <w:altName w:val="Arial"/>
    <w:charset w:val="01"/>
    <w:family w:val="roman"/>
    <w:pitch w:val="variable"/>
  </w:font>
  <w:font w:name="MinionPro-Regular">
    <w:charset w:val="01"/>
    <w:family w:val="roman"/>
    <w:pitch w:val="variable"/>
  </w:font>
  <w:font w:name="FrutigerLT-LightCn">
    <w:charset w:val="01"/>
    <w:family w:val="roman"/>
    <w:pitch w:val="variable"/>
  </w:font>
  <w:font w:name="FrutigerLT-Cn">
    <w:charset w:val="01"/>
    <w:family w:val="roman"/>
    <w:pitch w:val="variable"/>
  </w:font>
  <w:font w:name="Arial">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Verdan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0" w:type="dxa"/>
      <w:tblBorders/>
      <w:tblCellMar>
        <w:top w:w="0" w:type="dxa"/>
        <w:left w:w="0" w:type="dxa"/>
        <w:bottom w:w="0" w:type="dxa"/>
        <w:right w:w="0" w:type="dxa"/>
      </w:tblCellMar>
      <w:tblLook w:lastRow="1" w:firstRow="1" w:lastColumn="1" w:firstColumn="1" w:val="01e0" w:noHBand="0" w:noVBand="0"/>
    </w:tblPr>
    <w:tblGrid>
      <w:gridCol w:w="3826"/>
      <w:gridCol w:w="2126"/>
      <w:gridCol w:w="3404"/>
    </w:tblGrid>
    <w:tr>
      <w:trPr>
        <w:trHeight w:val="1276" w:hRule="exact"/>
      </w:trPr>
      <w:tc>
        <w:tcPr>
          <w:tcW w:w="3826" w:type="dxa"/>
          <w:tcBorders/>
          <w:shd w:fill="auto" w:val="clear"/>
          <w:vAlign w:val="bottom"/>
        </w:tcPr>
        <w:p>
          <w:pPr>
            <w:pStyle w:val="Normal"/>
            <w:spacing w:before="120" w:after="0"/>
            <w:jc w:val="center"/>
            <w:rPr/>
          </w:pPr>
          <w:r>
            <w:rPr/>
            <w:drawing>
              <wp:inline distT="0" distB="0" distL="0" distR="0">
                <wp:extent cx="1433195" cy="810260"/>
                <wp:effectExtent l="0" t="0" r="0" b="0"/>
                <wp:docPr id="1" name="Grafik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44" descr=""/>
                        <pic:cNvPicPr>
                          <a:picLocks noChangeAspect="1" noChangeArrowheads="1"/>
                        </pic:cNvPicPr>
                      </pic:nvPicPr>
                      <pic:blipFill>
                        <a:blip r:embed="rId1"/>
                        <a:stretch>
                          <a:fillRect/>
                        </a:stretch>
                      </pic:blipFill>
                      <pic:spPr bwMode="auto">
                        <a:xfrm>
                          <a:off x="0" y="0"/>
                          <a:ext cx="1433195" cy="810260"/>
                        </a:xfrm>
                        <a:prstGeom prst="rect">
                          <a:avLst/>
                        </a:prstGeom>
                      </pic:spPr>
                    </pic:pic>
                  </a:graphicData>
                </a:graphic>
              </wp:inline>
            </w:drawing>
          </w:r>
          <w:r>
            <w:rPr/>
            <w:drawing>
              <wp:inline distT="0" distB="0" distL="0" distR="0">
                <wp:extent cx="14605" cy="14605"/>
                <wp:effectExtent l="0" t="0" r="0" b="0"/>
                <wp:docPr id="2" name="Grafik 39" descr="LogoKu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9" descr="LogoKunde"/>
                        <pic:cNvPicPr>
                          <a:picLocks noChangeAspect="1" noChangeArrowheads="1"/>
                        </pic:cNvPicPr>
                      </pic:nvPicPr>
                      <pic:blipFill>
                        <a:blip r:embed="rId2"/>
                        <a:stretch>
                          <a:fillRect/>
                        </a:stretch>
                      </pic:blipFill>
                      <pic:spPr bwMode="auto">
                        <a:xfrm>
                          <a:off x="0" y="0"/>
                          <a:ext cx="14605" cy="14605"/>
                        </a:xfrm>
                        <a:prstGeom prst="rect">
                          <a:avLst/>
                        </a:prstGeom>
                      </pic:spPr>
                    </pic:pic>
                  </a:graphicData>
                </a:graphic>
              </wp:inline>
            </w:drawing>
          </w:r>
        </w:p>
      </w:tc>
      <w:tc>
        <w:tcPr>
          <w:tcW w:w="2126" w:type="dxa"/>
          <w:tcBorders/>
          <w:shd w:fill="auto" w:val="clear"/>
          <w:vAlign w:val="bottom"/>
        </w:tcPr>
        <w:p>
          <w:pPr>
            <w:pStyle w:val="Normal"/>
            <w:spacing w:before="120" w:after="0"/>
            <w:jc w:val="center"/>
            <w:rPr/>
          </w:pPr>
          <w:r>
            <w:rPr/>
            <w:drawing>
              <wp:inline distT="0" distB="0" distL="0" distR="0">
                <wp:extent cx="952500" cy="604520"/>
                <wp:effectExtent l="0" t="0" r="0" b="0"/>
                <wp:docPr id="3" name="Grafik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3" descr=""/>
                        <pic:cNvPicPr>
                          <a:picLocks noChangeAspect="1" noChangeArrowheads="1"/>
                        </pic:cNvPicPr>
                      </pic:nvPicPr>
                      <pic:blipFill>
                        <a:blip r:embed="rId3"/>
                        <a:stretch>
                          <a:fillRect/>
                        </a:stretch>
                      </pic:blipFill>
                      <pic:spPr bwMode="auto">
                        <a:xfrm>
                          <a:off x="0" y="0"/>
                          <a:ext cx="952500" cy="604520"/>
                        </a:xfrm>
                        <a:prstGeom prst="rect">
                          <a:avLst/>
                        </a:prstGeom>
                      </pic:spPr>
                    </pic:pic>
                  </a:graphicData>
                </a:graphic>
              </wp:inline>
            </w:drawing>
          </w:r>
        </w:p>
      </w:tc>
      <w:tc>
        <w:tcPr>
          <w:tcW w:w="3404" w:type="dxa"/>
          <w:tcBorders/>
          <w:shd w:fill="auto" w:val="clear"/>
          <w:vAlign w:val="bottom"/>
        </w:tcPr>
        <w:p>
          <w:pPr>
            <w:pStyle w:val="Fuzeile"/>
            <w:jc w:val="center"/>
            <w:rPr/>
          </w:pPr>
          <w:r>
            <w:rPr/>
            <w:drawing>
              <wp:inline distT="0" distB="0" distL="0" distR="0">
                <wp:extent cx="1819910" cy="536575"/>
                <wp:effectExtent l="0" t="0" r="0" b="0"/>
                <wp:docPr id="4" name="Grafik 40" descr="LogoDE_Mit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0" descr="LogoDE_Mittel"/>
                        <pic:cNvPicPr>
                          <a:picLocks noChangeAspect="1" noChangeArrowheads="1"/>
                        </pic:cNvPicPr>
                      </pic:nvPicPr>
                      <pic:blipFill>
                        <a:blip r:embed="rId4"/>
                        <a:stretch>
                          <a:fillRect/>
                        </a:stretch>
                      </pic:blipFill>
                      <pic:spPr bwMode="auto">
                        <a:xfrm>
                          <a:off x="0" y="0"/>
                          <a:ext cx="1819910" cy="536575"/>
                        </a:xfrm>
                        <a:prstGeom prst="rect">
                          <a:avLst/>
                        </a:prstGeom>
                      </pic:spPr>
                    </pic:pic>
                  </a:graphicData>
                </a:graphic>
              </wp:inline>
            </w:drawing>
          </w:r>
        </w:p>
      </w:tc>
    </w:tr>
  </w:tbl>
  <w:p>
    <w:pPr>
      <w:pStyle w:val="Fuzeil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Style"/>
      <w:spacing w:before="60" w:after="0"/>
      <w:ind w:left="0" w:hanging="0"/>
      <w:rPr/>
    </w:pPr>
    <w:r>
      <w:rPr/>
      <w:fldChar w:fldCharType="begin"/>
      <mc:AlternateContent>
        <mc:Choice Requires="wps">
          <w:drawing>
            <wp:anchor behindDoc="1" distT="0" distB="0" distL="114300" distR="114300" simplePos="0" locked="0" layoutInCell="1" allowOverlap="1" relativeHeight="3" wp14:anchorId="5680543D">
              <wp:simplePos x="0" y="0"/>
              <wp:positionH relativeFrom="column">
                <wp:posOffset>1270</wp:posOffset>
              </wp:positionH>
              <wp:positionV relativeFrom="paragraph">
                <wp:posOffset>73660</wp:posOffset>
              </wp:positionV>
              <wp:extent cx="5266055" cy="2540"/>
              <wp:effectExtent l="0" t="0" r="13335" b="19050"/>
              <wp:wrapNone/>
              <wp:docPr id="7" name="Gerade Verbindung 37"/>
              <a:graphic xmlns:a="http://schemas.openxmlformats.org/drawingml/2006/main">
                <a:graphicData uri="http://schemas.microsoft.com/office/word/2010/wordprocessingShape">
                  <wps:wsp>
                    <wps:cNvSpPr/>
                    <wps:spPr>
                      <a:xfrm>
                        <a:off x="0" y="0"/>
                        <a:ext cx="5265360" cy="1800"/>
                      </a:xfrm>
                      <a:prstGeom prst="line">
                        <a:avLst/>
                      </a:prstGeom>
                      <a:ln w="6480">
                        <a:solidFill>
                          <a:srgbClr val="cf022b"/>
                        </a:solidFill>
                        <a:round/>
                      </a:ln>
                    </wps:spPr>
                    <wps:style>
                      <a:lnRef idx="0"/>
                      <a:fillRef idx="0"/>
                      <a:effectRef idx="0"/>
                      <a:fontRef idx="minor"/>
                    </wps:style>
                    <wps:bodyPr/>
                  </wps:wsp>
                </a:graphicData>
              </a:graphic>
            </wp:anchor>
          </w:drawing>
        </mc:Choice>
        <mc:Fallback>
          <w:pict>
            <v:line id="shape_0" from="0.1pt,5.8pt" to="414.65pt,5.9pt" ID="Gerade Verbindung 37" stroked="t" style="position:absolute" wp14:anchorId="5680543D">
              <v:stroke color="#cf022b" weight="6480" joinstyle="round" endcap="flat"/>
              <v:fill o:detectmouseclick="t" on="false"/>
            </v:line>
          </w:pict>
        </mc:Fallback>
      </mc:AlternateContent>
    </w:r>
    <w:r>
      <w:rPr/>
      <w:instrText> FILENAME </w:instrText>
    </w:r>
    <w:r>
      <w:rPr/>
      <w:fldChar w:fldCharType="separate"/>
    </w:r>
    <w:r>
      <w:rPr/>
      <w:t>Abschlussbericht_MetaOpenData_v1.0.docx</w:t>
    </w:r>
    <w:r>
      <w:rPr/>
      <w:fldChar w:fldCharType="end"/>
    </w:r>
  </w:p>
  <w:p>
    <w:pPr>
      <w:pStyle w:val="FooterPageNumbering"/>
      <w:rPr/>
    </w:pPr>
    <w:r>
      <w:rPr/>
      <w:fldChar w:fldCharType="begin"/>
    </w:r>
    <w:r>
      <w:rPr/>
      <w:instrText> PAGE </w:instrText>
    </w:r>
    <w:r>
      <w:rPr/>
      <w:fldChar w:fldCharType="separate"/>
    </w:r>
    <w:r>
      <w:rPr/>
      <w:t>2</w:t>
    </w:r>
    <w:r>
      <w:rPr/>
      <w:fldChar w:fldCharType="end"/>
    </w:r>
    <w:r>
      <w:rPr>
        <w:lang w:val="en-US"/>
      </w:rPr>
      <w:t>/</w:t>
    </w:r>
    <w:r>
      <w:rPr/>
      <w:fldChar w:fldCharType="begin"/>
    </w:r>
    <w:r>
      <w:rPr/>
      <w:instrText> NUMPAGES </w:instrText>
    </w:r>
    <w:r>
      <w:rPr/>
      <w:fldChar w:fldCharType="separate"/>
    </w:r>
    <w:r>
      <w:rPr/>
      <w:t>54</w:t>
    </w:r>
    <w:r>
      <w:rPr/>
      <w:fldChar w:fldCharType="end"/>
    </w:r>
  </w:p>
  <w:p>
    <w:pPr>
      <w:pStyle w:val="Fuzeile"/>
      <w:rPr>
        <w:lang w:val="en-US"/>
      </w:rPr>
    </w:pPr>
    <w:r>
      <w:rPr>
        <w:lang w:val="en-U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Style"/>
      <w:spacing w:before="60" w:after="0"/>
      <w:ind w:left="0" w:hanging="0"/>
      <w:rPr/>
    </w:pPr>
    <w:r>
      <mc:AlternateContent>
        <mc:Choice Requires="wps">
          <w:drawing>
            <wp:anchor behindDoc="1" distT="0" distB="0" distL="114300" distR="114300" simplePos="0" locked="0" layoutInCell="1" allowOverlap="1" relativeHeight="20" wp14:anchorId="3BA765BE">
              <wp:simplePos x="0" y="0"/>
              <wp:positionH relativeFrom="column">
                <wp:posOffset>1270</wp:posOffset>
              </wp:positionH>
              <wp:positionV relativeFrom="paragraph">
                <wp:posOffset>73660</wp:posOffset>
              </wp:positionV>
              <wp:extent cx="5266055" cy="2540"/>
              <wp:effectExtent l="0" t="0" r="13335" b="19050"/>
              <wp:wrapNone/>
              <wp:docPr id="18" name="Gerade Verbindung 1"/>
              <a:graphic xmlns:a="http://schemas.openxmlformats.org/drawingml/2006/main">
                <a:graphicData uri="http://schemas.microsoft.com/office/word/2010/wordprocessingShape">
                  <wps:wsp>
                    <wps:cNvSpPr/>
                    <wps:spPr>
                      <a:xfrm>
                        <a:off x="0" y="0"/>
                        <a:ext cx="5265360" cy="1800"/>
                      </a:xfrm>
                      <a:prstGeom prst="line">
                        <a:avLst/>
                      </a:prstGeom>
                      <a:ln w="6480">
                        <a:solidFill>
                          <a:srgbClr val="cf022b"/>
                        </a:solidFill>
                        <a:round/>
                      </a:ln>
                    </wps:spPr>
                    <wps:style>
                      <a:lnRef idx="0"/>
                      <a:fillRef idx="0"/>
                      <a:effectRef idx="0"/>
                      <a:fontRef idx="minor"/>
                    </wps:style>
                    <wps:bodyPr/>
                  </wps:wsp>
                </a:graphicData>
              </a:graphic>
            </wp:anchor>
          </w:drawing>
        </mc:Choice>
        <mc:Fallback>
          <w:pict>
            <v:line id="shape_0" from="0.1pt,5.8pt" to="414.65pt,5.9pt" ID="Gerade Verbindung 1" stroked="t" style="position:absolute" wp14:anchorId="3BA765BE">
              <v:stroke color="#cf022b" weight="6480" joinstyle="round" endcap="flat"/>
              <v:fill o:detectmouseclick="t" on="false"/>
            </v:line>
          </w:pict>
        </mc:Fallback>
      </mc:AlternateContent>
    </w:r>
    <w:r>
      <w:rPr/>
      <w:t xml:space="preserve">© </w:t>
    </w:r>
    <w:r>
      <w:rPr/>
      <w:fldChar w:fldCharType="begin"/>
    </w:r>
    <w:r>
      <w:rPr/>
      <w:instrText> DOCPROPERTY "UD_ID"</w:instrText>
    </w:r>
    <w:r>
      <w:rPr/>
      <w:fldChar w:fldCharType="separate"/>
    </w:r>
    <w:r>
      <w:rPr/>
      <w:t>DE10</w:t>
    </w:r>
    <w:r>
      <w:rPr/>
      <w:fldChar w:fldCharType="end"/>
    </w:r>
    <w:r>
      <w:rPr/>
      <w:fldChar w:fldCharType="begin"/>
    </w:r>
    <w:r>
      <w:rPr/>
      <w:instrText> DOCPROPERTY "UD_Bezeichnung"</w:instrText>
    </w:r>
    <w:r>
      <w:rPr/>
      <w:fldChar w:fldCharType="separate"/>
    </w:r>
    <w:r>
      <w:rPr/>
      <w:t>Sopra Steria SE</w:t>
    </w:r>
    <w:r>
      <w:rPr/>
      <w:fldChar w:fldCharType="end"/>
    </w:r>
    <w:r>
      <w:rPr/>
      <w:fldChar w:fldCharType="begin"/>
    </w:r>
    <w:r>
      <w:rPr/>
      <w:instrText> DOCPROPERTY "UD_Kurzbezeichnung"</w:instrText>
    </w:r>
    <w:r>
      <w:rPr/>
      <w:fldChar w:fldCharType="separate"/>
    </w:r>
    <w:r>
      <w:rPr/>
      <w:t>Sopra Steria Consulting</w:t>
    </w:r>
    <w:r>
      <w:rPr/>
      <w:fldChar w:fldCharType="end"/>
    </w:r>
    <w:r>
      <w:rPr/>
      <w:t xml:space="preserve">, </w:t>
    </w:r>
    <w:r>
      <w:rPr/>
      <w:fldChar w:fldCharType="begin"/>
    </w:r>
    <w:r>
      <w:rPr/>
      <w:instrText> DATE \@"yyyy" </w:instrText>
    </w:r>
    <w:r>
      <w:rPr/>
      <w:fldChar w:fldCharType="separate"/>
    </w:r>
    <w:r>
      <w:rPr/>
      <w:t>2019</w:t>
    </w:r>
    <w:r>
      <w:rPr/>
      <w:fldChar w:fldCharType="end"/>
    </w:r>
    <w:r>
      <w:rPr/>
      <w:t xml:space="preserve">, </w:t>
    </w:r>
    <w:r>
      <w:rPr/>
      <w:fldChar w:fldCharType="begin"/>
    </w:r>
    <w:r>
      <w:rPr/>
      <w:instrText> FILENAME </w:instrText>
    </w:r>
    <w:r>
      <w:rPr/>
      <w:fldChar w:fldCharType="separate"/>
    </w:r>
    <w:r>
      <w:rPr/>
      <w:t>Abschlussbericht_MetaOpenData_v1.0.docx</w:t>
    </w:r>
    <w:r>
      <w:rPr/>
      <w:fldChar w:fldCharType="end"/>
    </w:r>
  </w:p>
  <w:p>
    <w:pPr>
      <w:pStyle w:val="FooterPageNumbering"/>
      <w:rPr/>
    </w:pPr>
    <w:r>
      <w:rPr/>
      <w:fldChar w:fldCharType="begin"/>
    </w:r>
    <w:r>
      <w:rPr/>
      <w:instrText> PAGE </w:instrText>
    </w:r>
    <w:r>
      <w:rPr/>
      <w:fldChar w:fldCharType="separate"/>
    </w:r>
    <w:r>
      <w:rPr/>
      <w:t>19</w:t>
    </w:r>
    <w:r>
      <w:rPr/>
      <w:fldChar w:fldCharType="end"/>
    </w:r>
    <w:r>
      <w:rPr>
        <w:lang w:val="en-US"/>
      </w:rPr>
      <w:t>/</w:t>
    </w:r>
    <w:r>
      <w:rPr/>
      <w:fldChar w:fldCharType="begin"/>
    </w:r>
    <w:r>
      <w:rPr/>
      <w:instrText> NUMPAGES </w:instrText>
    </w:r>
    <w:r>
      <w:rPr/>
      <w:fldChar w:fldCharType="separate"/>
    </w:r>
    <w:r>
      <w:rPr/>
      <w:t>54</w:t>
    </w:r>
    <w:r>
      <w:rPr/>
      <w:fldChar w:fldCharType="end"/>
    </w:r>
  </w:p>
  <w:p>
    <w:pPr>
      <w:pStyle w:val="Fuzeile"/>
      <w:rPr>
        <w:sz w:val="2"/>
        <w:szCs w:val="2"/>
        <w:lang w:val="en-US"/>
      </w:rPr>
    </w:pPr>
    <w:r>
      <w:rPr>
        <w:sz w:val="2"/>
        <w:szCs w:val="2"/>
        <w:lang w:val="en-US"/>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Style"/>
      <w:spacing w:before="60" w:after="0"/>
      <w:ind w:left="0" w:hanging="0"/>
      <w:rPr/>
    </w:pPr>
    <w:r>
      <mc:AlternateContent>
        <mc:Choice Requires="wps">
          <w:drawing>
            <wp:anchor behindDoc="1" distT="0" distB="0" distL="114300" distR="114300" simplePos="0" locked="0" layoutInCell="1" allowOverlap="1" relativeHeight="22" wp14:anchorId="3BA765BE">
              <wp:simplePos x="0" y="0"/>
              <wp:positionH relativeFrom="column">
                <wp:posOffset>1270</wp:posOffset>
              </wp:positionH>
              <wp:positionV relativeFrom="paragraph">
                <wp:posOffset>73660</wp:posOffset>
              </wp:positionV>
              <wp:extent cx="5266055" cy="2540"/>
              <wp:effectExtent l="0" t="0" r="13335" b="19050"/>
              <wp:wrapNone/>
              <wp:docPr id="19" name="Gerade Verbindung 1"/>
              <a:graphic xmlns:a="http://schemas.openxmlformats.org/drawingml/2006/main">
                <a:graphicData uri="http://schemas.microsoft.com/office/word/2010/wordprocessingShape">
                  <wps:wsp>
                    <wps:cNvSpPr/>
                    <wps:spPr>
                      <a:xfrm>
                        <a:off x="0" y="0"/>
                        <a:ext cx="5265360" cy="1800"/>
                      </a:xfrm>
                      <a:prstGeom prst="line">
                        <a:avLst/>
                      </a:prstGeom>
                      <a:ln w="6480">
                        <a:solidFill>
                          <a:srgbClr val="cf022b"/>
                        </a:solidFill>
                        <a:round/>
                      </a:ln>
                    </wps:spPr>
                    <wps:style>
                      <a:lnRef idx="0"/>
                      <a:fillRef idx="0"/>
                      <a:effectRef idx="0"/>
                      <a:fontRef idx="minor"/>
                    </wps:style>
                    <wps:bodyPr/>
                  </wps:wsp>
                </a:graphicData>
              </a:graphic>
            </wp:anchor>
          </w:drawing>
        </mc:Choice>
        <mc:Fallback>
          <w:pict>
            <v:line id="shape_0" from="0.1pt,5.8pt" to="414.65pt,5.9pt" ID="Gerade Verbindung 1" stroked="t" style="position:absolute" wp14:anchorId="3BA765BE">
              <v:stroke color="#cf022b" weight="6480" joinstyle="round" endcap="flat"/>
              <v:fill o:detectmouseclick="t" on="false"/>
            </v:line>
          </w:pict>
        </mc:Fallback>
      </mc:AlternateContent>
    </w:r>
    <w:r>
      <w:rPr/>
      <w:t xml:space="preserve">© </w:t>
    </w:r>
    <w:r>
      <w:rPr/>
      <w:fldChar w:fldCharType="begin"/>
    </w:r>
    <w:r>
      <w:rPr/>
      <w:instrText> DOCPROPERTY "UD_ID"</w:instrText>
    </w:r>
    <w:r>
      <w:rPr/>
      <w:fldChar w:fldCharType="separate"/>
    </w:r>
    <w:r>
      <w:rPr/>
      <w:t>DE10</w:t>
    </w:r>
    <w:r>
      <w:rPr/>
      <w:fldChar w:fldCharType="end"/>
    </w:r>
    <w:r>
      <w:rPr/>
      <w:fldChar w:fldCharType="begin"/>
    </w:r>
    <w:r>
      <w:rPr/>
      <w:instrText> DOCPROPERTY "UD_Bezeichnung"</w:instrText>
    </w:r>
    <w:r>
      <w:rPr/>
      <w:fldChar w:fldCharType="separate"/>
    </w:r>
    <w:r>
      <w:rPr/>
      <w:t>Sopra Steria SE</w:t>
    </w:r>
    <w:r>
      <w:rPr/>
      <w:fldChar w:fldCharType="end"/>
    </w:r>
    <w:r>
      <w:rPr/>
      <w:fldChar w:fldCharType="begin"/>
    </w:r>
    <w:r>
      <w:rPr/>
      <w:instrText> DOCPROPERTY "UD_Kurzbezeichnung"</w:instrText>
    </w:r>
    <w:r>
      <w:rPr/>
      <w:fldChar w:fldCharType="separate"/>
    </w:r>
    <w:r>
      <w:rPr/>
      <w:t>Sopra Steria Consulting</w:t>
    </w:r>
    <w:r>
      <w:rPr/>
      <w:fldChar w:fldCharType="end"/>
    </w:r>
    <w:r>
      <w:rPr/>
      <w:t xml:space="preserve">, </w:t>
    </w:r>
    <w:r>
      <w:rPr/>
      <w:fldChar w:fldCharType="begin"/>
    </w:r>
    <w:r>
      <w:rPr/>
      <w:instrText> DATE \@"yyyy" </w:instrText>
    </w:r>
    <w:r>
      <w:rPr/>
      <w:fldChar w:fldCharType="separate"/>
    </w:r>
    <w:r>
      <w:rPr/>
      <w:t>2019</w:t>
    </w:r>
    <w:r>
      <w:rPr/>
      <w:fldChar w:fldCharType="end"/>
    </w:r>
    <w:r>
      <w:rPr/>
      <w:t xml:space="preserve">, </w:t>
    </w:r>
    <w:r>
      <w:rPr/>
      <w:fldChar w:fldCharType="begin"/>
    </w:r>
    <w:r>
      <w:rPr/>
      <w:instrText> FILENAME </w:instrText>
    </w:r>
    <w:r>
      <w:rPr/>
      <w:fldChar w:fldCharType="separate"/>
    </w:r>
    <w:r>
      <w:rPr/>
      <w:t>Abschlussbericht_MetaOpenData_v1.0.docx</w:t>
    </w:r>
    <w:r>
      <w:rPr/>
      <w:fldChar w:fldCharType="end"/>
    </w:r>
  </w:p>
  <w:p>
    <w:pPr>
      <w:pStyle w:val="FooterPageNumbering"/>
      <w:rPr/>
    </w:pPr>
    <w:r>
      <w:rPr/>
      <w:fldChar w:fldCharType="begin"/>
    </w:r>
    <w:r>
      <w:rPr/>
      <w:instrText> PAGE </w:instrText>
    </w:r>
    <w:r>
      <w:rPr/>
      <w:fldChar w:fldCharType="separate"/>
    </w:r>
    <w:r>
      <w:rPr/>
      <w:t>22</w:t>
    </w:r>
    <w:r>
      <w:rPr/>
      <w:fldChar w:fldCharType="end"/>
    </w:r>
    <w:r>
      <w:rPr>
        <w:lang w:val="en-US"/>
      </w:rPr>
      <w:t>/</w:t>
    </w:r>
    <w:r>
      <w:rPr/>
      <w:fldChar w:fldCharType="begin"/>
    </w:r>
    <w:r>
      <w:rPr/>
      <w:instrText> NUMPAGES </w:instrText>
    </w:r>
    <w:r>
      <w:rPr/>
      <w:fldChar w:fldCharType="separate"/>
    </w:r>
    <w:r>
      <w:rPr/>
      <w:t>54</w:t>
    </w:r>
    <w:r>
      <w:rPr/>
      <w:fldChar w:fldCharType="end"/>
    </w:r>
  </w:p>
  <w:p>
    <w:pPr>
      <w:pStyle w:val="Fuzeile"/>
      <w:rPr>
        <w:sz w:val="2"/>
        <w:szCs w:val="2"/>
        <w:lang w:val="en-US"/>
      </w:rPr>
    </w:pPr>
    <w:r>
      <w:rPr>
        <w:sz w:val="2"/>
        <w:szCs w:val="2"/>
        <w:lang w:val="en-US"/>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Style"/>
      <w:spacing w:before="60" w:after="0"/>
      <w:ind w:left="0" w:hanging="0"/>
      <w:rPr/>
    </w:pPr>
    <w:r>
      <mc:AlternateContent>
        <mc:Choice Requires="wps">
          <w:drawing>
            <wp:anchor behindDoc="1" distT="0" distB="0" distL="114300" distR="114300" simplePos="0" locked="0" layoutInCell="1" allowOverlap="1" relativeHeight="53" wp14:anchorId="3BA765BE">
              <wp:simplePos x="0" y="0"/>
              <wp:positionH relativeFrom="column">
                <wp:posOffset>1270</wp:posOffset>
              </wp:positionH>
              <wp:positionV relativeFrom="paragraph">
                <wp:posOffset>73660</wp:posOffset>
              </wp:positionV>
              <wp:extent cx="5266055" cy="2540"/>
              <wp:effectExtent l="0" t="0" r="13335" b="19050"/>
              <wp:wrapNone/>
              <wp:docPr id="50" name="Gerade Verbindung 1"/>
              <a:graphic xmlns:a="http://schemas.openxmlformats.org/drawingml/2006/main">
                <a:graphicData uri="http://schemas.microsoft.com/office/word/2010/wordprocessingShape">
                  <wps:wsp>
                    <wps:cNvSpPr/>
                    <wps:spPr>
                      <a:xfrm>
                        <a:off x="0" y="0"/>
                        <a:ext cx="5265360" cy="1800"/>
                      </a:xfrm>
                      <a:prstGeom prst="line">
                        <a:avLst/>
                      </a:prstGeom>
                      <a:ln w="6480">
                        <a:solidFill>
                          <a:srgbClr val="cf022b"/>
                        </a:solidFill>
                        <a:round/>
                      </a:ln>
                    </wps:spPr>
                    <wps:style>
                      <a:lnRef idx="0"/>
                      <a:fillRef idx="0"/>
                      <a:effectRef idx="0"/>
                      <a:fontRef idx="minor"/>
                    </wps:style>
                    <wps:bodyPr/>
                  </wps:wsp>
                </a:graphicData>
              </a:graphic>
            </wp:anchor>
          </w:drawing>
        </mc:Choice>
        <mc:Fallback>
          <w:pict>
            <v:line id="shape_0" from="0.1pt,5.8pt" to="414.65pt,5.9pt" ID="Gerade Verbindung 1" stroked="t" style="position:absolute" wp14:anchorId="3BA765BE">
              <v:stroke color="#cf022b" weight="6480" joinstyle="round" endcap="flat"/>
              <v:fill o:detectmouseclick="t" on="false"/>
            </v:line>
          </w:pict>
        </mc:Fallback>
      </mc:AlternateContent>
    </w:r>
    <w:r>
      <w:rPr/>
      <w:t xml:space="preserve">© </w:t>
    </w:r>
    <w:r>
      <w:rPr/>
      <w:fldChar w:fldCharType="begin"/>
    </w:r>
    <w:r>
      <w:rPr/>
      <w:instrText> DOCPROPERTY "UD_ID"</w:instrText>
    </w:r>
    <w:r>
      <w:rPr/>
      <w:fldChar w:fldCharType="separate"/>
    </w:r>
    <w:r>
      <w:rPr/>
      <w:t>DE10</w:t>
    </w:r>
    <w:r>
      <w:rPr/>
      <w:fldChar w:fldCharType="end"/>
    </w:r>
    <w:r>
      <w:rPr/>
      <w:fldChar w:fldCharType="begin"/>
    </w:r>
    <w:r>
      <w:rPr/>
      <w:instrText> DOCPROPERTY "UD_Bezeichnung"</w:instrText>
    </w:r>
    <w:r>
      <w:rPr/>
      <w:fldChar w:fldCharType="separate"/>
    </w:r>
    <w:r>
      <w:rPr/>
      <w:t>Sopra Steria SE</w:t>
    </w:r>
    <w:r>
      <w:rPr/>
      <w:fldChar w:fldCharType="end"/>
    </w:r>
    <w:r>
      <w:rPr/>
      <w:fldChar w:fldCharType="begin"/>
    </w:r>
    <w:r>
      <w:rPr/>
      <w:instrText> DOCPROPERTY "UD_Kurzbezeichnung"</w:instrText>
    </w:r>
    <w:r>
      <w:rPr/>
      <w:fldChar w:fldCharType="separate"/>
    </w:r>
    <w:r>
      <w:rPr/>
      <w:t>Sopra Steria Consulting</w:t>
    </w:r>
    <w:r>
      <w:rPr/>
      <w:fldChar w:fldCharType="end"/>
    </w:r>
    <w:r>
      <w:rPr/>
      <w:t xml:space="preserve">, </w:t>
    </w:r>
    <w:r>
      <w:rPr/>
      <w:fldChar w:fldCharType="begin"/>
    </w:r>
    <w:r>
      <w:rPr/>
      <w:instrText> DATE \@"yyyy" </w:instrText>
    </w:r>
    <w:r>
      <w:rPr/>
      <w:fldChar w:fldCharType="separate"/>
    </w:r>
    <w:r>
      <w:rPr/>
      <w:t>2019</w:t>
    </w:r>
    <w:r>
      <w:rPr/>
      <w:fldChar w:fldCharType="end"/>
    </w:r>
    <w:r>
      <w:rPr/>
      <w:t xml:space="preserve">, </w:t>
    </w:r>
    <w:r>
      <w:rPr/>
      <w:fldChar w:fldCharType="begin"/>
    </w:r>
    <w:r>
      <w:rPr/>
      <w:instrText> FILENAME </w:instrText>
    </w:r>
    <w:r>
      <w:rPr/>
      <w:fldChar w:fldCharType="separate"/>
    </w:r>
    <w:r>
      <w:rPr/>
      <w:t>Abschlussbericht_MetaOpenData_v1.0.docx</w:t>
    </w:r>
    <w:r>
      <w:rPr/>
      <w:fldChar w:fldCharType="end"/>
    </w:r>
  </w:p>
  <w:p>
    <w:pPr>
      <w:pStyle w:val="FooterPageNumbering"/>
      <w:rPr/>
    </w:pPr>
    <w:r>
      <w:rPr/>
      <w:fldChar w:fldCharType="begin"/>
    </w:r>
    <w:r>
      <w:rPr/>
      <w:instrText> PAGE </w:instrText>
    </w:r>
    <w:r>
      <w:rPr/>
      <w:fldChar w:fldCharType="separate"/>
    </w:r>
    <w:r>
      <w:rPr/>
      <w:t>54</w:t>
    </w:r>
    <w:r>
      <w:rPr/>
      <w:fldChar w:fldCharType="end"/>
    </w:r>
    <w:r>
      <w:rPr>
        <w:lang w:val="en-US"/>
      </w:rPr>
      <w:t>/</w:t>
    </w:r>
    <w:r>
      <w:rPr/>
      <w:fldChar w:fldCharType="begin"/>
    </w:r>
    <w:r>
      <w:rPr/>
      <w:instrText> NUMPAGES </w:instrText>
    </w:r>
    <w:r>
      <w:rPr/>
      <w:fldChar w:fldCharType="separate"/>
    </w:r>
    <w:r>
      <w:rPr/>
      <w:t>54</w:t>
    </w:r>
    <w:r>
      <w:rPr/>
      <w:fldChar w:fldCharType="end"/>
    </w:r>
  </w:p>
  <w:p>
    <w:pPr>
      <w:pStyle w:val="Fuzeile"/>
      <w:rPr>
        <w:sz w:val="2"/>
        <w:szCs w:val="2"/>
        <w:lang w:val="en-US"/>
      </w:rPr>
    </w:pPr>
    <w:r>
      <w:rPr>
        <w:sz w:val="2"/>
        <w:szCs w:val="2"/>
        <w:lang w:val="en-US"/>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unote"/>
        <w:rPr/>
      </w:pPr>
      <w:r>
        <w:rPr>
          <w:rStyle w:val="Funotenzeichen"/>
        </w:rPr>
        <w:footnoteRef/>
      </w:r>
      <w:r>
        <w:rPr>
          <w:rStyle w:val="Funotenzeichen"/>
        </w:rPr>
        <w:tab/>
      </w:r>
      <w:r>
        <w:rPr>
          <w:rStyle w:val="Funotenzeichen"/>
        </w:rPr>
        <w:tab/>
      </w:r>
      <w:r>
        <w:rPr>
          <w:rStyle w:val="FootnoteCharacters"/>
        </w:rPr>
        <w:tab/>
      </w:r>
      <w:r>
        <w:rPr/>
        <w:t xml:space="preserve"> Quelle: Verschiedene Internetseiten, u.a. </w:t>
      </w:r>
      <w:hyperlink r:id="rId1">
        <w:r>
          <w:rPr>
            <w:rStyle w:val="Internetverknpfung"/>
          </w:rPr>
          <w:t>www.xenonstack.com</w:t>
        </w:r>
      </w:hyperlink>
      <w:r>
        <w:rPr/>
        <w:t xml:space="preserve">  </w:t>
      </w:r>
    </w:p>
  </w:footnote>
  <w:footnote w:id="3">
    <w:p>
      <w:pPr>
        <w:pStyle w:val="Funote"/>
        <w:rPr/>
      </w:pPr>
      <w:r>
        <w:rPr>
          <w:rStyle w:val="Funotenzeichen"/>
        </w:rPr>
        <w:footnoteRef/>
      </w:r>
      <w:r>
        <w:rPr>
          <w:rStyle w:val="Funotenzeichen"/>
        </w:rPr>
        <w:tab/>
      </w:r>
      <w:r>
        <w:rPr>
          <w:rStyle w:val="Funotenzeichen"/>
        </w:rPr>
        <w:tab/>
      </w:r>
      <w:r>
        <w:rPr>
          <w:rStyle w:val="FootnoteCharacters"/>
        </w:rPr>
        <w:tab/>
      </w:r>
      <w:r>
        <w:rPr/>
        <w:t xml:space="preserve"> Quelle: Verschiedene Internetseiten, u.a. </w:t>
      </w:r>
      <w:hyperlink r:id="rId2">
        <w:r>
          <w:rPr>
            <w:rStyle w:val="Internetverknpfung"/>
          </w:rPr>
          <w:t>www.xenonstack.com</w:t>
        </w:r>
      </w:hyperlink>
      <w:r>
        <w:rPr/>
        <w:t xml:space="preserve">  </w:t>
      </w:r>
    </w:p>
  </w:footnote>
  <w:footnote w:id="4">
    <w:p>
      <w:pPr>
        <w:pStyle w:val="Funote"/>
        <w:rPr/>
      </w:pPr>
      <w:r>
        <w:rPr>
          <w:rStyle w:val="Funotenzeichen"/>
        </w:rPr>
        <w:footnoteRef/>
      </w:r>
      <w:r>
        <w:rPr>
          <w:rStyle w:val="Funotenzeichen"/>
        </w:rPr>
        <w:tab/>
      </w:r>
      <w:r>
        <w:rPr>
          <w:rStyle w:val="Funotenzeichen"/>
        </w:rPr>
        <w:tab/>
      </w:r>
      <w:r>
        <w:rPr>
          <w:rStyle w:val="FootnoteCharacters"/>
        </w:rPr>
        <w:tab/>
      </w:r>
      <w:r>
        <w:rPr>
          <w:lang w:val="fr-FR"/>
        </w:rPr>
        <w:t xml:space="preserve"> Quelle: </w:t>
      </w:r>
      <w:hyperlink r:id="rId3">
        <w:r>
          <w:rPr>
            <w:rStyle w:val="Internetverknpfung"/>
            <w:lang w:val="fr-FR"/>
          </w:rPr>
          <w:t>http://inspire.ec.europa.eu/metadata-codelist/TopicCategory:2</w:t>
        </w:r>
      </w:hyperlink>
    </w:p>
  </w:footnote>
  <w:footnote w:id="5">
    <w:p>
      <w:pPr>
        <w:pStyle w:val="Funote"/>
        <w:rPr/>
      </w:pPr>
      <w:r>
        <w:rPr>
          <w:rStyle w:val="Funotenzeichen"/>
        </w:rPr>
        <w:footnoteRef/>
      </w:r>
      <w:r>
        <w:rPr>
          <w:rStyle w:val="Funotenzeichen"/>
        </w:rPr>
        <w:tab/>
      </w:r>
      <w:r>
        <w:rPr>
          <w:rStyle w:val="Funotenzeichen"/>
        </w:rPr>
        <w:tab/>
      </w:r>
      <w:r>
        <w:rPr>
          <w:rStyle w:val="FootnoteCharacters"/>
        </w:rPr>
        <w:tab/>
      </w:r>
      <w:r>
        <w:rPr>
          <w:lang w:val="fr-FR"/>
        </w:rPr>
        <w:t xml:space="preserve"> Quelle: </w:t>
      </w:r>
      <w:hyperlink r:id="rId4">
        <w:r>
          <w:rPr>
            <w:rStyle w:val="Internetverknpfung"/>
            <w:lang w:val="fr-FR"/>
          </w:rPr>
          <w:t>http://inspire.ec.europa.eu/metadata-codelist/TopicCategory:2</w:t>
        </w:r>
      </w:hyperlink>
      <w:r>
        <w:rPr>
          <w:lang w:val="fr-FR"/>
        </w:rPr>
        <w:t xml:space="preserve"> </w:t>
      </w:r>
    </w:p>
  </w:footnote>
  <w:footnote w:id="6">
    <w:p>
      <w:pPr>
        <w:pStyle w:val="Funote"/>
        <w:rPr/>
      </w:pPr>
      <w:r>
        <w:rPr>
          <w:rStyle w:val="Funotenzeichen"/>
        </w:rPr>
        <w:footnoteRef/>
      </w:r>
      <w:r>
        <w:rPr>
          <w:rStyle w:val="Funotenzeichen"/>
        </w:rPr>
        <w:tab/>
      </w:r>
      <w:r>
        <w:rPr>
          <w:rStyle w:val="Funotenzeichen"/>
        </w:rPr>
        <w:tab/>
      </w:r>
      <w:r>
        <w:rPr>
          <w:rStyle w:val="FootnoteCharacters"/>
        </w:rPr>
        <w:tab/>
      </w:r>
      <w:r>
        <w:rPr>
          <w:lang w:val="fr-FR"/>
        </w:rPr>
        <w:t xml:space="preserve"> Quelle: </w:t>
      </w:r>
      <w:hyperlink r:id="rId5">
        <w:r>
          <w:rPr>
            <w:rStyle w:val="Internetverknpfung"/>
            <w:lang w:val="fr-FR"/>
          </w:rPr>
          <w:t>https://en.wikipedia.org/wiki/Geospatial_predictive_modeling</w:t>
        </w:r>
      </w:hyperlink>
      <w:r>
        <w:rPr>
          <w:lang w:val="fr-FR"/>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tabs>
        <w:tab w:val="center" w:pos="4536" w:leader="none"/>
        <w:tab w:val="left" w:pos="5040" w:leader="none"/>
        <w:tab w:val="right" w:pos="9072" w:leader="none"/>
      </w:tabs>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92" w:type="dxa"/>
      <w:jc w:val="left"/>
      <w:tblInd w:w="0" w:type="dxa"/>
      <w:tblBorders/>
      <w:tblCellMar>
        <w:top w:w="0" w:type="dxa"/>
        <w:left w:w="0" w:type="dxa"/>
        <w:bottom w:w="0" w:type="dxa"/>
        <w:right w:w="0" w:type="dxa"/>
      </w:tblCellMar>
      <w:tblLook w:noVBand="0" w:val="01e0" w:noHBand="0" w:lastColumn="1" w:firstColumn="1" w:lastRow="1" w:firstRow="1"/>
    </w:tblPr>
    <w:tblGrid>
      <w:gridCol w:w="2552"/>
      <w:gridCol w:w="6519"/>
      <w:gridCol w:w="1"/>
      <w:gridCol w:w="20"/>
    </w:tblGrid>
    <w:tr>
      <w:trPr>
        <w:trHeight w:val="1089" w:hRule="exact"/>
      </w:trPr>
      <w:tc>
        <w:tcPr>
          <w:tcW w:w="2552" w:type="dxa"/>
          <w:tcBorders/>
          <w:shd w:fill="auto" w:val="clear"/>
          <w:vAlign w:val="bottom"/>
        </w:tcPr>
        <w:p>
          <w:pPr>
            <w:pStyle w:val="Normal"/>
            <w:widowControl/>
            <w:bidi w:val="0"/>
            <w:spacing w:lineRule="auto" w:line="288" w:before="120" w:after="0"/>
            <w:jc w:val="left"/>
            <w:rPr/>
          </w:pPr>
          <w:r>
            <w:rPr/>
            <w:drawing>
              <wp:inline distT="0" distB="0" distL="0" distR="0">
                <wp:extent cx="14605" cy="14605"/>
                <wp:effectExtent l="0" t="0" r="0" b="0"/>
                <wp:docPr id="6" name="Grafik 35" descr="LogoKu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35" descr="LogoKunde"/>
                        <pic:cNvPicPr>
                          <a:picLocks noChangeAspect="1" noChangeArrowheads="1"/>
                        </pic:cNvPicPr>
                      </pic:nvPicPr>
                      <pic:blipFill>
                        <a:blip r:embed="rId1"/>
                        <a:stretch>
                          <a:fillRect/>
                        </a:stretch>
                      </pic:blipFill>
                      <pic:spPr bwMode="auto">
                        <a:xfrm>
                          <a:off x="0" y="0"/>
                          <a:ext cx="14605" cy="14605"/>
                        </a:xfrm>
                        <a:prstGeom prst="rect">
                          <a:avLst/>
                        </a:prstGeom>
                      </pic:spPr>
                    </pic:pic>
                  </a:graphicData>
                </a:graphic>
              </wp:inline>
            </w:drawing>
          </w:r>
        </w:p>
      </w:tc>
      <w:tc>
        <w:tcPr>
          <w:tcW w:w="6520" w:type="dxa"/>
          <w:gridSpan w:val="2"/>
          <w:tcBorders/>
          <w:shd w:fill="auto" w:val="clear"/>
          <w:vAlign w:val="bottom"/>
        </w:tcPr>
        <w:p>
          <w:pPr>
            <w:pStyle w:val="Kopfzeile1"/>
            <w:rPr/>
          </w:pPr>
          <w:r>
            <w:rPr/>
            <w:fldChar w:fldCharType="begin"/>
          </w:r>
          <w:r>
            <w:rPr/>
            <w:instrText> DOCPROPERTY "DOC_Kopfzeile1"</w:instrText>
          </w:r>
          <w:r>
            <w:rPr/>
            <w:fldChar w:fldCharType="separate"/>
          </w:r>
          <w:r>
            <w:rPr/>
            <w:t>MetaOpenData - Abschlussbericht</w:t>
          </w:r>
          <w:r>
            <w:rPr/>
            <w:fldChar w:fldCharType="end"/>
          </w:r>
        </w:p>
        <w:p>
          <w:pPr>
            <w:pStyle w:val="Kopfzeile2"/>
            <w:rPr/>
          </w:pPr>
          <w:r>
            <w:rPr/>
            <w:fldChar w:fldCharType="begin"/>
          </w:r>
          <w:r>
            <w:rPr/>
            <w:instrText> DOCPROPERTY "UE_DokInfo"</w:instrText>
          </w:r>
          <w:r>
            <w:rPr/>
            <w:fldChar w:fldCharType="separate"/>
          </w:r>
          <w:r>
            <w:rPr/>
            <w:t>Dokumentinformationen</w:t>
          </w:r>
          <w:r>
            <w:rPr/>
            <w:fldChar w:fldCharType="end"/>
          </w:r>
        </w:p>
      </w:tc>
      <w:tc>
        <w:tcPr>
          <w:tcW w:w="20" w:type="dxa"/>
          <w:tcBorders/>
          <w:shd w:fill="auto" w:val="clear"/>
        </w:tcPr>
        <w:p>
          <w:pPr>
            <w:pStyle w:val="Normal"/>
            <w:widowControl/>
            <w:bidi w:val="0"/>
            <w:spacing w:lineRule="auto" w:line="288" w:before="120" w:after="0"/>
            <w:jc w:val="left"/>
            <w:rPr/>
          </w:pPr>
          <w:r>
            <w:rPr/>
          </w:r>
        </w:p>
      </w:tc>
    </w:tr>
    <w:tr>
      <w:trPr>
        <w:trHeight w:val="113" w:hRule="exact"/>
      </w:trPr>
      <w:tc>
        <w:tcPr>
          <w:tcW w:w="9071" w:type="dxa"/>
          <w:gridSpan w:val="2"/>
          <w:tcBorders>
            <w:top w:val="single" w:sz="2" w:space="0" w:color="808080"/>
            <w:bottom w:val="single" w:sz="2" w:space="0" w:color="808080"/>
            <w:insideH w:val="single" w:sz="2" w:space="0" w:color="808080"/>
          </w:tcBorders>
          <w:shd w:fill="auto" w:val="clear"/>
        </w:tcPr>
        <w:p>
          <w:pPr>
            <w:pStyle w:val="Kopfzeile"/>
            <w:rPr/>
          </w:pPr>
          <w:r>
            <w:rPr/>
          </w:r>
        </w:p>
      </w:tc>
      <w:tc>
        <w:tcPr>
          <w:tcW w:w="21" w:type="dxa"/>
          <w:gridSpan w:val="2"/>
          <w:tcBorders>
            <w:top w:val="single" w:sz="2" w:space="0" w:color="808080"/>
            <w:bottom w:val="single" w:sz="2" w:space="0" w:color="808080"/>
            <w:insideH w:val="single" w:sz="2" w:space="0" w:color="808080"/>
          </w:tcBorders>
          <w:shd w:fill="auto" w:val="clear"/>
        </w:tcPr>
        <w:p>
          <w:pPr>
            <w:pStyle w:val="Kopfzeile"/>
            <w:rPr/>
          </w:pPr>
          <w:r>
            <w:rPr/>
          </w:r>
        </w:p>
      </w:tc>
    </w:tr>
  </w:tbl>
  <w:p>
    <w:pPr>
      <w:pStyle w:val="Kopfzeile"/>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fldChar w:fldCharType="begin"/>
    </w:r>
    <w:r>
      <w:rPr/>
      <w:instrText> DOCPROPERTY "UE_Verzeichnisse"</w:instrText>
    </w:r>
    <w:r>
      <w:rPr/>
      <w:fldChar w:fldCharType="separate"/>
    </w:r>
    <w:r>
      <w:rPr/>
      <w:t>Verzeichnisse</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Berschrift1"/>
      <w:numFmt w:val="decimal"/>
      <w:lvlText w:val="%1 "/>
      <w:lvlJc w:val="left"/>
      <w:pPr>
        <w:tabs>
          <w:tab w:val="num" w:pos="397"/>
        </w:tabs>
        <w:ind w:left="397" w:hanging="397"/>
      </w:pPr>
      <w:rPr>
        <w:smallCaps w:val="false"/>
        <w:caps w:val="false"/>
        <w:dstrike w:val="false"/>
        <w:strike w:val="false"/>
        <w:vertAlign w:val="baseline"/>
        <w:position w:val="0"/>
        <w:sz w:val="28"/>
        <w:sz w:val="28"/>
        <w:i w:val="false"/>
        <w:u w:val="none"/>
        <w:b/>
        <w:kern w:val="0"/>
        <w:effect w:val="none"/>
        <w:szCs w:val="28"/>
        <w:iCs w:val="false"/>
        <w:bCs w:val="false"/>
        <w:em w:val="none"/>
        <w:w w:val="100"/>
        <w:vanish w:val="false"/>
        <w:rFonts w:cs="Century Gothic"/>
        <w:color w:val="auto"/>
      </w:rPr>
    </w:lvl>
    <w:lvl w:ilvl="1">
      <w:start w:val="1"/>
      <w:pStyle w:val="Berschrift2"/>
      <w:numFmt w:val="decimal"/>
      <w:lvlText w:val="%1.%2 "/>
      <w:lvlJc w:val="left"/>
      <w:pPr>
        <w:tabs>
          <w:tab w:val="num" w:pos="567"/>
        </w:tabs>
        <w:ind w:left="567" w:hanging="567"/>
      </w:pPr>
      <w:rPr>
        <w:smallCaps w:val="false"/>
        <w:caps w:val="false"/>
        <w:dstrike w:val="false"/>
        <w:strike w:val="false"/>
        <w:vertAlign w:val="baseline"/>
        <w:position w:val="0"/>
        <w:sz w:val="24"/>
        <w:sz w:val="24"/>
        <w:i w:val="false"/>
        <w:u w:val="none"/>
        <w:b/>
        <w:kern w:val="0"/>
        <w:effect w:val="none"/>
        <w:szCs w:val="24"/>
        <w:iCs w:val="false"/>
        <w:bCs w:val="false"/>
        <w:em w:val="none"/>
        <w:w w:val="100"/>
        <w:vanish w:val="false"/>
        <w:rFonts w:cs="Century Gothic"/>
        <w:color w:val="auto"/>
      </w:rPr>
    </w:lvl>
    <w:lvl w:ilvl="2">
      <w:start w:val="1"/>
      <w:pStyle w:val="Berschrift3"/>
      <w:numFmt w:val="decimal"/>
      <w:lvlText w:val="%1.%2.%3 "/>
      <w:lvlJc w:val="left"/>
      <w:pPr>
        <w:tabs>
          <w:tab w:val="num" w:pos="794"/>
        </w:tabs>
        <w:ind w:left="794" w:hanging="794"/>
      </w:pPr>
      <w:rPr>
        <w:smallCaps w:val="false"/>
        <w:caps w:val="false"/>
        <w:dstrike w:val="false"/>
        <w:strike w:val="false"/>
        <w:vertAlign w:val="baseline"/>
        <w:position w:val="0"/>
        <w:sz w:val="18"/>
        <w:sz w:val="18"/>
        <w:i w:val="false"/>
        <w:u w:val="none"/>
        <w:b/>
        <w:kern w:val="0"/>
        <w:effect w:val="none"/>
        <w:szCs w:val="20"/>
        <w:iCs w:val="false"/>
        <w:bCs w:val="false"/>
        <w:em w:val="none"/>
        <w:w w:val="100"/>
        <w:vanish w:val="false"/>
        <w:rFonts w:ascii="Verdana" w:hAnsi="Verdana" w:cs="Century Gothic"/>
        <w:color w:val="auto"/>
      </w:rPr>
    </w:lvl>
    <w:lvl w:ilvl="3">
      <w:start w:val="1"/>
      <w:pStyle w:val="Berschrift4"/>
      <w:numFmt w:val="decimal"/>
      <w:lvlText w:val="%1.%2.%3.%4 "/>
      <w:lvlJc w:val="left"/>
      <w:pPr>
        <w:tabs>
          <w:tab w:val="num" w:pos="907"/>
        </w:tabs>
        <w:ind w:left="907" w:hanging="907"/>
      </w:pPr>
      <w:rPr>
        <w:smallCaps w:val="false"/>
        <w:caps w:val="false"/>
        <w:dstrike w:val="false"/>
        <w:strike w:val="false"/>
        <w:vertAlign w:val="baseline"/>
        <w:position w:val="0"/>
        <w:sz w:val="20"/>
        <w:sz w:val="20"/>
        <w:i w:val="false"/>
        <w:u w:val="none"/>
        <w:b/>
        <w:kern w:val="0"/>
        <w:effect w:val="none"/>
        <w:szCs w:val="20"/>
        <w:iCs w:val="false"/>
        <w:bCs w:val="false"/>
        <w:em w:val="none"/>
        <w:w w:val="100"/>
        <w:vanish w:val="false"/>
        <w:rFonts w:cs="Century Gothic"/>
        <w:color w:val="auto"/>
      </w:rPr>
    </w:lvl>
    <w:lvl w:ilvl="4">
      <w:start w:val="1"/>
      <w:pStyle w:val="Berschrift5"/>
      <w:numFmt w:val="decimal"/>
      <w:lvlText w:val="%1.%2.%3.%4.%5 "/>
      <w:lvlJc w:val="left"/>
      <w:pPr>
        <w:tabs>
          <w:tab w:val="num" w:pos="1020"/>
        </w:tabs>
        <w:ind w:left="1020" w:hanging="1020"/>
      </w:pPr>
      <w:rPr>
        <w:smallCaps w:val="false"/>
        <w:caps w:val="false"/>
        <w:dstrike w:val="false"/>
        <w:strike w:val="false"/>
        <w:vertAlign w:val="baseline"/>
        <w:position w:val="0"/>
        <w:sz w:val="20"/>
        <w:sz w:val="20"/>
        <w:i w:val="false"/>
        <w:u w:val="none"/>
        <w:b/>
        <w:kern w:val="0"/>
        <w:effect w:val="none"/>
        <w:szCs w:val="20"/>
        <w:iCs w:val="false"/>
        <w:bCs w:val="false"/>
        <w:em w:val="none"/>
        <w:w w:val="100"/>
        <w:vanish w:val="false"/>
        <w:rFonts w:cs="Century Gothic"/>
        <w:color w:val="auto"/>
      </w:rPr>
    </w:lvl>
    <w:lvl w:ilvl="5">
      <w:start w:val="1"/>
      <w:pStyle w:val="Berschrift6"/>
      <w:numFmt w:val="decimal"/>
      <w:lvlText w:val="%1.%2.%3.%4.%5.%6 "/>
      <w:lvlJc w:val="left"/>
      <w:pPr>
        <w:tabs>
          <w:tab w:val="num" w:pos="1191"/>
        </w:tabs>
        <w:ind w:left="1191" w:hanging="1191"/>
      </w:pPr>
      <w:rPr>
        <w:smallCaps w:val="false"/>
        <w:caps w:val="false"/>
        <w:dstrike w:val="false"/>
        <w:strike w:val="false"/>
        <w:vertAlign w:val="baseline"/>
        <w:position w:val="0"/>
        <w:sz w:val="20"/>
        <w:sz w:val="20"/>
        <w:i w:val="false"/>
        <w:u w:val="none"/>
        <w:b/>
        <w:kern w:val="0"/>
        <w:effect w:val="none"/>
        <w:szCs w:val="20"/>
        <w:iCs w:val="false"/>
        <w:bCs w:val="false"/>
        <w:em w:val="none"/>
        <w:w w:val="100"/>
        <w:vanish w:val="false"/>
        <w:rFonts w:cs="Century Gothic"/>
        <w:color w:val="auto"/>
      </w:r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397"/>
        </w:tabs>
        <w:ind w:left="397" w:hanging="397"/>
      </w:pPr>
      <w:rPr>
        <w:smallCaps w:val="false"/>
        <w:caps w:val="false"/>
        <w:dstrike w:val="false"/>
        <w:strike w:val="false"/>
        <w:vertAlign w:val="baseline"/>
        <w:position w:val="0"/>
        <w:sz w:val="28"/>
        <w:sz w:val="28"/>
        <w:i w:val="false"/>
        <w:u w:val="none"/>
        <w:b/>
        <w:kern w:val="0"/>
        <w:effect w:val="none"/>
        <w:szCs w:val="28"/>
        <w:iCs w:val="false"/>
        <w:bCs w:val="false"/>
        <w:em w:val="none"/>
        <w:w w:val="100"/>
        <w:vanish w:val="false"/>
        <w:rFonts w:cs="Century Gothic"/>
        <w:color w:val="auto"/>
      </w:rPr>
    </w:lvl>
    <w:lvl w:ilvl="1">
      <w:start w:val="1"/>
      <w:numFmt w:val="decimal"/>
      <w:lvlText w:val="%1.%2 "/>
      <w:lvlJc w:val="left"/>
      <w:pPr>
        <w:tabs>
          <w:tab w:val="num" w:pos="567"/>
        </w:tabs>
        <w:ind w:left="567" w:hanging="567"/>
      </w:pPr>
      <w:rPr>
        <w:smallCaps w:val="false"/>
        <w:caps w:val="false"/>
        <w:dstrike w:val="false"/>
        <w:strike w:val="false"/>
        <w:vertAlign w:val="baseline"/>
        <w:position w:val="0"/>
        <w:sz w:val="24"/>
        <w:sz w:val="24"/>
        <w:i w:val="false"/>
        <w:u w:val="none"/>
        <w:b/>
        <w:kern w:val="0"/>
        <w:effect w:val="none"/>
        <w:szCs w:val="24"/>
        <w:iCs w:val="false"/>
        <w:bCs w:val="false"/>
        <w:em w:val="none"/>
        <w:w w:val="100"/>
        <w:vanish w:val="false"/>
        <w:rFonts w:cs="Century Gothic"/>
        <w:color w:val="auto"/>
      </w:rPr>
    </w:lvl>
    <w:lvl w:ilvl="2">
      <w:start w:val="1"/>
      <w:numFmt w:val="decimal"/>
      <w:lvlText w:val="%1.%2.%3 "/>
      <w:lvlJc w:val="left"/>
      <w:pPr>
        <w:tabs>
          <w:tab w:val="num" w:pos="794"/>
        </w:tabs>
        <w:ind w:left="794" w:hanging="794"/>
      </w:pPr>
      <w:rPr>
        <w:smallCaps w:val="false"/>
        <w:caps w:val="false"/>
        <w:dstrike w:val="false"/>
        <w:strike w:val="false"/>
        <w:vertAlign w:val="baseline"/>
        <w:position w:val="0"/>
        <w:sz w:val="20"/>
        <w:sz w:val="20"/>
        <w:i w:val="false"/>
        <w:u w:val="none"/>
        <w:b/>
        <w:kern w:val="0"/>
        <w:effect w:val="none"/>
        <w:szCs w:val="20"/>
        <w:iCs w:val="false"/>
        <w:bCs w:val="false"/>
        <w:em w:val="none"/>
        <w:w w:val="100"/>
        <w:vanish w:val="false"/>
        <w:rFonts w:cs="Century Gothic"/>
        <w:color w:val="auto"/>
      </w:rPr>
    </w:lvl>
    <w:lvl w:ilvl="3">
      <w:start w:val="1"/>
      <w:numFmt w:val="decimal"/>
      <w:lvlText w:val="%1.%2.%3.%4 "/>
      <w:lvlJc w:val="left"/>
      <w:pPr>
        <w:tabs>
          <w:tab w:val="num" w:pos="907"/>
        </w:tabs>
        <w:ind w:left="907" w:hanging="907"/>
      </w:pPr>
      <w:rPr>
        <w:smallCaps w:val="false"/>
        <w:caps w:val="false"/>
        <w:dstrike w:val="false"/>
        <w:strike w:val="false"/>
        <w:vertAlign w:val="baseline"/>
        <w:position w:val="0"/>
        <w:sz w:val="20"/>
        <w:sz w:val="20"/>
        <w:i w:val="false"/>
        <w:u w:val="none"/>
        <w:b/>
        <w:kern w:val="0"/>
        <w:effect w:val="none"/>
        <w:szCs w:val="20"/>
        <w:iCs w:val="false"/>
        <w:bCs w:val="false"/>
        <w:em w:val="none"/>
        <w:w w:val="100"/>
        <w:vanish w:val="false"/>
        <w:rFonts w:cs="Century Gothic"/>
        <w:color w:val="auto"/>
      </w:rPr>
    </w:lvl>
    <w:lvl w:ilvl="4">
      <w:start w:val="1"/>
      <w:numFmt w:val="decimal"/>
      <w:lvlText w:val="%1.%2.%3.%4.%5 "/>
      <w:lvlJc w:val="left"/>
      <w:pPr>
        <w:tabs>
          <w:tab w:val="num" w:pos="1020"/>
        </w:tabs>
        <w:ind w:left="1020" w:hanging="1020"/>
      </w:pPr>
      <w:rPr>
        <w:smallCaps w:val="false"/>
        <w:caps w:val="false"/>
        <w:dstrike w:val="false"/>
        <w:strike w:val="false"/>
        <w:vertAlign w:val="baseline"/>
        <w:position w:val="0"/>
        <w:sz w:val="20"/>
        <w:sz w:val="20"/>
        <w:i w:val="false"/>
        <w:u w:val="none"/>
        <w:b/>
        <w:kern w:val="0"/>
        <w:effect w:val="none"/>
        <w:szCs w:val="20"/>
        <w:iCs w:val="false"/>
        <w:bCs w:val="false"/>
        <w:em w:val="none"/>
        <w:w w:val="100"/>
        <w:vanish w:val="false"/>
        <w:rFonts w:cs="Century Gothic"/>
        <w:color w:val="auto"/>
      </w:rPr>
    </w:lvl>
    <w:lvl w:ilvl="5">
      <w:start w:val="1"/>
      <w:numFmt w:val="decimal"/>
      <w:lvlText w:val="%1.%2.%3.%4.%5.%6 "/>
      <w:lvlJc w:val="left"/>
      <w:pPr>
        <w:tabs>
          <w:tab w:val="num" w:pos="1191"/>
        </w:tabs>
        <w:ind w:left="1191" w:hanging="1191"/>
      </w:pPr>
      <w:rPr>
        <w:smallCaps w:val="false"/>
        <w:caps w:val="false"/>
        <w:dstrike w:val="false"/>
        <w:strike w:val="false"/>
        <w:vertAlign w:val="baseline"/>
        <w:position w:val="0"/>
        <w:sz w:val="20"/>
        <w:sz w:val="20"/>
        <w:i w:val="false"/>
        <w:u w:val="none"/>
        <w:b/>
        <w:kern w:val="0"/>
        <w:effect w:val="none"/>
        <w:szCs w:val="20"/>
        <w:iCs w:val="false"/>
        <w:bCs w:val="false"/>
        <w:em w:val="none"/>
        <w:w w:val="100"/>
        <w:vanish w:val="false"/>
        <w:rFonts w:cs="Century Gothic"/>
        <w:color w:val="auto"/>
      </w:rPr>
    </w:lvl>
    <w:lvl w:ilvl="6">
      <w:start w:val="1"/>
      <w:numFmt w:val="decimal"/>
      <w:lvlText w:val="%1.%2.%3.%4.%5.%6.%7 "/>
      <w:lvlJc w:val="left"/>
      <w:pPr>
        <w:tabs>
          <w:tab w:val="num" w:pos="1361"/>
        </w:tabs>
        <w:ind w:left="1361" w:hanging="1361"/>
      </w:pPr>
      <w:rPr>
        <w:smallCaps w:val="false"/>
        <w:caps w:val="false"/>
        <w:dstrike w:val="false"/>
        <w:strike w:val="false"/>
        <w:vertAlign w:val="baseline"/>
        <w:position w:val="0"/>
        <w:sz w:val="20"/>
        <w:sz w:val="20"/>
        <w:i w:val="false"/>
        <w:u w:val="none"/>
        <w:b/>
        <w:kern w:val="0"/>
        <w:effect w:val="none"/>
        <w:szCs w:val="20"/>
        <w:iCs w:val="false"/>
        <w:bCs w:val="false"/>
        <w:em w:val="none"/>
        <w:w w:val="100"/>
        <w:vanish w:val="false"/>
        <w:rFonts w:cs="Century Gothic"/>
        <w:color w:val="auto"/>
      </w:rPr>
    </w:lvl>
    <w:lvl w:ilvl="7">
      <w:start w:val="1"/>
      <w:numFmt w:val="decimal"/>
      <w:lvlText w:val="%1.%2.%3.%4.%5.%6.%7.%8 "/>
      <w:lvlJc w:val="left"/>
      <w:pPr>
        <w:tabs>
          <w:tab w:val="num" w:pos="1474"/>
        </w:tabs>
        <w:ind w:left="1474" w:hanging="1474"/>
      </w:pPr>
      <w:rPr>
        <w:smallCaps w:val="false"/>
        <w:caps w:val="false"/>
        <w:dstrike w:val="false"/>
        <w:strike w:val="false"/>
        <w:vertAlign w:val="baseline"/>
        <w:position w:val="0"/>
        <w:sz w:val="20"/>
        <w:sz w:val="20"/>
        <w:i w:val="false"/>
        <w:u w:val="none"/>
        <w:b/>
        <w:kern w:val="0"/>
        <w:effect w:val="none"/>
        <w:szCs w:val="20"/>
        <w:iCs w:val="false"/>
        <w:bCs w:val="false"/>
        <w:em w:val="none"/>
        <w:w w:val="100"/>
        <w:vanish w:val="false"/>
        <w:rFonts w:cs="Century Gothic"/>
        <w:color w:val="auto"/>
      </w:rPr>
    </w:lvl>
    <w:lvl w:ilvl="8">
      <w:start w:val="1"/>
      <w:numFmt w:val="decimal"/>
      <w:lvlText w:val="%1.%2.%3.%4.%5.%6.%7.%8.%9 "/>
      <w:lvlJc w:val="left"/>
      <w:pPr>
        <w:tabs>
          <w:tab w:val="num" w:pos="1587"/>
        </w:tabs>
        <w:ind w:left="1587" w:hanging="1587"/>
      </w:pPr>
      <w:rPr>
        <w:smallCaps w:val="false"/>
        <w:caps w:val="false"/>
        <w:dstrike w:val="false"/>
        <w:strike w:val="false"/>
        <w:vertAlign w:val="baseline"/>
        <w:position w:val="0"/>
        <w:sz w:val="20"/>
        <w:sz w:val="20"/>
        <w:i w:val="false"/>
        <w:u w:val="none"/>
        <w:b/>
        <w:kern w:val="0"/>
        <w:effect w:val="none"/>
        <w:szCs w:val="20"/>
        <w:iCs w:val="false"/>
        <w:bCs w:val="false"/>
        <w:em w:val="none"/>
        <w:w w:val="100"/>
        <w:vanish w:val="false"/>
        <w:rFonts w:cs="Verdana"/>
        <w:color w:val="auto"/>
      </w:rPr>
    </w:lvl>
  </w:abstractNum>
  <w:abstractNum w:abstractNumId="3">
    <w:lvl w:ilvl="0">
      <w:start w:val="19"/>
      <w:numFmt w:val="bullet"/>
      <w:lvlText w:val=""/>
      <w:lvlJc w:val="left"/>
      <w:pPr>
        <w:ind w:left="720" w:hanging="360"/>
      </w:pPr>
      <w:rPr>
        <w:rFonts w:ascii="Symbol" w:hAnsi="Symbol" w:cs="Symbol" w:hint="default"/>
        <w:rFonts w:cs="Verdan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sz w:val="20"/>
        <w:rFonts w:cs="Courier New"/>
      </w:rPr>
    </w:lvl>
    <w:lvl w:ilvl="2">
      <w:start w:val="1"/>
      <w:numFmt w:val="bullet"/>
      <w:lvlText w:val=""/>
      <w:lvlJc w:val="left"/>
      <w:pPr>
        <w:ind w:left="2160" w:hanging="360"/>
      </w:pPr>
      <w:rPr>
        <w:rFonts w:ascii="Wingdings" w:hAnsi="Wingdings" w:cs="Wingdings" w:hint="default"/>
        <w:sz w:val="20"/>
        <w:rFonts w:cs="Wingdings"/>
      </w:rPr>
    </w:lvl>
    <w:lvl w:ilvl="3">
      <w:start w:val="1"/>
      <w:numFmt w:val="bullet"/>
      <w:lvlText w:val=""/>
      <w:lvlJc w:val="left"/>
      <w:pPr>
        <w:ind w:left="2880" w:hanging="360"/>
      </w:pPr>
      <w:rPr>
        <w:rFonts w:ascii="Wingdings" w:hAnsi="Wingdings" w:cs="Wingdings" w:hint="default"/>
        <w:sz w:val="20"/>
        <w:rFonts w:cs="Wingdings"/>
      </w:rPr>
    </w:lvl>
    <w:lvl w:ilvl="4">
      <w:start w:val="1"/>
      <w:numFmt w:val="bullet"/>
      <w:lvlText w:val=""/>
      <w:lvlJc w:val="left"/>
      <w:pPr>
        <w:ind w:left="3600" w:hanging="360"/>
      </w:pPr>
      <w:rPr>
        <w:rFonts w:ascii="Wingdings" w:hAnsi="Wingdings" w:cs="Wingdings" w:hint="default"/>
        <w:sz w:val="20"/>
        <w:rFonts w:cs="Wingdings"/>
      </w:rPr>
    </w:lvl>
    <w:lvl w:ilvl="5">
      <w:start w:val="1"/>
      <w:numFmt w:val="bullet"/>
      <w:lvlText w:val=""/>
      <w:lvlJc w:val="left"/>
      <w:pPr>
        <w:ind w:left="4320" w:hanging="360"/>
      </w:pPr>
      <w:rPr>
        <w:rFonts w:ascii="Wingdings" w:hAnsi="Wingdings" w:cs="Wingdings" w:hint="default"/>
        <w:sz w:val="20"/>
        <w:rFonts w:cs="Wingdings"/>
      </w:rPr>
    </w:lvl>
    <w:lvl w:ilvl="6">
      <w:start w:val="1"/>
      <w:numFmt w:val="bullet"/>
      <w:lvlText w:val=""/>
      <w:lvlJc w:val="left"/>
      <w:pPr>
        <w:ind w:left="5040" w:hanging="360"/>
      </w:pPr>
      <w:rPr>
        <w:rFonts w:ascii="Wingdings" w:hAnsi="Wingdings" w:cs="Wingdings" w:hint="default"/>
        <w:sz w:val="20"/>
        <w:rFonts w:cs="Wingdings"/>
      </w:rPr>
    </w:lvl>
    <w:lvl w:ilvl="7">
      <w:start w:val="1"/>
      <w:numFmt w:val="bullet"/>
      <w:lvlText w:val=""/>
      <w:lvlJc w:val="left"/>
      <w:pPr>
        <w:ind w:left="5760" w:hanging="360"/>
      </w:pPr>
      <w:rPr>
        <w:rFonts w:ascii="Wingdings" w:hAnsi="Wingdings" w:cs="Wingdings" w:hint="default"/>
        <w:sz w:val="20"/>
        <w:rFonts w:cs="Wingdings"/>
      </w:rPr>
    </w:lvl>
    <w:lvl w:ilvl="8">
      <w:start w:val="1"/>
      <w:numFmt w:val="bullet"/>
      <w:lvlText w:val=""/>
      <w:lvlJc w:val="left"/>
      <w:pPr>
        <w:ind w:left="6480" w:hanging="360"/>
      </w:pPr>
      <w:rPr>
        <w:rFonts w:ascii="Wingdings" w:hAnsi="Wingdings" w:cs="Wingdings" w:hint="default"/>
        <w:sz w:val="20"/>
        <w:rFonts w:cs="Wingdings"/>
      </w:rPr>
    </w:lvl>
  </w:abstractNum>
  <w:abstractNum w:abstractNumId="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sz w:val="20"/>
        <w:rFonts w:cs="Courier New"/>
      </w:rPr>
    </w:lvl>
    <w:lvl w:ilvl="2">
      <w:start w:val="1"/>
      <w:numFmt w:val="bullet"/>
      <w:lvlText w:val=""/>
      <w:lvlJc w:val="left"/>
      <w:pPr>
        <w:ind w:left="2160" w:hanging="360"/>
      </w:pPr>
      <w:rPr>
        <w:rFonts w:ascii="Wingdings" w:hAnsi="Wingdings" w:cs="Wingdings" w:hint="default"/>
        <w:sz w:val="20"/>
        <w:rFonts w:cs="Wingdings"/>
      </w:rPr>
    </w:lvl>
    <w:lvl w:ilvl="3">
      <w:start w:val="1"/>
      <w:numFmt w:val="bullet"/>
      <w:lvlText w:val=""/>
      <w:lvlJc w:val="left"/>
      <w:pPr>
        <w:ind w:left="2880" w:hanging="360"/>
      </w:pPr>
      <w:rPr>
        <w:rFonts w:ascii="Wingdings" w:hAnsi="Wingdings" w:cs="Wingdings" w:hint="default"/>
        <w:sz w:val="20"/>
        <w:rFonts w:cs="Wingdings"/>
      </w:rPr>
    </w:lvl>
    <w:lvl w:ilvl="4">
      <w:start w:val="1"/>
      <w:numFmt w:val="bullet"/>
      <w:lvlText w:val=""/>
      <w:lvlJc w:val="left"/>
      <w:pPr>
        <w:ind w:left="3600" w:hanging="360"/>
      </w:pPr>
      <w:rPr>
        <w:rFonts w:ascii="Wingdings" w:hAnsi="Wingdings" w:cs="Wingdings" w:hint="default"/>
        <w:sz w:val="20"/>
        <w:rFonts w:cs="Wingdings"/>
      </w:rPr>
    </w:lvl>
    <w:lvl w:ilvl="5">
      <w:start w:val="1"/>
      <w:numFmt w:val="bullet"/>
      <w:lvlText w:val=""/>
      <w:lvlJc w:val="left"/>
      <w:pPr>
        <w:ind w:left="4320" w:hanging="360"/>
      </w:pPr>
      <w:rPr>
        <w:rFonts w:ascii="Wingdings" w:hAnsi="Wingdings" w:cs="Wingdings" w:hint="default"/>
        <w:sz w:val="20"/>
        <w:rFonts w:cs="Wingdings"/>
      </w:rPr>
    </w:lvl>
    <w:lvl w:ilvl="6">
      <w:start w:val="1"/>
      <w:numFmt w:val="bullet"/>
      <w:lvlText w:val=""/>
      <w:lvlJc w:val="left"/>
      <w:pPr>
        <w:ind w:left="5040" w:hanging="360"/>
      </w:pPr>
      <w:rPr>
        <w:rFonts w:ascii="Wingdings" w:hAnsi="Wingdings" w:cs="Wingdings" w:hint="default"/>
        <w:sz w:val="20"/>
        <w:rFonts w:cs="Wingdings"/>
      </w:rPr>
    </w:lvl>
    <w:lvl w:ilvl="7">
      <w:start w:val="1"/>
      <w:numFmt w:val="bullet"/>
      <w:lvlText w:val=""/>
      <w:lvlJc w:val="left"/>
      <w:pPr>
        <w:ind w:left="5760" w:hanging="360"/>
      </w:pPr>
      <w:rPr>
        <w:rFonts w:ascii="Wingdings" w:hAnsi="Wingdings" w:cs="Wingdings" w:hint="default"/>
        <w:sz w:val="20"/>
        <w:rFonts w:cs="Wingdings"/>
      </w:rPr>
    </w:lvl>
    <w:lvl w:ilvl="8">
      <w:start w:val="1"/>
      <w:numFmt w:val="bullet"/>
      <w:lvlText w:val=""/>
      <w:lvlJc w:val="left"/>
      <w:pPr>
        <w:ind w:left="6480" w:hanging="360"/>
      </w:pPr>
      <w:rPr>
        <w:rFonts w:ascii="Wingdings" w:hAnsi="Wingdings" w:cs="Wingdings" w:hint="default"/>
        <w:sz w:val="20"/>
        <w:rFonts w:cs="Wingdings"/>
      </w:rPr>
    </w:lvl>
  </w:abstractNum>
  <w:abstractNum w:abstractNumId="6">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sz w:val="20"/>
        <w:rFonts w:cs="Courier New"/>
      </w:rPr>
    </w:lvl>
    <w:lvl w:ilvl="2">
      <w:start w:val="1"/>
      <w:numFmt w:val="bullet"/>
      <w:lvlText w:val=""/>
      <w:lvlJc w:val="left"/>
      <w:pPr>
        <w:ind w:left="2160" w:hanging="360"/>
      </w:pPr>
      <w:rPr>
        <w:rFonts w:ascii="Wingdings" w:hAnsi="Wingdings" w:cs="Wingdings" w:hint="default"/>
        <w:sz w:val="20"/>
        <w:rFonts w:cs="Wingdings"/>
      </w:rPr>
    </w:lvl>
    <w:lvl w:ilvl="3">
      <w:start w:val="1"/>
      <w:numFmt w:val="bullet"/>
      <w:lvlText w:val=""/>
      <w:lvlJc w:val="left"/>
      <w:pPr>
        <w:ind w:left="2880" w:hanging="360"/>
      </w:pPr>
      <w:rPr>
        <w:rFonts w:ascii="Wingdings" w:hAnsi="Wingdings" w:cs="Wingdings" w:hint="default"/>
        <w:sz w:val="20"/>
        <w:rFonts w:cs="Wingdings"/>
      </w:rPr>
    </w:lvl>
    <w:lvl w:ilvl="4">
      <w:start w:val="1"/>
      <w:numFmt w:val="bullet"/>
      <w:lvlText w:val=""/>
      <w:lvlJc w:val="left"/>
      <w:pPr>
        <w:ind w:left="3600" w:hanging="360"/>
      </w:pPr>
      <w:rPr>
        <w:rFonts w:ascii="Wingdings" w:hAnsi="Wingdings" w:cs="Wingdings" w:hint="default"/>
        <w:sz w:val="20"/>
        <w:rFonts w:cs="Wingdings"/>
      </w:rPr>
    </w:lvl>
    <w:lvl w:ilvl="5">
      <w:start w:val="1"/>
      <w:numFmt w:val="bullet"/>
      <w:lvlText w:val=""/>
      <w:lvlJc w:val="left"/>
      <w:pPr>
        <w:ind w:left="4320" w:hanging="360"/>
      </w:pPr>
      <w:rPr>
        <w:rFonts w:ascii="Wingdings" w:hAnsi="Wingdings" w:cs="Wingdings" w:hint="default"/>
        <w:sz w:val="20"/>
        <w:rFonts w:cs="Wingdings"/>
      </w:rPr>
    </w:lvl>
    <w:lvl w:ilvl="6">
      <w:start w:val="1"/>
      <w:numFmt w:val="bullet"/>
      <w:lvlText w:val=""/>
      <w:lvlJc w:val="left"/>
      <w:pPr>
        <w:ind w:left="5040" w:hanging="360"/>
      </w:pPr>
      <w:rPr>
        <w:rFonts w:ascii="Wingdings" w:hAnsi="Wingdings" w:cs="Wingdings" w:hint="default"/>
        <w:sz w:val="20"/>
        <w:rFonts w:cs="Wingdings"/>
      </w:rPr>
    </w:lvl>
    <w:lvl w:ilvl="7">
      <w:start w:val="1"/>
      <w:numFmt w:val="bullet"/>
      <w:lvlText w:val=""/>
      <w:lvlJc w:val="left"/>
      <w:pPr>
        <w:ind w:left="5760" w:hanging="360"/>
      </w:pPr>
      <w:rPr>
        <w:rFonts w:ascii="Wingdings" w:hAnsi="Wingdings" w:cs="Wingdings" w:hint="default"/>
        <w:sz w:val="20"/>
        <w:rFonts w:cs="Wingdings"/>
      </w:rPr>
    </w:lvl>
    <w:lvl w:ilvl="8">
      <w:start w:val="1"/>
      <w:numFmt w:val="bullet"/>
      <w:lvlText w:val=""/>
      <w:lvlJc w:val="left"/>
      <w:pPr>
        <w:ind w:left="6480" w:hanging="360"/>
      </w:pPr>
      <w:rPr>
        <w:rFonts w:ascii="Wingdings" w:hAnsi="Wingdings" w:cs="Wingdings" w:hint="default"/>
        <w:sz w:val="20"/>
        <w:rFonts w:cs="Wingdings"/>
      </w:rPr>
    </w:lvl>
  </w:abstractNum>
  <w:abstractNum w:abstractNumId="7">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sz w:val="20"/>
        <w:rFonts w:cs="Courier New"/>
      </w:rPr>
    </w:lvl>
    <w:lvl w:ilvl="2">
      <w:start w:val="1"/>
      <w:numFmt w:val="bullet"/>
      <w:lvlText w:val=""/>
      <w:lvlJc w:val="left"/>
      <w:pPr>
        <w:ind w:left="2160" w:hanging="360"/>
      </w:pPr>
      <w:rPr>
        <w:rFonts w:ascii="Wingdings" w:hAnsi="Wingdings" w:cs="Wingdings" w:hint="default"/>
        <w:sz w:val="20"/>
        <w:rFonts w:cs="Wingdings"/>
      </w:rPr>
    </w:lvl>
    <w:lvl w:ilvl="3">
      <w:start w:val="1"/>
      <w:numFmt w:val="bullet"/>
      <w:lvlText w:val=""/>
      <w:lvlJc w:val="left"/>
      <w:pPr>
        <w:ind w:left="2880" w:hanging="360"/>
      </w:pPr>
      <w:rPr>
        <w:rFonts w:ascii="Wingdings" w:hAnsi="Wingdings" w:cs="Wingdings" w:hint="default"/>
        <w:sz w:val="20"/>
        <w:rFonts w:cs="Wingdings"/>
      </w:rPr>
    </w:lvl>
    <w:lvl w:ilvl="4">
      <w:start w:val="1"/>
      <w:numFmt w:val="bullet"/>
      <w:lvlText w:val=""/>
      <w:lvlJc w:val="left"/>
      <w:pPr>
        <w:ind w:left="3600" w:hanging="360"/>
      </w:pPr>
      <w:rPr>
        <w:rFonts w:ascii="Wingdings" w:hAnsi="Wingdings" w:cs="Wingdings" w:hint="default"/>
        <w:sz w:val="20"/>
        <w:rFonts w:cs="Wingdings"/>
      </w:rPr>
    </w:lvl>
    <w:lvl w:ilvl="5">
      <w:start w:val="1"/>
      <w:numFmt w:val="bullet"/>
      <w:lvlText w:val=""/>
      <w:lvlJc w:val="left"/>
      <w:pPr>
        <w:ind w:left="4320" w:hanging="360"/>
      </w:pPr>
      <w:rPr>
        <w:rFonts w:ascii="Wingdings" w:hAnsi="Wingdings" w:cs="Wingdings" w:hint="default"/>
        <w:sz w:val="20"/>
        <w:rFonts w:cs="Wingdings"/>
      </w:rPr>
    </w:lvl>
    <w:lvl w:ilvl="6">
      <w:start w:val="1"/>
      <w:numFmt w:val="bullet"/>
      <w:lvlText w:val=""/>
      <w:lvlJc w:val="left"/>
      <w:pPr>
        <w:ind w:left="5040" w:hanging="360"/>
      </w:pPr>
      <w:rPr>
        <w:rFonts w:ascii="Wingdings" w:hAnsi="Wingdings" w:cs="Wingdings" w:hint="default"/>
        <w:sz w:val="20"/>
        <w:rFonts w:cs="Wingdings"/>
      </w:rPr>
    </w:lvl>
    <w:lvl w:ilvl="7">
      <w:start w:val="1"/>
      <w:numFmt w:val="bullet"/>
      <w:lvlText w:val=""/>
      <w:lvlJc w:val="left"/>
      <w:pPr>
        <w:ind w:left="5760" w:hanging="360"/>
      </w:pPr>
      <w:rPr>
        <w:rFonts w:ascii="Wingdings" w:hAnsi="Wingdings" w:cs="Wingdings" w:hint="default"/>
        <w:sz w:val="20"/>
        <w:rFonts w:cs="Wingdings"/>
      </w:rPr>
    </w:lvl>
    <w:lvl w:ilvl="8">
      <w:start w:val="1"/>
      <w:numFmt w:val="bullet"/>
      <w:lvlText w:val=""/>
      <w:lvlJc w:val="left"/>
      <w:pPr>
        <w:ind w:left="6480" w:hanging="360"/>
      </w:pPr>
      <w:rPr>
        <w:rFonts w:ascii="Wingdings" w:hAnsi="Wingdings" w:cs="Wingdings" w:hint="default"/>
        <w:sz w:val="20"/>
        <w:rFonts w:cs="Wingdings"/>
      </w:rPr>
    </w:lvl>
  </w:abstractNum>
  <w:abstractNum w:abstractNumId="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sz w:val="20"/>
        <w:rFonts w:cs="Courier New"/>
      </w:rPr>
    </w:lvl>
    <w:lvl w:ilvl="2">
      <w:start w:val="1"/>
      <w:numFmt w:val="bullet"/>
      <w:lvlText w:val=""/>
      <w:lvlJc w:val="left"/>
      <w:pPr>
        <w:ind w:left="2160" w:hanging="360"/>
      </w:pPr>
      <w:rPr>
        <w:rFonts w:ascii="Wingdings" w:hAnsi="Wingdings" w:cs="Wingdings" w:hint="default"/>
        <w:sz w:val="20"/>
        <w:rFonts w:cs="Wingdings"/>
      </w:rPr>
    </w:lvl>
    <w:lvl w:ilvl="3">
      <w:start w:val="1"/>
      <w:numFmt w:val="bullet"/>
      <w:lvlText w:val=""/>
      <w:lvlJc w:val="left"/>
      <w:pPr>
        <w:ind w:left="2880" w:hanging="360"/>
      </w:pPr>
      <w:rPr>
        <w:rFonts w:ascii="Wingdings" w:hAnsi="Wingdings" w:cs="Wingdings" w:hint="default"/>
        <w:sz w:val="20"/>
        <w:rFonts w:cs="Wingdings"/>
      </w:rPr>
    </w:lvl>
    <w:lvl w:ilvl="4">
      <w:start w:val="1"/>
      <w:numFmt w:val="bullet"/>
      <w:lvlText w:val=""/>
      <w:lvlJc w:val="left"/>
      <w:pPr>
        <w:ind w:left="3600" w:hanging="360"/>
      </w:pPr>
      <w:rPr>
        <w:rFonts w:ascii="Wingdings" w:hAnsi="Wingdings" w:cs="Wingdings" w:hint="default"/>
        <w:sz w:val="20"/>
        <w:rFonts w:cs="Wingdings"/>
      </w:rPr>
    </w:lvl>
    <w:lvl w:ilvl="5">
      <w:start w:val="1"/>
      <w:numFmt w:val="bullet"/>
      <w:lvlText w:val=""/>
      <w:lvlJc w:val="left"/>
      <w:pPr>
        <w:ind w:left="4320" w:hanging="360"/>
      </w:pPr>
      <w:rPr>
        <w:rFonts w:ascii="Wingdings" w:hAnsi="Wingdings" w:cs="Wingdings" w:hint="default"/>
        <w:sz w:val="20"/>
        <w:rFonts w:cs="Wingdings"/>
      </w:rPr>
    </w:lvl>
    <w:lvl w:ilvl="6">
      <w:start w:val="1"/>
      <w:numFmt w:val="bullet"/>
      <w:lvlText w:val=""/>
      <w:lvlJc w:val="left"/>
      <w:pPr>
        <w:ind w:left="5040" w:hanging="360"/>
      </w:pPr>
      <w:rPr>
        <w:rFonts w:ascii="Wingdings" w:hAnsi="Wingdings" w:cs="Wingdings" w:hint="default"/>
        <w:sz w:val="20"/>
        <w:rFonts w:cs="Wingdings"/>
      </w:rPr>
    </w:lvl>
    <w:lvl w:ilvl="7">
      <w:start w:val="1"/>
      <w:numFmt w:val="bullet"/>
      <w:lvlText w:val=""/>
      <w:lvlJc w:val="left"/>
      <w:pPr>
        <w:ind w:left="5760" w:hanging="360"/>
      </w:pPr>
      <w:rPr>
        <w:rFonts w:ascii="Wingdings" w:hAnsi="Wingdings" w:cs="Wingdings" w:hint="default"/>
        <w:sz w:val="20"/>
        <w:rFonts w:cs="Wingdings"/>
      </w:rPr>
    </w:lvl>
    <w:lvl w:ilvl="8">
      <w:start w:val="1"/>
      <w:numFmt w:val="bullet"/>
      <w:lvlText w:val=""/>
      <w:lvlJc w:val="left"/>
      <w:pPr>
        <w:ind w:left="6480" w:hanging="360"/>
      </w:pPr>
      <w:rPr>
        <w:rFonts w:ascii="Wingdings" w:hAnsi="Wingdings" w:cs="Wingdings" w:hint="default"/>
        <w:sz w:val="20"/>
        <w:rFonts w:cs="Wingdings"/>
      </w:rPr>
    </w:lvl>
  </w:abstractNum>
  <w:abstractNum w:abstractNumId="9">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sz w:val="20"/>
        <w:rFonts w:cs="Courier New"/>
      </w:rPr>
    </w:lvl>
    <w:lvl w:ilvl="2">
      <w:start w:val="1"/>
      <w:numFmt w:val="bullet"/>
      <w:lvlText w:val=""/>
      <w:lvlJc w:val="left"/>
      <w:pPr>
        <w:ind w:left="2160" w:hanging="360"/>
      </w:pPr>
      <w:rPr>
        <w:rFonts w:ascii="Wingdings" w:hAnsi="Wingdings" w:cs="Wingdings" w:hint="default"/>
        <w:sz w:val="20"/>
        <w:rFonts w:cs="Wingdings"/>
      </w:rPr>
    </w:lvl>
    <w:lvl w:ilvl="3">
      <w:start w:val="1"/>
      <w:numFmt w:val="bullet"/>
      <w:lvlText w:val=""/>
      <w:lvlJc w:val="left"/>
      <w:pPr>
        <w:ind w:left="2880" w:hanging="360"/>
      </w:pPr>
      <w:rPr>
        <w:rFonts w:ascii="Wingdings" w:hAnsi="Wingdings" w:cs="Wingdings" w:hint="default"/>
        <w:sz w:val="20"/>
        <w:rFonts w:cs="Wingdings"/>
      </w:rPr>
    </w:lvl>
    <w:lvl w:ilvl="4">
      <w:start w:val="1"/>
      <w:numFmt w:val="bullet"/>
      <w:lvlText w:val=""/>
      <w:lvlJc w:val="left"/>
      <w:pPr>
        <w:ind w:left="3600" w:hanging="360"/>
      </w:pPr>
      <w:rPr>
        <w:rFonts w:ascii="Wingdings" w:hAnsi="Wingdings" w:cs="Wingdings" w:hint="default"/>
        <w:sz w:val="20"/>
        <w:rFonts w:cs="Wingdings"/>
      </w:rPr>
    </w:lvl>
    <w:lvl w:ilvl="5">
      <w:start w:val="1"/>
      <w:numFmt w:val="bullet"/>
      <w:lvlText w:val=""/>
      <w:lvlJc w:val="left"/>
      <w:pPr>
        <w:ind w:left="4320" w:hanging="360"/>
      </w:pPr>
      <w:rPr>
        <w:rFonts w:ascii="Wingdings" w:hAnsi="Wingdings" w:cs="Wingdings" w:hint="default"/>
        <w:sz w:val="20"/>
        <w:rFonts w:cs="Wingdings"/>
      </w:rPr>
    </w:lvl>
    <w:lvl w:ilvl="6">
      <w:start w:val="1"/>
      <w:numFmt w:val="bullet"/>
      <w:lvlText w:val=""/>
      <w:lvlJc w:val="left"/>
      <w:pPr>
        <w:ind w:left="5040" w:hanging="360"/>
      </w:pPr>
      <w:rPr>
        <w:rFonts w:ascii="Wingdings" w:hAnsi="Wingdings" w:cs="Wingdings" w:hint="default"/>
        <w:sz w:val="20"/>
        <w:rFonts w:cs="Wingdings"/>
      </w:rPr>
    </w:lvl>
    <w:lvl w:ilvl="7">
      <w:start w:val="1"/>
      <w:numFmt w:val="bullet"/>
      <w:lvlText w:val=""/>
      <w:lvlJc w:val="left"/>
      <w:pPr>
        <w:ind w:left="5760" w:hanging="360"/>
      </w:pPr>
      <w:rPr>
        <w:rFonts w:ascii="Wingdings" w:hAnsi="Wingdings" w:cs="Wingdings" w:hint="default"/>
        <w:sz w:val="20"/>
        <w:rFonts w:cs="Wingdings"/>
      </w:rPr>
    </w:lvl>
    <w:lvl w:ilvl="8">
      <w:start w:val="1"/>
      <w:numFmt w:val="bullet"/>
      <w:lvlText w:val=""/>
      <w:lvlJc w:val="left"/>
      <w:pPr>
        <w:ind w:left="6480" w:hanging="360"/>
      </w:pPr>
      <w:rPr>
        <w:rFonts w:ascii="Wingdings" w:hAnsi="Wingdings" w:cs="Wingdings" w:hint="default"/>
        <w:sz w:val="20"/>
        <w:rFonts w:cs="Wingdings"/>
      </w:rPr>
    </w:lvl>
  </w:abstractNum>
  <w:abstractNum w:abstractNumId="1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sz w:val="20"/>
        <w:rFonts w:cs="Courier New"/>
      </w:rPr>
    </w:lvl>
    <w:lvl w:ilvl="2">
      <w:start w:val="1"/>
      <w:numFmt w:val="bullet"/>
      <w:lvlText w:val=""/>
      <w:lvlJc w:val="left"/>
      <w:pPr>
        <w:ind w:left="2160" w:hanging="360"/>
      </w:pPr>
      <w:rPr>
        <w:rFonts w:ascii="Wingdings" w:hAnsi="Wingdings" w:cs="Wingdings" w:hint="default"/>
        <w:sz w:val="20"/>
        <w:rFonts w:cs="Wingdings"/>
      </w:rPr>
    </w:lvl>
    <w:lvl w:ilvl="3">
      <w:start w:val="1"/>
      <w:numFmt w:val="bullet"/>
      <w:lvlText w:val=""/>
      <w:lvlJc w:val="left"/>
      <w:pPr>
        <w:ind w:left="2880" w:hanging="360"/>
      </w:pPr>
      <w:rPr>
        <w:rFonts w:ascii="Wingdings" w:hAnsi="Wingdings" w:cs="Wingdings" w:hint="default"/>
        <w:sz w:val="20"/>
        <w:rFonts w:cs="Wingdings"/>
      </w:rPr>
    </w:lvl>
    <w:lvl w:ilvl="4">
      <w:start w:val="1"/>
      <w:numFmt w:val="bullet"/>
      <w:lvlText w:val=""/>
      <w:lvlJc w:val="left"/>
      <w:pPr>
        <w:ind w:left="3600" w:hanging="360"/>
      </w:pPr>
      <w:rPr>
        <w:rFonts w:ascii="Wingdings" w:hAnsi="Wingdings" w:cs="Wingdings" w:hint="default"/>
        <w:sz w:val="20"/>
        <w:rFonts w:cs="Wingdings"/>
      </w:rPr>
    </w:lvl>
    <w:lvl w:ilvl="5">
      <w:start w:val="1"/>
      <w:numFmt w:val="bullet"/>
      <w:lvlText w:val=""/>
      <w:lvlJc w:val="left"/>
      <w:pPr>
        <w:ind w:left="4320" w:hanging="360"/>
      </w:pPr>
      <w:rPr>
        <w:rFonts w:ascii="Wingdings" w:hAnsi="Wingdings" w:cs="Wingdings" w:hint="default"/>
        <w:sz w:val="20"/>
        <w:rFonts w:cs="Wingdings"/>
      </w:rPr>
    </w:lvl>
    <w:lvl w:ilvl="6">
      <w:start w:val="1"/>
      <w:numFmt w:val="bullet"/>
      <w:lvlText w:val=""/>
      <w:lvlJc w:val="left"/>
      <w:pPr>
        <w:ind w:left="5040" w:hanging="360"/>
      </w:pPr>
      <w:rPr>
        <w:rFonts w:ascii="Wingdings" w:hAnsi="Wingdings" w:cs="Wingdings" w:hint="default"/>
        <w:sz w:val="20"/>
        <w:rFonts w:cs="Wingdings"/>
      </w:rPr>
    </w:lvl>
    <w:lvl w:ilvl="7">
      <w:start w:val="1"/>
      <w:numFmt w:val="bullet"/>
      <w:lvlText w:val=""/>
      <w:lvlJc w:val="left"/>
      <w:pPr>
        <w:ind w:left="5760" w:hanging="360"/>
      </w:pPr>
      <w:rPr>
        <w:rFonts w:ascii="Wingdings" w:hAnsi="Wingdings" w:cs="Wingdings" w:hint="default"/>
        <w:sz w:val="20"/>
        <w:rFonts w:cs="Wingdings"/>
      </w:rPr>
    </w:lvl>
    <w:lvl w:ilvl="8">
      <w:start w:val="1"/>
      <w:numFmt w:val="bullet"/>
      <w:lvlText w:val=""/>
      <w:lvlJc w:val="left"/>
      <w:pPr>
        <w:ind w:left="6480" w:hanging="360"/>
      </w:pPr>
      <w:rPr>
        <w:rFonts w:ascii="Wingdings" w:hAnsi="Wingdings" w:cs="Wingdings" w:hint="default"/>
        <w:sz w:val="20"/>
        <w:rFonts w:cs="Wingdings"/>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lowerLetter"/>
      <w:lvlText w:val="%1."/>
      <w:lvlJc w:val="left"/>
      <w:pPr>
        <w:ind w:left="927" w:hanging="360"/>
      </w:pPr>
      <w:rPr>
        <w:rFonts w:eastAsia="SimSun" w:cs="Verdana"/>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5">
    <w:lvl w:ilvl="0">
      <w:start w:val="1"/>
      <w:numFmt w:val="lowerRoman"/>
      <w:lvlText w:val="%1."/>
      <w:lvlJc w:val="left"/>
      <w:pPr>
        <w:ind w:left="2140" w:hanging="720"/>
      </w:pPr>
    </w:lvl>
    <w:lvl w:ilvl="1">
      <w:start w:val="1"/>
      <w:numFmt w:val="lowerLetter"/>
      <w:lvlText w:val="%2."/>
      <w:lvlJc w:val="left"/>
      <w:pPr>
        <w:ind w:left="2500" w:hanging="360"/>
      </w:pPr>
    </w:lvl>
    <w:lvl w:ilvl="2">
      <w:start w:val="1"/>
      <w:numFmt w:val="lowerRoman"/>
      <w:lvlText w:val="%3."/>
      <w:lvlJc w:val="right"/>
      <w:pPr>
        <w:ind w:left="3220" w:hanging="180"/>
      </w:pPr>
    </w:lvl>
    <w:lvl w:ilvl="3">
      <w:start w:val="1"/>
      <w:numFmt w:val="decimal"/>
      <w:lvlText w:val="%4."/>
      <w:lvlJc w:val="left"/>
      <w:pPr>
        <w:ind w:left="3940" w:hanging="360"/>
      </w:pPr>
    </w:lvl>
    <w:lvl w:ilvl="4">
      <w:start w:val="1"/>
      <w:numFmt w:val="lowerLetter"/>
      <w:lvlText w:val="%5."/>
      <w:lvlJc w:val="left"/>
      <w:pPr>
        <w:ind w:left="4660" w:hanging="360"/>
      </w:pPr>
    </w:lvl>
    <w:lvl w:ilvl="5">
      <w:start w:val="1"/>
      <w:numFmt w:val="lowerRoman"/>
      <w:lvlText w:val="%6."/>
      <w:lvlJc w:val="right"/>
      <w:pPr>
        <w:ind w:left="5380" w:hanging="180"/>
      </w:pPr>
    </w:lvl>
    <w:lvl w:ilvl="6">
      <w:start w:val="1"/>
      <w:numFmt w:val="decimal"/>
      <w:lvlText w:val="%7."/>
      <w:lvlJc w:val="left"/>
      <w:pPr>
        <w:ind w:left="6100" w:hanging="360"/>
      </w:pPr>
    </w:lvl>
    <w:lvl w:ilvl="7">
      <w:start w:val="1"/>
      <w:numFmt w:val="lowerLetter"/>
      <w:lvlText w:val="%8."/>
      <w:lvlJc w:val="left"/>
      <w:pPr>
        <w:ind w:left="6820" w:hanging="360"/>
      </w:pPr>
    </w:lvl>
    <w:lvl w:ilvl="8">
      <w:start w:val="1"/>
      <w:numFmt w:val="lowerRoman"/>
      <w:lvlText w:val="%9."/>
      <w:lvlJc w:val="right"/>
      <w:pPr>
        <w:ind w:left="7540" w:hanging="180"/>
      </w:pPr>
    </w:lvl>
  </w:abstractNum>
  <w:abstractNum w:abstractNumId="16">
    <w:lvl w:ilvl="0">
      <w:start w:val="1"/>
      <w:numFmt w:val="decimal"/>
      <w:lvlText w:val="%1."/>
      <w:lvlJc w:val="left"/>
      <w:pPr>
        <w:ind w:left="720" w:hanging="360"/>
      </w:pPr>
      <w:rPr>
        <w:b/>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decimal"/>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decimal"/>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bullet"/>
      <w:lvlText w:val="-"/>
      <w:lvlJc w:val="left"/>
      <w:pPr>
        <w:ind w:left="1068" w:hanging="360"/>
      </w:pPr>
      <w:rPr>
        <w:rFonts w:ascii="Verdana" w:hAnsi="Verdana" w:cs="Verdana" w:hint="default"/>
        <w:b/>
        <w:rFonts w:cs="Verdana"/>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Verdana" w:hAnsi="Verdana" w:cs="Verdana" w:hint="default"/>
        <w:rFonts w:cs="Verdan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lowerLetter"/>
      <w:lvlText w:val="%2."/>
      <w:lvlJc w:val="left"/>
      <w:pPr>
        <w:ind w:left="1440" w:hanging="360"/>
      </w:p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decimal"/>
      <w:lvlText w:val="%1."/>
      <w:lvlJc w:val="left"/>
      <w:pPr>
        <w:ind w:left="720" w:hanging="360"/>
      </w:pPr>
      <w:rPr>
        <w:b/>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20"/>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de-DE" w:eastAsia="de-DE"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semiHidden="1" w:unhideWhenUsed="1"/>
    <w:lsdException w:name="TOC Heading" w:uiPriority="71"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0345d"/>
    <w:pPr>
      <w:widowControl/>
      <w:bidi w:val="0"/>
      <w:spacing w:lineRule="auto" w:line="288" w:before="120" w:after="0"/>
      <w:jc w:val="left"/>
    </w:pPr>
    <w:rPr>
      <w:rFonts w:ascii="Verdana" w:hAnsi="Verdana" w:eastAsia="SimSun" w:cs="Verdana"/>
      <w:color w:val="auto"/>
      <w:kern w:val="0"/>
      <w:sz w:val="18"/>
      <w:szCs w:val="20"/>
      <w:lang w:val="de-DE" w:eastAsia="zh-CN" w:bidi="ar-SA"/>
    </w:rPr>
  </w:style>
  <w:style w:type="paragraph" w:styleId="Berschrift1">
    <w:name w:val="Heading 1"/>
    <w:basedOn w:val="Berschrift2"/>
    <w:next w:val="Normal"/>
    <w:qFormat/>
    <w:rsid w:val="002f306f"/>
    <w:pPr>
      <w:pageBreakBefore/>
      <w:numPr>
        <w:ilvl w:val="0"/>
        <w:numId w:val="1"/>
      </w:numPr>
      <w:spacing w:before="0" w:after="120"/>
      <w:outlineLvl w:val="0"/>
    </w:pPr>
    <w:rPr>
      <w:sz w:val="28"/>
      <w:szCs w:val="28"/>
    </w:rPr>
  </w:style>
  <w:style w:type="paragraph" w:styleId="Berschrift2">
    <w:name w:val="Heading 2"/>
    <w:basedOn w:val="Berschrift3"/>
    <w:next w:val="Normal"/>
    <w:qFormat/>
    <w:rsid w:val="002f306f"/>
    <w:pPr>
      <w:numPr>
        <w:ilvl w:val="1"/>
        <w:numId w:val="1"/>
      </w:numPr>
      <w:tabs>
        <w:tab w:val="left" w:pos="624" w:leader="none"/>
        <w:tab w:val="left" w:pos="680" w:leader="none"/>
        <w:tab w:val="left" w:pos="737" w:leader="none"/>
        <w:tab w:val="left" w:pos="794" w:leader="none"/>
      </w:tabs>
      <w:spacing w:before="240" w:after="120"/>
      <w:outlineLvl w:val="1"/>
    </w:pPr>
    <w:rPr>
      <w:sz w:val="24"/>
      <w:szCs w:val="24"/>
    </w:rPr>
  </w:style>
  <w:style w:type="paragraph" w:styleId="Berschrift3">
    <w:name w:val="Heading 3"/>
    <w:basedOn w:val="Berschrift4"/>
    <w:next w:val="Normal"/>
    <w:link w:val="berschrift3Zchn"/>
    <w:qFormat/>
    <w:rsid w:val="002f306f"/>
    <w:pPr>
      <w:numPr>
        <w:ilvl w:val="2"/>
        <w:numId w:val="1"/>
      </w:numPr>
      <w:tabs>
        <w:tab w:val="left" w:pos="850" w:leader="none"/>
        <w:tab w:val="left" w:pos="907" w:leader="none"/>
      </w:tabs>
      <w:outlineLvl w:val="2"/>
    </w:pPr>
    <w:rPr/>
  </w:style>
  <w:style w:type="paragraph" w:styleId="Berschrift4">
    <w:name w:val="Heading 4"/>
    <w:basedOn w:val="Berschrift5"/>
    <w:next w:val="Normal"/>
    <w:link w:val="berschrift4Zchn"/>
    <w:qFormat/>
    <w:rsid w:val="002f306f"/>
    <w:pPr>
      <w:numPr>
        <w:ilvl w:val="3"/>
        <w:numId w:val="1"/>
      </w:numPr>
      <w:tabs>
        <w:tab w:val="left" w:pos="964" w:leader="none"/>
        <w:tab w:val="left" w:pos="1020" w:leader="none"/>
      </w:tabs>
      <w:outlineLvl w:val="3"/>
    </w:pPr>
    <w:rPr/>
  </w:style>
  <w:style w:type="paragraph" w:styleId="Berschrift5">
    <w:name w:val="Heading 5"/>
    <w:basedOn w:val="Berschrift6"/>
    <w:next w:val="Normal"/>
    <w:link w:val="berschrift5Zchn"/>
    <w:qFormat/>
    <w:rsid w:val="002f306f"/>
    <w:pPr>
      <w:numPr>
        <w:ilvl w:val="4"/>
        <w:numId w:val="1"/>
      </w:numPr>
      <w:tabs>
        <w:tab w:val="left" w:pos="1077" w:leader="none"/>
        <w:tab w:val="left" w:pos="1134" w:leader="none"/>
        <w:tab w:val="left" w:pos="1191" w:leader="none"/>
      </w:tabs>
      <w:outlineLvl w:val="4"/>
    </w:pPr>
    <w:rPr/>
  </w:style>
  <w:style w:type="paragraph" w:styleId="Berschrift6">
    <w:name w:val="Heading 6"/>
    <w:basedOn w:val="Berschrift7"/>
    <w:next w:val="Normal"/>
    <w:link w:val="berschrift6Zchn"/>
    <w:qFormat/>
    <w:rsid w:val="002f306f"/>
    <w:pPr>
      <w:numPr>
        <w:ilvl w:val="5"/>
        <w:numId w:val="1"/>
      </w:numPr>
      <w:tabs>
        <w:tab w:val="left" w:pos="1247" w:leader="none"/>
        <w:tab w:val="left" w:pos="1304" w:leader="none"/>
        <w:tab w:val="left" w:pos="1361" w:leader="none"/>
        <w:tab w:val="left" w:pos="1417" w:leader="none"/>
        <w:tab w:val="left" w:pos="1474" w:leader="none"/>
        <w:tab w:val="left" w:pos="1531" w:leader="none"/>
      </w:tabs>
      <w:outlineLvl w:val="5"/>
    </w:pPr>
    <w:rPr>
      <w:rFonts w:ascii="Century Gothic" w:hAnsi="Century Gothic" w:cs="Century Gothic"/>
    </w:rPr>
  </w:style>
  <w:style w:type="paragraph" w:styleId="Berschrift7">
    <w:name w:val="Heading 7"/>
    <w:basedOn w:val="Berschrift8"/>
    <w:next w:val="Normal"/>
    <w:link w:val="berschrift7Zchn"/>
    <w:qFormat/>
    <w:rsid w:val="00e42726"/>
    <w:pPr>
      <w:outlineLvl w:val="6"/>
    </w:pPr>
    <w:rPr/>
  </w:style>
  <w:style w:type="paragraph" w:styleId="Berschrift8">
    <w:name w:val="Heading 8"/>
    <w:basedOn w:val="Berschrift9"/>
    <w:next w:val="Normal"/>
    <w:link w:val="berschrift8Zchn"/>
    <w:qFormat/>
    <w:rsid w:val="00e42726"/>
    <w:pPr>
      <w:outlineLvl w:val="7"/>
    </w:pPr>
    <w:rPr/>
  </w:style>
  <w:style w:type="paragraph" w:styleId="Berschrift9">
    <w:name w:val="Heading 9"/>
    <w:basedOn w:val="Normal"/>
    <w:next w:val="Normal"/>
    <w:link w:val="berschrift9Zchn"/>
    <w:qFormat/>
    <w:rsid w:val="00e42726"/>
    <w:pPr>
      <w:keepNext w:val="true"/>
      <w:keepLines/>
      <w:spacing w:lineRule="auto" w:line="240" w:before="180" w:after="0"/>
      <w:outlineLvl w:val="8"/>
    </w:pPr>
    <w:rPr>
      <w:b/>
      <w:sz w:val="20"/>
    </w:rPr>
  </w:style>
  <w:style w:type="character" w:styleId="DefaultParagraphFont" w:default="1">
    <w:name w:val="Default Paragraph Font"/>
    <w:uiPriority w:val="1"/>
    <w:semiHidden/>
    <w:unhideWhenUsed/>
    <w:qFormat/>
    <w:rPr/>
  </w:style>
  <w:style w:type="character" w:styleId="Berschrift9Zchn" w:customStyle="1">
    <w:name w:val="Überschrift 9 Zchn"/>
    <w:basedOn w:val="DefaultParagraphFont"/>
    <w:link w:val="berschrift9"/>
    <w:qFormat/>
    <w:rsid w:val="007d4546"/>
    <w:rPr>
      <w:rFonts w:ascii="Verdana" w:hAnsi="Verdana" w:cs="Verdana"/>
      <w:b/>
      <w:lang w:val="de-DE" w:eastAsia="zh-CN"/>
    </w:rPr>
  </w:style>
  <w:style w:type="character" w:styleId="Berschrift8Zchn" w:customStyle="1">
    <w:name w:val="Überschrift 8 Zchn"/>
    <w:basedOn w:val="Berschrift9Zchn"/>
    <w:link w:val="berschrift8"/>
    <w:qFormat/>
    <w:rsid w:val="007d4546"/>
    <w:rPr>
      <w:rFonts w:ascii="Verdana" w:hAnsi="Verdana" w:cs="Verdana"/>
      <w:b/>
      <w:lang w:val="de-DE" w:eastAsia="zh-CN"/>
    </w:rPr>
  </w:style>
  <w:style w:type="character" w:styleId="Berschrift7Zchn" w:customStyle="1">
    <w:name w:val="Überschrift 7 Zchn"/>
    <w:basedOn w:val="Berschrift8Zchn"/>
    <w:link w:val="berschrift7"/>
    <w:qFormat/>
    <w:rsid w:val="007d4546"/>
    <w:rPr>
      <w:rFonts w:ascii="Verdana" w:hAnsi="Verdana" w:cs="Verdana"/>
      <w:b/>
      <w:lang w:val="de-DE" w:eastAsia="zh-CN"/>
    </w:rPr>
  </w:style>
  <w:style w:type="character" w:styleId="Berschrift6Zchn" w:customStyle="1">
    <w:name w:val="Überschrift 6 Zchn"/>
    <w:basedOn w:val="Berschrift7Zchn"/>
    <w:link w:val="berschrift6"/>
    <w:qFormat/>
    <w:rsid w:val="002f306f"/>
    <w:rPr>
      <w:rFonts w:ascii="Century Gothic" w:hAnsi="Century Gothic" w:cs="Century Gothic"/>
      <w:b/>
      <w:lang w:val="de-DE" w:eastAsia="zh-CN"/>
    </w:rPr>
  </w:style>
  <w:style w:type="character" w:styleId="Berschrift5Zchn" w:customStyle="1">
    <w:name w:val="Überschrift 5 Zchn"/>
    <w:basedOn w:val="Berschrift6Zchn"/>
    <w:link w:val="berschrift5"/>
    <w:qFormat/>
    <w:rsid w:val="002f306f"/>
    <w:rPr>
      <w:rFonts w:ascii="Century Gothic" w:hAnsi="Century Gothic" w:cs="Century Gothic"/>
      <w:b/>
      <w:lang w:val="de-DE" w:eastAsia="zh-CN"/>
    </w:rPr>
  </w:style>
  <w:style w:type="character" w:styleId="Berschrift4Zchn" w:customStyle="1">
    <w:name w:val="Überschrift 4 Zchn"/>
    <w:basedOn w:val="Berschrift5Zchn"/>
    <w:link w:val="berschrift4"/>
    <w:qFormat/>
    <w:rsid w:val="002f306f"/>
    <w:rPr>
      <w:rFonts w:ascii="Century Gothic" w:hAnsi="Century Gothic" w:cs="Century Gothic"/>
      <w:b/>
      <w:lang w:val="de-DE" w:eastAsia="zh-CN"/>
    </w:rPr>
  </w:style>
  <w:style w:type="character" w:styleId="Berschrift3Zchn" w:customStyle="1">
    <w:name w:val="Überschrift 3 Zchn"/>
    <w:basedOn w:val="Berschrift4Zchn"/>
    <w:link w:val="berschrift3"/>
    <w:qFormat/>
    <w:rsid w:val="002f306f"/>
    <w:rPr>
      <w:rFonts w:ascii="Century Gothic" w:hAnsi="Century Gothic" w:cs="Century Gothic"/>
      <w:b/>
      <w:lang w:val="de-DE" w:eastAsia="zh-CN"/>
    </w:rPr>
  </w:style>
  <w:style w:type="character" w:styleId="1EinrckungZchn" w:customStyle="1">
    <w:name w:val="1. Einrückung Zchn"/>
    <w:basedOn w:val="DefaultParagraphFont"/>
    <w:link w:val="1Einrckung"/>
    <w:qFormat/>
    <w:rsid w:val="002f306f"/>
    <w:rPr>
      <w:rFonts w:ascii="Verdana" w:hAnsi="Verdana" w:cs="Verdana"/>
      <w:sz w:val="18"/>
      <w:lang w:val="de-DE" w:eastAsia="zh-CN"/>
    </w:rPr>
  </w:style>
  <w:style w:type="character" w:styleId="2EinrckungZchn" w:customStyle="1">
    <w:name w:val="2. Einrückung Zchn"/>
    <w:basedOn w:val="DefaultParagraphFont"/>
    <w:link w:val="2Einrckung"/>
    <w:qFormat/>
    <w:rsid w:val="002f306f"/>
    <w:rPr>
      <w:rFonts w:ascii="Verdana" w:hAnsi="Verdana" w:cs="Verdana"/>
      <w:sz w:val="18"/>
      <w:lang w:val="de-DE" w:eastAsia="zh-CN"/>
    </w:rPr>
  </w:style>
  <w:style w:type="character" w:styleId="3EinrckungZchn" w:customStyle="1">
    <w:name w:val="3. Einrückung Zchn"/>
    <w:basedOn w:val="DefaultParagraphFont"/>
    <w:link w:val="3Einrckung"/>
    <w:qFormat/>
    <w:rsid w:val="002f306f"/>
    <w:rPr>
      <w:rFonts w:ascii="Verdana" w:hAnsi="Verdana" w:cs="Verdana"/>
      <w:sz w:val="18"/>
      <w:lang w:val="de-DE" w:eastAsia="zh-CN"/>
    </w:rPr>
  </w:style>
  <w:style w:type="character" w:styleId="1WeiternachEinrckungZchn" w:customStyle="1">
    <w:name w:val="1. Weiter nach Einrückung Zchn"/>
    <w:basedOn w:val="DefaultParagraphFont"/>
    <w:link w:val="1WeiternachEinrckung"/>
    <w:qFormat/>
    <w:rsid w:val="002f306f"/>
    <w:rPr>
      <w:rFonts w:ascii="Verdana" w:hAnsi="Verdana" w:cs="Verdana"/>
      <w:sz w:val="18"/>
      <w:lang w:val="de-DE" w:eastAsia="zh-CN"/>
    </w:rPr>
  </w:style>
  <w:style w:type="character" w:styleId="2WeiternachEinrckungZchn" w:customStyle="1">
    <w:name w:val="2. Weiter nach Einrückung Zchn"/>
    <w:basedOn w:val="DefaultParagraphFont"/>
    <w:link w:val="2WeiternachEinrckung"/>
    <w:qFormat/>
    <w:rsid w:val="002f306f"/>
    <w:rPr>
      <w:rFonts w:ascii="Verdana" w:hAnsi="Verdana" w:cs="Verdana"/>
      <w:sz w:val="18"/>
      <w:lang w:val="de-DE" w:eastAsia="zh-CN"/>
    </w:rPr>
  </w:style>
  <w:style w:type="character" w:styleId="AufzhlunggrauAufzhlungszeichenundNummerierung" w:customStyle="1">
    <w:name w:val="Aufzählung grau (Aufzählungszeichen und Nummerierung)"/>
    <w:uiPriority w:val="99"/>
    <w:qFormat/>
    <w:rsid w:val="00a029d7"/>
    <w:rPr>
      <w:color w:val="000000"/>
      <w:lang w:val="de-DE"/>
    </w:rPr>
  </w:style>
  <w:style w:type="character" w:styleId="SprechblasentextZchn" w:customStyle="1">
    <w:name w:val="Sprechblasentext Zchn"/>
    <w:basedOn w:val="DefaultParagraphFont"/>
    <w:link w:val="Sprechblasentext"/>
    <w:qFormat/>
    <w:rsid w:val="003f0e49"/>
    <w:rPr>
      <w:rFonts w:ascii="Tahoma" w:hAnsi="Tahoma" w:cs="Tahoma"/>
      <w:sz w:val="16"/>
      <w:szCs w:val="16"/>
      <w:lang w:val="de-DE" w:eastAsia="zh-CN"/>
    </w:rPr>
  </w:style>
  <w:style w:type="character" w:styleId="NormalsansretraitCar" w:customStyle="1">
    <w:name w:val="Normal sans retrait Car"/>
    <w:basedOn w:val="DefaultParagraphFont"/>
    <w:link w:val="Normalsansretrait"/>
    <w:qFormat/>
    <w:rsid w:val="000d09b2"/>
    <w:rPr>
      <w:rFonts w:ascii="Verdana" w:hAnsi="Verdana" w:eastAsia="Times New Roman"/>
      <w:sz w:val="18"/>
      <w:lang w:val="de-DE" w:eastAsia="fr-FR"/>
    </w:rPr>
  </w:style>
  <w:style w:type="character" w:styleId="AnredeZchn" w:customStyle="1">
    <w:name w:val="Anrede Zchn"/>
    <w:basedOn w:val="DefaultParagraphFont"/>
    <w:link w:val="Anrede"/>
    <w:qFormat/>
    <w:rsid w:val="000d09b2"/>
    <w:rPr>
      <w:rFonts w:ascii="Verdana" w:hAnsi="Verdana" w:cs="Verdana"/>
      <w:sz w:val="18"/>
      <w:lang w:val="de-DE" w:eastAsia="zh-CN"/>
    </w:rPr>
  </w:style>
  <w:style w:type="character" w:styleId="FollowedHyperlink">
    <w:name w:val="FollowedHyperlink"/>
    <w:basedOn w:val="DefaultParagraphFont"/>
    <w:qFormat/>
    <w:rsid w:val="000d09b2"/>
    <w:rPr>
      <w:color w:val="800080" w:themeColor="followedHyperlink"/>
      <w:u w:val="single"/>
      <w:lang w:val="de-DE"/>
    </w:rPr>
  </w:style>
  <w:style w:type="character" w:styleId="BookTitle">
    <w:name w:val="Book Title"/>
    <w:basedOn w:val="DefaultParagraphFont"/>
    <w:uiPriority w:val="69"/>
    <w:qFormat/>
    <w:rsid w:val="000d09b2"/>
    <w:rPr>
      <w:b/>
      <w:bCs/>
      <w:smallCaps/>
      <w:spacing w:val="5"/>
      <w:lang w:val="de-DE"/>
    </w:rPr>
  </w:style>
  <w:style w:type="character" w:styleId="DatumZchn" w:customStyle="1">
    <w:name w:val="Datum Zchn"/>
    <w:basedOn w:val="DefaultParagraphFont"/>
    <w:link w:val="Datum"/>
    <w:qFormat/>
    <w:rsid w:val="000d09b2"/>
    <w:rPr>
      <w:rFonts w:ascii="Verdana" w:hAnsi="Verdana" w:cs="Verdana"/>
      <w:sz w:val="18"/>
      <w:lang w:val="de-DE" w:eastAsia="zh-CN"/>
    </w:rPr>
  </w:style>
  <w:style w:type="character" w:styleId="DokumentstrukturZchn" w:customStyle="1">
    <w:name w:val="Dokumentstruktur Zchn"/>
    <w:basedOn w:val="DefaultParagraphFont"/>
    <w:link w:val="Dokumentstruktur"/>
    <w:qFormat/>
    <w:rsid w:val="000d09b2"/>
    <w:rPr>
      <w:rFonts w:ascii="Tahoma" w:hAnsi="Tahoma" w:cs="Tahoma"/>
      <w:sz w:val="16"/>
      <w:szCs w:val="16"/>
      <w:lang w:val="de-DE" w:eastAsia="zh-CN"/>
    </w:rPr>
  </w:style>
  <w:style w:type="character" w:styleId="EMailSignaturZchn" w:customStyle="1">
    <w:name w:val="E-Mail-Signatur Zchn"/>
    <w:basedOn w:val="DefaultParagraphFont"/>
    <w:link w:val="E-Mail-Signatur"/>
    <w:qFormat/>
    <w:rsid w:val="000d09b2"/>
    <w:rPr>
      <w:rFonts w:ascii="Verdana" w:hAnsi="Verdana" w:cs="Verdana"/>
      <w:sz w:val="18"/>
      <w:lang w:val="de-DE" w:eastAsia="zh-CN"/>
    </w:rPr>
  </w:style>
  <w:style w:type="character" w:styleId="EndnotentextZchn" w:customStyle="1">
    <w:name w:val="Endnotentext Zchn"/>
    <w:basedOn w:val="DefaultParagraphFont"/>
    <w:link w:val="Endnotentext"/>
    <w:qFormat/>
    <w:rsid w:val="000d09b2"/>
    <w:rPr>
      <w:rFonts w:ascii="Verdana" w:hAnsi="Verdana" w:cs="Verdana"/>
      <w:lang w:val="de-DE" w:eastAsia="zh-CN"/>
    </w:rPr>
  </w:style>
  <w:style w:type="character" w:styleId="Endnotenanker">
    <w:name w:val="Endnotenanker"/>
    <w:rPr>
      <w:vertAlign w:val="superscript"/>
      <w:lang w:val="de-DE"/>
    </w:rPr>
  </w:style>
  <w:style w:type="character" w:styleId="EndnoteCharacters">
    <w:name w:val="Endnote Characters"/>
    <w:basedOn w:val="DefaultParagraphFont"/>
    <w:qFormat/>
    <w:rsid w:val="000d09b2"/>
    <w:rPr>
      <w:vertAlign w:val="superscript"/>
      <w:lang w:val="de-DE"/>
    </w:rPr>
  </w:style>
  <w:style w:type="character" w:styleId="Strong">
    <w:name w:val="Strong"/>
    <w:basedOn w:val="DefaultParagraphFont"/>
    <w:qFormat/>
    <w:rsid w:val="000d09b2"/>
    <w:rPr>
      <w:b/>
      <w:bCs/>
      <w:lang w:val="de-DE"/>
    </w:rPr>
  </w:style>
  <w:style w:type="character" w:styleId="FuEndnotenberschriftZchn" w:customStyle="1">
    <w:name w:val="Fuß/-Endnotenüberschrift Zchn"/>
    <w:basedOn w:val="DefaultParagraphFont"/>
    <w:link w:val="Fu-Endnotenberschrift"/>
    <w:qFormat/>
    <w:rsid w:val="000d09b2"/>
    <w:rPr>
      <w:rFonts w:ascii="Verdana" w:hAnsi="Verdana" w:cs="Verdana"/>
      <w:sz w:val="18"/>
      <w:lang w:val="de-DE" w:eastAsia="zh-CN"/>
    </w:rPr>
  </w:style>
  <w:style w:type="character" w:styleId="FunotentextZchn" w:customStyle="1">
    <w:name w:val="Fußnotentext Zchn"/>
    <w:basedOn w:val="DefaultParagraphFont"/>
    <w:link w:val="Funotentext"/>
    <w:qFormat/>
    <w:rsid w:val="000d09b2"/>
    <w:rPr>
      <w:rFonts w:ascii="Verdana" w:hAnsi="Verdana" w:cs="Verdana"/>
      <w:sz w:val="18"/>
      <w:szCs w:val="18"/>
      <w:lang w:val="de-DE" w:eastAsia="zh-CN"/>
    </w:rPr>
  </w:style>
  <w:style w:type="character" w:styleId="Funotenanker">
    <w:name w:val="Fußnotenanker"/>
    <w:rPr>
      <w:vertAlign w:val="superscript"/>
      <w:lang w:val="de-DE"/>
    </w:rPr>
  </w:style>
  <w:style w:type="character" w:styleId="FootnoteCharacters">
    <w:name w:val="Footnote Characters"/>
    <w:basedOn w:val="DefaultParagraphFont"/>
    <w:qFormat/>
    <w:rsid w:val="000d09b2"/>
    <w:rPr>
      <w:vertAlign w:val="superscript"/>
      <w:lang w:val="de-DE"/>
    </w:rPr>
  </w:style>
  <w:style w:type="character" w:styleId="GruformelZchn" w:customStyle="1">
    <w:name w:val="Grußformel Zchn"/>
    <w:basedOn w:val="DefaultParagraphFont"/>
    <w:link w:val="Gruformel"/>
    <w:qFormat/>
    <w:rsid w:val="000d09b2"/>
    <w:rPr>
      <w:rFonts w:ascii="Verdana" w:hAnsi="Verdana" w:cs="Verdana"/>
      <w:sz w:val="18"/>
      <w:lang w:val="de-DE" w:eastAsia="zh-CN"/>
    </w:rPr>
  </w:style>
  <w:style w:type="character" w:styleId="Betont">
    <w:name w:val="Betont"/>
    <w:basedOn w:val="DefaultParagraphFont"/>
    <w:qFormat/>
    <w:rsid w:val="000d09b2"/>
    <w:rPr>
      <w:i/>
      <w:iCs/>
      <w:lang w:val="de-DE"/>
    </w:rPr>
  </w:style>
  <w:style w:type="character" w:styleId="HTMLAdresseZchn" w:customStyle="1">
    <w:name w:val="HTML Adresse Zchn"/>
    <w:basedOn w:val="DefaultParagraphFont"/>
    <w:link w:val="HTMLAdresse"/>
    <w:qFormat/>
    <w:rsid w:val="000d09b2"/>
    <w:rPr>
      <w:rFonts w:ascii="Verdana" w:hAnsi="Verdana" w:cs="Verdana"/>
      <w:i/>
      <w:iCs/>
      <w:sz w:val="18"/>
      <w:lang w:val="de-DE" w:eastAsia="zh-CN"/>
    </w:rPr>
  </w:style>
  <w:style w:type="character" w:styleId="HTMLAcronym">
    <w:name w:val="HTML Acronym"/>
    <w:basedOn w:val="DefaultParagraphFont"/>
    <w:qFormat/>
    <w:rsid w:val="000d09b2"/>
    <w:rPr>
      <w:lang w:val="de-DE"/>
    </w:rPr>
  </w:style>
  <w:style w:type="character" w:styleId="HTMLSample">
    <w:name w:val="HTML Sample"/>
    <w:basedOn w:val="DefaultParagraphFont"/>
    <w:qFormat/>
    <w:rsid w:val="000d09b2"/>
    <w:rPr>
      <w:rFonts w:ascii="Consolas" w:hAnsi="Consolas"/>
      <w:sz w:val="24"/>
      <w:szCs w:val="24"/>
      <w:lang w:val="de-DE"/>
    </w:rPr>
  </w:style>
  <w:style w:type="character" w:styleId="HTMLCode">
    <w:name w:val="HTML Code"/>
    <w:basedOn w:val="DefaultParagraphFont"/>
    <w:qFormat/>
    <w:rsid w:val="000d09b2"/>
    <w:rPr>
      <w:rFonts w:ascii="Consolas" w:hAnsi="Consolas"/>
      <w:sz w:val="20"/>
      <w:szCs w:val="20"/>
      <w:lang w:val="de-DE"/>
    </w:rPr>
  </w:style>
  <w:style w:type="character" w:styleId="HTMLDefinition">
    <w:name w:val="HTML Definition"/>
    <w:basedOn w:val="DefaultParagraphFont"/>
    <w:qFormat/>
    <w:rsid w:val="000d09b2"/>
    <w:rPr>
      <w:i/>
      <w:iCs/>
      <w:lang w:val="de-DE"/>
    </w:rPr>
  </w:style>
  <w:style w:type="character" w:styleId="HTMLTypewriter">
    <w:name w:val="HTML Typewriter"/>
    <w:basedOn w:val="DefaultParagraphFont"/>
    <w:qFormat/>
    <w:rsid w:val="000d09b2"/>
    <w:rPr>
      <w:rFonts w:ascii="Consolas" w:hAnsi="Consolas"/>
      <w:sz w:val="20"/>
      <w:szCs w:val="20"/>
      <w:lang w:val="de-DE"/>
    </w:rPr>
  </w:style>
  <w:style w:type="character" w:styleId="HTMLKeyboard">
    <w:name w:val="HTML Keyboard"/>
    <w:basedOn w:val="DefaultParagraphFont"/>
    <w:qFormat/>
    <w:rsid w:val="000d09b2"/>
    <w:rPr>
      <w:rFonts w:ascii="Consolas" w:hAnsi="Consolas"/>
      <w:sz w:val="20"/>
      <w:szCs w:val="20"/>
      <w:lang w:val="de-DE"/>
    </w:rPr>
  </w:style>
  <w:style w:type="character" w:styleId="HTMLVariable">
    <w:name w:val="HTML Variable"/>
    <w:basedOn w:val="DefaultParagraphFont"/>
    <w:qFormat/>
    <w:rsid w:val="000d09b2"/>
    <w:rPr>
      <w:i/>
      <w:iCs/>
      <w:lang w:val="de-DE"/>
    </w:rPr>
  </w:style>
  <w:style w:type="character" w:styleId="HTMLVorformatiertZchn" w:customStyle="1">
    <w:name w:val="HTML Vorformatiert Zchn"/>
    <w:basedOn w:val="DefaultParagraphFont"/>
    <w:link w:val="HTMLVorformatiert"/>
    <w:qFormat/>
    <w:rsid w:val="000d09b2"/>
    <w:rPr>
      <w:rFonts w:ascii="Consolas" w:hAnsi="Consolas" w:cs="Verdana"/>
      <w:lang w:val="de-DE" w:eastAsia="zh-CN"/>
    </w:rPr>
  </w:style>
  <w:style w:type="character" w:styleId="HTMLCite">
    <w:name w:val="HTML Cite"/>
    <w:basedOn w:val="DefaultParagraphFont"/>
    <w:qFormat/>
    <w:rsid w:val="000d09b2"/>
    <w:rPr>
      <w:i/>
      <w:iCs/>
      <w:lang w:val="de-DE"/>
    </w:rPr>
  </w:style>
  <w:style w:type="character" w:styleId="Internetverknpfung">
    <w:name w:val="Internetverknüpfung"/>
    <w:basedOn w:val="DefaultParagraphFont"/>
    <w:uiPriority w:val="99"/>
    <w:rsid w:val="000d09b2"/>
    <w:rPr>
      <w:color w:val="0000FF" w:themeColor="hyperlink"/>
      <w:u w:val="single"/>
      <w:lang w:val="de-DE"/>
    </w:rPr>
  </w:style>
  <w:style w:type="character" w:styleId="IntenseEmphasis">
    <w:name w:val="Intense Emphasis"/>
    <w:basedOn w:val="DefaultParagraphFont"/>
    <w:uiPriority w:val="66"/>
    <w:qFormat/>
    <w:rsid w:val="000d09b2"/>
    <w:rPr>
      <w:b/>
      <w:bCs/>
      <w:i/>
      <w:iCs/>
      <w:color w:val="CF022B" w:themeColor="accent1"/>
      <w:lang w:val="de-DE"/>
    </w:rPr>
  </w:style>
  <w:style w:type="character" w:styleId="IntenseReference">
    <w:name w:val="Intense Reference"/>
    <w:basedOn w:val="DefaultParagraphFont"/>
    <w:uiPriority w:val="68"/>
    <w:qFormat/>
    <w:rsid w:val="000d09b2"/>
    <w:rPr>
      <w:b/>
      <w:bCs/>
      <w:smallCaps/>
      <w:color w:val="960000" w:themeColor="accent2"/>
      <w:spacing w:val="5"/>
      <w:u w:val="single"/>
      <w:lang w:val="de-DE"/>
    </w:rPr>
  </w:style>
  <w:style w:type="character" w:styleId="IntensivesZitatZchn" w:customStyle="1">
    <w:name w:val="Intensives Zitat Zchn"/>
    <w:basedOn w:val="DefaultParagraphFont"/>
    <w:link w:val="IntensivesZitat"/>
    <w:uiPriority w:val="60"/>
    <w:qFormat/>
    <w:rsid w:val="000d09b2"/>
    <w:rPr>
      <w:rFonts w:ascii="Verdana" w:hAnsi="Verdana" w:cs="Verdana"/>
      <w:b/>
      <w:bCs/>
      <w:i/>
      <w:iCs/>
      <w:color w:val="CF022B" w:themeColor="accent1"/>
      <w:sz w:val="18"/>
      <w:lang w:val="de-DE" w:eastAsia="zh-CN"/>
    </w:rPr>
  </w:style>
  <w:style w:type="character" w:styleId="KommentartextZchn" w:customStyle="1">
    <w:name w:val="Kommentartext Zchn"/>
    <w:basedOn w:val="DefaultParagraphFont"/>
    <w:link w:val="Kommentartext"/>
    <w:qFormat/>
    <w:rsid w:val="000d09b2"/>
    <w:rPr>
      <w:rFonts w:ascii="Verdana" w:hAnsi="Verdana" w:cs="Verdana"/>
      <w:lang w:val="de-DE" w:eastAsia="zh-CN"/>
    </w:rPr>
  </w:style>
  <w:style w:type="character" w:styleId="KommentarthemaZchn" w:customStyle="1">
    <w:name w:val="Kommentarthema Zchn"/>
    <w:basedOn w:val="KommentartextZchn"/>
    <w:link w:val="Kommentarthema"/>
    <w:qFormat/>
    <w:rsid w:val="000d09b2"/>
    <w:rPr>
      <w:rFonts w:ascii="Verdana" w:hAnsi="Verdana" w:cs="Verdana"/>
      <w:b/>
      <w:bCs/>
      <w:lang w:val="de-DE" w:eastAsia="zh-CN"/>
    </w:rPr>
  </w:style>
  <w:style w:type="character" w:styleId="Annotationreference">
    <w:name w:val="annotation reference"/>
    <w:basedOn w:val="DefaultParagraphFont"/>
    <w:qFormat/>
    <w:rsid w:val="000d09b2"/>
    <w:rPr>
      <w:sz w:val="16"/>
      <w:szCs w:val="16"/>
      <w:lang w:val="de-DE"/>
    </w:rPr>
  </w:style>
  <w:style w:type="character" w:styleId="MakrotextZchn" w:customStyle="1">
    <w:name w:val="Makrotext Zchn"/>
    <w:basedOn w:val="DefaultParagraphFont"/>
    <w:link w:val="Makrotext"/>
    <w:qFormat/>
    <w:rsid w:val="000d09b2"/>
    <w:rPr>
      <w:rFonts w:ascii="Consolas" w:hAnsi="Consolas" w:cs="Arial"/>
      <w:lang w:val="de-DE" w:eastAsia="zh-CN"/>
    </w:rPr>
  </w:style>
  <w:style w:type="character" w:styleId="NachrichtenkopfZchn" w:customStyle="1">
    <w:name w:val="Nachrichtenkopf Zchn"/>
    <w:basedOn w:val="DefaultParagraphFont"/>
    <w:link w:val="Nachrichtenkopf"/>
    <w:qFormat/>
    <w:rsid w:val="000d09b2"/>
    <w:rPr>
      <w:rFonts w:ascii="Century Gothic" w:hAnsi="Century Gothic" w:eastAsia="" w:cs="" w:asciiTheme="majorHAnsi" w:cstheme="majorBidi" w:eastAsiaTheme="majorEastAsia" w:hAnsiTheme="majorHAnsi"/>
      <w:sz w:val="24"/>
      <w:szCs w:val="24"/>
      <w:shd w:fill="CCCCCC" w:val="clear"/>
      <w:lang w:val="de-DE" w:eastAsia="zh-CN"/>
    </w:rPr>
  </w:style>
  <w:style w:type="character" w:styleId="NurTextZchn" w:customStyle="1">
    <w:name w:val="Nur Text Zchn"/>
    <w:basedOn w:val="DefaultParagraphFont"/>
    <w:link w:val="NurText"/>
    <w:qFormat/>
    <w:rsid w:val="000d09b2"/>
    <w:rPr>
      <w:rFonts w:ascii="Consolas" w:hAnsi="Consolas" w:cs="Verdana"/>
      <w:sz w:val="21"/>
      <w:szCs w:val="21"/>
      <w:lang w:val="de-DE" w:eastAsia="zh-CN"/>
    </w:rPr>
  </w:style>
  <w:style w:type="character" w:styleId="PlaceholderText">
    <w:name w:val="Placeholder Text"/>
    <w:basedOn w:val="DefaultParagraphFont"/>
    <w:uiPriority w:val="99"/>
    <w:semiHidden/>
    <w:unhideWhenUsed/>
    <w:qFormat/>
    <w:rsid w:val="000d09b2"/>
    <w:rPr>
      <w:color w:val="808080"/>
      <w:lang w:val="de-DE"/>
    </w:rPr>
  </w:style>
  <w:style w:type="character" w:styleId="SubtleEmphasis">
    <w:name w:val="Subtle Emphasis"/>
    <w:basedOn w:val="DefaultParagraphFont"/>
    <w:uiPriority w:val="65"/>
    <w:qFormat/>
    <w:rsid w:val="000d09b2"/>
    <w:rPr>
      <w:i/>
      <w:iCs/>
      <w:color w:val="919191" w:themeColor="text1" w:themeTint="7f"/>
      <w:lang w:val="de-DE"/>
    </w:rPr>
  </w:style>
  <w:style w:type="character" w:styleId="SubtleReference">
    <w:name w:val="Subtle Reference"/>
    <w:basedOn w:val="DefaultParagraphFont"/>
    <w:uiPriority w:val="67"/>
    <w:qFormat/>
    <w:rsid w:val="000d09b2"/>
    <w:rPr>
      <w:smallCaps/>
      <w:color w:val="960000" w:themeColor="accent2"/>
      <w:u w:val="single"/>
      <w:lang w:val="de-DE"/>
    </w:rPr>
  </w:style>
  <w:style w:type="character" w:styleId="Pagenumber">
    <w:name w:val="page number"/>
    <w:basedOn w:val="DefaultParagraphFont"/>
    <w:qFormat/>
    <w:rsid w:val="000d09b2"/>
    <w:rPr>
      <w:lang w:val="de-DE"/>
    </w:rPr>
  </w:style>
  <w:style w:type="character" w:styleId="TextkrperZchn" w:customStyle="1">
    <w:name w:val="Textkörper Zchn"/>
    <w:basedOn w:val="DefaultParagraphFont"/>
    <w:link w:val="Textkrper"/>
    <w:qFormat/>
    <w:rsid w:val="000d09b2"/>
    <w:rPr>
      <w:rFonts w:ascii="Verdana" w:hAnsi="Verdana" w:cs="Verdana"/>
      <w:sz w:val="18"/>
      <w:lang w:val="de-DE" w:eastAsia="zh-CN"/>
    </w:rPr>
  </w:style>
  <w:style w:type="character" w:styleId="Textkrper2Zchn" w:customStyle="1">
    <w:name w:val="Textkörper 2 Zchn"/>
    <w:basedOn w:val="DefaultParagraphFont"/>
    <w:link w:val="Textkrper2"/>
    <w:qFormat/>
    <w:rsid w:val="000d09b2"/>
    <w:rPr>
      <w:rFonts w:ascii="Verdana" w:hAnsi="Verdana" w:cs="Verdana"/>
      <w:sz w:val="18"/>
      <w:lang w:val="de-DE" w:eastAsia="zh-CN"/>
    </w:rPr>
  </w:style>
  <w:style w:type="character" w:styleId="Textkrper3Zchn" w:customStyle="1">
    <w:name w:val="Textkörper 3 Zchn"/>
    <w:basedOn w:val="DefaultParagraphFont"/>
    <w:link w:val="Textkrper3"/>
    <w:qFormat/>
    <w:rsid w:val="000d09b2"/>
    <w:rPr>
      <w:rFonts w:ascii="Verdana" w:hAnsi="Verdana" w:cs="Verdana"/>
      <w:sz w:val="16"/>
      <w:szCs w:val="16"/>
      <w:lang w:val="de-DE" w:eastAsia="zh-CN"/>
    </w:rPr>
  </w:style>
  <w:style w:type="character" w:styleId="TextkrperEinzug2Zchn" w:customStyle="1">
    <w:name w:val="Textkörper-Einzug 2 Zchn"/>
    <w:basedOn w:val="DefaultParagraphFont"/>
    <w:link w:val="Textkrper-Einzug2"/>
    <w:qFormat/>
    <w:rsid w:val="000d09b2"/>
    <w:rPr>
      <w:rFonts w:ascii="Verdana" w:hAnsi="Verdana" w:cs="Verdana"/>
      <w:sz w:val="18"/>
      <w:lang w:val="de-DE" w:eastAsia="zh-CN"/>
    </w:rPr>
  </w:style>
  <w:style w:type="character" w:styleId="TextkrperEinzug3Zchn" w:customStyle="1">
    <w:name w:val="Textkörper-Einzug 3 Zchn"/>
    <w:basedOn w:val="DefaultParagraphFont"/>
    <w:link w:val="Textkrper-Einzug3"/>
    <w:qFormat/>
    <w:rsid w:val="000d09b2"/>
    <w:rPr>
      <w:rFonts w:ascii="Verdana" w:hAnsi="Verdana" w:cs="Verdana"/>
      <w:sz w:val="16"/>
      <w:szCs w:val="16"/>
      <w:lang w:val="de-DE" w:eastAsia="zh-CN"/>
    </w:rPr>
  </w:style>
  <w:style w:type="character" w:styleId="TextkrperErstzeileneinzugZchn" w:customStyle="1">
    <w:name w:val="Textkörper-Erstzeileneinzug Zchn"/>
    <w:basedOn w:val="TextkrperZchn"/>
    <w:link w:val="Textkrper-Erstzeileneinzug"/>
    <w:qFormat/>
    <w:rsid w:val="000d09b2"/>
    <w:rPr>
      <w:rFonts w:ascii="Verdana" w:hAnsi="Verdana" w:cs="Verdana"/>
      <w:sz w:val="18"/>
      <w:lang w:val="de-DE" w:eastAsia="zh-CN"/>
    </w:rPr>
  </w:style>
  <w:style w:type="character" w:styleId="TextkrperZeileneinzugZchn" w:customStyle="1">
    <w:name w:val="Textkörper-Zeileneinzug Zchn"/>
    <w:basedOn w:val="DefaultParagraphFont"/>
    <w:link w:val="Textkrper-Zeileneinzug"/>
    <w:qFormat/>
    <w:rsid w:val="000d09b2"/>
    <w:rPr>
      <w:rFonts w:ascii="Verdana" w:hAnsi="Verdana" w:cs="Verdana"/>
      <w:sz w:val="18"/>
      <w:lang w:val="de-DE" w:eastAsia="zh-CN"/>
    </w:rPr>
  </w:style>
  <w:style w:type="character" w:styleId="TextkrperErstzeileneinzug2Zchn" w:customStyle="1">
    <w:name w:val="Textkörper-Erstzeileneinzug 2 Zchn"/>
    <w:basedOn w:val="TextkrperZeileneinzugZchn"/>
    <w:link w:val="Textkrper-Erstzeileneinzug2"/>
    <w:qFormat/>
    <w:rsid w:val="000d09b2"/>
    <w:rPr>
      <w:rFonts w:ascii="Verdana" w:hAnsi="Verdana" w:cs="Verdana"/>
      <w:sz w:val="18"/>
      <w:lang w:val="de-DE" w:eastAsia="zh-CN"/>
    </w:rPr>
  </w:style>
  <w:style w:type="character" w:styleId="TitelZchn" w:customStyle="1">
    <w:name w:val="Titel Zchn"/>
    <w:basedOn w:val="DefaultParagraphFont"/>
    <w:link w:val="Titel"/>
    <w:qFormat/>
    <w:rsid w:val="000d09b2"/>
    <w:rPr>
      <w:rFonts w:ascii="Century Gothic" w:hAnsi="Century Gothic" w:eastAsia="" w:cs="" w:asciiTheme="majorHAnsi" w:cstheme="majorBidi" w:eastAsiaTheme="majorEastAsia" w:hAnsiTheme="majorHAnsi"/>
      <w:color w:val="1A1A1A" w:themeColor="text2" w:themeShade="bf"/>
      <w:spacing w:val="5"/>
      <w:kern w:val="2"/>
      <w:sz w:val="52"/>
      <w:szCs w:val="52"/>
      <w:lang w:val="de-DE" w:eastAsia="zh-CN"/>
    </w:rPr>
  </w:style>
  <w:style w:type="character" w:styleId="UnterschriftZchn" w:customStyle="1">
    <w:name w:val="Unterschrift Zchn"/>
    <w:basedOn w:val="DefaultParagraphFont"/>
    <w:link w:val="Unterschrift"/>
    <w:qFormat/>
    <w:rsid w:val="000d09b2"/>
    <w:rPr>
      <w:rFonts w:ascii="Verdana" w:hAnsi="Verdana" w:cs="Verdana"/>
      <w:sz w:val="18"/>
      <w:lang w:val="de-DE" w:eastAsia="zh-CN"/>
    </w:rPr>
  </w:style>
  <w:style w:type="character" w:styleId="UntertitelZchn" w:customStyle="1">
    <w:name w:val="Untertitel Zchn"/>
    <w:basedOn w:val="DefaultParagraphFont"/>
    <w:link w:val="Untertitel"/>
    <w:qFormat/>
    <w:rsid w:val="000d09b2"/>
    <w:rPr>
      <w:rFonts w:ascii="Century Gothic" w:hAnsi="Century Gothic" w:eastAsia="" w:cs="" w:asciiTheme="majorHAnsi" w:cstheme="majorBidi" w:eastAsiaTheme="majorEastAsia" w:hAnsiTheme="majorHAnsi"/>
      <w:i/>
      <w:iCs/>
      <w:color w:val="CF022B" w:themeColor="accent1"/>
      <w:spacing w:val="15"/>
      <w:sz w:val="24"/>
      <w:szCs w:val="24"/>
      <w:lang w:val="de-DE" w:eastAsia="zh-CN"/>
    </w:rPr>
  </w:style>
  <w:style w:type="character" w:styleId="Linenumber">
    <w:name w:val="line number"/>
    <w:basedOn w:val="DefaultParagraphFont"/>
    <w:qFormat/>
    <w:rsid w:val="000d09b2"/>
    <w:rPr>
      <w:lang w:val="de-DE"/>
    </w:rPr>
  </w:style>
  <w:style w:type="character" w:styleId="ZitatZchn" w:customStyle="1">
    <w:name w:val="Zitat Zchn"/>
    <w:basedOn w:val="DefaultParagraphFont"/>
    <w:link w:val="Zitat"/>
    <w:uiPriority w:val="73"/>
    <w:qFormat/>
    <w:rsid w:val="000d09b2"/>
    <w:rPr>
      <w:rFonts w:ascii="Verdana" w:hAnsi="Verdana" w:cs="Verdana"/>
      <w:i/>
      <w:iCs/>
      <w:color w:val="232323" w:themeColor="text1"/>
      <w:sz w:val="18"/>
      <w:lang w:val="de-DE" w:eastAsia="zh-CN"/>
    </w:rPr>
  </w:style>
  <w:style w:type="character" w:styleId="3WeiternachEinrckungZchn" w:customStyle="1">
    <w:name w:val="3. Weiter nach Einrückung Zchn"/>
    <w:basedOn w:val="DefaultParagraphFont"/>
    <w:link w:val="3WeiternachEinrckung"/>
    <w:qFormat/>
    <w:rsid w:val="002f306f"/>
    <w:rPr>
      <w:rFonts w:ascii="Verdana" w:hAnsi="Verdana" w:cs="Verdana"/>
      <w:sz w:val="18"/>
      <w:lang w:val="de-DE" w:eastAsia="zh-CN"/>
    </w:rPr>
  </w:style>
  <w:style w:type="character" w:styleId="ZLogoZchn" w:customStyle="1">
    <w:name w:val="z-Logo Zchn"/>
    <w:basedOn w:val="DefaultParagraphFont"/>
    <w:link w:val="z-Logo"/>
    <w:qFormat/>
    <w:rsid w:val="002f306f"/>
    <w:rPr>
      <w:rFonts w:ascii="Verdana" w:hAnsi="Verdana" w:cs="Verdana"/>
      <w:sz w:val="18"/>
      <w:lang w:val="de-DE" w:eastAsia="zh-CN"/>
    </w:rPr>
  </w:style>
  <w:style w:type="character" w:styleId="BeschriftungenZchn" w:customStyle="1">
    <w:name w:val="Beschriftungen Zchn"/>
    <w:basedOn w:val="DefaultParagraphFont"/>
    <w:link w:val="Beschriftungen"/>
    <w:qFormat/>
    <w:rsid w:val="002f306f"/>
    <w:rPr>
      <w:rFonts w:ascii="Verdana" w:hAnsi="Verdana" w:cs="Verdana"/>
      <w:i/>
      <w:sz w:val="16"/>
      <w:szCs w:val="16"/>
      <w:lang w:val="de-DE" w:eastAsia="zh-CN"/>
    </w:rPr>
  </w:style>
  <w:style w:type="character" w:styleId="TabellenTextZchn" w:customStyle="1">
    <w:name w:val="TabellenText Zchn"/>
    <w:basedOn w:val="DefaultParagraphFont"/>
    <w:link w:val="TabellenText"/>
    <w:qFormat/>
    <w:rsid w:val="002f306f"/>
    <w:rPr>
      <w:rFonts w:ascii="Verdana" w:hAnsi="Verdana" w:cs="Verdana"/>
      <w:sz w:val="18"/>
      <w:lang w:val="de-DE" w:eastAsia="zh-CN"/>
    </w:rPr>
  </w:style>
  <w:style w:type="character" w:styleId="TabellenKopfZchn" w:customStyle="1">
    <w:name w:val="TabellenKopf Zchn"/>
    <w:basedOn w:val="DefaultParagraphFont"/>
    <w:link w:val="TabellenKopf"/>
    <w:qFormat/>
    <w:rsid w:val="002f306f"/>
    <w:rPr>
      <w:rFonts w:ascii="Verdana" w:hAnsi="Verdana" w:cs="Verdana"/>
      <w:b/>
      <w:color w:val="E51519"/>
      <w:sz w:val="18"/>
      <w:lang w:val="de-DE" w:eastAsia="zh-CN"/>
    </w:rPr>
  </w:style>
  <w:style w:type="character" w:styleId="TabellenVorspannZchn" w:customStyle="1">
    <w:name w:val="TabellenVorspann Zchn"/>
    <w:basedOn w:val="DefaultParagraphFont"/>
    <w:link w:val="TabellenVorspann"/>
    <w:qFormat/>
    <w:rsid w:val="002f306f"/>
    <w:rPr>
      <w:rFonts w:ascii="Verdana" w:hAnsi="Verdana" w:cs="Verdana"/>
      <w:sz w:val="18"/>
      <w:lang w:val="de-DE" w:eastAsia="zh-CN"/>
    </w:rPr>
  </w:style>
  <w:style w:type="character" w:styleId="TabText1EinZchn" w:customStyle="1">
    <w:name w:val="TabText1.Ein Zchn"/>
    <w:basedOn w:val="DefaultParagraphFont"/>
    <w:link w:val="TabText1Ein"/>
    <w:qFormat/>
    <w:rsid w:val="002f306f"/>
    <w:rPr>
      <w:rFonts w:ascii="Verdana" w:hAnsi="Verdana" w:cs="Verdana"/>
      <w:sz w:val="18"/>
      <w:lang w:val="de-DE" w:eastAsia="zh-CN"/>
    </w:rPr>
  </w:style>
  <w:style w:type="character" w:styleId="TabText2EinZchn" w:customStyle="1">
    <w:name w:val="TabText2.Ein Zchn"/>
    <w:basedOn w:val="DefaultParagraphFont"/>
    <w:link w:val="TabText2Ein"/>
    <w:qFormat/>
    <w:rsid w:val="002f306f"/>
    <w:rPr>
      <w:rFonts w:ascii="Verdana" w:hAnsi="Verdana" w:cs="Verdana"/>
      <w:sz w:val="18"/>
      <w:lang w:val="de-DE" w:eastAsia="zh-CN"/>
    </w:rPr>
  </w:style>
  <w:style w:type="character" w:styleId="TabText3EinZchn" w:customStyle="1">
    <w:name w:val="TabText3.Ein Zchn"/>
    <w:basedOn w:val="DefaultParagraphFont"/>
    <w:link w:val="TabText3Ein"/>
    <w:qFormat/>
    <w:rsid w:val="002f306f"/>
    <w:rPr>
      <w:rFonts w:ascii="Verdana" w:hAnsi="Verdana" w:cs="Verdana"/>
      <w:sz w:val="18"/>
      <w:lang w:val="de-DE" w:eastAsia="zh-CN"/>
    </w:rPr>
  </w:style>
  <w:style w:type="character" w:styleId="VerzeichnisseZchn" w:customStyle="1">
    <w:name w:val="Verzeichnisse Zchn"/>
    <w:basedOn w:val="DefaultParagraphFont"/>
    <w:link w:val="Verzeichnisse"/>
    <w:qFormat/>
    <w:rsid w:val="002f306f"/>
    <w:rPr>
      <w:rFonts w:ascii="Century Gothic" w:hAnsi="Century Gothic" w:cs="Century Gothic"/>
      <w:color w:val="808080"/>
      <w:sz w:val="40"/>
      <w:szCs w:val="40"/>
      <w:lang w:val="de-DE" w:eastAsia="zh-CN"/>
    </w:rPr>
  </w:style>
  <w:style w:type="character" w:styleId="Starkbetont" w:customStyle="1">
    <w:name w:val="Stark betont"/>
    <w:qFormat/>
    <w:rsid w:val="00ef2289"/>
    <w:rPr>
      <w:b/>
      <w:bCs/>
      <w:lang w:val="de-DE"/>
    </w:rPr>
  </w:style>
  <w:style w:type="character" w:styleId="ListLabel1">
    <w:name w:val="ListLabel 1"/>
    <w:qFormat/>
    <w:rPr>
      <w:rFonts w:cs="Century Gothic"/>
      <w:b/>
      <w:bCs w:val="false"/>
      <w:i w:val="false"/>
      <w:iCs w:val="false"/>
      <w:caps w:val="false"/>
      <w:smallCaps w:val="false"/>
      <w:strike w:val="false"/>
      <w:dstrike w:val="false"/>
      <w:vanish w:val="false"/>
      <w:color w:val="auto"/>
      <w:w w:val="100"/>
      <w:kern w:val="0"/>
      <w:position w:val="0"/>
      <w:sz w:val="28"/>
      <w:sz w:val="28"/>
      <w:szCs w:val="28"/>
      <w:u w:val="none"/>
      <w:effect w:val="none"/>
      <w:vertAlign w:val="baseline"/>
      <w:em w:val="none"/>
    </w:rPr>
  </w:style>
  <w:style w:type="character" w:styleId="ListLabel2">
    <w:name w:val="ListLabel 2"/>
    <w:qFormat/>
    <w:rPr>
      <w:rFonts w:cs="Century Gothic"/>
      <w:b/>
      <w:bCs w:val="false"/>
      <w:i w:val="false"/>
      <w:iCs w:val="false"/>
      <w:caps w:val="false"/>
      <w:smallCaps w:val="false"/>
      <w:strike w:val="false"/>
      <w:dstrike w:val="false"/>
      <w:vanish w:val="false"/>
      <w:color w:val="auto"/>
      <w:w w:val="100"/>
      <w:kern w:val="0"/>
      <w:position w:val="0"/>
      <w:sz w:val="24"/>
      <w:sz w:val="24"/>
      <w:szCs w:val="24"/>
      <w:u w:val="none"/>
      <w:effect w:val="none"/>
      <w:vertAlign w:val="baseline"/>
      <w:em w:val="none"/>
    </w:rPr>
  </w:style>
  <w:style w:type="character" w:styleId="ListLabel3">
    <w:name w:val="ListLabel 3"/>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4">
    <w:name w:val="ListLabel 4"/>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5">
    <w:name w:val="ListLabel 5"/>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6">
    <w:name w:val="ListLabel 6"/>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7">
    <w:name w:val="ListLabel 7"/>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8">
    <w:name w:val="ListLabel 8"/>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9">
    <w:name w:val="ListLabel 9"/>
    <w:qFormat/>
    <w:rPr>
      <w:rFonts w:cs="Verdana"/>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0">
    <w:name w:val="ListLabel 10"/>
    <w:qFormat/>
    <w:rPr>
      <w:b w:val="false"/>
      <w:i w:val="false"/>
      <w:sz w:val="20"/>
    </w:rPr>
  </w:style>
  <w:style w:type="character" w:styleId="ListLabel11">
    <w:name w:val="ListLabel 11"/>
    <w:qFormat/>
    <w:rPr>
      <w:b w:val="false"/>
      <w:i w:val="false"/>
      <w:color w:val="808080"/>
      <w:sz w:val="24"/>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b w:val="false"/>
      <w:i w:val="false"/>
      <w:color w:val="808080"/>
      <w:sz w:val="20"/>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b/>
      <w:i w:val="false"/>
      <w:caps w:val="false"/>
      <w:smallCaps w:val="false"/>
      <w:strike w:val="false"/>
      <w:dstrike w:val="false"/>
      <w:vanish w:val="false"/>
      <w:color w:val="808080"/>
      <w:position w:val="0"/>
      <w:sz w:val="20"/>
      <w:sz w:val="20"/>
      <w:vertAlign w:val="baseline"/>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b/>
      <w:i w:val="false"/>
      <w:caps w:val="false"/>
      <w:smallCaps w:val="false"/>
      <w:strike w:val="false"/>
      <w:dstrike w:val="false"/>
      <w:vanish w:val="false"/>
      <w:color w:val="auto"/>
      <w:position w:val="0"/>
      <w:sz w:val="18"/>
      <w:sz w:val="18"/>
      <w:vertAlign w:val="baseline"/>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b/>
      <w:i w:val="false"/>
      <w:caps w:val="false"/>
      <w:smallCaps w:val="false"/>
      <w:strike w:val="false"/>
      <w:dstrike w:val="false"/>
      <w:vanish w:val="false"/>
      <w:color w:val="auto"/>
      <w:position w:val="0"/>
      <w:sz w:val="18"/>
      <w:sz w:val="18"/>
      <w:vertAlign w:val="baseline"/>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b/>
      <w:i w:val="false"/>
      <w:caps w:val="false"/>
      <w:smallCaps w:val="false"/>
      <w:strike w:val="false"/>
      <w:dstrike w:val="false"/>
      <w:vanish w:val="false"/>
      <w:color w:val="auto"/>
      <w:position w:val="0"/>
      <w:sz w:val="18"/>
      <w:sz w:val="18"/>
      <w:vertAlign w:val="baseline"/>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eastAsia="SimSun" w:cs="Verdan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rFonts w:eastAsia="SimSun" w:cs="Verdana"/>
    </w:rPr>
  </w:style>
  <w:style w:type="character" w:styleId="ListLabel103">
    <w:name w:val="ListLabel 103"/>
    <w:qFormat/>
    <w:rPr>
      <w:b/>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eastAsia="OpenSymbol" w:cs="OpenSymbol"/>
    </w:rPr>
  </w:style>
  <w:style w:type="character" w:styleId="ListLabel108">
    <w:name w:val="ListLabel 108"/>
    <w:qFormat/>
    <w:rPr>
      <w:rFonts w:eastAsia="OpenSymbol" w:cs="OpenSymbol"/>
    </w:rPr>
  </w:style>
  <w:style w:type="character" w:styleId="ListLabel109">
    <w:name w:val="ListLabel 109"/>
    <w:qFormat/>
    <w:rPr>
      <w:rFonts w:eastAsia="OpenSymbol" w:cs="OpenSymbol"/>
    </w:rPr>
  </w:style>
  <w:style w:type="character" w:styleId="ListLabel110">
    <w:name w:val="ListLabel 110"/>
    <w:qFormat/>
    <w:rPr>
      <w:rFonts w:eastAsia="OpenSymbol" w:cs="OpenSymbol"/>
    </w:rPr>
  </w:style>
  <w:style w:type="character" w:styleId="ListLabel111">
    <w:name w:val="ListLabel 111"/>
    <w:qFormat/>
    <w:rPr>
      <w:rFonts w:eastAsia="OpenSymbol" w:cs="OpenSymbol"/>
    </w:rPr>
  </w:style>
  <w:style w:type="character" w:styleId="ListLabel112">
    <w:name w:val="ListLabel 112"/>
    <w:qFormat/>
    <w:rPr>
      <w:rFonts w:eastAsia="OpenSymbol" w:cs="OpenSymbol"/>
    </w:rPr>
  </w:style>
  <w:style w:type="character" w:styleId="ListLabel113">
    <w:name w:val="ListLabel 113"/>
    <w:qFormat/>
    <w:rPr>
      <w:rFonts w:eastAsia="OpenSymbol" w:cs="OpenSymbol"/>
    </w:rPr>
  </w:style>
  <w:style w:type="character" w:styleId="ListLabel114">
    <w:name w:val="ListLabel 114"/>
    <w:qFormat/>
    <w:rPr>
      <w:b/>
    </w:rPr>
  </w:style>
  <w:style w:type="character" w:styleId="ListLabel115">
    <w:name w:val="ListLabel 115"/>
    <w:qFormat/>
    <w:rPr>
      <w:b/>
    </w:rPr>
  </w:style>
  <w:style w:type="character" w:styleId="ListLabel116">
    <w:name w:val="ListLabel 116"/>
    <w:qFormat/>
    <w:rPr>
      <w:b/>
    </w:rPr>
  </w:style>
  <w:style w:type="character" w:styleId="ListLabel117">
    <w:name w:val="ListLabel 117"/>
    <w:qFormat/>
    <w:rPr>
      <w:b/>
    </w:rPr>
  </w:style>
  <w:style w:type="character" w:styleId="ListLabel118">
    <w:name w:val="ListLabel 118"/>
    <w:qFormat/>
    <w:rPr>
      <w:b/>
    </w:rPr>
  </w:style>
  <w:style w:type="character" w:styleId="ListLabel119">
    <w:name w:val="ListLabel 119"/>
    <w:qFormat/>
    <w:rPr>
      <w:b/>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rFonts w:eastAsia="SimSun" w:cs="Verdana"/>
      <w:b/>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eastAsia="SimSun" w:cs="Verdana"/>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b/>
    </w:rPr>
  </w:style>
  <w:style w:type="character" w:styleId="ListLabel138">
    <w:name w:val="ListLabel 138"/>
    <w:qFormat/>
    <w:rPr>
      <w:b/>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b/>
    </w:rPr>
  </w:style>
  <w:style w:type="character" w:styleId="ListLabel143">
    <w:name w:val="ListLabel 143"/>
    <w:qFormat/>
    <w:rPr>
      <w:b/>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b/>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style>
  <w:style w:type="character" w:styleId="Verzeichnissprung">
    <w:name w:val="Verzeichnissprung"/>
    <w:qFormat/>
    <w:rPr/>
  </w:style>
  <w:style w:type="character" w:styleId="Funotenzeichen">
    <w:name w:val="Fußnotenzeichen"/>
    <w:qFormat/>
    <w:rPr/>
  </w:style>
  <w:style w:type="character" w:styleId="Endnotenzeichen">
    <w:name w:val="Endnotenzeichen"/>
    <w:qFormat/>
    <w:rPr/>
  </w:style>
  <w:style w:type="character" w:styleId="ListLabel164">
    <w:name w:val="ListLabel 164"/>
    <w:qFormat/>
    <w:rPr>
      <w:rFonts w:cs="Century Gothic"/>
      <w:b/>
      <w:bCs w:val="false"/>
      <w:i w:val="false"/>
      <w:iCs w:val="false"/>
      <w:caps w:val="false"/>
      <w:smallCaps w:val="false"/>
      <w:strike w:val="false"/>
      <w:dstrike w:val="false"/>
      <w:vanish w:val="false"/>
      <w:color w:val="auto"/>
      <w:w w:val="100"/>
      <w:kern w:val="0"/>
      <w:position w:val="0"/>
      <w:sz w:val="28"/>
      <w:sz w:val="28"/>
      <w:szCs w:val="28"/>
      <w:u w:val="none"/>
      <w:effect w:val="none"/>
      <w:vertAlign w:val="baseline"/>
      <w:em w:val="none"/>
    </w:rPr>
  </w:style>
  <w:style w:type="character" w:styleId="ListLabel165">
    <w:name w:val="ListLabel 165"/>
    <w:qFormat/>
    <w:rPr>
      <w:rFonts w:cs="Century Gothic"/>
      <w:b/>
      <w:bCs w:val="false"/>
      <w:i w:val="false"/>
      <w:iCs w:val="false"/>
      <w:caps w:val="false"/>
      <w:smallCaps w:val="false"/>
      <w:strike w:val="false"/>
      <w:dstrike w:val="false"/>
      <w:vanish w:val="false"/>
      <w:color w:val="auto"/>
      <w:w w:val="100"/>
      <w:kern w:val="0"/>
      <w:position w:val="0"/>
      <w:sz w:val="24"/>
      <w:sz w:val="24"/>
      <w:szCs w:val="24"/>
      <w:u w:val="none"/>
      <w:effect w:val="none"/>
      <w:vertAlign w:val="baseline"/>
      <w:em w:val="none"/>
    </w:rPr>
  </w:style>
  <w:style w:type="character" w:styleId="ListLabel166">
    <w:name w:val="ListLabel 166"/>
    <w:qFormat/>
    <w:rPr>
      <w:rFonts w:ascii="Verdana" w:hAnsi="Verdana" w:cs="Century Gothic"/>
      <w:b/>
      <w:bCs w:val="false"/>
      <w:i w:val="false"/>
      <w:iCs w:val="false"/>
      <w:caps w:val="false"/>
      <w:smallCaps w:val="false"/>
      <w:strike w:val="false"/>
      <w:dstrike w:val="false"/>
      <w:vanish w:val="false"/>
      <w:color w:val="auto"/>
      <w:w w:val="100"/>
      <w:kern w:val="0"/>
      <w:position w:val="0"/>
      <w:sz w:val="18"/>
      <w:sz w:val="18"/>
      <w:szCs w:val="20"/>
      <w:u w:val="none"/>
      <w:effect w:val="none"/>
      <w:vertAlign w:val="baseline"/>
      <w:em w:val="none"/>
    </w:rPr>
  </w:style>
  <w:style w:type="character" w:styleId="ListLabel167">
    <w:name w:val="ListLabel 167"/>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68">
    <w:name w:val="ListLabel 168"/>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69">
    <w:name w:val="ListLabel 169"/>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70">
    <w:name w:val="ListLabel 170"/>
    <w:qFormat/>
    <w:rPr>
      <w:rFonts w:cs="Century Gothic"/>
      <w:b/>
      <w:bCs w:val="false"/>
      <w:i w:val="false"/>
      <w:iCs w:val="false"/>
      <w:caps w:val="false"/>
      <w:smallCaps w:val="false"/>
      <w:strike w:val="false"/>
      <w:dstrike w:val="false"/>
      <w:vanish w:val="false"/>
      <w:color w:val="auto"/>
      <w:w w:val="100"/>
      <w:kern w:val="0"/>
      <w:position w:val="0"/>
      <w:sz w:val="28"/>
      <w:sz w:val="28"/>
      <w:szCs w:val="28"/>
      <w:u w:val="none"/>
      <w:effect w:val="none"/>
      <w:vertAlign w:val="baseline"/>
      <w:em w:val="none"/>
    </w:rPr>
  </w:style>
  <w:style w:type="character" w:styleId="ListLabel171">
    <w:name w:val="ListLabel 171"/>
    <w:qFormat/>
    <w:rPr>
      <w:rFonts w:cs="Century Gothic"/>
      <w:b/>
      <w:bCs w:val="false"/>
      <w:i w:val="false"/>
      <w:iCs w:val="false"/>
      <w:caps w:val="false"/>
      <w:smallCaps w:val="false"/>
      <w:strike w:val="false"/>
      <w:dstrike w:val="false"/>
      <w:vanish w:val="false"/>
      <w:color w:val="auto"/>
      <w:w w:val="100"/>
      <w:kern w:val="0"/>
      <w:position w:val="0"/>
      <w:sz w:val="24"/>
      <w:sz w:val="24"/>
      <w:szCs w:val="24"/>
      <w:u w:val="none"/>
      <w:effect w:val="none"/>
      <w:vertAlign w:val="baseline"/>
      <w:em w:val="none"/>
    </w:rPr>
  </w:style>
  <w:style w:type="character" w:styleId="ListLabel172">
    <w:name w:val="ListLabel 172"/>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73">
    <w:name w:val="ListLabel 173"/>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74">
    <w:name w:val="ListLabel 174"/>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75">
    <w:name w:val="ListLabel 175"/>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76">
    <w:name w:val="ListLabel 176"/>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77">
    <w:name w:val="ListLabel 177"/>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78">
    <w:name w:val="ListLabel 178"/>
    <w:qFormat/>
    <w:rPr>
      <w:rFonts w:cs="Verdana"/>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179">
    <w:name w:val="ListLabel 179"/>
    <w:qFormat/>
    <w:rPr>
      <w:rFonts w:cs="Verdana"/>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sz w:val="20"/>
    </w:rPr>
  </w:style>
  <w:style w:type="character" w:styleId="ListLabel189">
    <w:name w:val="ListLabel 189"/>
    <w:qFormat/>
    <w:rPr>
      <w:rFonts w:cs="Courier New"/>
      <w:sz w:val="20"/>
    </w:rPr>
  </w:style>
  <w:style w:type="character" w:styleId="ListLabel190">
    <w:name w:val="ListLabel 190"/>
    <w:qFormat/>
    <w:rPr>
      <w:rFonts w:cs="Wingdings"/>
      <w:sz w:val="20"/>
    </w:rPr>
  </w:style>
  <w:style w:type="character" w:styleId="ListLabel191">
    <w:name w:val="ListLabel 191"/>
    <w:qFormat/>
    <w:rPr>
      <w:rFonts w:cs="Wingdings"/>
      <w:sz w:val="20"/>
    </w:rPr>
  </w:style>
  <w:style w:type="character" w:styleId="ListLabel192">
    <w:name w:val="ListLabel 192"/>
    <w:qFormat/>
    <w:rPr>
      <w:rFonts w:cs="Wingdings"/>
      <w:sz w:val="20"/>
    </w:rPr>
  </w:style>
  <w:style w:type="character" w:styleId="ListLabel193">
    <w:name w:val="ListLabel 193"/>
    <w:qFormat/>
    <w:rPr>
      <w:rFonts w:cs="Wingdings"/>
      <w:sz w:val="20"/>
    </w:rPr>
  </w:style>
  <w:style w:type="character" w:styleId="ListLabel194">
    <w:name w:val="ListLabel 194"/>
    <w:qFormat/>
    <w:rPr>
      <w:rFonts w:cs="Wingdings"/>
      <w:sz w:val="20"/>
    </w:rPr>
  </w:style>
  <w:style w:type="character" w:styleId="ListLabel195">
    <w:name w:val="ListLabel 195"/>
    <w:qFormat/>
    <w:rPr>
      <w:rFonts w:cs="Wingdings"/>
      <w:sz w:val="20"/>
    </w:rPr>
  </w:style>
  <w:style w:type="character" w:styleId="ListLabel196">
    <w:name w:val="ListLabel 196"/>
    <w:qFormat/>
    <w:rPr>
      <w:rFonts w:cs="Wingdings"/>
      <w:sz w:val="20"/>
    </w:rPr>
  </w:style>
  <w:style w:type="character" w:styleId="ListLabel197">
    <w:name w:val="ListLabel 197"/>
    <w:qFormat/>
    <w:rPr>
      <w:rFonts w:cs="Symbol"/>
      <w:sz w:val="20"/>
    </w:rPr>
  </w:style>
  <w:style w:type="character" w:styleId="ListLabel198">
    <w:name w:val="ListLabel 198"/>
    <w:qFormat/>
    <w:rPr>
      <w:rFonts w:cs="Courier New"/>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Wingdings"/>
      <w:sz w:val="20"/>
    </w:rPr>
  </w:style>
  <w:style w:type="character" w:styleId="ListLabel206">
    <w:name w:val="ListLabel 206"/>
    <w:qFormat/>
    <w:rPr>
      <w:rFonts w:cs="Symbol"/>
      <w:sz w:val="20"/>
    </w:rPr>
  </w:style>
  <w:style w:type="character" w:styleId="ListLabel207">
    <w:name w:val="ListLabel 207"/>
    <w:qFormat/>
    <w:rPr>
      <w:rFonts w:cs="Courier New"/>
      <w:sz w:val="20"/>
    </w:rPr>
  </w:style>
  <w:style w:type="character" w:styleId="ListLabel208">
    <w:name w:val="ListLabel 208"/>
    <w:qFormat/>
    <w:rPr>
      <w:rFonts w:cs="Wingdings"/>
      <w:sz w:val="20"/>
    </w:rPr>
  </w:style>
  <w:style w:type="character" w:styleId="ListLabel209">
    <w:name w:val="ListLabel 209"/>
    <w:qFormat/>
    <w:rPr>
      <w:rFonts w:cs="Wingdings"/>
      <w:sz w:val="20"/>
    </w:rPr>
  </w:style>
  <w:style w:type="character" w:styleId="ListLabel210">
    <w:name w:val="ListLabel 210"/>
    <w:qFormat/>
    <w:rPr>
      <w:rFonts w:cs="Wingdings"/>
      <w:sz w:val="20"/>
    </w:rPr>
  </w:style>
  <w:style w:type="character" w:styleId="ListLabel211">
    <w:name w:val="ListLabel 211"/>
    <w:qFormat/>
    <w:rPr>
      <w:rFonts w:cs="Wingdings"/>
      <w:sz w:val="20"/>
    </w:rPr>
  </w:style>
  <w:style w:type="character" w:styleId="ListLabel212">
    <w:name w:val="ListLabel 212"/>
    <w:qFormat/>
    <w:rPr>
      <w:rFonts w:cs="Wingdings"/>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Symbol"/>
      <w:sz w:val="20"/>
    </w:rPr>
  </w:style>
  <w:style w:type="character" w:styleId="ListLabel216">
    <w:name w:val="ListLabel 216"/>
    <w:qFormat/>
    <w:rPr>
      <w:rFonts w:cs="Courier New"/>
      <w:sz w:val="20"/>
    </w:rPr>
  </w:style>
  <w:style w:type="character" w:styleId="ListLabel217">
    <w:name w:val="ListLabel 217"/>
    <w:qFormat/>
    <w:rPr>
      <w:rFonts w:cs="Wingdings"/>
      <w:sz w:val="20"/>
    </w:rPr>
  </w:style>
  <w:style w:type="character" w:styleId="ListLabel218">
    <w:name w:val="ListLabel 218"/>
    <w:qFormat/>
    <w:rPr>
      <w:rFonts w:cs="Wingdings"/>
      <w:sz w:val="20"/>
    </w:rPr>
  </w:style>
  <w:style w:type="character" w:styleId="ListLabel219">
    <w:name w:val="ListLabel 219"/>
    <w:qFormat/>
    <w:rPr>
      <w:rFonts w:cs="Wingdings"/>
      <w:sz w:val="20"/>
    </w:rPr>
  </w:style>
  <w:style w:type="character" w:styleId="ListLabel220">
    <w:name w:val="ListLabel 220"/>
    <w:qFormat/>
    <w:rPr>
      <w:rFonts w:cs="Wingdings"/>
      <w:sz w:val="20"/>
    </w:rPr>
  </w:style>
  <w:style w:type="character" w:styleId="ListLabel221">
    <w:name w:val="ListLabel 221"/>
    <w:qFormat/>
    <w:rPr>
      <w:rFonts w:cs="Wingdings"/>
      <w:sz w:val="20"/>
    </w:rPr>
  </w:style>
  <w:style w:type="character" w:styleId="ListLabel222">
    <w:name w:val="ListLabel 222"/>
    <w:qFormat/>
    <w:rPr>
      <w:rFonts w:cs="Wingdings"/>
      <w:sz w:val="20"/>
    </w:rPr>
  </w:style>
  <w:style w:type="character" w:styleId="ListLabel223">
    <w:name w:val="ListLabel 223"/>
    <w:qFormat/>
    <w:rPr>
      <w:rFonts w:cs="Wingdings"/>
      <w:sz w:val="20"/>
    </w:rPr>
  </w:style>
  <w:style w:type="character" w:styleId="ListLabel224">
    <w:name w:val="ListLabel 224"/>
    <w:qFormat/>
    <w:rPr>
      <w:rFonts w:cs="Symbol"/>
      <w:sz w:val="20"/>
    </w:rPr>
  </w:style>
  <w:style w:type="character" w:styleId="ListLabel225">
    <w:name w:val="ListLabel 225"/>
    <w:qFormat/>
    <w:rPr>
      <w:rFonts w:cs="Courier New"/>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Symbol"/>
      <w:sz w:val="20"/>
    </w:rPr>
  </w:style>
  <w:style w:type="character" w:styleId="ListLabel234">
    <w:name w:val="ListLabel 234"/>
    <w:qFormat/>
    <w:rPr>
      <w:rFonts w:cs="Courier New"/>
      <w:sz w:val="20"/>
    </w:rPr>
  </w:style>
  <w:style w:type="character" w:styleId="ListLabel235">
    <w:name w:val="ListLabel 235"/>
    <w:qFormat/>
    <w:rPr>
      <w:rFonts w:cs="Wingdings"/>
      <w:sz w:val="20"/>
    </w:rPr>
  </w:style>
  <w:style w:type="character" w:styleId="ListLabel236">
    <w:name w:val="ListLabel 236"/>
    <w:qFormat/>
    <w:rPr>
      <w:rFonts w:cs="Wingdings"/>
      <w:sz w:val="20"/>
    </w:rPr>
  </w:style>
  <w:style w:type="character" w:styleId="ListLabel237">
    <w:name w:val="ListLabel 237"/>
    <w:qFormat/>
    <w:rPr>
      <w:rFonts w:cs="Wingdings"/>
      <w:sz w:val="20"/>
    </w:rPr>
  </w:style>
  <w:style w:type="character" w:styleId="ListLabel238">
    <w:name w:val="ListLabel 238"/>
    <w:qFormat/>
    <w:rPr>
      <w:rFonts w:cs="Wingdings"/>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Symbol"/>
      <w:sz w:val="20"/>
    </w:rPr>
  </w:style>
  <w:style w:type="character" w:styleId="ListLabel243">
    <w:name w:val="ListLabel 243"/>
    <w:qFormat/>
    <w:rPr>
      <w:rFonts w:cs="Courier New"/>
      <w:sz w:val="20"/>
    </w:rPr>
  </w:style>
  <w:style w:type="character" w:styleId="ListLabel244">
    <w:name w:val="ListLabel 244"/>
    <w:qFormat/>
    <w:rPr>
      <w:rFonts w:cs="Wingdings"/>
      <w:sz w:val="20"/>
    </w:rPr>
  </w:style>
  <w:style w:type="character" w:styleId="ListLabel245">
    <w:name w:val="ListLabel 245"/>
    <w:qFormat/>
    <w:rPr>
      <w:rFonts w:cs="Wingdings"/>
      <w:sz w:val="20"/>
    </w:rPr>
  </w:style>
  <w:style w:type="character" w:styleId="ListLabel246">
    <w:name w:val="ListLabel 246"/>
    <w:qFormat/>
    <w:rPr>
      <w:rFonts w:cs="Wingdings"/>
      <w:sz w:val="20"/>
    </w:rPr>
  </w:style>
  <w:style w:type="character" w:styleId="ListLabel247">
    <w:name w:val="ListLabel 247"/>
    <w:qFormat/>
    <w:rPr>
      <w:rFonts w:cs="Wingdings"/>
      <w:sz w:val="20"/>
    </w:rPr>
  </w:style>
  <w:style w:type="character" w:styleId="ListLabel248">
    <w:name w:val="ListLabel 248"/>
    <w:qFormat/>
    <w:rPr>
      <w:rFonts w:cs="Wingdings"/>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eastAsia="SimSun" w:cs="Verdana"/>
    </w:rPr>
  </w:style>
  <w:style w:type="character" w:styleId="ListLabel252">
    <w:name w:val="ListLabel 252"/>
    <w:qFormat/>
    <w:rPr>
      <w:b/>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b/>
    </w:rPr>
  </w:style>
  <w:style w:type="character" w:styleId="ListLabel262">
    <w:name w:val="ListLabel 262"/>
    <w:qFormat/>
    <w:rPr>
      <w:b/>
    </w:rPr>
  </w:style>
  <w:style w:type="character" w:styleId="ListLabel263">
    <w:name w:val="ListLabel 263"/>
    <w:qFormat/>
    <w:rPr>
      <w:b/>
    </w:rPr>
  </w:style>
  <w:style w:type="character" w:styleId="ListLabel264">
    <w:name w:val="ListLabel 264"/>
    <w:qFormat/>
    <w:rPr>
      <w:b/>
    </w:rPr>
  </w:style>
  <w:style w:type="character" w:styleId="ListLabel265">
    <w:name w:val="ListLabel 265"/>
    <w:qFormat/>
    <w:rPr>
      <w:rFonts w:cs="Verdana"/>
      <w:b/>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Verdana"/>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cs="Symbol"/>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cs="Symbol"/>
    </w:rPr>
  </w:style>
  <w:style w:type="character" w:styleId="ListLabel297">
    <w:name w:val="ListLabel 297"/>
    <w:qFormat/>
    <w:rPr>
      <w:rFonts w:cs="Courier New"/>
    </w:rPr>
  </w:style>
  <w:style w:type="character" w:styleId="ListLabel298">
    <w:name w:val="ListLabel 298"/>
    <w:qFormat/>
    <w:rPr>
      <w:rFonts w:cs="Wingdings"/>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b/>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style>
  <w:style w:type="character" w:styleId="ListLabel317">
    <w:name w:val="ListLabel 317"/>
    <w:qFormat/>
    <w:rPr>
      <w:rFonts w:cs="Century Gothic"/>
      <w:b/>
      <w:bCs w:val="false"/>
      <w:i w:val="false"/>
      <w:iCs w:val="false"/>
      <w:caps w:val="false"/>
      <w:smallCaps w:val="false"/>
      <w:strike w:val="false"/>
      <w:dstrike w:val="false"/>
      <w:vanish w:val="false"/>
      <w:color w:val="auto"/>
      <w:w w:val="100"/>
      <w:kern w:val="0"/>
      <w:position w:val="0"/>
      <w:sz w:val="28"/>
      <w:sz w:val="28"/>
      <w:szCs w:val="28"/>
      <w:u w:val="none"/>
      <w:effect w:val="none"/>
      <w:vertAlign w:val="baseline"/>
      <w:em w:val="none"/>
    </w:rPr>
  </w:style>
  <w:style w:type="character" w:styleId="ListLabel318">
    <w:name w:val="ListLabel 318"/>
    <w:qFormat/>
    <w:rPr>
      <w:rFonts w:cs="Century Gothic"/>
      <w:b/>
      <w:bCs w:val="false"/>
      <w:i w:val="false"/>
      <w:iCs w:val="false"/>
      <w:caps w:val="false"/>
      <w:smallCaps w:val="false"/>
      <w:strike w:val="false"/>
      <w:dstrike w:val="false"/>
      <w:vanish w:val="false"/>
      <w:color w:val="auto"/>
      <w:w w:val="100"/>
      <w:kern w:val="0"/>
      <w:position w:val="0"/>
      <w:sz w:val="24"/>
      <w:sz w:val="24"/>
      <w:szCs w:val="24"/>
      <w:u w:val="none"/>
      <w:effect w:val="none"/>
      <w:vertAlign w:val="baseline"/>
      <w:em w:val="none"/>
    </w:rPr>
  </w:style>
  <w:style w:type="character" w:styleId="ListLabel319">
    <w:name w:val="ListLabel 319"/>
    <w:qFormat/>
    <w:rPr>
      <w:rFonts w:ascii="Verdana" w:hAnsi="Verdana" w:cs="Century Gothic"/>
      <w:b/>
      <w:bCs w:val="false"/>
      <w:i w:val="false"/>
      <w:iCs w:val="false"/>
      <w:caps w:val="false"/>
      <w:smallCaps w:val="false"/>
      <w:strike w:val="false"/>
      <w:dstrike w:val="false"/>
      <w:vanish w:val="false"/>
      <w:color w:val="auto"/>
      <w:w w:val="100"/>
      <w:kern w:val="0"/>
      <w:position w:val="0"/>
      <w:sz w:val="18"/>
      <w:sz w:val="18"/>
      <w:szCs w:val="20"/>
      <w:u w:val="none"/>
      <w:effect w:val="none"/>
      <w:vertAlign w:val="baseline"/>
      <w:em w:val="none"/>
    </w:rPr>
  </w:style>
  <w:style w:type="character" w:styleId="ListLabel320">
    <w:name w:val="ListLabel 320"/>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321">
    <w:name w:val="ListLabel 321"/>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322">
    <w:name w:val="ListLabel 322"/>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323">
    <w:name w:val="ListLabel 323"/>
    <w:qFormat/>
    <w:rPr>
      <w:rFonts w:cs="Century Gothic"/>
      <w:b/>
      <w:bCs w:val="false"/>
      <w:i w:val="false"/>
      <w:iCs w:val="false"/>
      <w:caps w:val="false"/>
      <w:smallCaps w:val="false"/>
      <w:strike w:val="false"/>
      <w:dstrike w:val="false"/>
      <w:vanish w:val="false"/>
      <w:color w:val="auto"/>
      <w:w w:val="100"/>
      <w:kern w:val="0"/>
      <w:position w:val="0"/>
      <w:sz w:val="28"/>
      <w:sz w:val="28"/>
      <w:szCs w:val="28"/>
      <w:u w:val="none"/>
      <w:effect w:val="none"/>
      <w:vertAlign w:val="baseline"/>
      <w:em w:val="none"/>
    </w:rPr>
  </w:style>
  <w:style w:type="character" w:styleId="ListLabel324">
    <w:name w:val="ListLabel 324"/>
    <w:qFormat/>
    <w:rPr>
      <w:rFonts w:cs="Century Gothic"/>
      <w:b/>
      <w:bCs w:val="false"/>
      <w:i w:val="false"/>
      <w:iCs w:val="false"/>
      <w:caps w:val="false"/>
      <w:smallCaps w:val="false"/>
      <w:strike w:val="false"/>
      <w:dstrike w:val="false"/>
      <w:vanish w:val="false"/>
      <w:color w:val="auto"/>
      <w:w w:val="100"/>
      <w:kern w:val="0"/>
      <w:position w:val="0"/>
      <w:sz w:val="24"/>
      <w:sz w:val="24"/>
      <w:szCs w:val="24"/>
      <w:u w:val="none"/>
      <w:effect w:val="none"/>
      <w:vertAlign w:val="baseline"/>
      <w:em w:val="none"/>
    </w:rPr>
  </w:style>
  <w:style w:type="character" w:styleId="ListLabel325">
    <w:name w:val="ListLabel 325"/>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326">
    <w:name w:val="ListLabel 326"/>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327">
    <w:name w:val="ListLabel 327"/>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328">
    <w:name w:val="ListLabel 328"/>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329">
    <w:name w:val="ListLabel 329"/>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330">
    <w:name w:val="ListLabel 330"/>
    <w:qFormat/>
    <w:rPr>
      <w:rFonts w:cs="Century Gothic"/>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331">
    <w:name w:val="ListLabel 331"/>
    <w:qFormat/>
    <w:rPr>
      <w:rFonts w:cs="Verdana"/>
      <w:b/>
      <w:bCs w:val="false"/>
      <w:i w:val="false"/>
      <w:iCs w:val="false"/>
      <w:caps w:val="false"/>
      <w:smallCaps w:val="false"/>
      <w:strike w:val="false"/>
      <w:dstrike w:val="false"/>
      <w:vanish w:val="false"/>
      <w:color w:val="auto"/>
      <w:w w:val="100"/>
      <w:kern w:val="0"/>
      <w:position w:val="0"/>
      <w:sz w:val="20"/>
      <w:sz w:val="20"/>
      <w:szCs w:val="20"/>
      <w:u w:val="none"/>
      <w:effect w:val="none"/>
      <w:vertAlign w:val="baseline"/>
      <w:em w:val="none"/>
    </w:rPr>
  </w:style>
  <w:style w:type="character" w:styleId="ListLabel332">
    <w:name w:val="ListLabel 332"/>
    <w:qFormat/>
    <w:rPr>
      <w:rFonts w:cs="Verdana"/>
    </w:rPr>
  </w:style>
  <w:style w:type="character" w:styleId="ListLabel333">
    <w:name w:val="ListLabel 333"/>
    <w:qFormat/>
    <w:rPr>
      <w:rFonts w:cs="Courier New"/>
    </w:rPr>
  </w:style>
  <w:style w:type="character" w:styleId="ListLabel334">
    <w:name w:val="ListLabel 334"/>
    <w:qFormat/>
    <w:rPr>
      <w:rFonts w:cs="Wingdings"/>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sz w:val="20"/>
    </w:rPr>
  </w:style>
  <w:style w:type="character" w:styleId="ListLabel342">
    <w:name w:val="ListLabel 342"/>
    <w:qFormat/>
    <w:rPr>
      <w:rFonts w:cs="Courier New"/>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Wingdings"/>
      <w:sz w:val="20"/>
    </w:rPr>
  </w:style>
  <w:style w:type="character" w:styleId="ListLabel348">
    <w:name w:val="ListLabel 348"/>
    <w:qFormat/>
    <w:rPr>
      <w:rFonts w:cs="Wingdings"/>
      <w:sz w:val="20"/>
    </w:rPr>
  </w:style>
  <w:style w:type="character" w:styleId="ListLabel349">
    <w:name w:val="ListLabel 349"/>
    <w:qFormat/>
    <w:rPr>
      <w:rFonts w:cs="Wingdings"/>
      <w:sz w:val="20"/>
    </w:rPr>
  </w:style>
  <w:style w:type="character" w:styleId="ListLabel350">
    <w:name w:val="ListLabel 350"/>
    <w:qFormat/>
    <w:rPr>
      <w:rFonts w:cs="Symbol"/>
      <w:sz w:val="20"/>
    </w:rPr>
  </w:style>
  <w:style w:type="character" w:styleId="ListLabel351">
    <w:name w:val="ListLabel 351"/>
    <w:qFormat/>
    <w:rPr>
      <w:rFonts w:cs="Courier New"/>
      <w:sz w:val="20"/>
    </w:rPr>
  </w:style>
  <w:style w:type="character" w:styleId="ListLabel352">
    <w:name w:val="ListLabel 352"/>
    <w:qFormat/>
    <w:rPr>
      <w:rFonts w:cs="Wingdings"/>
      <w:sz w:val="20"/>
    </w:rPr>
  </w:style>
  <w:style w:type="character" w:styleId="ListLabel353">
    <w:name w:val="ListLabel 353"/>
    <w:qFormat/>
    <w:rPr>
      <w:rFonts w:cs="Wingdings"/>
      <w:sz w:val="20"/>
    </w:rPr>
  </w:style>
  <w:style w:type="character" w:styleId="ListLabel354">
    <w:name w:val="ListLabel 354"/>
    <w:qFormat/>
    <w:rPr>
      <w:rFonts w:cs="Wingdings"/>
      <w:sz w:val="20"/>
    </w:rPr>
  </w:style>
  <w:style w:type="character" w:styleId="ListLabel355">
    <w:name w:val="ListLabel 355"/>
    <w:qFormat/>
    <w:rPr>
      <w:rFonts w:cs="Wingdings"/>
      <w:sz w:val="20"/>
    </w:rPr>
  </w:style>
  <w:style w:type="character" w:styleId="ListLabel356">
    <w:name w:val="ListLabel 356"/>
    <w:qFormat/>
    <w:rPr>
      <w:rFonts w:cs="Wingdings"/>
      <w:sz w:val="20"/>
    </w:rPr>
  </w:style>
  <w:style w:type="character" w:styleId="ListLabel357">
    <w:name w:val="ListLabel 357"/>
    <w:qFormat/>
    <w:rPr>
      <w:rFonts w:cs="Wingdings"/>
      <w:sz w:val="20"/>
    </w:rPr>
  </w:style>
  <w:style w:type="character" w:styleId="ListLabel358">
    <w:name w:val="ListLabel 358"/>
    <w:qFormat/>
    <w:rPr>
      <w:rFonts w:cs="Wingdings"/>
      <w:sz w:val="20"/>
    </w:rPr>
  </w:style>
  <w:style w:type="character" w:styleId="ListLabel359">
    <w:name w:val="ListLabel 359"/>
    <w:qFormat/>
    <w:rPr>
      <w:rFonts w:cs="Symbol"/>
      <w:sz w:val="20"/>
    </w:rPr>
  </w:style>
  <w:style w:type="character" w:styleId="ListLabel360">
    <w:name w:val="ListLabel 360"/>
    <w:qFormat/>
    <w:rPr>
      <w:rFonts w:cs="Courier New"/>
      <w:sz w:val="20"/>
    </w:rPr>
  </w:style>
  <w:style w:type="character" w:styleId="ListLabel361">
    <w:name w:val="ListLabel 361"/>
    <w:qFormat/>
    <w:rPr>
      <w:rFonts w:cs="Wingdings"/>
      <w:sz w:val="20"/>
    </w:rPr>
  </w:style>
  <w:style w:type="character" w:styleId="ListLabel362">
    <w:name w:val="ListLabel 362"/>
    <w:qFormat/>
    <w:rPr>
      <w:rFonts w:cs="Wingdings"/>
      <w:sz w:val="20"/>
    </w:rPr>
  </w:style>
  <w:style w:type="character" w:styleId="ListLabel363">
    <w:name w:val="ListLabel 363"/>
    <w:qFormat/>
    <w:rPr>
      <w:rFonts w:cs="Wingdings"/>
      <w:sz w:val="20"/>
    </w:rPr>
  </w:style>
  <w:style w:type="character" w:styleId="ListLabel364">
    <w:name w:val="ListLabel 364"/>
    <w:qFormat/>
    <w:rPr>
      <w:rFonts w:cs="Wingdings"/>
      <w:sz w:val="20"/>
    </w:rPr>
  </w:style>
  <w:style w:type="character" w:styleId="ListLabel365">
    <w:name w:val="ListLabel 365"/>
    <w:qFormat/>
    <w:rPr>
      <w:rFonts w:cs="Wingdings"/>
      <w:sz w:val="20"/>
    </w:rPr>
  </w:style>
  <w:style w:type="character" w:styleId="ListLabel366">
    <w:name w:val="ListLabel 366"/>
    <w:qFormat/>
    <w:rPr>
      <w:rFonts w:cs="Wingdings"/>
      <w:sz w:val="20"/>
    </w:rPr>
  </w:style>
  <w:style w:type="character" w:styleId="ListLabel367">
    <w:name w:val="ListLabel 367"/>
    <w:qFormat/>
    <w:rPr>
      <w:rFonts w:cs="Wingdings"/>
      <w:sz w:val="20"/>
    </w:rPr>
  </w:style>
  <w:style w:type="character" w:styleId="ListLabel368">
    <w:name w:val="ListLabel 368"/>
    <w:qFormat/>
    <w:rPr>
      <w:rFonts w:cs="Symbol"/>
      <w:sz w:val="20"/>
    </w:rPr>
  </w:style>
  <w:style w:type="character" w:styleId="ListLabel369">
    <w:name w:val="ListLabel 369"/>
    <w:qFormat/>
    <w:rPr>
      <w:rFonts w:cs="Courier New"/>
      <w:sz w:val="20"/>
    </w:rPr>
  </w:style>
  <w:style w:type="character" w:styleId="ListLabel370">
    <w:name w:val="ListLabel 370"/>
    <w:qFormat/>
    <w:rPr>
      <w:rFonts w:cs="Wingdings"/>
      <w:sz w:val="20"/>
    </w:rPr>
  </w:style>
  <w:style w:type="character" w:styleId="ListLabel371">
    <w:name w:val="ListLabel 371"/>
    <w:qFormat/>
    <w:rPr>
      <w:rFonts w:cs="Wingdings"/>
      <w:sz w:val="20"/>
    </w:rPr>
  </w:style>
  <w:style w:type="character" w:styleId="ListLabel372">
    <w:name w:val="ListLabel 372"/>
    <w:qFormat/>
    <w:rPr>
      <w:rFonts w:cs="Wingdings"/>
      <w:sz w:val="20"/>
    </w:rPr>
  </w:style>
  <w:style w:type="character" w:styleId="ListLabel373">
    <w:name w:val="ListLabel 373"/>
    <w:qFormat/>
    <w:rPr>
      <w:rFonts w:cs="Wingdings"/>
      <w:sz w:val="20"/>
    </w:rPr>
  </w:style>
  <w:style w:type="character" w:styleId="ListLabel374">
    <w:name w:val="ListLabel 374"/>
    <w:qFormat/>
    <w:rPr>
      <w:rFonts w:cs="Wingdings"/>
      <w:sz w:val="20"/>
    </w:rPr>
  </w:style>
  <w:style w:type="character" w:styleId="ListLabel375">
    <w:name w:val="ListLabel 375"/>
    <w:qFormat/>
    <w:rPr>
      <w:rFonts w:cs="Wingdings"/>
      <w:sz w:val="20"/>
    </w:rPr>
  </w:style>
  <w:style w:type="character" w:styleId="ListLabel376">
    <w:name w:val="ListLabel 376"/>
    <w:qFormat/>
    <w:rPr>
      <w:rFonts w:cs="Wingdings"/>
      <w:sz w:val="20"/>
    </w:rPr>
  </w:style>
  <w:style w:type="character" w:styleId="ListLabel377">
    <w:name w:val="ListLabel 377"/>
    <w:qFormat/>
    <w:rPr>
      <w:rFonts w:cs="Symbol"/>
      <w:sz w:val="20"/>
    </w:rPr>
  </w:style>
  <w:style w:type="character" w:styleId="ListLabel378">
    <w:name w:val="ListLabel 378"/>
    <w:qFormat/>
    <w:rPr>
      <w:rFonts w:cs="Courier New"/>
      <w:sz w:val="20"/>
    </w:rPr>
  </w:style>
  <w:style w:type="character" w:styleId="ListLabel379">
    <w:name w:val="ListLabel 379"/>
    <w:qFormat/>
    <w:rPr>
      <w:rFonts w:cs="Wingdings"/>
      <w:sz w:val="20"/>
    </w:rPr>
  </w:style>
  <w:style w:type="character" w:styleId="ListLabel380">
    <w:name w:val="ListLabel 380"/>
    <w:qFormat/>
    <w:rPr>
      <w:rFonts w:cs="Wingdings"/>
      <w:sz w:val="20"/>
    </w:rPr>
  </w:style>
  <w:style w:type="character" w:styleId="ListLabel381">
    <w:name w:val="ListLabel 381"/>
    <w:qFormat/>
    <w:rPr>
      <w:rFonts w:cs="Wingdings"/>
      <w:sz w:val="20"/>
    </w:rPr>
  </w:style>
  <w:style w:type="character" w:styleId="ListLabel382">
    <w:name w:val="ListLabel 382"/>
    <w:qFormat/>
    <w:rPr>
      <w:rFonts w:cs="Wingdings"/>
      <w:sz w:val="20"/>
    </w:rPr>
  </w:style>
  <w:style w:type="character" w:styleId="ListLabel383">
    <w:name w:val="ListLabel 383"/>
    <w:qFormat/>
    <w:rPr>
      <w:rFonts w:cs="Wingdings"/>
      <w:sz w:val="20"/>
    </w:rPr>
  </w:style>
  <w:style w:type="character" w:styleId="ListLabel384">
    <w:name w:val="ListLabel 384"/>
    <w:qFormat/>
    <w:rPr>
      <w:rFonts w:cs="Wingdings"/>
      <w:sz w:val="20"/>
    </w:rPr>
  </w:style>
  <w:style w:type="character" w:styleId="ListLabel385">
    <w:name w:val="ListLabel 385"/>
    <w:qFormat/>
    <w:rPr>
      <w:rFonts w:cs="Wingdings"/>
      <w:sz w:val="20"/>
    </w:rPr>
  </w:style>
  <w:style w:type="character" w:styleId="ListLabel386">
    <w:name w:val="ListLabel 386"/>
    <w:qFormat/>
    <w:rPr>
      <w:rFonts w:cs="Symbol"/>
      <w:sz w:val="20"/>
    </w:rPr>
  </w:style>
  <w:style w:type="character" w:styleId="ListLabel387">
    <w:name w:val="ListLabel 387"/>
    <w:qFormat/>
    <w:rPr>
      <w:rFonts w:cs="Courier New"/>
      <w:sz w:val="20"/>
    </w:rPr>
  </w:style>
  <w:style w:type="character" w:styleId="ListLabel388">
    <w:name w:val="ListLabel 388"/>
    <w:qFormat/>
    <w:rPr>
      <w:rFonts w:cs="Wingdings"/>
      <w:sz w:val="20"/>
    </w:rPr>
  </w:style>
  <w:style w:type="character" w:styleId="ListLabel389">
    <w:name w:val="ListLabel 389"/>
    <w:qFormat/>
    <w:rPr>
      <w:rFonts w:cs="Wingdings"/>
      <w:sz w:val="20"/>
    </w:rPr>
  </w:style>
  <w:style w:type="character" w:styleId="ListLabel390">
    <w:name w:val="ListLabel 390"/>
    <w:qFormat/>
    <w:rPr>
      <w:rFonts w:cs="Wingdings"/>
      <w:sz w:val="20"/>
    </w:rPr>
  </w:style>
  <w:style w:type="character" w:styleId="ListLabel391">
    <w:name w:val="ListLabel 391"/>
    <w:qFormat/>
    <w:rPr>
      <w:rFonts w:cs="Wingdings"/>
      <w:sz w:val="20"/>
    </w:rPr>
  </w:style>
  <w:style w:type="character" w:styleId="ListLabel392">
    <w:name w:val="ListLabel 392"/>
    <w:qFormat/>
    <w:rPr>
      <w:rFonts w:cs="Wingdings"/>
      <w:sz w:val="20"/>
    </w:rPr>
  </w:style>
  <w:style w:type="character" w:styleId="ListLabel393">
    <w:name w:val="ListLabel 393"/>
    <w:qFormat/>
    <w:rPr>
      <w:rFonts w:cs="Wingdings"/>
      <w:sz w:val="20"/>
    </w:rPr>
  </w:style>
  <w:style w:type="character" w:styleId="ListLabel394">
    <w:name w:val="ListLabel 394"/>
    <w:qFormat/>
    <w:rPr>
      <w:rFonts w:cs="Wingdings"/>
      <w:sz w:val="20"/>
    </w:rPr>
  </w:style>
  <w:style w:type="character" w:styleId="ListLabel395">
    <w:name w:val="ListLabel 395"/>
    <w:qFormat/>
    <w:rPr>
      <w:rFonts w:cs="Symbol"/>
      <w:sz w:val="20"/>
    </w:rPr>
  </w:style>
  <w:style w:type="character" w:styleId="ListLabel396">
    <w:name w:val="ListLabel 396"/>
    <w:qFormat/>
    <w:rPr>
      <w:rFonts w:cs="Courier New"/>
      <w:sz w:val="20"/>
    </w:rPr>
  </w:style>
  <w:style w:type="character" w:styleId="ListLabel397">
    <w:name w:val="ListLabel 397"/>
    <w:qFormat/>
    <w:rPr>
      <w:rFonts w:cs="Wingdings"/>
      <w:sz w:val="20"/>
    </w:rPr>
  </w:style>
  <w:style w:type="character" w:styleId="ListLabel398">
    <w:name w:val="ListLabel 398"/>
    <w:qFormat/>
    <w:rPr>
      <w:rFonts w:cs="Wingdings"/>
      <w:sz w:val="20"/>
    </w:rPr>
  </w:style>
  <w:style w:type="character" w:styleId="ListLabel399">
    <w:name w:val="ListLabel 399"/>
    <w:qFormat/>
    <w:rPr>
      <w:rFonts w:cs="Wingdings"/>
      <w:sz w:val="20"/>
    </w:rPr>
  </w:style>
  <w:style w:type="character" w:styleId="ListLabel400">
    <w:name w:val="ListLabel 400"/>
    <w:qFormat/>
    <w:rPr>
      <w:rFonts w:cs="Wingdings"/>
      <w:sz w:val="20"/>
    </w:rPr>
  </w:style>
  <w:style w:type="character" w:styleId="ListLabel401">
    <w:name w:val="ListLabel 401"/>
    <w:qFormat/>
    <w:rPr>
      <w:rFonts w:cs="Wingdings"/>
      <w:sz w:val="20"/>
    </w:rPr>
  </w:style>
  <w:style w:type="character" w:styleId="ListLabel402">
    <w:name w:val="ListLabel 402"/>
    <w:qFormat/>
    <w:rPr>
      <w:rFonts w:cs="Wingdings"/>
      <w:sz w:val="20"/>
    </w:rPr>
  </w:style>
  <w:style w:type="character" w:styleId="ListLabel403">
    <w:name w:val="ListLabel 403"/>
    <w:qFormat/>
    <w:rPr>
      <w:rFonts w:cs="Wingdings"/>
      <w:sz w:val="20"/>
    </w:rPr>
  </w:style>
  <w:style w:type="character" w:styleId="ListLabel404">
    <w:name w:val="ListLabel 404"/>
    <w:qFormat/>
    <w:rPr>
      <w:rFonts w:eastAsia="SimSun" w:cs="Verdana"/>
    </w:rPr>
  </w:style>
  <w:style w:type="character" w:styleId="ListLabel405">
    <w:name w:val="ListLabel 405"/>
    <w:qFormat/>
    <w:rPr>
      <w:b/>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b/>
    </w:rPr>
  </w:style>
  <w:style w:type="character" w:styleId="ListLabel415">
    <w:name w:val="ListLabel 415"/>
    <w:qFormat/>
    <w:rPr>
      <w:b/>
    </w:rPr>
  </w:style>
  <w:style w:type="character" w:styleId="ListLabel416">
    <w:name w:val="ListLabel 416"/>
    <w:qFormat/>
    <w:rPr>
      <w:b/>
    </w:rPr>
  </w:style>
  <w:style w:type="character" w:styleId="ListLabel417">
    <w:name w:val="ListLabel 417"/>
    <w:qFormat/>
    <w:rPr>
      <w:b/>
    </w:rPr>
  </w:style>
  <w:style w:type="character" w:styleId="ListLabel418">
    <w:name w:val="ListLabel 418"/>
    <w:qFormat/>
    <w:rPr>
      <w:rFonts w:cs="Verdana"/>
      <w:b/>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Verdana"/>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Symbol"/>
    </w:rPr>
  </w:style>
  <w:style w:type="character" w:styleId="ListLabel447">
    <w:name w:val="ListLabel 447"/>
    <w:qFormat/>
    <w:rPr>
      <w:rFonts w:cs="Courier New"/>
    </w:rPr>
  </w:style>
  <w:style w:type="character" w:styleId="ListLabel448">
    <w:name w:val="ListLabel 448"/>
    <w:qFormat/>
    <w:rPr>
      <w:rFonts w:cs="Wingdings"/>
    </w:rPr>
  </w:style>
  <w:style w:type="character" w:styleId="ListLabel449">
    <w:name w:val="ListLabel 449"/>
    <w:qFormat/>
    <w:rPr>
      <w:rFonts w:cs="Symbol"/>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b/>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style>
  <w:style w:type="paragraph" w:styleId="Berschrift">
    <w:name w:val="Überschrift"/>
    <w:basedOn w:val="Normal"/>
    <w:next w:val="Textkrper"/>
    <w:qFormat/>
    <w:pPr>
      <w:keepNext w:val="true"/>
      <w:spacing w:before="240" w:after="120"/>
    </w:pPr>
    <w:rPr>
      <w:rFonts w:ascii="Liberation Sans" w:hAnsi="Liberation Sans" w:eastAsia="WenQuanYi Micro Hei" w:cs="Lohit Devanagari"/>
      <w:sz w:val="28"/>
      <w:szCs w:val="28"/>
    </w:rPr>
  </w:style>
  <w:style w:type="paragraph" w:styleId="Textkrper">
    <w:name w:val="Body Text"/>
    <w:basedOn w:val="Normal"/>
    <w:link w:val="TextkrperZchn"/>
    <w:rsid w:val="000d09b2"/>
    <w:pPr>
      <w:spacing w:before="120" w:after="120"/>
    </w:pPr>
    <w:rPr/>
  </w:style>
  <w:style w:type="paragraph" w:styleId="Liste">
    <w:name w:val="List"/>
    <w:basedOn w:val="Normal"/>
    <w:rsid w:val="000d09b2"/>
    <w:pPr>
      <w:spacing w:before="120" w:after="0"/>
      <w:ind w:left="283" w:hanging="283"/>
      <w:contextualSpacing/>
    </w:pPr>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Kopfzeile">
    <w:name w:val="Header"/>
    <w:basedOn w:val="Normal"/>
    <w:rsid w:val="003b6036"/>
    <w:pPr>
      <w:tabs>
        <w:tab w:val="center" w:pos="4536" w:leader="none"/>
        <w:tab w:val="right" w:pos="9072" w:leader="none"/>
      </w:tabs>
      <w:spacing w:lineRule="auto" w:line="240" w:before="0" w:after="0"/>
    </w:pPr>
    <w:rPr>
      <w:rFonts w:ascii="Century Gothic" w:hAnsi="Century Gothic"/>
      <w:b/>
      <w:color w:val="808080"/>
      <w:sz w:val="20"/>
    </w:rPr>
  </w:style>
  <w:style w:type="paragraph" w:styleId="Fuzeile">
    <w:name w:val="Footer"/>
    <w:basedOn w:val="Normal"/>
    <w:pPr>
      <w:tabs>
        <w:tab w:val="center" w:pos="4536" w:leader="none"/>
        <w:tab w:val="right" w:pos="9072" w:leader="none"/>
      </w:tabs>
      <w:spacing w:lineRule="auto" w:line="240" w:before="0" w:after="0"/>
    </w:pPr>
    <w:rPr>
      <w:color w:val="808080"/>
      <w:szCs w:val="18"/>
    </w:rPr>
  </w:style>
  <w:style w:type="paragraph" w:styleId="1Einrckung" w:customStyle="1">
    <w:name w:val="1. Einrückung"/>
    <w:basedOn w:val="Normal"/>
    <w:link w:val="1EinrckungZchn"/>
    <w:qFormat/>
    <w:rsid w:val="002f306f"/>
    <w:pPr>
      <w:tabs>
        <w:tab w:val="left" w:pos="283" w:leader="none"/>
      </w:tabs>
    </w:pPr>
    <w:rPr/>
  </w:style>
  <w:style w:type="paragraph" w:styleId="2Einrckung" w:customStyle="1">
    <w:name w:val="2. Einrückung"/>
    <w:basedOn w:val="Normal"/>
    <w:link w:val="2EinrckungZchn"/>
    <w:qFormat/>
    <w:rsid w:val="002f306f"/>
    <w:pPr>
      <w:tabs>
        <w:tab w:val="left" w:pos="567" w:leader="none"/>
      </w:tabs>
      <w:ind w:hanging="283"/>
    </w:pPr>
    <w:rPr/>
  </w:style>
  <w:style w:type="paragraph" w:styleId="3Einrckung" w:customStyle="1">
    <w:name w:val="3. Einrückung"/>
    <w:basedOn w:val="Normal"/>
    <w:link w:val="3EinrckungZchn"/>
    <w:qFormat/>
    <w:rsid w:val="002f306f"/>
    <w:pPr>
      <w:tabs>
        <w:tab w:val="left" w:pos="850" w:leader="none"/>
      </w:tabs>
    </w:pPr>
    <w:rPr/>
  </w:style>
  <w:style w:type="paragraph" w:styleId="1WeiternachEinrckung" w:customStyle="1">
    <w:name w:val="1. Weiter nach Einrückung"/>
    <w:basedOn w:val="Normal"/>
    <w:link w:val="1WeiternachEinrckungZchn"/>
    <w:qFormat/>
    <w:rsid w:val="002f306f"/>
    <w:pPr>
      <w:ind w:left="283" w:hanging="0"/>
    </w:pPr>
    <w:rPr/>
  </w:style>
  <w:style w:type="paragraph" w:styleId="Inhaltsverzeichnis1">
    <w:name w:val="TOC 1"/>
    <w:basedOn w:val="Normal"/>
    <w:next w:val="Normal"/>
    <w:uiPriority w:val="39"/>
    <w:pPr>
      <w:tabs>
        <w:tab w:val="left" w:pos="1134" w:leader="none"/>
        <w:tab w:val="right" w:pos="9071" w:leader="none"/>
      </w:tabs>
      <w:spacing w:lineRule="auto" w:line="240" w:before="240" w:after="0"/>
      <w:ind w:left="1134" w:right="425" w:hanging="1134"/>
    </w:pPr>
    <w:rPr>
      <w:rFonts w:ascii="Century Gothic" w:hAnsi="Century Gothic" w:cs="Century Gothic"/>
      <w:sz w:val="20"/>
    </w:rPr>
  </w:style>
  <w:style w:type="paragraph" w:styleId="Inhaltsverzeichnis2">
    <w:name w:val="TOC 2"/>
    <w:basedOn w:val="Inhaltsverzeichnis1"/>
    <w:next w:val="Normal"/>
    <w:uiPriority w:val="39"/>
    <w:pPr>
      <w:spacing w:before="120" w:after="0"/>
    </w:pPr>
    <w:rPr/>
  </w:style>
  <w:style w:type="paragraph" w:styleId="Inhaltsverzeichnis3">
    <w:name w:val="TOC 3"/>
    <w:basedOn w:val="Inhaltsverzeichnis2"/>
    <w:next w:val="Normal"/>
    <w:semiHidden/>
    <w:pPr>
      <w:spacing w:before="40" w:after="0"/>
    </w:pPr>
    <w:rPr/>
  </w:style>
  <w:style w:type="paragraph" w:styleId="Inhaltsverzeichnis4">
    <w:name w:val="TOC 4"/>
    <w:basedOn w:val="Inhaltsverzeichnis3"/>
    <w:next w:val="Normal"/>
    <w:semiHidden/>
    <w:pPr>
      <w:spacing w:before="0" w:after="0"/>
    </w:pPr>
    <w:rPr/>
  </w:style>
  <w:style w:type="paragraph" w:styleId="Inhaltsverzeichnis5">
    <w:name w:val="TOC 5"/>
    <w:basedOn w:val="Inhaltsverzeichnis4"/>
    <w:next w:val="Normal"/>
    <w:semiHidden/>
    <w:pPr>
      <w:tabs>
        <w:tab w:val="left" w:pos="1417" w:leader="none"/>
      </w:tabs>
      <w:ind w:left="1417" w:right="425" w:hanging="1417"/>
    </w:pPr>
    <w:rPr/>
  </w:style>
  <w:style w:type="paragraph" w:styleId="Inhaltsverzeichnis6">
    <w:name w:val="TOC 6"/>
    <w:basedOn w:val="Inhaltsverzeichnis5"/>
    <w:next w:val="Normal"/>
    <w:semiHidden/>
    <w:pPr/>
    <w:rPr/>
  </w:style>
  <w:style w:type="paragraph" w:styleId="Inhaltsverzeichnis7">
    <w:name w:val="TOC 7"/>
    <w:basedOn w:val="Inhaltsverzeichnis6"/>
    <w:next w:val="Normal"/>
    <w:semiHidden/>
    <w:pPr>
      <w:ind w:left="1200" w:right="425" w:hanging="1417"/>
    </w:pPr>
    <w:rPr/>
  </w:style>
  <w:style w:type="paragraph" w:styleId="Inhaltsverzeichnis8">
    <w:name w:val="TOC 8"/>
    <w:basedOn w:val="Inhaltsverzeichnis7"/>
    <w:next w:val="Normal"/>
    <w:semiHidden/>
    <w:pPr>
      <w:ind w:left="1400" w:right="425" w:hanging="1417"/>
    </w:pPr>
    <w:rPr/>
  </w:style>
  <w:style w:type="paragraph" w:styleId="Inhaltsverzeichnis9">
    <w:name w:val="TOC 9"/>
    <w:basedOn w:val="Inhaltsverzeichnis8"/>
    <w:next w:val="Normal"/>
    <w:semiHidden/>
    <w:pPr>
      <w:ind w:left="1600" w:right="425" w:hanging="1417"/>
    </w:pPr>
    <w:rPr/>
  </w:style>
  <w:style w:type="paragraph" w:styleId="Kopfzeile1" w:customStyle="1">
    <w:name w:val="Kopfzeile-1"/>
    <w:basedOn w:val="Kopfzeile"/>
    <w:qFormat/>
    <w:rsid w:val="003b6036"/>
    <w:pPr>
      <w:spacing w:before="0" w:after="60"/>
      <w:contextualSpacing/>
      <w:jc w:val="right"/>
    </w:pPr>
    <w:rPr>
      <w:b w:val="false"/>
    </w:rPr>
  </w:style>
  <w:style w:type="paragraph" w:styleId="Kopfzeile2" w:customStyle="1">
    <w:name w:val="Kopfzeile-2"/>
    <w:basedOn w:val="Kopfzeile1"/>
    <w:qFormat/>
    <w:rsid w:val="00851e7d"/>
    <w:pPr>
      <w:spacing w:before="0" w:after="0"/>
      <w:contextualSpacing/>
    </w:pPr>
    <w:rPr/>
  </w:style>
  <w:style w:type="paragraph" w:styleId="TitelS2" w:customStyle="1">
    <w:name w:val="TitelS2"/>
    <w:basedOn w:val="Normal"/>
    <w:qFormat/>
    <w:pPr>
      <w:spacing w:lineRule="auto" w:line="240"/>
    </w:pPr>
    <w:rPr>
      <w:sz w:val="32"/>
    </w:rPr>
  </w:style>
  <w:style w:type="paragraph" w:styleId="TitelS1" w:customStyle="1">
    <w:name w:val="TitelS1"/>
    <w:basedOn w:val="Normal"/>
    <w:qFormat/>
    <w:pPr>
      <w:spacing w:lineRule="auto" w:line="240"/>
    </w:pPr>
    <w:rPr>
      <w:b/>
      <w:sz w:val="40"/>
    </w:rPr>
  </w:style>
  <w:style w:type="paragraph" w:styleId="2WeiternachEinrckung" w:customStyle="1">
    <w:name w:val="2. Weiter nach Einrückung"/>
    <w:basedOn w:val="Normal"/>
    <w:link w:val="2WeiternachEinrckungZchn"/>
    <w:qFormat/>
    <w:rsid w:val="002f306f"/>
    <w:pPr>
      <w:ind w:left="567" w:hanging="0"/>
    </w:pPr>
    <w:rPr/>
  </w:style>
  <w:style w:type="paragraph" w:styleId="ZberschriftDokumenteigenschaften" w:customStyle="1">
    <w:name w:val="Z-Überschrift Dokumenteigenschaften"/>
    <w:basedOn w:val="Normal"/>
    <w:qFormat/>
    <w:pPr>
      <w:spacing w:lineRule="auto" w:line="240" w:before="80" w:after="0"/>
    </w:pPr>
    <w:rPr>
      <w:b/>
      <w:sz w:val="16"/>
    </w:rPr>
  </w:style>
  <w:style w:type="paragraph" w:styleId="ZDokumenteigenschaften" w:customStyle="1">
    <w:name w:val="Z- Dokumenteigenschaften"/>
    <w:basedOn w:val="Normal"/>
    <w:qFormat/>
    <w:pPr>
      <w:spacing w:before="0" w:after="0"/>
    </w:pPr>
    <w:rPr>
      <w:rFonts w:eastAsia="Times New Roman"/>
    </w:rPr>
  </w:style>
  <w:style w:type="paragraph" w:styleId="1Einrckungnum" w:customStyle="1">
    <w:name w:val="1. Einrückung (num)"/>
    <w:basedOn w:val="Normal"/>
    <w:qFormat/>
    <w:pPr/>
    <w:rPr/>
  </w:style>
  <w:style w:type="paragraph" w:styleId="ResponseTitle" w:customStyle="1">
    <w:name w:val="Response Title"/>
    <w:basedOn w:val="Normal"/>
    <w:semiHidden/>
    <w:qFormat/>
    <w:pPr>
      <w:spacing w:lineRule="atLeast" w:line="260" w:before="0" w:after="0"/>
      <w:ind w:left="340" w:hanging="0"/>
    </w:pPr>
    <w:rPr>
      <w:rFonts w:eastAsia="Times New Roman" w:cs="Times New Roman"/>
      <w:color w:val="FFFFFF"/>
      <w:sz w:val="56"/>
      <w:szCs w:val="56"/>
      <w:lang w:eastAsia="en-US"/>
    </w:rPr>
  </w:style>
  <w:style w:type="paragraph" w:styleId="Formatvorlage16ptVor6pt" w:customStyle="1">
    <w:name w:val="Formatvorlage 16 pt Vor:  6 pt"/>
    <w:basedOn w:val="Normal"/>
    <w:next w:val="Normal"/>
    <w:qFormat/>
    <w:pPr>
      <w:spacing w:lineRule="auto" w:line="240" w:before="0" w:after="0"/>
    </w:pPr>
    <w:rPr>
      <w:rFonts w:eastAsia="Times New Roman" w:cs="Times New Roman"/>
      <w:sz w:val="32"/>
    </w:rPr>
  </w:style>
  <w:style w:type="paragraph" w:styleId="FormatvorlageVor6ptZeilenabstandMindestens13pt" w:customStyle="1">
    <w:name w:val="Formatvorlage Vor:  6 pt Zeilenabstand:  Mindestens 13 pt"/>
    <w:basedOn w:val="Normal"/>
    <w:qFormat/>
    <w:pPr>
      <w:spacing w:lineRule="auto" w:line="240" w:before="120" w:after="0"/>
      <w:contextualSpacing/>
    </w:pPr>
    <w:rPr>
      <w:rFonts w:eastAsia="Times New Roman" w:cs="Times New Roman"/>
    </w:rPr>
  </w:style>
  <w:style w:type="paragraph" w:styleId="EinfAbs" w:customStyle="1">
    <w:name w:val="[Einf. Abs.]"/>
    <w:basedOn w:val="Normal"/>
    <w:uiPriority w:val="99"/>
    <w:qFormat/>
    <w:rsid w:val="0099642b"/>
    <w:pPr>
      <w:widowControl w:val="false"/>
      <w:spacing w:before="0" w:after="0"/>
      <w:textAlignment w:val="center"/>
    </w:pPr>
    <w:rPr>
      <w:rFonts w:ascii="MinionPro-Regular" w:hAnsi="MinionPro-Regular" w:cs="MinionPro-Regular"/>
      <w:color w:val="000000"/>
      <w:sz w:val="24"/>
      <w:szCs w:val="24"/>
      <w:lang w:eastAsia="de-DE"/>
    </w:rPr>
  </w:style>
  <w:style w:type="paragraph" w:styleId="CopyCopy" w:customStyle="1">
    <w:name w:val="Copy – Copy"/>
    <w:basedOn w:val="Normal"/>
    <w:uiPriority w:val="99"/>
    <w:qFormat/>
    <w:rsid w:val="00a029d7"/>
    <w:pPr>
      <w:widowControl w:val="false"/>
      <w:spacing w:lineRule="atLeast" w:line="220" w:before="0" w:after="220"/>
      <w:textAlignment w:val="center"/>
    </w:pPr>
    <w:rPr>
      <w:rFonts w:ascii="FrutigerLT-LightCn" w:hAnsi="FrutigerLT-LightCn" w:cs="FrutigerLT-LightCn"/>
      <w:color w:val="000000"/>
      <w:szCs w:val="18"/>
      <w:lang w:eastAsia="de-DE"/>
    </w:rPr>
  </w:style>
  <w:style w:type="paragraph" w:styleId="AbbinderAdresse" w:customStyle="1">
    <w:name w:val="Abbinder – Adresse"/>
    <w:basedOn w:val="Normal"/>
    <w:uiPriority w:val="99"/>
    <w:qFormat/>
    <w:rsid w:val="007c2580"/>
    <w:pPr>
      <w:widowControl w:val="false"/>
      <w:tabs>
        <w:tab w:val="left" w:pos="2600" w:leader="none"/>
      </w:tabs>
      <w:spacing w:lineRule="atLeast" w:line="220" w:before="0" w:after="57"/>
      <w:textAlignment w:val="center"/>
    </w:pPr>
    <w:rPr>
      <w:rFonts w:ascii="FrutigerLT-Cn" w:hAnsi="FrutigerLT-Cn" w:cs="FrutigerLT-Cn"/>
      <w:color w:val="FFFFFF"/>
      <w:lang w:eastAsia="de-DE"/>
    </w:rPr>
  </w:style>
  <w:style w:type="paragraph" w:styleId="BalloonText">
    <w:name w:val="Balloon Text"/>
    <w:basedOn w:val="Normal"/>
    <w:link w:val="SprechblasentextZchn"/>
    <w:qFormat/>
    <w:rsid w:val="003f0e49"/>
    <w:pPr>
      <w:spacing w:lineRule="auto" w:line="240" w:before="0" w:after="0"/>
    </w:pPr>
    <w:rPr>
      <w:rFonts w:ascii="Tahoma" w:hAnsi="Tahoma" w:cs="Tahoma"/>
      <w:sz w:val="16"/>
      <w:szCs w:val="16"/>
    </w:rPr>
  </w:style>
  <w:style w:type="paragraph" w:styleId="FooterStyle" w:customStyle="1">
    <w:name w:val="Footer Style"/>
    <w:basedOn w:val="Normal"/>
    <w:qFormat/>
    <w:rsid w:val="00676ca2"/>
    <w:pPr>
      <w:spacing w:lineRule="exact" w:line="300" w:before="60" w:after="0"/>
      <w:ind w:left="560" w:hanging="0"/>
      <w:jc w:val="both"/>
    </w:pPr>
    <w:rPr>
      <w:rFonts w:eastAsia="Times New Roman" w:cs="Times New Roman"/>
      <w:color w:val="808080"/>
      <w:sz w:val="12"/>
      <w:szCs w:val="12"/>
      <w:lang w:eastAsia="fr-FR"/>
    </w:rPr>
  </w:style>
  <w:style w:type="paragraph" w:styleId="FooterPageNumbering" w:customStyle="1">
    <w:name w:val="Footer Page Numbering"/>
    <w:basedOn w:val="Normal"/>
    <w:qFormat/>
    <w:rsid w:val="00676ca2"/>
    <w:pPr>
      <w:spacing w:lineRule="exact" w:line="300" w:before="0" w:after="0"/>
      <w:ind w:left="561" w:hanging="0"/>
      <w:jc w:val="center"/>
    </w:pPr>
    <w:rPr>
      <w:rFonts w:eastAsia="Times New Roman" w:cs="Times New Roman"/>
      <w:color w:val="808080"/>
      <w:szCs w:val="18"/>
      <w:lang w:eastAsia="fr-FR"/>
    </w:rPr>
  </w:style>
  <w:style w:type="paragraph" w:styleId="Normalsansretrait" w:customStyle="1">
    <w:name w:val="Normal sans retrait"/>
    <w:basedOn w:val="Normal"/>
    <w:link w:val="NormalsansretraitCar"/>
    <w:qFormat/>
    <w:rsid w:val="000d09b2"/>
    <w:pPr>
      <w:spacing w:lineRule="exact" w:line="300" w:before="60" w:after="0"/>
      <w:jc w:val="both"/>
    </w:pPr>
    <w:rPr>
      <w:rFonts w:eastAsia="Times New Roman" w:cs="Times New Roman"/>
      <w:lang w:eastAsia="fr-FR"/>
    </w:rPr>
  </w:style>
  <w:style w:type="paragraph" w:styleId="ConfidentielpourPremirepage" w:customStyle="1">
    <w:name w:val="Confidentiel pour Première page"/>
    <w:basedOn w:val="Normalsansretrait"/>
    <w:qFormat/>
    <w:rsid w:val="000d09b2"/>
    <w:pPr>
      <w:keepNext w:val="true"/>
      <w:keepLines/>
      <w:spacing w:lineRule="auto" w:line="240" w:before="120" w:after="0"/>
      <w:ind w:left="40" w:right="-104" w:hanging="0"/>
      <w:jc w:val="right"/>
    </w:pPr>
    <w:rPr>
      <w:rFonts w:ascii="Century Gothic" w:hAnsi="Century Gothic"/>
      <w:caps/>
      <w:color w:val="E51519"/>
      <w:spacing w:val="22"/>
      <w:sz w:val="20"/>
    </w:rPr>
  </w:style>
  <w:style w:type="paragraph" w:styleId="PremirepageClient" w:customStyle="1">
    <w:name w:val="Première page Client"/>
    <w:basedOn w:val="Normalsansretrait"/>
    <w:qFormat/>
    <w:rsid w:val="00e86bb1"/>
    <w:pPr>
      <w:keepNext w:val="true"/>
      <w:keepLines/>
      <w:spacing w:lineRule="auto" w:line="240" w:before="0" w:after="0"/>
      <w:ind w:right="17" w:hanging="0"/>
    </w:pPr>
    <w:rPr>
      <w:rFonts w:ascii="Century Gothic" w:hAnsi="Century Gothic"/>
      <w:b/>
      <w:sz w:val="22"/>
      <w:szCs w:val="22"/>
    </w:rPr>
  </w:style>
  <w:style w:type="paragraph" w:styleId="PremirepageduProjet" w:customStyle="1">
    <w:name w:val="Première page du Projet"/>
    <w:basedOn w:val="Normalsansretrait"/>
    <w:qFormat/>
    <w:rsid w:val="00e86bb1"/>
    <w:pPr>
      <w:keepNext w:val="true"/>
      <w:keepLines/>
      <w:spacing w:lineRule="auto" w:line="240" w:before="0" w:after="0"/>
      <w:ind w:right="17" w:hanging="0"/>
    </w:pPr>
    <w:rPr>
      <w:rFonts w:ascii="Century Gothic" w:hAnsi="Century Gothic"/>
      <w:b/>
      <w:color w:val="808080"/>
      <w:sz w:val="22"/>
      <w:szCs w:val="22"/>
    </w:rPr>
  </w:style>
  <w:style w:type="paragraph" w:styleId="TitredePremirepage" w:customStyle="1">
    <w:name w:val="Titre de Première page"/>
    <w:basedOn w:val="Normalsansretrait"/>
    <w:qFormat/>
    <w:rsid w:val="00e86bb1"/>
    <w:pPr>
      <w:keepNext w:val="true"/>
      <w:keepLines/>
      <w:spacing w:lineRule="auto" w:line="240" w:before="0" w:after="0"/>
      <w:jc w:val="left"/>
    </w:pPr>
    <w:rPr>
      <w:rFonts w:ascii="Century Gothic" w:hAnsi="Century Gothic"/>
      <w:color w:val="E51519"/>
      <w:sz w:val="28"/>
      <w:szCs w:val="28"/>
    </w:rPr>
  </w:style>
  <w:style w:type="paragraph" w:styleId="Info" w:customStyle="1">
    <w:name w:val="Info"/>
    <w:basedOn w:val="Normalsansretrait"/>
    <w:qFormat/>
    <w:rsid w:val="000d09b2"/>
    <w:pPr>
      <w:keepNext w:val="true"/>
      <w:keepLines/>
      <w:spacing w:lineRule="auto" w:line="240" w:before="120" w:after="0"/>
      <w:ind w:left="130" w:right="-104" w:hanging="0"/>
      <w:jc w:val="right"/>
    </w:pPr>
    <w:rPr>
      <w:rFonts w:ascii="Century Gothic" w:hAnsi="Century Gothic"/>
      <w:color w:val="808080"/>
      <w:szCs w:val="18"/>
    </w:rPr>
  </w:style>
  <w:style w:type="paragraph" w:styleId="Tableoffigures">
    <w:name w:val="table of figures"/>
    <w:basedOn w:val="Normal"/>
    <w:next w:val="Normal"/>
    <w:uiPriority w:val="99"/>
    <w:qFormat/>
    <w:rsid w:val="000d09b2"/>
    <w:pPr/>
    <w:rPr/>
  </w:style>
  <w:style w:type="paragraph" w:styleId="Gruformel">
    <w:name w:val="Salutation"/>
    <w:basedOn w:val="Normal"/>
    <w:next w:val="Normal"/>
    <w:link w:val="AnredeZchn"/>
    <w:rsid w:val="000d09b2"/>
    <w:pPr/>
    <w:rPr/>
  </w:style>
  <w:style w:type="paragraph" w:styleId="ListBullet">
    <w:name w:val="List Bullet"/>
    <w:basedOn w:val="Normal"/>
    <w:qFormat/>
    <w:rsid w:val="000d09b2"/>
    <w:pPr>
      <w:spacing w:before="120" w:after="0"/>
      <w:contextualSpacing/>
    </w:pPr>
    <w:rPr/>
  </w:style>
  <w:style w:type="paragraph" w:styleId="ListBullet2">
    <w:name w:val="List Bullet 2"/>
    <w:basedOn w:val="Normal"/>
    <w:qFormat/>
    <w:rsid w:val="000d09b2"/>
    <w:pPr>
      <w:spacing w:before="120" w:after="0"/>
      <w:contextualSpacing/>
    </w:pPr>
    <w:rPr/>
  </w:style>
  <w:style w:type="paragraph" w:styleId="ListBullet3">
    <w:name w:val="List Bullet 3"/>
    <w:basedOn w:val="Normal"/>
    <w:qFormat/>
    <w:rsid w:val="000d09b2"/>
    <w:pPr>
      <w:spacing w:before="120" w:after="0"/>
      <w:ind w:left="566" w:hanging="283"/>
      <w:contextualSpacing/>
    </w:pPr>
    <w:rPr/>
  </w:style>
  <w:style w:type="paragraph" w:styleId="ListBullet4">
    <w:name w:val="List Bullet 4"/>
    <w:basedOn w:val="Normal"/>
    <w:qFormat/>
    <w:rsid w:val="000d09b2"/>
    <w:pPr>
      <w:spacing w:before="120" w:after="0"/>
      <w:ind w:left="849" w:hanging="283"/>
      <w:contextualSpacing/>
    </w:pPr>
    <w:rPr/>
  </w:style>
  <w:style w:type="paragraph" w:styleId="ListBullet5">
    <w:name w:val="List Bullet 5"/>
    <w:basedOn w:val="Normal"/>
    <w:qFormat/>
    <w:rsid w:val="000d09b2"/>
    <w:pPr>
      <w:spacing w:before="120" w:after="0"/>
      <w:ind w:left="1132" w:hanging="283"/>
      <w:contextualSpacing/>
    </w:pPr>
    <w:rPr/>
  </w:style>
  <w:style w:type="paragraph" w:styleId="Caption">
    <w:name w:val="caption"/>
    <w:basedOn w:val="Normal"/>
    <w:next w:val="Normal"/>
    <w:unhideWhenUsed/>
    <w:qFormat/>
    <w:rsid w:val="000d09b2"/>
    <w:pPr>
      <w:spacing w:lineRule="auto" w:line="240" w:before="0" w:after="200"/>
    </w:pPr>
    <w:rPr>
      <w:b/>
      <w:bCs/>
      <w:color w:val="CF022B" w:themeColor="accent1"/>
      <w:szCs w:val="18"/>
    </w:rPr>
  </w:style>
  <w:style w:type="paragraph" w:styleId="BlockText">
    <w:name w:val="Block Text"/>
    <w:basedOn w:val="Normal"/>
    <w:qFormat/>
    <w:rsid w:val="000d09b2"/>
    <w:pPr>
      <w:pBdr>
        <w:top w:val="single" w:sz="2" w:space="10" w:color="CF022B"/>
        <w:left w:val="single" w:sz="2" w:space="10" w:color="CF022B"/>
        <w:bottom w:val="single" w:sz="2" w:space="10" w:color="CF022B"/>
        <w:right w:val="single" w:sz="2" w:space="10" w:color="CF022B"/>
      </w:pBdr>
      <w:ind w:left="1152" w:right="1152" w:hanging="0"/>
    </w:pPr>
    <w:rPr>
      <w:rFonts w:ascii="Verdana" w:hAnsi="Verdana" w:eastAsia="" w:cs="" w:asciiTheme="minorHAnsi" w:cstheme="minorBidi" w:eastAsiaTheme="minorEastAsia" w:hAnsiTheme="minorHAnsi"/>
      <w:i/>
      <w:iCs/>
      <w:color w:val="CF022B" w:themeColor="accent1"/>
    </w:rPr>
  </w:style>
  <w:style w:type="paragraph" w:styleId="Date">
    <w:name w:val="Date"/>
    <w:basedOn w:val="Normal"/>
    <w:next w:val="Normal"/>
    <w:link w:val="DatumZchn"/>
    <w:qFormat/>
    <w:rsid w:val="000d09b2"/>
    <w:pPr/>
    <w:rPr/>
  </w:style>
  <w:style w:type="paragraph" w:styleId="DocumentMap">
    <w:name w:val="Document Map"/>
    <w:basedOn w:val="Normal"/>
    <w:link w:val="DokumentstrukturZchn"/>
    <w:qFormat/>
    <w:rsid w:val="000d09b2"/>
    <w:pPr>
      <w:spacing w:lineRule="auto" w:line="240" w:before="0" w:after="0"/>
    </w:pPr>
    <w:rPr>
      <w:rFonts w:ascii="Tahoma" w:hAnsi="Tahoma" w:cs="Tahoma"/>
      <w:sz w:val="16"/>
      <w:szCs w:val="16"/>
    </w:rPr>
  </w:style>
  <w:style w:type="paragraph" w:styleId="EmailSignature">
    <w:name w:val="E-mail Signature"/>
    <w:basedOn w:val="Normal"/>
    <w:link w:val="E-Mail-SignaturZchn"/>
    <w:qFormat/>
    <w:rsid w:val="000d09b2"/>
    <w:pPr>
      <w:spacing w:lineRule="auto" w:line="240" w:before="0" w:after="0"/>
    </w:pPr>
    <w:rPr/>
  </w:style>
  <w:style w:type="paragraph" w:styleId="Endnote">
    <w:name w:val="Endnote Text"/>
    <w:basedOn w:val="Normal"/>
    <w:link w:val="EndnotentextZchn"/>
    <w:rsid w:val="000d09b2"/>
    <w:pPr>
      <w:spacing w:lineRule="auto" w:line="240" w:before="0" w:after="0"/>
    </w:pPr>
    <w:rPr>
      <w:sz w:val="20"/>
    </w:rPr>
  </w:style>
  <w:style w:type="paragraph" w:styleId="NoteHeading">
    <w:name w:val="Note Heading"/>
    <w:basedOn w:val="Normal"/>
    <w:next w:val="Normal"/>
    <w:link w:val="Fu-EndnotenberschriftZchn"/>
    <w:qFormat/>
    <w:rsid w:val="000d09b2"/>
    <w:pPr>
      <w:spacing w:lineRule="auto" w:line="240" w:before="0" w:after="0"/>
    </w:pPr>
    <w:rPr/>
  </w:style>
  <w:style w:type="paragraph" w:styleId="Funote">
    <w:name w:val="Footnote Text"/>
    <w:basedOn w:val="Normal"/>
    <w:link w:val="FunotentextZchn"/>
    <w:rsid w:val="000d09b2"/>
    <w:pPr>
      <w:spacing w:lineRule="auto" w:line="240" w:before="0" w:after="0"/>
    </w:pPr>
    <w:rPr>
      <w:szCs w:val="18"/>
    </w:rPr>
  </w:style>
  <w:style w:type="paragraph" w:styleId="Closing">
    <w:name w:val="Closing"/>
    <w:basedOn w:val="Normal"/>
    <w:link w:val="GruformelZchn"/>
    <w:qFormat/>
    <w:rsid w:val="000d09b2"/>
    <w:pPr>
      <w:spacing w:lineRule="auto" w:line="240" w:before="0" w:after="0"/>
      <w:ind w:left="4252" w:hanging="0"/>
    </w:pPr>
    <w:rPr/>
  </w:style>
  <w:style w:type="paragraph" w:styleId="HTMLAddress">
    <w:name w:val="HTML Address"/>
    <w:basedOn w:val="Normal"/>
    <w:link w:val="HTMLAdresseZchn"/>
    <w:qFormat/>
    <w:rsid w:val="000d09b2"/>
    <w:pPr>
      <w:spacing w:lineRule="auto" w:line="240" w:before="0" w:after="0"/>
    </w:pPr>
    <w:rPr>
      <w:i/>
      <w:iCs/>
    </w:rPr>
  </w:style>
  <w:style w:type="paragraph" w:styleId="HTMLPreformatted">
    <w:name w:val="HTML Preformatted"/>
    <w:basedOn w:val="Normal"/>
    <w:link w:val="HTMLVorformatiertZchn"/>
    <w:qFormat/>
    <w:rsid w:val="000d09b2"/>
    <w:pPr>
      <w:spacing w:lineRule="auto" w:line="240" w:before="0" w:after="0"/>
    </w:pPr>
    <w:rPr>
      <w:rFonts w:ascii="Consolas" w:hAnsi="Consolas"/>
      <w:sz w:val="20"/>
    </w:rPr>
  </w:style>
  <w:style w:type="paragraph" w:styleId="Index1">
    <w:name w:val="index 1"/>
    <w:basedOn w:val="Normal"/>
    <w:next w:val="Normal"/>
    <w:autoRedefine/>
    <w:qFormat/>
    <w:rsid w:val="000d09b2"/>
    <w:pPr>
      <w:spacing w:lineRule="auto" w:line="240" w:before="0" w:after="0"/>
      <w:ind w:left="180" w:hanging="180"/>
    </w:pPr>
    <w:rPr/>
  </w:style>
  <w:style w:type="paragraph" w:styleId="Index2">
    <w:name w:val="index 2"/>
    <w:basedOn w:val="Normal"/>
    <w:next w:val="Normal"/>
    <w:autoRedefine/>
    <w:qFormat/>
    <w:rsid w:val="000d09b2"/>
    <w:pPr>
      <w:spacing w:lineRule="auto" w:line="240" w:before="0" w:after="0"/>
      <w:ind w:left="360" w:hanging="180"/>
    </w:pPr>
    <w:rPr/>
  </w:style>
  <w:style w:type="paragraph" w:styleId="Index3">
    <w:name w:val="index 3"/>
    <w:basedOn w:val="Normal"/>
    <w:next w:val="Normal"/>
    <w:autoRedefine/>
    <w:qFormat/>
    <w:rsid w:val="000d09b2"/>
    <w:pPr>
      <w:spacing w:lineRule="auto" w:line="240" w:before="0" w:after="0"/>
      <w:ind w:left="540" w:hanging="180"/>
    </w:pPr>
    <w:rPr/>
  </w:style>
  <w:style w:type="paragraph" w:styleId="Index4">
    <w:name w:val="index 4"/>
    <w:basedOn w:val="Normal"/>
    <w:next w:val="Normal"/>
    <w:autoRedefine/>
    <w:qFormat/>
    <w:rsid w:val="000d09b2"/>
    <w:pPr>
      <w:spacing w:lineRule="auto" w:line="240" w:before="0" w:after="0"/>
      <w:ind w:left="720" w:hanging="180"/>
    </w:pPr>
    <w:rPr/>
  </w:style>
  <w:style w:type="paragraph" w:styleId="Index5">
    <w:name w:val="index 5"/>
    <w:basedOn w:val="Normal"/>
    <w:next w:val="Normal"/>
    <w:autoRedefine/>
    <w:qFormat/>
    <w:rsid w:val="000d09b2"/>
    <w:pPr>
      <w:spacing w:lineRule="auto" w:line="240" w:before="0" w:after="0"/>
      <w:ind w:left="900" w:hanging="180"/>
    </w:pPr>
    <w:rPr/>
  </w:style>
  <w:style w:type="paragraph" w:styleId="Index6">
    <w:name w:val="index 6"/>
    <w:basedOn w:val="Normal"/>
    <w:next w:val="Normal"/>
    <w:autoRedefine/>
    <w:qFormat/>
    <w:rsid w:val="000d09b2"/>
    <w:pPr>
      <w:spacing w:lineRule="auto" w:line="240" w:before="0" w:after="0"/>
      <w:ind w:left="1080" w:hanging="180"/>
    </w:pPr>
    <w:rPr/>
  </w:style>
  <w:style w:type="paragraph" w:styleId="Index7">
    <w:name w:val="index 7"/>
    <w:basedOn w:val="Normal"/>
    <w:next w:val="Normal"/>
    <w:autoRedefine/>
    <w:qFormat/>
    <w:rsid w:val="000d09b2"/>
    <w:pPr>
      <w:spacing w:lineRule="auto" w:line="240" w:before="0" w:after="0"/>
      <w:ind w:left="1260" w:hanging="180"/>
    </w:pPr>
    <w:rPr/>
  </w:style>
  <w:style w:type="paragraph" w:styleId="Index8">
    <w:name w:val="index 8"/>
    <w:basedOn w:val="Normal"/>
    <w:next w:val="Normal"/>
    <w:autoRedefine/>
    <w:qFormat/>
    <w:rsid w:val="000d09b2"/>
    <w:pPr>
      <w:spacing w:lineRule="auto" w:line="240" w:before="0" w:after="0"/>
      <w:ind w:left="1440" w:hanging="180"/>
    </w:pPr>
    <w:rPr/>
  </w:style>
  <w:style w:type="paragraph" w:styleId="Index9">
    <w:name w:val="index 9"/>
    <w:basedOn w:val="Normal"/>
    <w:next w:val="Normal"/>
    <w:autoRedefine/>
    <w:qFormat/>
    <w:rsid w:val="000d09b2"/>
    <w:pPr>
      <w:spacing w:lineRule="auto" w:line="240" w:before="0" w:after="0"/>
      <w:ind w:left="1620" w:hanging="180"/>
    </w:pPr>
    <w:rPr/>
  </w:style>
  <w:style w:type="paragraph" w:styleId="Indexheading">
    <w:name w:val="index heading"/>
    <w:basedOn w:val="Normal"/>
    <w:qFormat/>
    <w:rsid w:val="000d09b2"/>
    <w:pPr/>
    <w:rPr>
      <w:rFonts w:ascii="Century Gothic" w:hAnsi="Century Gothic" w:eastAsia="" w:cs="" w:asciiTheme="majorHAnsi" w:cstheme="majorBidi" w:eastAsiaTheme="majorEastAsia" w:hAnsiTheme="majorHAnsi"/>
      <w:b/>
      <w:bCs/>
    </w:rPr>
  </w:style>
  <w:style w:type="paragraph" w:styleId="TOCHeading">
    <w:name w:val="TOC Heading"/>
    <w:basedOn w:val="Berschrift1"/>
    <w:next w:val="Normal"/>
    <w:uiPriority w:val="71"/>
    <w:semiHidden/>
    <w:unhideWhenUsed/>
    <w:qFormat/>
    <w:rsid w:val="000d09b2"/>
    <w:pPr>
      <w:numPr>
        <w:ilvl w:val="0"/>
        <w:numId w:val="0"/>
      </w:numPr>
      <w:tabs>
        <w:tab w:val="left" w:pos="397" w:leader="none"/>
      </w:tabs>
      <w:spacing w:lineRule="auto" w:line="288" w:before="480" w:after="120"/>
    </w:pPr>
    <w:rPr>
      <w:rFonts w:ascii="Century Gothic" w:hAnsi="Century Gothic" w:eastAsia="" w:cs="" w:asciiTheme="majorHAnsi" w:cstheme="majorBidi" w:eastAsiaTheme="majorEastAsia" w:hAnsiTheme="majorHAnsi"/>
      <w:bCs/>
      <w:color w:val="9A0120" w:themeColor="accent1" w:themeShade="bf"/>
    </w:rPr>
  </w:style>
  <w:style w:type="paragraph" w:styleId="IntenseQuote">
    <w:name w:val="Intense Quote"/>
    <w:basedOn w:val="Normal"/>
    <w:next w:val="Normal"/>
    <w:link w:val="IntensivesZitatZchn"/>
    <w:uiPriority w:val="60"/>
    <w:qFormat/>
    <w:rsid w:val="000d09b2"/>
    <w:pPr>
      <w:pBdr>
        <w:bottom w:val="single" w:sz="4" w:space="4" w:color="CF022B"/>
      </w:pBdr>
      <w:spacing w:before="200" w:after="280"/>
      <w:ind w:left="936" w:right="936" w:hanging="0"/>
    </w:pPr>
    <w:rPr>
      <w:b/>
      <w:bCs/>
      <w:i/>
      <w:iCs/>
      <w:color w:val="CF022B" w:themeColor="accent1"/>
    </w:rPr>
  </w:style>
  <w:style w:type="paragraph" w:styleId="NoSpacing">
    <w:name w:val="No Spacing"/>
    <w:uiPriority w:val="99"/>
    <w:qFormat/>
    <w:rsid w:val="000d09b2"/>
    <w:pPr>
      <w:widowControl/>
      <w:bidi w:val="0"/>
      <w:jc w:val="left"/>
    </w:pPr>
    <w:rPr>
      <w:rFonts w:ascii="Verdana" w:hAnsi="Verdana" w:eastAsia="SimSun" w:cs="Arial"/>
      <w:color w:val="auto"/>
      <w:kern w:val="0"/>
      <w:sz w:val="18"/>
      <w:szCs w:val="20"/>
      <w:lang w:val="de-DE" w:eastAsia="zh-CN" w:bidi="ar-SA"/>
    </w:rPr>
  </w:style>
  <w:style w:type="paragraph" w:styleId="Annotationtext">
    <w:name w:val="annotation text"/>
    <w:basedOn w:val="Normal"/>
    <w:link w:val="KommentartextZchn"/>
    <w:qFormat/>
    <w:rsid w:val="000d09b2"/>
    <w:pPr>
      <w:spacing w:lineRule="auto" w:line="240"/>
    </w:pPr>
    <w:rPr>
      <w:sz w:val="20"/>
    </w:rPr>
  </w:style>
  <w:style w:type="paragraph" w:styleId="Annotationsubject">
    <w:name w:val="annotation subject"/>
    <w:basedOn w:val="Annotationtext"/>
    <w:link w:val="KommentarthemaZchn"/>
    <w:qFormat/>
    <w:rsid w:val="000d09b2"/>
    <w:pPr/>
    <w:rPr>
      <w:b/>
      <w:bCs/>
    </w:rPr>
  </w:style>
  <w:style w:type="paragraph" w:styleId="ListNumber">
    <w:name w:val="List Number"/>
    <w:basedOn w:val="Normal"/>
    <w:qFormat/>
    <w:rsid w:val="000d09b2"/>
    <w:pPr>
      <w:spacing w:before="120" w:after="0"/>
      <w:contextualSpacing/>
    </w:pPr>
    <w:rPr/>
  </w:style>
  <w:style w:type="paragraph" w:styleId="ListParagraph">
    <w:name w:val="List Paragraph"/>
    <w:basedOn w:val="Normal"/>
    <w:uiPriority w:val="34"/>
    <w:qFormat/>
    <w:rsid w:val="000d09b2"/>
    <w:pPr>
      <w:spacing w:before="120" w:after="0"/>
      <w:ind w:left="720" w:hanging="0"/>
      <w:contextualSpacing/>
    </w:pPr>
    <w:rPr/>
  </w:style>
  <w:style w:type="paragraph" w:styleId="ListContinue">
    <w:name w:val="List Continue"/>
    <w:basedOn w:val="Normal"/>
    <w:qFormat/>
    <w:rsid w:val="000d09b2"/>
    <w:pPr>
      <w:spacing w:before="120" w:after="120"/>
      <w:ind w:left="283" w:hanging="0"/>
      <w:contextualSpacing/>
    </w:pPr>
    <w:rPr/>
  </w:style>
  <w:style w:type="paragraph" w:styleId="ListContinue2">
    <w:name w:val="List Continue 2"/>
    <w:basedOn w:val="Normal"/>
    <w:qFormat/>
    <w:rsid w:val="000d09b2"/>
    <w:pPr>
      <w:spacing w:before="120" w:after="120"/>
      <w:ind w:left="566" w:hanging="0"/>
      <w:contextualSpacing/>
    </w:pPr>
    <w:rPr/>
  </w:style>
  <w:style w:type="paragraph" w:styleId="ListContinue3">
    <w:name w:val="List Continue 3"/>
    <w:basedOn w:val="Normal"/>
    <w:qFormat/>
    <w:rsid w:val="000d09b2"/>
    <w:pPr>
      <w:spacing w:before="120" w:after="120"/>
      <w:ind w:left="849" w:hanging="0"/>
      <w:contextualSpacing/>
    </w:pPr>
    <w:rPr/>
  </w:style>
  <w:style w:type="paragraph" w:styleId="ListContinue4">
    <w:name w:val="List Continue 4"/>
    <w:basedOn w:val="Normal"/>
    <w:qFormat/>
    <w:rsid w:val="000d09b2"/>
    <w:pPr>
      <w:spacing w:before="120" w:after="120"/>
      <w:ind w:left="1132" w:hanging="0"/>
      <w:contextualSpacing/>
    </w:pPr>
    <w:rPr/>
  </w:style>
  <w:style w:type="paragraph" w:styleId="ListContinue5">
    <w:name w:val="List Continue 5"/>
    <w:basedOn w:val="Normal"/>
    <w:qFormat/>
    <w:rsid w:val="000d09b2"/>
    <w:pPr>
      <w:spacing w:before="120" w:after="120"/>
      <w:ind w:left="1415" w:hanging="0"/>
      <w:contextualSpacing/>
    </w:pPr>
    <w:rPr/>
  </w:style>
  <w:style w:type="paragraph" w:styleId="ListNumber2">
    <w:name w:val="List Number 2"/>
    <w:basedOn w:val="Normal"/>
    <w:qFormat/>
    <w:rsid w:val="000d09b2"/>
    <w:pPr>
      <w:spacing w:before="120" w:after="0"/>
      <w:contextualSpacing/>
    </w:pPr>
    <w:rPr/>
  </w:style>
  <w:style w:type="paragraph" w:styleId="ListNumber3">
    <w:name w:val="List Number 3"/>
    <w:basedOn w:val="Normal"/>
    <w:qFormat/>
    <w:rsid w:val="000d09b2"/>
    <w:pPr>
      <w:spacing w:before="120" w:after="0"/>
      <w:contextualSpacing/>
    </w:pPr>
    <w:rPr/>
  </w:style>
  <w:style w:type="paragraph" w:styleId="ListNumber4">
    <w:name w:val="List Number 4"/>
    <w:basedOn w:val="Normal"/>
    <w:qFormat/>
    <w:rsid w:val="000d09b2"/>
    <w:pPr>
      <w:spacing w:before="120" w:after="0"/>
      <w:contextualSpacing/>
    </w:pPr>
    <w:rPr/>
  </w:style>
  <w:style w:type="paragraph" w:styleId="ListNumber5">
    <w:name w:val="List Number 5"/>
    <w:basedOn w:val="Normal"/>
    <w:qFormat/>
    <w:rsid w:val="000d09b2"/>
    <w:pPr>
      <w:spacing w:before="120" w:after="0"/>
      <w:contextualSpacing/>
    </w:pPr>
    <w:rPr/>
  </w:style>
  <w:style w:type="paragraph" w:styleId="Bibliography">
    <w:name w:val="Bibliography"/>
    <w:basedOn w:val="Normal"/>
    <w:next w:val="Normal"/>
    <w:uiPriority w:val="70"/>
    <w:qFormat/>
    <w:rsid w:val="000d09b2"/>
    <w:pPr/>
    <w:rPr/>
  </w:style>
  <w:style w:type="paragraph" w:styleId="Macro">
    <w:name w:val="macro"/>
    <w:link w:val="MakrotextZchn"/>
    <w:qFormat/>
    <w:rsid w:val="000d09b2"/>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88" w:before="240" w:after="0"/>
      <w:jc w:val="left"/>
    </w:pPr>
    <w:rPr>
      <w:rFonts w:ascii="Consolas" w:hAnsi="Consolas" w:eastAsia="SimSun" w:cs="Arial"/>
      <w:color w:val="auto"/>
      <w:kern w:val="0"/>
      <w:sz w:val="18"/>
      <w:szCs w:val="20"/>
      <w:lang w:val="de-DE" w:eastAsia="zh-CN" w:bidi="ar-SA"/>
    </w:rPr>
  </w:style>
  <w:style w:type="paragraph" w:styleId="MessageHeader">
    <w:name w:val="Message Header"/>
    <w:basedOn w:val="Normal"/>
    <w:link w:val="NachrichtenkopfZchn"/>
    <w:qFormat/>
    <w:rsid w:val="000d09b2"/>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134" w:hanging="1134"/>
    </w:pPr>
    <w:rPr>
      <w:rFonts w:ascii="Century Gothic" w:hAnsi="Century Gothic" w:eastAsia="" w:cs="" w:asciiTheme="majorHAnsi" w:cstheme="majorBidi" w:eastAsiaTheme="majorEastAsia" w:hAnsiTheme="majorHAnsi"/>
      <w:sz w:val="24"/>
      <w:szCs w:val="24"/>
    </w:rPr>
  </w:style>
  <w:style w:type="paragraph" w:styleId="PlainText">
    <w:name w:val="Plain Text"/>
    <w:basedOn w:val="Normal"/>
    <w:link w:val="NurTextZchn"/>
    <w:qFormat/>
    <w:rsid w:val="000d09b2"/>
    <w:pPr>
      <w:spacing w:lineRule="auto" w:line="240" w:before="0" w:after="0"/>
    </w:pPr>
    <w:rPr>
      <w:rFonts w:ascii="Consolas" w:hAnsi="Consolas"/>
      <w:sz w:val="21"/>
      <w:szCs w:val="21"/>
    </w:rPr>
  </w:style>
  <w:style w:type="paragraph" w:styleId="Tableofauthorities">
    <w:name w:val="table of authorities"/>
    <w:basedOn w:val="Normal"/>
    <w:next w:val="Normal"/>
    <w:qFormat/>
    <w:rsid w:val="000d09b2"/>
    <w:pPr>
      <w:ind w:left="180" w:hanging="180"/>
    </w:pPr>
    <w:rPr/>
  </w:style>
  <w:style w:type="paragraph" w:styleId="Toaheading">
    <w:name w:val="toa heading"/>
    <w:basedOn w:val="Normal"/>
    <w:next w:val="Normal"/>
    <w:qFormat/>
    <w:rsid w:val="000d09b2"/>
    <w:pPr/>
    <w:rPr>
      <w:rFonts w:ascii="Century Gothic" w:hAnsi="Century Gothic" w:eastAsia="" w:cs="" w:asciiTheme="majorHAnsi" w:cstheme="majorBidi" w:eastAsiaTheme="majorEastAsia" w:hAnsiTheme="majorHAnsi"/>
      <w:b/>
      <w:bCs/>
      <w:sz w:val="24"/>
      <w:szCs w:val="24"/>
    </w:rPr>
  </w:style>
  <w:style w:type="paragraph" w:styleId="NormalWeb">
    <w:name w:val="Normal (Web)"/>
    <w:basedOn w:val="Normal"/>
    <w:qFormat/>
    <w:rsid w:val="000d09b2"/>
    <w:pPr/>
    <w:rPr>
      <w:rFonts w:ascii="Times New Roman" w:hAnsi="Times New Roman" w:cs="Times New Roman"/>
      <w:sz w:val="24"/>
      <w:szCs w:val="24"/>
    </w:rPr>
  </w:style>
  <w:style w:type="paragraph" w:styleId="NormalIndent">
    <w:name w:val="Normal Indent"/>
    <w:basedOn w:val="Normal"/>
    <w:qFormat/>
    <w:rsid w:val="000d09b2"/>
    <w:pPr>
      <w:ind w:left="708" w:hanging="0"/>
    </w:pPr>
    <w:rPr/>
  </w:style>
  <w:style w:type="paragraph" w:styleId="BodyText2">
    <w:name w:val="Body Text 2"/>
    <w:basedOn w:val="Normal"/>
    <w:link w:val="Textkrper2Zchn"/>
    <w:qFormat/>
    <w:rsid w:val="000d09b2"/>
    <w:pPr>
      <w:spacing w:lineRule="auto" w:line="480" w:before="120" w:after="120"/>
    </w:pPr>
    <w:rPr/>
  </w:style>
  <w:style w:type="paragraph" w:styleId="BodyText3">
    <w:name w:val="Body Text 3"/>
    <w:basedOn w:val="Normal"/>
    <w:link w:val="Textkrper3Zchn"/>
    <w:qFormat/>
    <w:rsid w:val="000d09b2"/>
    <w:pPr>
      <w:spacing w:before="120" w:after="120"/>
    </w:pPr>
    <w:rPr>
      <w:sz w:val="16"/>
      <w:szCs w:val="16"/>
    </w:rPr>
  </w:style>
  <w:style w:type="paragraph" w:styleId="BodyTextIndent2">
    <w:name w:val="Body Text Indent 2"/>
    <w:basedOn w:val="Normal"/>
    <w:link w:val="Textkrper-Einzug2Zchn"/>
    <w:qFormat/>
    <w:rsid w:val="000d09b2"/>
    <w:pPr>
      <w:spacing w:lineRule="auto" w:line="480" w:before="120" w:after="120"/>
      <w:ind w:left="283" w:hanging="0"/>
    </w:pPr>
    <w:rPr/>
  </w:style>
  <w:style w:type="paragraph" w:styleId="BodyTextIndent3">
    <w:name w:val="Body Text Indent 3"/>
    <w:basedOn w:val="Normal"/>
    <w:link w:val="Textkrper-Einzug3Zchn"/>
    <w:qFormat/>
    <w:rsid w:val="000d09b2"/>
    <w:pPr>
      <w:spacing w:before="120" w:after="120"/>
      <w:ind w:left="283" w:hanging="0"/>
    </w:pPr>
    <w:rPr>
      <w:sz w:val="16"/>
      <w:szCs w:val="16"/>
    </w:rPr>
  </w:style>
  <w:style w:type="paragraph" w:styleId="EinzugTextkrper">
    <w:name w:val="Body Text Indent"/>
    <w:basedOn w:val="Normal"/>
    <w:link w:val="Textkrper-ZeileneinzugZchn"/>
    <w:rsid w:val="000d09b2"/>
    <w:pPr>
      <w:spacing w:before="120" w:after="120"/>
      <w:ind w:left="283" w:hanging="0"/>
    </w:pPr>
    <w:rPr/>
  </w:style>
  <w:style w:type="paragraph" w:styleId="BodyTextFirstIndent2">
    <w:name w:val="Body Text First Indent 2"/>
    <w:basedOn w:val="EinzugTextkrper"/>
    <w:link w:val="Textkrper-Erstzeileneinzug2Zchn"/>
    <w:qFormat/>
    <w:rsid w:val="000d09b2"/>
    <w:pPr>
      <w:spacing w:before="120" w:after="0"/>
      <w:ind w:left="360" w:firstLine="360"/>
    </w:pPr>
    <w:rPr/>
  </w:style>
  <w:style w:type="paragraph" w:styleId="Titel">
    <w:name w:val="Title"/>
    <w:basedOn w:val="Normal"/>
    <w:next w:val="Normal"/>
    <w:link w:val="TitelZchn"/>
    <w:qFormat/>
    <w:rsid w:val="000d09b2"/>
    <w:pPr>
      <w:pBdr>
        <w:bottom w:val="single" w:sz="8" w:space="4" w:color="CF022B"/>
      </w:pBdr>
      <w:spacing w:lineRule="auto" w:line="240" w:before="0" w:after="300"/>
      <w:contextualSpacing/>
    </w:pPr>
    <w:rPr>
      <w:rFonts w:ascii="Century Gothic" w:hAnsi="Century Gothic" w:eastAsia="" w:cs="" w:asciiTheme="majorHAnsi" w:cstheme="majorBidi" w:eastAsiaTheme="majorEastAsia" w:hAnsiTheme="majorHAnsi"/>
      <w:color w:val="1A1A1A" w:themeColor="text2" w:themeShade="bf"/>
      <w:spacing w:val="5"/>
      <w:kern w:val="2"/>
      <w:sz w:val="52"/>
      <w:szCs w:val="52"/>
    </w:rPr>
  </w:style>
  <w:style w:type="paragraph" w:styleId="Envelopereturn">
    <w:name w:val="envelope return"/>
    <w:basedOn w:val="Normal"/>
    <w:qFormat/>
    <w:rsid w:val="000d09b2"/>
    <w:pPr>
      <w:spacing w:lineRule="auto" w:line="240" w:before="0" w:after="0"/>
    </w:pPr>
    <w:rPr>
      <w:rFonts w:ascii="Century Gothic" w:hAnsi="Century Gothic" w:eastAsia="" w:cs="" w:asciiTheme="majorHAnsi" w:cstheme="majorBidi" w:eastAsiaTheme="majorEastAsia" w:hAnsiTheme="majorHAnsi"/>
      <w:sz w:val="20"/>
    </w:rPr>
  </w:style>
  <w:style w:type="paragraph" w:styleId="Envelopeaddress">
    <w:name w:val="envelope address"/>
    <w:basedOn w:val="Normal"/>
    <w:qFormat/>
    <w:rsid w:val="000d09b2"/>
    <w:pPr>
      <w:spacing w:lineRule="auto" w:line="240" w:before="0" w:after="0"/>
      <w:ind w:left="1" w:hanging="0"/>
    </w:pPr>
    <w:rPr>
      <w:rFonts w:ascii="Century Gothic" w:hAnsi="Century Gothic" w:eastAsia="" w:cs="" w:asciiTheme="majorHAnsi" w:cstheme="majorBidi" w:eastAsiaTheme="majorEastAsia" w:hAnsiTheme="majorHAnsi"/>
      <w:sz w:val="24"/>
      <w:szCs w:val="24"/>
    </w:rPr>
  </w:style>
  <w:style w:type="paragraph" w:styleId="Unterschrift">
    <w:name w:val="Signature"/>
    <w:basedOn w:val="Normal"/>
    <w:link w:val="UnterschriftZchn"/>
    <w:rsid w:val="000d09b2"/>
    <w:pPr>
      <w:spacing w:lineRule="auto" w:line="240" w:before="0" w:after="0"/>
      <w:ind w:left="4252" w:hanging="0"/>
    </w:pPr>
    <w:rPr/>
  </w:style>
  <w:style w:type="paragraph" w:styleId="Untertitel">
    <w:name w:val="Subtitle"/>
    <w:basedOn w:val="Normal"/>
    <w:next w:val="Normal"/>
    <w:link w:val="UntertitelZchn"/>
    <w:qFormat/>
    <w:rsid w:val="000d09b2"/>
    <w:pPr/>
    <w:rPr>
      <w:rFonts w:ascii="Century Gothic" w:hAnsi="Century Gothic" w:eastAsia="" w:cs="" w:asciiTheme="majorHAnsi" w:cstheme="majorBidi" w:eastAsiaTheme="majorEastAsia" w:hAnsiTheme="majorHAnsi"/>
      <w:i/>
      <w:iCs/>
      <w:color w:val="CF022B" w:themeColor="accent1"/>
      <w:spacing w:val="15"/>
      <w:sz w:val="24"/>
      <w:szCs w:val="24"/>
    </w:rPr>
  </w:style>
  <w:style w:type="paragraph" w:styleId="Quote">
    <w:name w:val="Quote"/>
    <w:basedOn w:val="Normal"/>
    <w:next w:val="Normal"/>
    <w:link w:val="ZitatZchn"/>
    <w:uiPriority w:val="73"/>
    <w:qFormat/>
    <w:rsid w:val="000d09b2"/>
    <w:pPr/>
    <w:rPr>
      <w:i/>
      <w:iCs/>
      <w:color w:val="232323" w:themeColor="text1"/>
    </w:rPr>
  </w:style>
  <w:style w:type="paragraph" w:styleId="3WeiternachEinrckung" w:customStyle="1">
    <w:name w:val="3. Weiter nach Einrückung"/>
    <w:basedOn w:val="Normal"/>
    <w:link w:val="3WeiternachEinrckungZchn"/>
    <w:qFormat/>
    <w:rsid w:val="002f306f"/>
    <w:pPr>
      <w:ind w:left="850" w:hanging="0"/>
    </w:pPr>
    <w:rPr/>
  </w:style>
  <w:style w:type="paragraph" w:styleId="ZLogo" w:customStyle="1">
    <w:name w:val="z-Logo"/>
    <w:basedOn w:val="Normal"/>
    <w:next w:val="Normal"/>
    <w:link w:val="z-LogoZchn"/>
    <w:qFormat/>
    <w:rsid w:val="002f306f"/>
    <w:pPr>
      <w:spacing w:lineRule="auto" w:line="240" w:before="0" w:after="0"/>
    </w:pPr>
    <w:rPr/>
  </w:style>
  <w:style w:type="paragraph" w:styleId="Beschriftungen" w:customStyle="1">
    <w:name w:val="Beschriftungen"/>
    <w:basedOn w:val="Normal"/>
    <w:next w:val="Normal"/>
    <w:link w:val="BeschriftungenZchn"/>
    <w:qFormat/>
    <w:rsid w:val="002f306f"/>
    <w:pPr>
      <w:spacing w:lineRule="auto" w:line="240" w:before="120" w:after="120"/>
    </w:pPr>
    <w:rPr>
      <w:i/>
      <w:sz w:val="16"/>
      <w:szCs w:val="16"/>
    </w:rPr>
  </w:style>
  <w:style w:type="paragraph" w:styleId="TabellenText" w:customStyle="1">
    <w:name w:val="TabellenText"/>
    <w:basedOn w:val="Normal"/>
    <w:link w:val="TabellenTextZchn"/>
    <w:qFormat/>
    <w:rsid w:val="002f306f"/>
    <w:pPr>
      <w:keepLines/>
      <w:spacing w:lineRule="auto" w:line="240" w:before="60" w:after="0"/>
    </w:pPr>
    <w:rPr/>
  </w:style>
  <w:style w:type="paragraph" w:styleId="TabellenKopf" w:customStyle="1">
    <w:name w:val="TabellenKopf"/>
    <w:basedOn w:val="TabellenText"/>
    <w:link w:val="TabellenKopfZchn"/>
    <w:qFormat/>
    <w:rsid w:val="002f306f"/>
    <w:pPr>
      <w:keepNext w:val="true"/>
    </w:pPr>
    <w:rPr>
      <w:b/>
      <w:color w:val="E51519"/>
    </w:rPr>
  </w:style>
  <w:style w:type="paragraph" w:styleId="TabellenVorspann" w:customStyle="1">
    <w:name w:val="TabellenVorspann"/>
    <w:basedOn w:val="TabellenText"/>
    <w:link w:val="TabellenVorspannZchn"/>
    <w:qFormat/>
    <w:rsid w:val="002f306f"/>
    <w:pPr>
      <w:keepNext w:val="true"/>
      <w:spacing w:before="0" w:after="0"/>
    </w:pPr>
    <w:rPr/>
  </w:style>
  <w:style w:type="paragraph" w:styleId="TabText1Ein" w:customStyle="1">
    <w:name w:val="TabText1.Ein"/>
    <w:basedOn w:val="TabellenText"/>
    <w:link w:val="TabText1EinZchn"/>
    <w:qFormat/>
    <w:rsid w:val="002f306f"/>
    <w:pPr/>
    <w:rPr/>
  </w:style>
  <w:style w:type="paragraph" w:styleId="TabText2Ein" w:customStyle="1">
    <w:name w:val="TabText2.Ein"/>
    <w:basedOn w:val="TabellenText"/>
    <w:link w:val="TabText2EinZchn"/>
    <w:qFormat/>
    <w:rsid w:val="002f306f"/>
    <w:pPr/>
    <w:rPr/>
  </w:style>
  <w:style w:type="paragraph" w:styleId="TabText3Ein" w:customStyle="1">
    <w:name w:val="TabText3.Ein"/>
    <w:basedOn w:val="TabellenText"/>
    <w:link w:val="TabText3EinZchn"/>
    <w:qFormat/>
    <w:rsid w:val="002f306f"/>
    <w:pPr/>
    <w:rPr/>
  </w:style>
  <w:style w:type="paragraph" w:styleId="Verzeichnisse" w:customStyle="1">
    <w:name w:val="Verzeichnisse"/>
    <w:basedOn w:val="Normal"/>
    <w:next w:val="Normal"/>
    <w:link w:val="VerzeichnisseZchn"/>
    <w:qFormat/>
    <w:rsid w:val="002f306f"/>
    <w:pPr>
      <w:tabs>
        <w:tab w:val="left" w:pos="1134" w:leader="none"/>
        <w:tab w:val="right" w:pos="9071" w:leader="none"/>
      </w:tabs>
      <w:spacing w:lineRule="auto" w:line="240" w:before="240" w:after="0"/>
      <w:jc w:val="right"/>
    </w:pPr>
    <w:rPr>
      <w:rFonts w:ascii="Century Gothic" w:hAnsi="Century Gothic" w:cs="Century Gothic"/>
      <w:color w:val="808080"/>
      <w:sz w:val="40"/>
      <w:szCs w:val="40"/>
    </w:rPr>
  </w:style>
  <w:style w:type="paragraph" w:styleId="Tabelleninhalt" w:customStyle="1">
    <w:name w:val="Tabelleninhalt"/>
    <w:basedOn w:val="Normal"/>
    <w:qFormat/>
    <w:rsid w:val="006c434b"/>
    <w:pPr>
      <w:suppressLineNumbers/>
      <w:suppressAutoHyphens w:val="true"/>
      <w:spacing w:lineRule="auto" w:line="264" w:before="0" w:after="180"/>
      <w:textAlignment w:val="baseline"/>
    </w:pPr>
    <w:rPr>
      <w:rFonts w:ascii="Liberation Sans" w:hAnsi="Liberation Sans" w:eastAsia="Calibri" w:cs="Times New Roman"/>
      <w:sz w:val="21"/>
      <w:szCs w:val="22"/>
      <w:lang w:bidi="hi-IN"/>
    </w:rPr>
  </w:style>
  <w:style w:type="paragraph" w:styleId="Revision">
    <w:name w:val="Revision"/>
    <w:uiPriority w:val="71"/>
    <w:semiHidden/>
    <w:qFormat/>
    <w:rsid w:val="00e87194"/>
    <w:pPr>
      <w:widowControl/>
      <w:bidi w:val="0"/>
      <w:jc w:val="left"/>
    </w:pPr>
    <w:rPr>
      <w:rFonts w:ascii="Verdana" w:hAnsi="Verdana" w:eastAsia="SimSun" w:cs="Verdana"/>
      <w:color w:val="auto"/>
      <w:kern w:val="0"/>
      <w:sz w:val="18"/>
      <w:szCs w:val="20"/>
      <w:lang w:val="de-DE" w:eastAsia="zh-CN" w:bidi="ar-SA"/>
    </w:rPr>
  </w:style>
  <w:style w:type="paragraph" w:styleId="Tabellenberschrift" w:customStyle="1">
    <w:name w:val="Tabellenüberschrift"/>
    <w:basedOn w:val="Tabelleninhalt"/>
    <w:qFormat/>
    <w:rsid w:val="00ef2289"/>
    <w:pPr>
      <w:jc w:val="center"/>
    </w:pPr>
    <w:rPr>
      <w:b/>
      <w:bCs/>
    </w:rPr>
  </w:style>
  <w:style w:type="paragraph" w:styleId="Abbildungsverzeichnis1">
    <w:name w:val="Abbildungsverzeichnis 1"/>
    <w:basedOn w:val="Verzeichnis"/>
    <w:qFormat/>
    <w:pPr>
      <w:tabs>
        <w:tab w:val="right" w:pos="9184" w:leader="dot"/>
      </w:tabs>
      <w:ind w:left="0" w:hanging="0"/>
    </w:pPr>
    <w:rPr/>
  </w:style>
  <w:style w:type="paragraph" w:styleId="Abbildung">
    <w:name w:val="Abbildung"/>
    <w:basedOn w:val="Beschriftung"/>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customStyle="1" w:styleId="TabellenMummert">
    <w:name w:val="TabellenMummert"/>
    <w:basedOn w:val="NormaleTabelle"/>
    <w:rPr>
      <w:sz w:val="18"/>
    </w:rPr>
    <w:tblPr>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57" w:type="dxa"/>
        <w:bottom w:w="62" w:type="dxa"/>
        <w:right w:w="57" w:type="dxa"/>
      </w:tblCellMar>
    </w:tblPr>
  </w:style>
  <w:style w:type="table" w:styleId="Tabellenraster">
    <w:name w:val="Table Grid"/>
    <w:basedOn w:val="NormaleTabelle"/>
    <w:uiPriority w:val="59"/>
    <w:tblPr>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57" w:type="dxa"/>
        <w:bottom w:w="62" w:type="dxa"/>
        <w:right w:w="57" w:type="dxa"/>
      </w:tblCellMar>
    </w:tblPr>
  </w:style>
  <w:style w:type="table" w:styleId="DunkleListe">
    <w:name w:val="Dark List"/>
    <w:basedOn w:val="NormaleTabelle"/>
    <w:uiPriority w:val="61"/>
    <w:rsid w:val="000d09b2"/>
    <w:rPr>
      <w:color w:val="FFFFFF" w:themeColor="background1"/>
    </w:rPr>
    <w:tblPr>
      <w:tblStyleRowBandSize w:val="1"/>
      <w:tblStyleColBandSize w:val="1"/>
    </w:tblPr>
    <w:tcPr>
      <w:shd w:val="clear" w:color="auto" w:fill="232323" w:themeFill="text1"/>
    </w:tcPr>
    <w:tblStylePr w:type="firstRow">
      <w:rPr>
        <w:b/>
        <w:bCs/>
      </w:rPr>
      <w:tblPr/>
      <w:tcPr>
        <w:tcBorders>
          <w:top w:val="nil"/>
          <w:left w:val="nil"/>
          <w:bottom w:val="single" w:color="FFFFFF" w:themeColor="background1" w:sz="18" w:space="0"/>
          <w:right w:val="nil"/>
          <w:insideH w:val="nil"/>
          <w:insideV w:val="nil"/>
        </w:tcBorders>
        <w:shd w:val="clear" w:color="auto" w:fill="232323" w:themeFill="text1"/>
      </w:tcPr>
    </w:tblStylePr>
    <w:tblStylePr w:type="lastRow">
      <w:tblPr/>
      <w:tcPr>
        <w:tcBorders>
          <w:top w:val="single" w:color="FFFFFF" w:themeColor="background1" w:sz="18" w:space="0"/>
          <w:left w:val="nil"/>
          <w:bottom w:val="nil"/>
          <w:right w:val="nil"/>
          <w:insideH w:val="nil"/>
          <w:insideV w:val="nil"/>
        </w:tcBorders>
        <w:shd w:val="clear" w:color="auto" w:fill="111111"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1A1A1A"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1A1A1A" w:themeFill="text1" w:themeFillShade="bf"/>
      </w:tcPr>
    </w:tblStylePr>
    <w:tblStylePr w:type="band1Vert">
      <w:tblPr/>
      <w:tcPr>
        <w:tcBorders>
          <w:top w:val="nil"/>
          <w:left w:val="nil"/>
          <w:bottom w:val="nil"/>
          <w:right w:val="nil"/>
          <w:insideH w:val="nil"/>
          <w:insideV w:val="nil"/>
        </w:tcBorders>
        <w:shd w:val="clear" w:color="auto" w:fill="1A1A1A" w:themeFill="text1" w:themeFillShade="bf"/>
      </w:tcPr>
    </w:tblStylePr>
    <w:tblStylePr w:type="band1Horz">
      <w:tblPr/>
      <w:tcPr>
        <w:tcBorders>
          <w:top w:val="nil"/>
          <w:left w:val="nil"/>
          <w:bottom w:val="nil"/>
          <w:right w:val="nil"/>
          <w:insideH w:val="nil"/>
          <w:insideV w:val="nil"/>
        </w:tcBorders>
        <w:shd w:val="clear" w:color="auto" w:fill="1A1A1A" w:themeFill="text1" w:themeFillShade="bf"/>
      </w:tcPr>
    </w:tblStylePr>
  </w:style>
  <w:style w:type="table" w:styleId="DunkleListe-Akzent1">
    <w:name w:val="Dark List Accent 1"/>
    <w:basedOn w:val="NormaleTabelle"/>
    <w:uiPriority w:val="65"/>
    <w:rsid w:val="000d09b2"/>
    <w:rPr>
      <w:color w:val="FFFFFF" w:themeColor="background1"/>
    </w:rPr>
    <w:tblPr>
      <w:tblStyleRowBandSize w:val="1"/>
      <w:tblStyleColBandSize w:val="1"/>
    </w:tblPr>
    <w:tcPr>
      <w:shd w:val="clear" w:color="auto" w:fill="CF022B"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232323" w:themeFill="text1"/>
      </w:tcPr>
    </w:tblStylePr>
    <w:tblStylePr w:type="lastRow">
      <w:tblPr/>
      <w:tcPr>
        <w:tcBorders>
          <w:top w:val="single" w:color="FFFFFF" w:themeColor="background1" w:sz="18" w:space="0"/>
          <w:left w:val="nil"/>
          <w:bottom w:val="nil"/>
          <w:right w:val="nil"/>
          <w:insideH w:val="nil"/>
          <w:insideV w:val="nil"/>
        </w:tcBorders>
        <w:shd w:val="clear" w:color="auto" w:fill="660115"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9A0120"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9A0120" w:themeFill="accent1" w:themeFillShade="bf"/>
      </w:tcPr>
    </w:tblStylePr>
    <w:tblStylePr w:type="band1Vert">
      <w:tblPr/>
      <w:tcPr>
        <w:tcBorders>
          <w:top w:val="nil"/>
          <w:left w:val="nil"/>
          <w:bottom w:val="nil"/>
          <w:right w:val="nil"/>
          <w:insideH w:val="nil"/>
          <w:insideV w:val="nil"/>
        </w:tcBorders>
        <w:shd w:val="clear" w:color="auto" w:fill="9A0120" w:themeFill="accent1" w:themeFillShade="bf"/>
      </w:tcPr>
    </w:tblStylePr>
    <w:tblStylePr w:type="band1Horz">
      <w:tblPr/>
      <w:tcPr>
        <w:tcBorders>
          <w:top w:val="nil"/>
          <w:left w:val="nil"/>
          <w:bottom w:val="nil"/>
          <w:right w:val="nil"/>
          <w:insideH w:val="nil"/>
          <w:insideV w:val="nil"/>
        </w:tcBorders>
        <w:shd w:val="clear" w:color="auto" w:fill="9A0120" w:themeFill="accent1" w:themeFillShade="bf"/>
      </w:tcPr>
    </w:tblStylePr>
  </w:style>
  <w:style w:type="table" w:styleId="DunkleListe-Akzent2">
    <w:name w:val="Dark List Accent 2"/>
    <w:basedOn w:val="NormaleTabelle"/>
    <w:uiPriority w:val="61"/>
    <w:rsid w:val="000d09b2"/>
    <w:rPr>
      <w:color w:val="FFFFFF" w:themeColor="background1"/>
    </w:rPr>
    <w:tblPr>
      <w:tblStyleRowBandSize w:val="1"/>
      <w:tblStyleColBandSize w:val="1"/>
    </w:tblPr>
    <w:tcPr>
      <w:shd w:val="clear" w:color="auto" w:fill="960000"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232323" w:themeFill="text1"/>
      </w:tcPr>
    </w:tblStylePr>
    <w:tblStylePr w:type="lastRow">
      <w:tblPr/>
      <w:tcPr>
        <w:tcBorders>
          <w:top w:val="single" w:color="FFFFFF" w:themeColor="background1" w:sz="18" w:space="0"/>
          <w:left w:val="nil"/>
          <w:bottom w:val="nil"/>
          <w:right w:val="nil"/>
          <w:insideH w:val="nil"/>
          <w:insideV w:val="nil"/>
        </w:tcBorders>
        <w:shd w:val="clear" w:color="auto" w:fill="4A0000"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700000"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700000" w:themeFill="accent2" w:themeFillShade="bf"/>
      </w:tcPr>
    </w:tblStylePr>
    <w:tblStylePr w:type="band1Vert">
      <w:tblPr/>
      <w:tcPr>
        <w:tcBorders>
          <w:top w:val="nil"/>
          <w:left w:val="nil"/>
          <w:bottom w:val="nil"/>
          <w:right w:val="nil"/>
          <w:insideH w:val="nil"/>
          <w:insideV w:val="nil"/>
        </w:tcBorders>
        <w:shd w:val="clear" w:color="auto" w:fill="700000" w:themeFill="accent2" w:themeFillShade="bf"/>
      </w:tcPr>
    </w:tblStylePr>
    <w:tblStylePr w:type="band1Horz">
      <w:tblPr/>
      <w:tcPr>
        <w:tcBorders>
          <w:top w:val="nil"/>
          <w:left w:val="nil"/>
          <w:bottom w:val="nil"/>
          <w:right w:val="nil"/>
          <w:insideH w:val="nil"/>
          <w:insideV w:val="nil"/>
        </w:tcBorders>
        <w:shd w:val="clear" w:color="auto" w:fill="700000" w:themeFill="accent2" w:themeFillShade="bf"/>
      </w:tcPr>
    </w:tblStylePr>
  </w:style>
  <w:style w:type="table" w:styleId="DunkleListe-Akzent3">
    <w:name w:val="Dark List Accent 3"/>
    <w:basedOn w:val="NormaleTabelle"/>
    <w:uiPriority w:val="61"/>
    <w:rsid w:val="000d09b2"/>
    <w:rPr>
      <w:color w:val="FFFFFF" w:themeColor="background1"/>
    </w:rPr>
    <w:tblPr>
      <w:tblStyleRowBandSize w:val="1"/>
      <w:tblStyleColBandSize w:val="1"/>
    </w:tblPr>
    <w:tcPr>
      <w:shd w:val="clear" w:color="auto" w:fill="E14B0F"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232323" w:themeFill="text1"/>
      </w:tcPr>
    </w:tblStylePr>
    <w:tblStylePr w:type="lastRow">
      <w:tblPr/>
      <w:tcPr>
        <w:tcBorders>
          <w:top w:val="single" w:color="FFFFFF" w:themeColor="background1" w:sz="18" w:space="0"/>
          <w:left w:val="nil"/>
          <w:bottom w:val="nil"/>
          <w:right w:val="nil"/>
          <w:insideH w:val="nil"/>
          <w:insideV w:val="nil"/>
        </w:tcBorders>
        <w:shd w:val="clear" w:color="auto" w:fill="6F240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A8370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A8370B" w:themeFill="accent3" w:themeFillShade="bf"/>
      </w:tcPr>
    </w:tblStylePr>
    <w:tblStylePr w:type="band1Vert">
      <w:tblPr/>
      <w:tcPr>
        <w:tcBorders>
          <w:top w:val="nil"/>
          <w:left w:val="nil"/>
          <w:bottom w:val="nil"/>
          <w:right w:val="nil"/>
          <w:insideH w:val="nil"/>
          <w:insideV w:val="nil"/>
        </w:tcBorders>
        <w:shd w:val="clear" w:color="auto" w:fill="A8370B" w:themeFill="accent3" w:themeFillShade="bf"/>
      </w:tcPr>
    </w:tblStylePr>
    <w:tblStylePr w:type="band1Horz">
      <w:tblPr/>
      <w:tcPr>
        <w:tcBorders>
          <w:top w:val="nil"/>
          <w:left w:val="nil"/>
          <w:bottom w:val="nil"/>
          <w:right w:val="nil"/>
          <w:insideH w:val="nil"/>
          <w:insideV w:val="nil"/>
        </w:tcBorders>
        <w:shd w:val="clear" w:color="auto" w:fill="A8370B" w:themeFill="accent3" w:themeFillShade="bf"/>
      </w:tcPr>
    </w:tblStylePr>
  </w:style>
  <w:style w:type="table" w:styleId="DunkleListe-Akzent4">
    <w:name w:val="Dark List Accent 4"/>
    <w:basedOn w:val="NormaleTabelle"/>
    <w:uiPriority w:val="61"/>
    <w:rsid w:val="000d09b2"/>
    <w:rPr>
      <w:color w:val="FFFFFF" w:themeColor="background1"/>
    </w:rPr>
    <w:tblPr>
      <w:tblStyleRowBandSize w:val="1"/>
      <w:tblStyleColBandSize w:val="1"/>
    </w:tblPr>
    <w:tcPr>
      <w:shd w:val="clear" w:color="auto" w:fill="F07D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232323" w:themeFill="text1"/>
      </w:tcPr>
    </w:tblStylePr>
    <w:tblStylePr w:type="lastRow">
      <w:tblPr/>
      <w:tcPr>
        <w:tcBorders>
          <w:top w:val="single" w:color="FFFFFF" w:themeColor="background1" w:sz="18" w:space="0"/>
          <w:left w:val="nil"/>
          <w:bottom w:val="nil"/>
          <w:right w:val="nil"/>
          <w:insideH w:val="nil"/>
          <w:insideV w:val="nil"/>
        </w:tcBorders>
        <w:shd w:val="clear" w:color="auto" w:fill="773D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35D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35D00" w:themeFill="accent4" w:themeFillShade="bf"/>
      </w:tcPr>
    </w:tblStylePr>
    <w:tblStylePr w:type="band1Vert">
      <w:tblPr/>
      <w:tcPr>
        <w:tcBorders>
          <w:top w:val="nil"/>
          <w:left w:val="nil"/>
          <w:bottom w:val="nil"/>
          <w:right w:val="nil"/>
          <w:insideH w:val="nil"/>
          <w:insideV w:val="nil"/>
        </w:tcBorders>
        <w:shd w:val="clear" w:color="auto" w:fill="B35D00" w:themeFill="accent4" w:themeFillShade="bf"/>
      </w:tcPr>
    </w:tblStylePr>
    <w:tblStylePr w:type="band1Horz">
      <w:tblPr/>
      <w:tcPr>
        <w:tcBorders>
          <w:top w:val="nil"/>
          <w:left w:val="nil"/>
          <w:bottom w:val="nil"/>
          <w:right w:val="nil"/>
          <w:insideH w:val="nil"/>
          <w:insideV w:val="nil"/>
        </w:tcBorders>
        <w:shd w:val="clear" w:color="auto" w:fill="B35D00" w:themeFill="accent4" w:themeFillShade="bf"/>
      </w:tcPr>
    </w:tblStylePr>
  </w:style>
  <w:style w:type="table" w:styleId="DunkleListe-Akzent5">
    <w:name w:val="Dark List Accent 5"/>
    <w:basedOn w:val="NormaleTabelle"/>
    <w:uiPriority w:val="61"/>
    <w:rsid w:val="000d09b2"/>
    <w:rPr>
      <w:color w:val="FFFFFF" w:themeColor="background1"/>
    </w:rPr>
    <w:tblPr>
      <w:tblStyleRowBandSize w:val="1"/>
      <w:tblStyleColBandSize w:val="1"/>
    </w:tblPr>
    <w:tcPr>
      <w:shd w:val="clear" w:color="auto" w:fill="FAAA0A"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232323" w:themeFill="text1"/>
      </w:tcPr>
    </w:tblStylePr>
    <w:tblStylePr w:type="lastRow">
      <w:tblPr/>
      <w:tcPr>
        <w:tcBorders>
          <w:top w:val="single" w:color="FFFFFF" w:themeColor="background1" w:sz="18" w:space="0"/>
          <w:left w:val="nil"/>
          <w:bottom w:val="nil"/>
          <w:right w:val="nil"/>
          <w:insideH w:val="nil"/>
          <w:insideV w:val="nil"/>
        </w:tcBorders>
        <w:shd w:val="clear" w:color="auto" w:fill="7E5502"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BE8004"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BE8004" w:themeFill="accent5" w:themeFillShade="bf"/>
      </w:tcPr>
    </w:tblStylePr>
    <w:tblStylePr w:type="band1Vert">
      <w:tblPr/>
      <w:tcPr>
        <w:tcBorders>
          <w:top w:val="nil"/>
          <w:left w:val="nil"/>
          <w:bottom w:val="nil"/>
          <w:right w:val="nil"/>
          <w:insideH w:val="nil"/>
          <w:insideV w:val="nil"/>
        </w:tcBorders>
        <w:shd w:val="clear" w:color="auto" w:fill="BE8004" w:themeFill="accent5" w:themeFillShade="bf"/>
      </w:tcPr>
    </w:tblStylePr>
    <w:tblStylePr w:type="band1Horz">
      <w:tblPr/>
      <w:tcPr>
        <w:tcBorders>
          <w:top w:val="nil"/>
          <w:left w:val="nil"/>
          <w:bottom w:val="nil"/>
          <w:right w:val="nil"/>
          <w:insideH w:val="nil"/>
          <w:insideV w:val="nil"/>
        </w:tcBorders>
        <w:shd w:val="clear" w:color="auto" w:fill="BE8004" w:themeFill="accent5" w:themeFillShade="bf"/>
      </w:tcPr>
    </w:tblStylePr>
  </w:style>
  <w:style w:type="table" w:styleId="DunkleListe-Akzent6">
    <w:name w:val="Dark List Accent 6"/>
    <w:basedOn w:val="NormaleTabelle"/>
    <w:uiPriority w:val="61"/>
    <w:rsid w:val="000d09b2"/>
    <w:rPr>
      <w:color w:val="FFFFFF" w:themeColor="background1"/>
    </w:rPr>
    <w:tblPr>
      <w:tblStyleRowBandSize w:val="1"/>
      <w:tblStyleColBandSize w:val="1"/>
    </w:tblPr>
    <w:tcPr>
      <w:shd w:val="clear" w:color="auto" w:fill="41738C"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232323" w:themeFill="text1"/>
      </w:tcPr>
    </w:tblStylePr>
    <w:tblStylePr w:type="lastRow">
      <w:tblPr/>
      <w:tcPr>
        <w:tcBorders>
          <w:top w:val="single" w:color="FFFFFF" w:themeColor="background1" w:sz="18" w:space="0"/>
          <w:left w:val="nil"/>
          <w:bottom w:val="nil"/>
          <w:right w:val="nil"/>
          <w:insideH w:val="nil"/>
          <w:insideV w:val="nil"/>
        </w:tcBorders>
        <w:shd w:val="clear" w:color="auto" w:fill="203945"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305668"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305668" w:themeFill="accent6" w:themeFillShade="bf"/>
      </w:tcPr>
    </w:tblStylePr>
    <w:tblStylePr w:type="band1Vert">
      <w:tblPr/>
      <w:tcPr>
        <w:tcBorders>
          <w:top w:val="nil"/>
          <w:left w:val="nil"/>
          <w:bottom w:val="nil"/>
          <w:right w:val="nil"/>
          <w:insideH w:val="nil"/>
          <w:insideV w:val="nil"/>
        </w:tcBorders>
        <w:shd w:val="clear" w:color="auto" w:fill="305668" w:themeFill="accent6" w:themeFillShade="bf"/>
      </w:tcPr>
    </w:tblStylePr>
    <w:tblStylePr w:type="band1Horz">
      <w:tblPr/>
      <w:tcPr>
        <w:tcBorders>
          <w:top w:val="nil"/>
          <w:left w:val="nil"/>
          <w:bottom w:val="nil"/>
          <w:right w:val="nil"/>
          <w:insideH w:val="nil"/>
          <w:insideV w:val="nil"/>
        </w:tcBorders>
        <w:shd w:val="clear" w:color="auto" w:fill="305668" w:themeFill="accent6" w:themeFillShade="bf"/>
      </w:tcPr>
    </w:tblStylePr>
  </w:style>
  <w:style w:type="table" w:styleId="FarbigeListe">
    <w:name w:val="Colorful List"/>
    <w:basedOn w:val="NormaleTabelle"/>
    <w:uiPriority w:val="63"/>
    <w:rsid w:val="000d09b2"/>
    <w:rPr>
      <w:color w:val="232323" w:themeColor="text1"/>
    </w:rPr>
    <w:tblPr>
      <w:tblStyleRowBandSize w:val="1"/>
      <w:tblStyleColBandSize w:val="1"/>
    </w:tblPr>
    <w:tcPr>
      <w:shd w:val="clear" w:color="auto" w:fill="E9E9E9" w:themeFill="text1" w:themeFillTint="19"/>
    </w:tcPr>
    <w:tblStylePr w:type="firstRow">
      <w:rPr>
        <w:b/>
        <w:bCs/>
        <w:color w:val="FFFFFF" w:themeColor="background1"/>
      </w:rPr>
      <w:tblPr/>
      <w:tcPr>
        <w:tcBorders>
          <w:bottom w:val="single" w:color="FFFFFF" w:themeColor="background1" w:sz="12" w:space="0"/>
        </w:tcBorders>
        <w:shd w:val="clear" w:color="auto" w:fill="780000" w:themeFill="accent2" w:themeFillShade="cc"/>
      </w:tcPr>
    </w:tblStylePr>
    <w:tblStylePr w:type="lastRow">
      <w:rPr>
        <w:b/>
        <w:bCs/>
        <w:color w:val="780000" w:themeColor="accent2" w:themeShade="cc"/>
      </w:rPr>
      <w:tblPr/>
      <w:tcPr>
        <w:tcBorders>
          <w:top w:val="single" w:color="232323"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8C8C8" w:themeFill="text1" w:themeFillTint="3f"/>
      </w:tcPr>
    </w:tblStylePr>
    <w:tblStylePr w:type="band1Horz">
      <w:tblPr/>
      <w:tcPr>
        <w:shd w:val="clear" w:color="auto" w:fill="D3D3D3" w:themeFill="text1" w:themeFillTint="33"/>
      </w:tcPr>
    </w:tblStylePr>
  </w:style>
  <w:style w:type="table" w:styleId="FarbigeListe-Akzent1">
    <w:name w:val="Colorful List Accent 1"/>
    <w:basedOn w:val="NormaleTabelle"/>
    <w:uiPriority w:val="34"/>
    <w:qFormat/>
    <w:rsid w:val="000d09b2"/>
    <w:rPr>
      <w:color w:val="232323" w:themeColor="text1"/>
    </w:rPr>
    <w:tblPr>
      <w:tblStyleRowBandSize w:val="1"/>
      <w:tblStyleColBandSize w:val="1"/>
    </w:tblPr>
    <w:tcPr>
      <w:shd w:val="clear" w:color="auto" w:fill="FEE1E7" w:themeFill="accent1" w:themeFillTint="19"/>
    </w:tcPr>
    <w:tblStylePr w:type="firstRow">
      <w:rPr>
        <w:b/>
        <w:bCs/>
        <w:color w:val="FFFFFF" w:themeColor="background1"/>
      </w:rPr>
      <w:tblPr/>
      <w:tcPr>
        <w:tcBorders>
          <w:bottom w:val="single" w:color="FFFFFF" w:themeColor="background1" w:sz="12" w:space="0"/>
        </w:tcBorders>
        <w:shd w:val="clear" w:color="auto" w:fill="780000" w:themeFill="accent2" w:themeFillShade="cc"/>
      </w:tcPr>
    </w:tblStylePr>
    <w:tblStylePr w:type="lastRow">
      <w:rPr>
        <w:b/>
        <w:bCs/>
        <w:color w:val="780000" w:themeColor="accent2" w:themeShade="cc"/>
      </w:rPr>
      <w:tblPr/>
      <w:tcPr>
        <w:tcBorders>
          <w:top w:val="single" w:color="232323"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EB5C3" w:themeFill="accent1" w:themeFillTint="3f"/>
      </w:tcPr>
    </w:tblStylePr>
    <w:tblStylePr w:type="band1Horz">
      <w:tblPr/>
      <w:tcPr>
        <w:shd w:val="clear" w:color="auto" w:fill="FEC3CF" w:themeFill="accent1" w:themeFillTint="33"/>
      </w:tcPr>
    </w:tblStylePr>
  </w:style>
  <w:style w:type="table" w:styleId="FarbigeListe-Akzent2">
    <w:name w:val="Colorful List Accent 2"/>
    <w:basedOn w:val="NormaleTabelle"/>
    <w:uiPriority w:val="63"/>
    <w:rsid w:val="000d09b2"/>
    <w:rPr>
      <w:color w:val="232323" w:themeColor="text1"/>
    </w:rPr>
    <w:tblPr>
      <w:tblStyleRowBandSize w:val="1"/>
      <w:tblStyleColBandSize w:val="1"/>
    </w:tblPr>
    <w:tcPr>
      <w:shd w:val="clear" w:color="auto" w:fill="FFDBDB" w:themeFill="accent2" w:themeFillTint="19"/>
    </w:tcPr>
    <w:tblStylePr w:type="firstRow">
      <w:rPr>
        <w:b/>
        <w:bCs/>
        <w:color w:val="FFFFFF" w:themeColor="background1"/>
      </w:rPr>
      <w:tblPr/>
      <w:tcPr>
        <w:tcBorders>
          <w:bottom w:val="single" w:color="FFFFFF" w:themeColor="background1" w:sz="12" w:space="0"/>
        </w:tcBorders>
        <w:shd w:val="clear" w:color="auto" w:fill="780000" w:themeFill="accent2" w:themeFillShade="cc"/>
      </w:tcPr>
    </w:tblStylePr>
    <w:tblStylePr w:type="lastRow">
      <w:rPr>
        <w:b/>
        <w:bCs/>
        <w:color w:val="780000" w:themeColor="accent2" w:themeShade="cc"/>
      </w:rPr>
      <w:tblPr/>
      <w:tcPr>
        <w:tcBorders>
          <w:top w:val="single" w:color="232323"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A6A6" w:themeFill="accent2" w:themeFillTint="3f"/>
      </w:tcPr>
    </w:tblStylePr>
    <w:tblStylePr w:type="band1Horz">
      <w:tblPr/>
      <w:tcPr>
        <w:shd w:val="clear" w:color="auto" w:fill="FFB7B7" w:themeFill="accent2" w:themeFillTint="33"/>
      </w:tcPr>
    </w:tblStylePr>
  </w:style>
  <w:style w:type="table" w:styleId="FarbigeListe-Akzent3">
    <w:name w:val="Colorful List Accent 3"/>
    <w:basedOn w:val="NormaleTabelle"/>
    <w:uiPriority w:val="63"/>
    <w:rsid w:val="000d09b2"/>
    <w:rPr>
      <w:color w:val="232323" w:themeColor="text1"/>
    </w:rPr>
    <w:tblPr>
      <w:tblStyleRowBandSize w:val="1"/>
      <w:tblStyleColBandSize w:val="1"/>
    </w:tblPr>
    <w:tcPr>
      <w:shd w:val="clear" w:color="auto" w:fill="FDECE6" w:themeFill="accent3" w:themeFillTint="19"/>
    </w:tcPr>
    <w:tblStylePr w:type="firstRow">
      <w:rPr>
        <w:b/>
        <w:bCs/>
        <w:color w:val="FFFFFF" w:themeColor="background1"/>
      </w:rPr>
      <w:tblPr/>
      <w:tcPr>
        <w:tcBorders>
          <w:bottom w:val="single" w:color="FFFFFF" w:themeColor="background1" w:sz="12" w:space="0"/>
        </w:tcBorders>
        <w:shd w:val="clear" w:color="auto" w:fill="C06300" w:themeFill="accent4" w:themeFillShade="cc"/>
      </w:tcPr>
    </w:tblStylePr>
    <w:tblStylePr w:type="lastRow">
      <w:rPr>
        <w:b/>
        <w:bCs/>
        <w:color w:val="C06300" w:themeColor="accent4" w:themeShade="cc"/>
      </w:rPr>
      <w:tblPr/>
      <w:tcPr>
        <w:tcBorders>
          <w:top w:val="single" w:color="232323"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AD0C0" w:themeFill="accent3" w:themeFillTint="3f"/>
      </w:tcPr>
    </w:tblStylePr>
    <w:tblStylePr w:type="band1Horz">
      <w:tblPr/>
      <w:tcPr>
        <w:shd w:val="clear" w:color="auto" w:fill="FBD9CC" w:themeFill="accent3" w:themeFillTint="33"/>
      </w:tcPr>
    </w:tblStylePr>
  </w:style>
  <w:style w:type="table" w:styleId="FarbigeListe-Akzent4">
    <w:name w:val="Colorful List Accent 4"/>
    <w:basedOn w:val="NormaleTabelle"/>
    <w:uiPriority w:val="63"/>
    <w:rsid w:val="000d09b2"/>
    <w:rPr>
      <w:color w:val="232323" w:themeColor="text1"/>
    </w:rPr>
    <w:tblPr>
      <w:tblStyleRowBandSize w:val="1"/>
      <w:tblStyleColBandSize w:val="1"/>
    </w:tblPr>
    <w:tcPr>
      <w:shd w:val="clear" w:color="auto" w:fill="FFF2E4" w:themeFill="accent4" w:themeFillTint="19"/>
    </w:tcPr>
    <w:tblStylePr w:type="firstRow">
      <w:rPr>
        <w:b/>
        <w:bCs/>
        <w:color w:val="FFFFFF" w:themeColor="background1"/>
      </w:rPr>
      <w:tblPr/>
      <w:tcPr>
        <w:tcBorders>
          <w:bottom w:val="single" w:color="FFFFFF" w:themeColor="background1" w:sz="12" w:space="0"/>
        </w:tcBorders>
        <w:shd w:val="clear" w:color="auto" w:fill="B33B0C" w:themeFill="accent3" w:themeFillShade="cc"/>
      </w:tcPr>
    </w:tblStylePr>
    <w:tblStylePr w:type="lastRow">
      <w:rPr>
        <w:b/>
        <w:bCs/>
        <w:color w:val="B33B0C" w:themeColor="accent3" w:themeShade="cc"/>
      </w:rPr>
      <w:tblPr/>
      <w:tcPr>
        <w:tcBorders>
          <w:top w:val="single" w:color="232323"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DEBC" w:themeFill="accent4" w:themeFillTint="3f"/>
      </w:tcPr>
    </w:tblStylePr>
    <w:tblStylePr w:type="band1Horz">
      <w:tblPr/>
      <w:tcPr>
        <w:shd w:val="clear" w:color="auto" w:fill="FFE4C9" w:themeFill="accent4" w:themeFillTint="33"/>
      </w:tcPr>
    </w:tblStylePr>
  </w:style>
  <w:style w:type="table" w:styleId="FarbigeListe-Akzent5">
    <w:name w:val="Colorful List Accent 5"/>
    <w:basedOn w:val="NormaleTabelle"/>
    <w:uiPriority w:val="63"/>
    <w:rsid w:val="000d09b2"/>
    <w:rPr>
      <w:color w:val="232323" w:themeColor="text1"/>
    </w:rPr>
    <w:tblPr>
      <w:tblStyleRowBandSize w:val="1"/>
      <w:tblStyleColBandSize w:val="1"/>
    </w:tblPr>
    <w:tcPr>
      <w:shd w:val="clear" w:color="auto" w:fill="FEF6E6" w:themeFill="accent5" w:themeFillTint="19"/>
    </w:tcPr>
    <w:tblStylePr w:type="firstRow">
      <w:rPr>
        <w:b/>
        <w:bCs/>
        <w:color w:val="FFFFFF" w:themeColor="background1"/>
      </w:rPr>
      <w:tblPr/>
      <w:tcPr>
        <w:tcBorders>
          <w:bottom w:val="single" w:color="FFFFFF" w:themeColor="background1" w:sz="12" w:space="0"/>
        </w:tcBorders>
        <w:shd w:val="clear" w:color="auto" w:fill="345B6F" w:themeFill="accent6" w:themeFillShade="cc"/>
      </w:tcPr>
    </w:tblStylePr>
    <w:tblStylePr w:type="lastRow">
      <w:rPr>
        <w:b/>
        <w:bCs/>
        <w:color w:val="345B6F" w:themeColor="accent6" w:themeShade="cc"/>
      </w:rPr>
      <w:tblPr/>
      <w:tcPr>
        <w:tcBorders>
          <w:top w:val="single" w:color="232323"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9C2" w:themeFill="accent5" w:themeFillTint="3f"/>
      </w:tcPr>
    </w:tblStylePr>
    <w:tblStylePr w:type="band1Horz">
      <w:tblPr/>
      <w:tcPr>
        <w:shd w:val="clear" w:color="auto" w:fill="FEEECE" w:themeFill="accent5" w:themeFillTint="33"/>
      </w:tcPr>
    </w:tblStylePr>
  </w:style>
  <w:style w:type="table" w:styleId="FarbigeListe-Akzent6">
    <w:name w:val="Colorful List Accent 6"/>
    <w:basedOn w:val="NormaleTabelle"/>
    <w:uiPriority w:val="63"/>
    <w:rsid w:val="000d09b2"/>
    <w:rPr>
      <w:color w:val="232323" w:themeColor="text1"/>
    </w:rPr>
    <w:tblPr>
      <w:tblStyleRowBandSize w:val="1"/>
      <w:tblStyleColBandSize w:val="1"/>
    </w:tblPr>
    <w:tcPr>
      <w:shd w:val="clear" w:color="auto" w:fill="EAF1F5" w:themeFill="accent6" w:themeFillTint="19"/>
    </w:tcPr>
    <w:tblStylePr w:type="firstRow">
      <w:rPr>
        <w:b/>
        <w:bCs/>
        <w:color w:val="FFFFFF" w:themeColor="background1"/>
      </w:rPr>
      <w:tblPr/>
      <w:tcPr>
        <w:tcBorders>
          <w:bottom w:val="single" w:color="FFFFFF" w:themeColor="background1" w:sz="12" w:space="0"/>
        </w:tcBorders>
        <w:shd w:val="clear" w:color="auto" w:fill="CB8904" w:themeFill="accent5" w:themeFillShade="cc"/>
      </w:tcPr>
    </w:tblStylePr>
    <w:tblStylePr w:type="lastRow">
      <w:rPr>
        <w:b/>
        <w:bCs/>
        <w:color w:val="CB8904" w:themeColor="accent5" w:themeShade="cc"/>
      </w:rPr>
      <w:tblPr/>
      <w:tcPr>
        <w:tcBorders>
          <w:top w:val="single" w:color="232323"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BDDE7" w:themeFill="accent6" w:themeFillTint="3f"/>
      </w:tcPr>
    </w:tblStylePr>
    <w:tblStylePr w:type="band1Horz">
      <w:tblPr/>
      <w:tcPr>
        <w:shd w:val="clear" w:color="auto" w:fill="D5E4EB" w:themeFill="accent6" w:themeFillTint="33"/>
      </w:tcPr>
    </w:tblStylePr>
  </w:style>
  <w:style w:type="table" w:styleId="FarbigeSchattierung">
    <w:name w:val="Colorful Shading"/>
    <w:basedOn w:val="NormaleTabelle"/>
    <w:uiPriority w:val="62"/>
    <w:rsid w:val="000d09b2"/>
    <w:rPr>
      <w:color w:val="232323" w:themeColor="text1"/>
    </w:rPr>
    <w:tblPr>
      <w:tblStyleRowBandSize w:val="1"/>
      <w:tblStyleColBandSize w:val="1"/>
      <w:tblBorders>
        <w:top w:val="single" w:color="960000" w:themeColor="accent2" w:sz="24" w:space="0"/>
        <w:left w:val="single" w:color="232323" w:themeColor="text1" w:sz="4" w:space="0"/>
        <w:bottom w:val="single" w:color="232323" w:themeColor="text1" w:sz="4" w:space="0"/>
        <w:right w:val="single" w:color="232323" w:themeColor="text1" w:sz="4" w:space="0"/>
        <w:insideH w:val="single" w:color="FFFFFF" w:themeColor="background1" w:sz="4" w:space="0"/>
        <w:insideV w:val="single" w:color="FFFFFF" w:themeColor="background1" w:sz="4" w:space="0"/>
      </w:tblBorders>
    </w:tblPr>
    <w:tcPr>
      <w:shd w:val="clear" w:color="auto" w:fill="E9E9E9" w:themeFill="text1" w:themeFillTint="19"/>
    </w:tcPr>
    <w:tblStylePr w:type="firstRow">
      <w:rPr>
        <w:b/>
        <w:bCs/>
      </w:rPr>
      <w:tblPr/>
      <w:tcPr>
        <w:tcBorders>
          <w:top w:val="nil"/>
          <w:left w:val="nil"/>
          <w:bottom w:val="single" w:color="960000"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1515" w:themeFill="text1" w:themeFillShade="99"/>
      </w:tcPr>
    </w:tblStylePr>
    <w:tblStylePr w:type="firstCol">
      <w:rPr>
        <w:color w:val="FFFFFF" w:themeColor="background1"/>
      </w:rPr>
      <w:tblPr/>
      <w:tcPr>
        <w:tcBorders>
          <w:top w:val="nil"/>
          <w:left w:val="nil"/>
          <w:bottom w:val="nil"/>
          <w:right w:val="nil"/>
          <w:insideH w:val="single" w:color="151515" w:themeColor="text1" w:sz="4" w:space="0"/>
          <w:insideV w:val="nil"/>
        </w:tcBorders>
        <w:shd w:val="clear" w:color="auto" w:fill="151515"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A1A1A" w:themeFill="text1" w:themeFillShade="bf"/>
      </w:tcPr>
    </w:tblStylePr>
    <w:tblStylePr w:type="band1Vert">
      <w:tblPr/>
      <w:tcPr>
        <w:shd w:val="clear" w:color="auto" w:fill="A7A7A7" w:themeFill="text1" w:themeFillTint="66"/>
      </w:tcPr>
    </w:tblStylePr>
    <w:tblStylePr w:type="band1Horz">
      <w:tblPr/>
      <w:tcPr>
        <w:shd w:val="clear" w:color="auto" w:fill="919191" w:themeFill="text1" w:themeFillTint="7f"/>
      </w:tcPr>
    </w:tblStylePr>
    <w:tblStylePr w:type="neCell">
      <w:rPr>
        <w:color w:val="232323" w:themeColor="text1"/>
      </w:rPr>
      <w:tblPr/>
    </w:tblStylePr>
    <w:tblStylePr w:type="nwCell">
      <w:rPr>
        <w:color w:val="232323" w:themeColor="text1"/>
      </w:rPr>
      <w:tblPr/>
    </w:tblStylePr>
  </w:style>
  <w:style w:type="table" w:styleId="FarbigeSchattierung-Akzent1">
    <w:name w:val="Colorful Shading Accent 1"/>
    <w:basedOn w:val="NormaleTabelle"/>
    <w:uiPriority w:val="99"/>
    <w:semiHidden/>
    <w:rsid w:val="000d09b2"/>
    <w:rPr>
      <w:color w:val="232323" w:themeColor="text1"/>
    </w:rPr>
    <w:tblPr>
      <w:tblStyleRowBandSize w:val="1"/>
      <w:tblStyleColBandSize w:val="1"/>
      <w:tblBorders>
        <w:top w:val="single" w:color="960000" w:themeColor="accent2" w:sz="24" w:space="0"/>
        <w:left w:val="single" w:color="CF022B" w:themeColor="accent1" w:sz="4" w:space="0"/>
        <w:bottom w:val="single" w:color="CF022B" w:themeColor="accent1" w:sz="4" w:space="0"/>
        <w:right w:val="single" w:color="CF022B" w:themeColor="accent1" w:sz="4" w:space="0"/>
        <w:insideH w:val="single" w:color="FFFFFF" w:themeColor="background1" w:sz="4" w:space="0"/>
        <w:insideV w:val="single" w:color="FFFFFF" w:themeColor="background1" w:sz="4" w:space="0"/>
      </w:tblBorders>
    </w:tblPr>
    <w:tcPr>
      <w:shd w:val="clear" w:color="auto" w:fill="FEE1E7" w:themeFill="accent1" w:themeFillTint="19"/>
    </w:tcPr>
    <w:tblStylePr w:type="firstRow">
      <w:rPr>
        <w:b/>
        <w:bCs/>
      </w:rPr>
      <w:tblPr/>
      <w:tcPr>
        <w:tcBorders>
          <w:top w:val="nil"/>
          <w:left w:val="nil"/>
          <w:bottom w:val="single" w:color="960000"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C0119" w:themeFill="accent1" w:themeFillShade="99"/>
      </w:tcPr>
    </w:tblStylePr>
    <w:tblStylePr w:type="firstCol">
      <w:rPr>
        <w:color w:val="FFFFFF" w:themeColor="background1"/>
      </w:rPr>
      <w:tblPr/>
      <w:tcPr>
        <w:tcBorders>
          <w:top w:val="nil"/>
          <w:left w:val="nil"/>
          <w:bottom w:val="nil"/>
          <w:right w:val="nil"/>
          <w:insideH w:val="single" w:color="7C0119" w:themeColor="accent1" w:sz="4" w:space="0"/>
          <w:insideV w:val="nil"/>
        </w:tcBorders>
        <w:shd w:val="clear" w:color="auto" w:fill="7C011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C0119" w:themeFill="accent1" w:themeFillShade="99"/>
      </w:tcPr>
    </w:tblStylePr>
    <w:tblStylePr w:type="band1Vert">
      <w:tblPr/>
      <w:tcPr>
        <w:shd w:val="clear" w:color="auto" w:fill="FD879F" w:themeFill="accent1" w:themeFillTint="66"/>
      </w:tcPr>
    </w:tblStylePr>
    <w:tblStylePr w:type="band1Horz">
      <w:tblPr/>
      <w:tcPr>
        <w:shd w:val="clear" w:color="auto" w:fill="FD6A87" w:themeFill="accent1" w:themeFillTint="7f"/>
      </w:tcPr>
    </w:tblStylePr>
    <w:tblStylePr w:type="neCell">
      <w:rPr>
        <w:color w:val="232323" w:themeColor="text1"/>
      </w:rPr>
      <w:tblPr/>
    </w:tblStylePr>
    <w:tblStylePr w:type="nwCell">
      <w:rPr>
        <w:color w:val="232323" w:themeColor="text1"/>
      </w:rPr>
      <w:tblPr/>
    </w:tblStylePr>
  </w:style>
  <w:style w:type="table" w:styleId="FarbigeSchattierung-Akzent2">
    <w:name w:val="Colorful Shading Accent 2"/>
    <w:basedOn w:val="NormaleTabelle"/>
    <w:uiPriority w:val="62"/>
    <w:rsid w:val="000d09b2"/>
    <w:rPr>
      <w:color w:val="232323" w:themeColor="text1"/>
    </w:rPr>
    <w:tblPr>
      <w:tblStyleRowBandSize w:val="1"/>
      <w:tblStyleColBandSize w:val="1"/>
      <w:tblBorders>
        <w:top w:val="single" w:color="960000" w:themeColor="accent2" w:sz="24" w:space="0"/>
        <w:left w:val="single" w:color="960000" w:themeColor="accent2" w:sz="4" w:space="0"/>
        <w:bottom w:val="single" w:color="960000" w:themeColor="accent2" w:sz="4" w:space="0"/>
        <w:right w:val="single" w:color="960000" w:themeColor="accent2" w:sz="4" w:space="0"/>
        <w:insideH w:val="single" w:color="FFFFFF" w:themeColor="background1" w:sz="4" w:space="0"/>
        <w:insideV w:val="single" w:color="FFFFFF" w:themeColor="background1" w:sz="4" w:space="0"/>
      </w:tblBorders>
    </w:tblPr>
    <w:tcPr>
      <w:shd w:val="clear" w:color="auto" w:fill="FFDBDB" w:themeFill="accent2" w:themeFillTint="19"/>
    </w:tcPr>
    <w:tblStylePr w:type="firstRow">
      <w:rPr>
        <w:b/>
        <w:bCs/>
      </w:rPr>
      <w:tblPr/>
      <w:tcPr>
        <w:tcBorders>
          <w:top w:val="nil"/>
          <w:left w:val="nil"/>
          <w:bottom w:val="single" w:color="960000"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A0000" w:themeFill="accent2" w:themeFillShade="99"/>
      </w:tcPr>
    </w:tblStylePr>
    <w:tblStylePr w:type="firstCol">
      <w:rPr>
        <w:color w:val="FFFFFF" w:themeColor="background1"/>
      </w:rPr>
      <w:tblPr/>
      <w:tcPr>
        <w:tcBorders>
          <w:top w:val="nil"/>
          <w:left w:val="nil"/>
          <w:bottom w:val="nil"/>
          <w:right w:val="nil"/>
          <w:insideH w:val="single" w:color="5A0000" w:themeColor="accent2" w:sz="4" w:space="0"/>
          <w:insideV w:val="nil"/>
        </w:tcBorders>
        <w:shd w:val="clear" w:color="auto" w:fill="5A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0000" w:themeFill="accent2" w:themeFillShade="99"/>
      </w:tcPr>
    </w:tblStylePr>
    <w:tblStylePr w:type="band1Vert">
      <w:tblPr/>
      <w:tcPr>
        <w:shd w:val="clear" w:color="auto" w:fill="FF6F6F" w:themeFill="accent2" w:themeFillTint="66"/>
      </w:tcPr>
    </w:tblStylePr>
    <w:tblStylePr w:type="band1Horz">
      <w:tblPr/>
      <w:tcPr>
        <w:shd w:val="clear" w:color="auto" w:fill="FF4B4B" w:themeFill="accent2" w:themeFillTint="7f"/>
      </w:tcPr>
    </w:tblStylePr>
    <w:tblStylePr w:type="neCell">
      <w:rPr>
        <w:color w:val="232323" w:themeColor="text1"/>
      </w:rPr>
      <w:tblPr/>
    </w:tblStylePr>
    <w:tblStylePr w:type="nwCell">
      <w:rPr>
        <w:color w:val="232323" w:themeColor="text1"/>
      </w:rPr>
      <w:tblPr/>
    </w:tblStylePr>
  </w:style>
  <w:style w:type="table" w:styleId="FarbigeSchattierung-Akzent3">
    <w:name w:val="Colorful Shading Accent 3"/>
    <w:basedOn w:val="NormaleTabelle"/>
    <w:uiPriority w:val="62"/>
    <w:rsid w:val="000d09b2"/>
    <w:rPr>
      <w:color w:val="232323" w:themeColor="text1"/>
    </w:rPr>
    <w:tblPr>
      <w:tblStyleRowBandSize w:val="1"/>
      <w:tblStyleColBandSize w:val="1"/>
      <w:tblBorders>
        <w:top w:val="single" w:color="F07D00" w:themeColor="accent4" w:sz="24" w:space="0"/>
        <w:left w:val="single" w:color="E14B0F" w:themeColor="accent3" w:sz="4" w:space="0"/>
        <w:bottom w:val="single" w:color="E14B0F" w:themeColor="accent3" w:sz="4" w:space="0"/>
        <w:right w:val="single" w:color="E14B0F" w:themeColor="accent3" w:sz="4" w:space="0"/>
        <w:insideH w:val="single" w:color="FFFFFF" w:themeColor="background1" w:sz="4" w:space="0"/>
        <w:insideV w:val="single" w:color="FFFFFF" w:themeColor="background1" w:sz="4" w:space="0"/>
      </w:tblBorders>
    </w:tblPr>
    <w:tcPr>
      <w:shd w:val="clear" w:color="auto" w:fill="FDECE6" w:themeFill="accent3" w:themeFillTint="19"/>
    </w:tcPr>
    <w:tblStylePr w:type="firstRow">
      <w:rPr>
        <w:b/>
        <w:bCs/>
      </w:rPr>
      <w:tblPr/>
      <w:tcPr>
        <w:tcBorders>
          <w:top w:val="nil"/>
          <w:left w:val="nil"/>
          <w:bottom w:val="single" w:color="F07D00"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62C09" w:themeFill="accent3" w:themeFillShade="99"/>
      </w:tcPr>
    </w:tblStylePr>
    <w:tblStylePr w:type="firstCol">
      <w:rPr>
        <w:color w:val="FFFFFF" w:themeColor="background1"/>
      </w:rPr>
      <w:tblPr/>
      <w:tcPr>
        <w:tcBorders>
          <w:top w:val="nil"/>
          <w:left w:val="nil"/>
          <w:bottom w:val="nil"/>
          <w:right w:val="nil"/>
          <w:insideH w:val="single" w:color="862C09" w:themeColor="accent3" w:sz="4" w:space="0"/>
          <w:insideV w:val="nil"/>
        </w:tcBorders>
        <w:shd w:val="clear" w:color="auto" w:fill="862C0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62C09" w:themeFill="accent3" w:themeFillShade="99"/>
      </w:tcPr>
    </w:tblStylePr>
    <w:tblStylePr w:type="band1Vert">
      <w:tblPr/>
      <w:tcPr>
        <w:shd w:val="clear" w:color="auto" w:fill="F8B499" w:themeFill="accent3" w:themeFillTint="66"/>
      </w:tcPr>
    </w:tblStylePr>
    <w:tblStylePr w:type="band1Horz">
      <w:tblPr/>
      <w:tcPr>
        <w:shd w:val="clear" w:color="auto" w:fill="F6A180" w:themeFill="accent3" w:themeFillTint="7f"/>
      </w:tcPr>
    </w:tblStylePr>
  </w:style>
  <w:style w:type="table" w:styleId="FarbigeSchattierung-Akzent4">
    <w:name w:val="Colorful Shading Accent 4"/>
    <w:basedOn w:val="NormaleTabelle"/>
    <w:uiPriority w:val="62"/>
    <w:rsid w:val="000d09b2"/>
    <w:rPr>
      <w:color w:val="232323" w:themeColor="text1"/>
    </w:rPr>
    <w:tblPr>
      <w:tblStyleRowBandSize w:val="1"/>
      <w:tblStyleColBandSize w:val="1"/>
      <w:tblBorders>
        <w:top w:val="single" w:color="E14B0F" w:themeColor="accent3" w:sz="24" w:space="0"/>
        <w:left w:val="single" w:color="F07D00" w:themeColor="accent4" w:sz="4" w:space="0"/>
        <w:bottom w:val="single" w:color="F07D00" w:themeColor="accent4" w:sz="4" w:space="0"/>
        <w:right w:val="single" w:color="F07D00" w:themeColor="accent4" w:sz="4" w:space="0"/>
        <w:insideH w:val="single" w:color="FFFFFF" w:themeColor="background1" w:sz="4" w:space="0"/>
        <w:insideV w:val="single" w:color="FFFFFF" w:themeColor="background1" w:sz="4" w:space="0"/>
      </w:tblBorders>
    </w:tblPr>
    <w:tcPr>
      <w:shd w:val="clear" w:color="auto" w:fill="FFF2E4" w:themeFill="accent4" w:themeFillTint="19"/>
    </w:tcPr>
    <w:tblStylePr w:type="firstRow">
      <w:rPr>
        <w:b/>
        <w:bCs/>
      </w:rPr>
      <w:tblPr/>
      <w:tcPr>
        <w:tcBorders>
          <w:top w:val="nil"/>
          <w:left w:val="nil"/>
          <w:bottom w:val="single" w:color="E14B0F"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04A00" w:themeFill="accent4" w:themeFillShade="99"/>
      </w:tcPr>
    </w:tblStylePr>
    <w:tblStylePr w:type="firstCol">
      <w:rPr>
        <w:color w:val="FFFFFF" w:themeColor="background1"/>
      </w:rPr>
      <w:tblPr/>
      <w:tcPr>
        <w:tcBorders>
          <w:top w:val="nil"/>
          <w:left w:val="nil"/>
          <w:bottom w:val="nil"/>
          <w:right w:val="nil"/>
          <w:insideH w:val="single" w:color="904A00" w:themeColor="accent4" w:sz="4" w:space="0"/>
          <w:insideV w:val="nil"/>
        </w:tcBorders>
        <w:shd w:val="clear" w:color="auto" w:fill="904A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04A00" w:themeFill="accent4" w:themeFillShade="99"/>
      </w:tcPr>
    </w:tblStylePr>
    <w:tblStylePr w:type="band1Vert">
      <w:tblPr/>
      <w:tcPr>
        <w:shd w:val="clear" w:color="auto" w:fill="FFCA93" w:themeFill="accent4" w:themeFillTint="66"/>
      </w:tcPr>
    </w:tblStylePr>
    <w:tblStylePr w:type="band1Horz">
      <w:tblPr/>
      <w:tcPr>
        <w:shd w:val="clear" w:color="auto" w:fill="FFBE78" w:themeFill="accent4" w:themeFillTint="7f"/>
      </w:tcPr>
    </w:tblStylePr>
    <w:tblStylePr w:type="neCell">
      <w:rPr>
        <w:color w:val="232323" w:themeColor="text1"/>
      </w:rPr>
      <w:tblPr/>
    </w:tblStylePr>
    <w:tblStylePr w:type="nwCell">
      <w:rPr>
        <w:color w:val="232323" w:themeColor="text1"/>
      </w:rPr>
      <w:tblPr/>
    </w:tblStylePr>
  </w:style>
  <w:style w:type="table" w:styleId="FarbigeSchattierung-Akzent5">
    <w:name w:val="Colorful Shading Accent 5"/>
    <w:basedOn w:val="NormaleTabelle"/>
    <w:uiPriority w:val="62"/>
    <w:rsid w:val="000d09b2"/>
    <w:rPr>
      <w:color w:val="232323" w:themeColor="text1"/>
    </w:rPr>
    <w:tblPr>
      <w:tblStyleRowBandSize w:val="1"/>
      <w:tblStyleColBandSize w:val="1"/>
      <w:tblBorders>
        <w:top w:val="single" w:color="41738C" w:themeColor="accent6" w:sz="24" w:space="0"/>
        <w:left w:val="single" w:color="FAAA0A" w:themeColor="accent5" w:sz="4" w:space="0"/>
        <w:bottom w:val="single" w:color="FAAA0A" w:themeColor="accent5" w:sz="4" w:space="0"/>
        <w:right w:val="single" w:color="FAAA0A" w:themeColor="accent5" w:sz="4" w:space="0"/>
        <w:insideH w:val="single" w:color="FFFFFF" w:themeColor="background1" w:sz="4" w:space="0"/>
        <w:insideV w:val="single" w:color="FFFFFF" w:themeColor="background1" w:sz="4" w:space="0"/>
      </w:tblBorders>
    </w:tblPr>
    <w:tcPr>
      <w:shd w:val="clear" w:color="auto" w:fill="FEF6E6" w:themeFill="accent5" w:themeFillTint="19"/>
    </w:tcPr>
    <w:tblStylePr w:type="firstRow">
      <w:rPr>
        <w:b/>
        <w:bCs/>
      </w:rPr>
      <w:tblPr/>
      <w:tcPr>
        <w:tcBorders>
          <w:top w:val="nil"/>
          <w:left w:val="nil"/>
          <w:bottom w:val="single" w:color="41738C"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86603" w:themeFill="accent5" w:themeFillShade="99"/>
      </w:tcPr>
    </w:tblStylePr>
    <w:tblStylePr w:type="firstCol">
      <w:rPr>
        <w:color w:val="FFFFFF" w:themeColor="background1"/>
      </w:rPr>
      <w:tblPr/>
      <w:tcPr>
        <w:tcBorders>
          <w:top w:val="nil"/>
          <w:left w:val="nil"/>
          <w:bottom w:val="nil"/>
          <w:right w:val="nil"/>
          <w:insideH w:val="single" w:color="986603" w:themeColor="accent5" w:sz="4" w:space="0"/>
          <w:insideV w:val="nil"/>
        </w:tcBorders>
        <w:shd w:val="clear" w:color="auto" w:fill="98660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86603" w:themeFill="accent5" w:themeFillShade="99"/>
      </w:tcPr>
    </w:tblStylePr>
    <w:tblStylePr w:type="band1Vert">
      <w:tblPr/>
      <w:tcPr>
        <w:shd w:val="clear" w:color="auto" w:fill="FDDD9D" w:themeFill="accent5" w:themeFillTint="66"/>
      </w:tcPr>
    </w:tblStylePr>
    <w:tblStylePr w:type="band1Horz">
      <w:tblPr/>
      <w:tcPr>
        <w:shd w:val="clear" w:color="auto" w:fill="FCD484" w:themeFill="accent5" w:themeFillTint="7f"/>
      </w:tcPr>
    </w:tblStylePr>
    <w:tblStylePr w:type="neCell">
      <w:rPr>
        <w:color w:val="232323" w:themeColor="text1"/>
      </w:rPr>
      <w:tblPr/>
    </w:tblStylePr>
    <w:tblStylePr w:type="nwCell">
      <w:rPr>
        <w:color w:val="232323" w:themeColor="text1"/>
      </w:rPr>
      <w:tblPr/>
    </w:tblStylePr>
  </w:style>
  <w:style w:type="table" w:styleId="FarbigeSchattierung-Akzent6">
    <w:name w:val="Colorful Shading Accent 6"/>
    <w:basedOn w:val="NormaleTabelle"/>
    <w:uiPriority w:val="62"/>
    <w:rsid w:val="000d09b2"/>
    <w:rPr>
      <w:color w:val="232323" w:themeColor="text1"/>
    </w:rPr>
    <w:tblPr>
      <w:tblStyleRowBandSize w:val="1"/>
      <w:tblStyleColBandSize w:val="1"/>
      <w:tblBorders>
        <w:top w:val="single" w:color="FAAA0A" w:themeColor="accent5" w:sz="24" w:space="0"/>
        <w:left w:val="single" w:color="41738C" w:themeColor="accent6" w:sz="4" w:space="0"/>
        <w:bottom w:val="single" w:color="41738C" w:themeColor="accent6" w:sz="4" w:space="0"/>
        <w:right w:val="single" w:color="41738C" w:themeColor="accent6" w:sz="4" w:space="0"/>
        <w:insideH w:val="single" w:color="FFFFFF" w:themeColor="background1" w:sz="4" w:space="0"/>
        <w:insideV w:val="single" w:color="FFFFFF" w:themeColor="background1" w:sz="4" w:space="0"/>
      </w:tblBorders>
    </w:tblPr>
    <w:tcPr>
      <w:shd w:val="clear" w:color="auto" w:fill="EAF1F5" w:themeFill="accent6" w:themeFillTint="19"/>
    </w:tcPr>
    <w:tblStylePr w:type="firstRow">
      <w:rPr>
        <w:b/>
        <w:bCs/>
      </w:rPr>
      <w:tblPr/>
      <w:tcPr>
        <w:tcBorders>
          <w:top w:val="nil"/>
          <w:left w:val="nil"/>
          <w:bottom w:val="single" w:color="FAAA0A"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4453" w:themeFill="accent6" w:themeFillShade="99"/>
      </w:tcPr>
    </w:tblStylePr>
    <w:tblStylePr w:type="firstCol">
      <w:rPr>
        <w:color w:val="FFFFFF" w:themeColor="background1"/>
      </w:rPr>
      <w:tblPr/>
      <w:tcPr>
        <w:tcBorders>
          <w:top w:val="nil"/>
          <w:left w:val="nil"/>
          <w:bottom w:val="nil"/>
          <w:right w:val="nil"/>
          <w:insideH w:val="single" w:color="274453" w:themeColor="accent6" w:sz="4" w:space="0"/>
          <w:insideV w:val="nil"/>
        </w:tcBorders>
        <w:shd w:val="clear" w:color="auto" w:fill="2744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74453" w:themeFill="accent6" w:themeFillShade="99"/>
      </w:tcPr>
    </w:tblStylePr>
    <w:tblStylePr w:type="band1Vert">
      <w:tblPr/>
      <w:tcPr>
        <w:shd w:val="clear" w:color="auto" w:fill="ABC9D8" w:themeFill="accent6" w:themeFillTint="66"/>
      </w:tcPr>
    </w:tblStylePr>
    <w:tblStylePr w:type="band1Horz">
      <w:tblPr/>
      <w:tcPr>
        <w:shd w:val="clear" w:color="auto" w:fill="97BCCE" w:themeFill="accent6" w:themeFillTint="7f"/>
      </w:tcPr>
    </w:tblStylePr>
    <w:tblStylePr w:type="neCell">
      <w:rPr>
        <w:color w:val="232323" w:themeColor="text1"/>
      </w:rPr>
      <w:tblPr/>
    </w:tblStylePr>
    <w:tblStylePr w:type="nwCell">
      <w:rPr>
        <w:color w:val="232323" w:themeColor="text1"/>
      </w:rPr>
      <w:tblPr/>
    </w:tblStylePr>
  </w:style>
  <w:style w:type="table" w:styleId="FarbigesRaster">
    <w:name w:val="Colorful Grid"/>
    <w:basedOn w:val="NormaleTabelle"/>
    <w:uiPriority w:val="64"/>
    <w:rsid w:val="000d09b2"/>
    <w:rPr>
      <w:color w:val="232323" w:themeColor="text1"/>
    </w:rPr>
    <w:tblPr>
      <w:tblStyleRowBandSize w:val="1"/>
      <w:tblStyleColBandSize w:val="1"/>
      <w:tblBorders>
        <w:insideH w:val="single" w:color="FFFFFF" w:themeColor="background1" w:sz="4" w:space="0"/>
      </w:tblBorders>
    </w:tblPr>
    <w:tcPr>
      <w:shd w:val="clear" w:color="auto" w:fill="D3D3D3" w:themeFill="text1" w:themeFillTint="33"/>
    </w:tcPr>
    <w:tblStylePr w:type="firstRow">
      <w:rPr>
        <w:b/>
        <w:bCs/>
      </w:rPr>
      <w:tblPr/>
      <w:tcPr>
        <w:shd w:val="clear" w:color="auto" w:fill="A7A7A7" w:themeFill="text1" w:themeFillTint="66"/>
      </w:tcPr>
    </w:tblStylePr>
    <w:tblStylePr w:type="lastRow">
      <w:rPr>
        <w:b/>
        <w:bCs/>
        <w:color w:val="232323" w:themeColor="text1"/>
      </w:rPr>
      <w:tblPr/>
      <w:tcPr>
        <w:shd w:val="clear" w:color="auto" w:fill="A7A7A7" w:themeFill="text1" w:themeFillTint="66"/>
      </w:tcPr>
    </w:tblStylePr>
    <w:tblStylePr w:type="firstCol">
      <w:rPr>
        <w:color w:val="FFFFFF" w:themeColor="background1"/>
      </w:rPr>
      <w:tblPr/>
      <w:tcPr>
        <w:shd w:val="clear" w:color="auto" w:fill="1A1A1A" w:themeFill="text1" w:themeFillShade="bf"/>
      </w:tcPr>
    </w:tblStylePr>
    <w:tblStylePr w:type="lastCol">
      <w:rPr>
        <w:color w:val="FFFFFF" w:themeColor="background1"/>
      </w:rPr>
      <w:tblPr/>
      <w:tcPr>
        <w:shd w:val="clear" w:color="auto" w:fill="1A1A1A" w:themeFill="text1" w:themeFillShade="bf"/>
      </w:tcPr>
    </w:tblStylePr>
    <w:tblStylePr w:type="band1Vert">
      <w:tblPr/>
      <w:tcPr>
        <w:shd w:val="clear" w:color="auto" w:fill="919191" w:themeFill="text1" w:themeFillTint="7f"/>
      </w:tcPr>
    </w:tblStylePr>
    <w:tblStylePr w:type="band1Horz">
      <w:tblPr/>
      <w:tcPr>
        <w:shd w:val="clear" w:color="auto" w:fill="919191" w:themeFill="text1" w:themeFillTint="7f"/>
      </w:tcPr>
    </w:tblStylePr>
  </w:style>
  <w:style w:type="table" w:styleId="FarbigesRaster-Akzent1">
    <w:name w:val="Colorful Grid Accent 1"/>
    <w:basedOn w:val="NormaleTabelle"/>
    <w:uiPriority w:val="29"/>
    <w:qFormat/>
    <w:rsid w:val="000d09b2"/>
    <w:rPr>
      <w:color w:val="232323" w:themeColor="text1"/>
    </w:rPr>
    <w:tblPr>
      <w:tblStyleRowBandSize w:val="1"/>
      <w:tblStyleColBandSize w:val="1"/>
      <w:tblBorders>
        <w:insideH w:val="single" w:color="FFFFFF" w:themeColor="background1" w:sz="4" w:space="0"/>
      </w:tblBorders>
    </w:tblPr>
    <w:tcPr>
      <w:shd w:val="clear" w:color="auto" w:fill="FEC3CF" w:themeFill="accent1" w:themeFillTint="33"/>
    </w:tcPr>
    <w:tblStylePr w:type="firstRow">
      <w:rPr>
        <w:b/>
        <w:bCs/>
      </w:rPr>
      <w:tblPr/>
      <w:tcPr>
        <w:shd w:val="clear" w:color="auto" w:fill="FD879F" w:themeFill="accent1" w:themeFillTint="66"/>
      </w:tcPr>
    </w:tblStylePr>
    <w:tblStylePr w:type="lastRow">
      <w:rPr>
        <w:b/>
        <w:bCs/>
        <w:color w:val="232323" w:themeColor="text1"/>
      </w:rPr>
      <w:tblPr/>
      <w:tcPr>
        <w:shd w:val="clear" w:color="auto" w:fill="FD879F" w:themeFill="accent1" w:themeFillTint="66"/>
      </w:tcPr>
    </w:tblStylePr>
    <w:tblStylePr w:type="firstCol">
      <w:rPr>
        <w:color w:val="FFFFFF" w:themeColor="background1"/>
      </w:rPr>
      <w:tblPr/>
      <w:tcPr>
        <w:shd w:val="clear" w:color="auto" w:fill="9A0120" w:themeFill="accent1" w:themeFillShade="bf"/>
      </w:tcPr>
    </w:tblStylePr>
    <w:tblStylePr w:type="lastCol">
      <w:rPr>
        <w:color w:val="FFFFFF" w:themeColor="background1"/>
      </w:rPr>
      <w:tblPr/>
      <w:tcPr>
        <w:shd w:val="clear" w:color="auto" w:fill="9A0120" w:themeFill="accent1" w:themeFillShade="bf"/>
      </w:tcPr>
    </w:tblStylePr>
    <w:tblStylePr w:type="band1Vert">
      <w:tblPr/>
      <w:tcPr>
        <w:shd w:val="clear" w:color="auto" w:fill="FD6A87" w:themeFill="accent1" w:themeFillTint="7f"/>
      </w:tcPr>
    </w:tblStylePr>
    <w:tblStylePr w:type="band1Horz">
      <w:tblPr/>
      <w:tcPr>
        <w:shd w:val="clear" w:color="auto" w:fill="FD6A87" w:themeFill="accent1" w:themeFillTint="7f"/>
      </w:tcPr>
    </w:tblStylePr>
  </w:style>
  <w:style w:type="table" w:styleId="FarbigesRaster-Akzent2">
    <w:name w:val="Colorful Grid Accent 2"/>
    <w:basedOn w:val="NormaleTabelle"/>
    <w:uiPriority w:val="64"/>
    <w:rsid w:val="000d09b2"/>
    <w:rPr>
      <w:color w:val="232323" w:themeColor="text1"/>
    </w:rPr>
    <w:tblPr>
      <w:tblStyleRowBandSize w:val="1"/>
      <w:tblStyleColBandSize w:val="1"/>
      <w:tblBorders>
        <w:insideH w:val="single" w:color="FFFFFF" w:themeColor="background1" w:sz="4" w:space="0"/>
      </w:tblBorders>
    </w:tblPr>
    <w:tcPr>
      <w:shd w:val="clear" w:color="auto" w:fill="FFB7B7" w:themeFill="accent2" w:themeFillTint="33"/>
    </w:tcPr>
    <w:tblStylePr w:type="firstRow">
      <w:rPr>
        <w:b/>
        <w:bCs/>
      </w:rPr>
      <w:tblPr/>
      <w:tcPr>
        <w:shd w:val="clear" w:color="auto" w:fill="FF6F6F" w:themeFill="accent2" w:themeFillTint="66"/>
      </w:tcPr>
    </w:tblStylePr>
    <w:tblStylePr w:type="lastRow">
      <w:rPr>
        <w:b/>
        <w:bCs/>
        <w:color w:val="232323" w:themeColor="text1"/>
      </w:rPr>
      <w:tblPr/>
      <w:tcPr>
        <w:shd w:val="clear" w:color="auto" w:fill="FF6F6F" w:themeFill="accent2" w:themeFillTint="66"/>
      </w:tcPr>
    </w:tblStylePr>
    <w:tblStylePr w:type="firstCol">
      <w:rPr>
        <w:color w:val="FFFFFF" w:themeColor="background1"/>
      </w:rPr>
      <w:tblPr/>
      <w:tcPr>
        <w:shd w:val="clear" w:color="auto" w:fill="700000" w:themeFill="accent2" w:themeFillShade="bf"/>
      </w:tcPr>
    </w:tblStylePr>
    <w:tblStylePr w:type="lastCol">
      <w:rPr>
        <w:color w:val="FFFFFF" w:themeColor="background1"/>
      </w:rPr>
      <w:tblPr/>
      <w:tcPr>
        <w:shd w:val="clear" w:color="auto" w:fill="700000" w:themeFill="accent2" w:themeFillShade="bf"/>
      </w:tcPr>
    </w:tblStylePr>
    <w:tblStylePr w:type="band1Vert">
      <w:tblPr/>
      <w:tcPr>
        <w:shd w:val="clear" w:color="auto" w:fill="FF4B4B" w:themeFill="accent2" w:themeFillTint="7f"/>
      </w:tcPr>
    </w:tblStylePr>
    <w:tblStylePr w:type="band1Horz">
      <w:tblPr/>
      <w:tcPr>
        <w:shd w:val="clear" w:color="auto" w:fill="FF4B4B" w:themeFill="accent2" w:themeFillTint="7f"/>
      </w:tcPr>
    </w:tblStylePr>
  </w:style>
  <w:style w:type="table" w:styleId="FarbigesRaster-Akzent3">
    <w:name w:val="Colorful Grid Accent 3"/>
    <w:basedOn w:val="NormaleTabelle"/>
    <w:uiPriority w:val="64"/>
    <w:rsid w:val="000d09b2"/>
    <w:rPr>
      <w:color w:val="232323" w:themeColor="text1"/>
    </w:rPr>
    <w:tblPr>
      <w:tblStyleRowBandSize w:val="1"/>
      <w:tblStyleColBandSize w:val="1"/>
      <w:tblBorders>
        <w:insideH w:val="single" w:color="FFFFFF" w:themeColor="background1" w:sz="4" w:space="0"/>
      </w:tblBorders>
    </w:tblPr>
    <w:tcPr>
      <w:shd w:val="clear" w:color="auto" w:fill="FBD9CC" w:themeFill="accent3" w:themeFillTint="33"/>
    </w:tcPr>
    <w:tblStylePr w:type="firstRow">
      <w:rPr>
        <w:b/>
        <w:bCs/>
      </w:rPr>
      <w:tblPr/>
      <w:tcPr>
        <w:shd w:val="clear" w:color="auto" w:fill="F8B499" w:themeFill="accent3" w:themeFillTint="66"/>
      </w:tcPr>
    </w:tblStylePr>
    <w:tblStylePr w:type="lastRow">
      <w:rPr>
        <w:b/>
        <w:bCs/>
        <w:color w:val="232323" w:themeColor="text1"/>
      </w:rPr>
      <w:tblPr/>
      <w:tcPr>
        <w:shd w:val="clear" w:color="auto" w:fill="F8B499" w:themeFill="accent3" w:themeFillTint="66"/>
      </w:tcPr>
    </w:tblStylePr>
    <w:tblStylePr w:type="firstCol">
      <w:rPr>
        <w:color w:val="FFFFFF" w:themeColor="background1"/>
      </w:rPr>
      <w:tblPr/>
      <w:tcPr>
        <w:shd w:val="clear" w:color="auto" w:fill="A8370B" w:themeFill="accent3" w:themeFillShade="bf"/>
      </w:tcPr>
    </w:tblStylePr>
    <w:tblStylePr w:type="lastCol">
      <w:rPr>
        <w:color w:val="FFFFFF" w:themeColor="background1"/>
      </w:rPr>
      <w:tblPr/>
      <w:tcPr>
        <w:shd w:val="clear" w:color="auto" w:fill="A8370B" w:themeFill="accent3" w:themeFillShade="bf"/>
      </w:tcPr>
    </w:tblStylePr>
    <w:tblStylePr w:type="band1Vert">
      <w:tblPr/>
      <w:tcPr>
        <w:shd w:val="clear" w:color="auto" w:fill="F6A180" w:themeFill="accent3" w:themeFillTint="7f"/>
      </w:tcPr>
    </w:tblStylePr>
    <w:tblStylePr w:type="band1Horz">
      <w:tblPr/>
      <w:tcPr>
        <w:shd w:val="clear" w:color="auto" w:fill="F6A180" w:themeFill="accent3" w:themeFillTint="7f"/>
      </w:tcPr>
    </w:tblStylePr>
  </w:style>
  <w:style w:type="table" w:styleId="FarbigesRaster-Akzent4">
    <w:name w:val="Colorful Grid Accent 4"/>
    <w:basedOn w:val="NormaleTabelle"/>
    <w:uiPriority w:val="64"/>
    <w:rsid w:val="000d09b2"/>
    <w:rPr>
      <w:color w:val="232323" w:themeColor="text1"/>
    </w:rPr>
    <w:tblPr>
      <w:tblStyleRowBandSize w:val="1"/>
      <w:tblStyleColBandSize w:val="1"/>
      <w:tblBorders>
        <w:insideH w:val="single" w:color="FFFFFF" w:themeColor="background1" w:sz="4" w:space="0"/>
      </w:tblBorders>
    </w:tblPr>
    <w:tcPr>
      <w:shd w:val="clear" w:color="auto" w:fill="FFE4C9" w:themeFill="accent4" w:themeFillTint="33"/>
    </w:tcPr>
    <w:tblStylePr w:type="firstRow">
      <w:rPr>
        <w:b/>
        <w:bCs/>
      </w:rPr>
      <w:tblPr/>
      <w:tcPr>
        <w:shd w:val="clear" w:color="auto" w:fill="FFCA93" w:themeFill="accent4" w:themeFillTint="66"/>
      </w:tcPr>
    </w:tblStylePr>
    <w:tblStylePr w:type="lastRow">
      <w:rPr>
        <w:b/>
        <w:bCs/>
        <w:color w:val="232323" w:themeColor="text1"/>
      </w:rPr>
      <w:tblPr/>
      <w:tcPr>
        <w:shd w:val="clear" w:color="auto" w:fill="FFCA93" w:themeFill="accent4" w:themeFillTint="66"/>
      </w:tcPr>
    </w:tblStylePr>
    <w:tblStylePr w:type="firstCol">
      <w:rPr>
        <w:color w:val="FFFFFF" w:themeColor="background1"/>
      </w:rPr>
      <w:tblPr/>
      <w:tcPr>
        <w:shd w:val="clear" w:color="auto" w:fill="B35D00" w:themeFill="accent4" w:themeFillShade="bf"/>
      </w:tcPr>
    </w:tblStylePr>
    <w:tblStylePr w:type="lastCol">
      <w:rPr>
        <w:color w:val="FFFFFF" w:themeColor="background1"/>
      </w:rPr>
      <w:tblPr/>
      <w:tcPr>
        <w:shd w:val="clear" w:color="auto" w:fill="B35D00" w:themeFill="accent4" w:themeFillShade="bf"/>
      </w:tcPr>
    </w:tblStylePr>
    <w:tblStylePr w:type="band1Vert">
      <w:tblPr/>
      <w:tcPr>
        <w:shd w:val="clear" w:color="auto" w:fill="FFBE78" w:themeFill="accent4" w:themeFillTint="7f"/>
      </w:tcPr>
    </w:tblStylePr>
    <w:tblStylePr w:type="band1Horz">
      <w:tblPr/>
      <w:tcPr>
        <w:shd w:val="clear" w:color="auto" w:fill="FFBE78" w:themeFill="accent4" w:themeFillTint="7f"/>
      </w:tcPr>
    </w:tblStylePr>
  </w:style>
  <w:style w:type="table" w:styleId="FarbigesRaster-Akzent5">
    <w:name w:val="Colorful Grid Accent 5"/>
    <w:basedOn w:val="NormaleTabelle"/>
    <w:uiPriority w:val="64"/>
    <w:rsid w:val="000d09b2"/>
    <w:rPr>
      <w:color w:val="232323" w:themeColor="text1"/>
    </w:rPr>
    <w:tblPr>
      <w:tblStyleRowBandSize w:val="1"/>
      <w:tblStyleColBandSize w:val="1"/>
      <w:tblBorders>
        <w:insideH w:val="single" w:color="FFFFFF" w:themeColor="background1" w:sz="4" w:space="0"/>
      </w:tblBorders>
    </w:tblPr>
    <w:tcPr>
      <w:shd w:val="clear" w:color="auto" w:fill="FEEECE" w:themeFill="accent5" w:themeFillTint="33"/>
    </w:tcPr>
    <w:tblStylePr w:type="firstRow">
      <w:rPr>
        <w:b/>
        <w:bCs/>
      </w:rPr>
      <w:tblPr/>
      <w:tcPr>
        <w:shd w:val="clear" w:color="auto" w:fill="FDDD9D" w:themeFill="accent5" w:themeFillTint="66"/>
      </w:tcPr>
    </w:tblStylePr>
    <w:tblStylePr w:type="lastRow">
      <w:rPr>
        <w:b/>
        <w:bCs/>
        <w:color w:val="232323" w:themeColor="text1"/>
      </w:rPr>
      <w:tblPr/>
      <w:tcPr>
        <w:shd w:val="clear" w:color="auto" w:fill="FDDD9D" w:themeFill="accent5" w:themeFillTint="66"/>
      </w:tcPr>
    </w:tblStylePr>
    <w:tblStylePr w:type="firstCol">
      <w:rPr>
        <w:color w:val="FFFFFF" w:themeColor="background1"/>
      </w:rPr>
      <w:tblPr/>
      <w:tcPr>
        <w:shd w:val="clear" w:color="auto" w:fill="BE8004" w:themeFill="accent5" w:themeFillShade="bf"/>
      </w:tcPr>
    </w:tblStylePr>
    <w:tblStylePr w:type="lastCol">
      <w:rPr>
        <w:color w:val="FFFFFF" w:themeColor="background1"/>
      </w:rPr>
      <w:tblPr/>
      <w:tcPr>
        <w:shd w:val="clear" w:color="auto" w:fill="BE8004" w:themeFill="accent5" w:themeFillShade="bf"/>
      </w:tcPr>
    </w:tblStylePr>
    <w:tblStylePr w:type="band1Vert">
      <w:tblPr/>
      <w:tcPr>
        <w:shd w:val="clear" w:color="auto" w:fill="FCD484" w:themeFill="accent5" w:themeFillTint="7f"/>
      </w:tcPr>
    </w:tblStylePr>
    <w:tblStylePr w:type="band1Horz">
      <w:tblPr/>
      <w:tcPr>
        <w:shd w:val="clear" w:color="auto" w:fill="FCD484" w:themeFill="accent5" w:themeFillTint="7f"/>
      </w:tcPr>
    </w:tblStylePr>
  </w:style>
  <w:style w:type="table" w:styleId="FarbigesRaster-Akzent6">
    <w:name w:val="Colorful Grid Accent 6"/>
    <w:basedOn w:val="NormaleTabelle"/>
    <w:uiPriority w:val="64"/>
    <w:rsid w:val="000d09b2"/>
    <w:rPr>
      <w:color w:val="232323" w:themeColor="text1"/>
    </w:rPr>
    <w:tblPr>
      <w:tblStyleRowBandSize w:val="1"/>
      <w:tblStyleColBandSize w:val="1"/>
      <w:tblBorders>
        <w:insideH w:val="single" w:color="FFFFFF" w:themeColor="background1" w:sz="4" w:space="0"/>
      </w:tblBorders>
    </w:tblPr>
    <w:tcPr>
      <w:shd w:val="clear" w:color="auto" w:fill="D5E4EB" w:themeFill="accent6" w:themeFillTint="33"/>
    </w:tcPr>
    <w:tblStylePr w:type="firstRow">
      <w:rPr>
        <w:b/>
        <w:bCs/>
      </w:rPr>
      <w:tblPr/>
      <w:tcPr>
        <w:shd w:val="clear" w:color="auto" w:fill="ABC9D8" w:themeFill="accent6" w:themeFillTint="66"/>
      </w:tcPr>
    </w:tblStylePr>
    <w:tblStylePr w:type="lastRow">
      <w:rPr>
        <w:b/>
        <w:bCs/>
        <w:color w:val="232323" w:themeColor="text1"/>
      </w:rPr>
      <w:tblPr/>
      <w:tcPr>
        <w:shd w:val="clear" w:color="auto" w:fill="ABC9D8" w:themeFill="accent6" w:themeFillTint="66"/>
      </w:tcPr>
    </w:tblStylePr>
    <w:tblStylePr w:type="firstCol">
      <w:rPr>
        <w:color w:val="FFFFFF" w:themeColor="background1"/>
      </w:rPr>
      <w:tblPr/>
      <w:tcPr>
        <w:shd w:val="clear" w:color="auto" w:fill="305668" w:themeFill="accent6" w:themeFillShade="bf"/>
      </w:tcPr>
    </w:tblStylePr>
    <w:tblStylePr w:type="lastCol">
      <w:rPr>
        <w:color w:val="FFFFFF" w:themeColor="background1"/>
      </w:rPr>
      <w:tblPr/>
      <w:tcPr>
        <w:shd w:val="clear" w:color="auto" w:fill="305668" w:themeFill="accent6" w:themeFillShade="bf"/>
      </w:tcPr>
    </w:tblStylePr>
    <w:tblStylePr w:type="band1Vert">
      <w:tblPr/>
      <w:tcPr>
        <w:shd w:val="clear" w:color="auto" w:fill="97BCCE" w:themeFill="accent6" w:themeFillTint="7f"/>
      </w:tcPr>
    </w:tblStylePr>
    <w:tblStylePr w:type="band1Horz">
      <w:tblPr/>
      <w:tcPr>
        <w:shd w:val="clear" w:color="auto" w:fill="97BCCE" w:themeFill="accent6" w:themeFillTint="7f"/>
      </w:tcPr>
    </w:tblStylePr>
  </w:style>
  <w:style w:type="table" w:styleId="HelleListe">
    <w:name w:val="Light List"/>
    <w:basedOn w:val="NormaleTabelle"/>
    <w:uiPriority w:val="99"/>
    <w:semiHidden/>
    <w:unhideWhenUsed/>
    <w:rsid w:val="000d09b2"/>
    <w:tblPr>
      <w:tblStyleRowBandSize w:val="1"/>
      <w:tblStyleColBandSize w:val="1"/>
      <w:tblBorders>
        <w:top w:val="single" w:color="232323" w:themeColor="text1" w:sz="8" w:space="0"/>
        <w:left w:val="single" w:color="232323" w:themeColor="text1" w:sz="8" w:space="0"/>
        <w:bottom w:val="single" w:color="232323" w:themeColor="text1" w:sz="8" w:space="0"/>
        <w:right w:val="single" w:color="232323" w:themeColor="text1" w:sz="8" w:space="0"/>
      </w:tblBorders>
    </w:tblPr>
    <w:tblStylePr w:type="firstRow">
      <w:pPr>
        <w:spacing w:before="0" w:after="0" w:line="240" w:lineRule="auto"/>
      </w:pPr>
      <w:rPr>
        <w:b/>
        <w:bCs/>
        <w:color w:val="FFFFFF" w:themeColor="background1"/>
      </w:rPr>
      <w:tblPr/>
      <w:tcPr>
        <w:shd w:val="clear" w:color="auto" w:fill="232323" w:themeFill="text1"/>
      </w:tcPr>
    </w:tblStylePr>
    <w:tblStylePr w:type="lastRow">
      <w:pPr>
        <w:spacing w:before="0" w:after="0" w:line="240" w:lineRule="auto"/>
      </w:pPr>
      <w:rPr>
        <w:b/>
        <w:bCs/>
      </w:rPr>
      <w:tblPr/>
      <w:tcPr>
        <w:tcBorders>
          <w:top w:val="double" w:color="232323" w:themeColor="text1" w:sz="6" w:space="0"/>
          <w:left w:val="single" w:color="232323" w:themeColor="text1" w:sz="8" w:space="0"/>
          <w:bottom w:val="single" w:color="232323" w:themeColor="text1" w:sz="8" w:space="0"/>
          <w:right w:val="single" w:color="232323" w:themeColor="text1" w:sz="8" w:space="0"/>
        </w:tcBorders>
      </w:tcPr>
    </w:tblStylePr>
    <w:tblStylePr w:type="firstCol">
      <w:rPr>
        <w:b/>
        <w:bCs/>
      </w:rPr>
      <w:tblPr/>
    </w:tblStylePr>
    <w:tblStylePr w:type="lastCol">
      <w:rPr>
        <w:b/>
        <w:bCs/>
      </w:rPr>
      <w:tblPr/>
    </w:tblStylePr>
    <w:tblStylePr w:type="band1Vert">
      <w:tblPr/>
      <w:tcPr>
        <w:tcBorders>
          <w:top w:val="single" w:color="232323" w:themeColor="text1" w:sz="8" w:space="0"/>
          <w:left w:val="single" w:color="232323" w:themeColor="text1" w:sz="8" w:space="0"/>
          <w:bottom w:val="single" w:color="232323" w:themeColor="text1" w:sz="8" w:space="0"/>
          <w:right w:val="single" w:color="232323" w:themeColor="text1" w:sz="8" w:space="0"/>
        </w:tcBorders>
      </w:tcPr>
    </w:tblStylePr>
    <w:tblStylePr w:type="band1Horz">
      <w:tblPr/>
      <w:tcPr>
        <w:tcBorders>
          <w:top w:val="single" w:color="232323" w:themeColor="text1" w:sz="8" w:space="0"/>
          <w:left w:val="single" w:color="232323" w:themeColor="text1" w:sz="8" w:space="0"/>
          <w:bottom w:val="single" w:color="232323" w:themeColor="text1" w:sz="8" w:space="0"/>
          <w:right w:val="single" w:color="232323" w:themeColor="text1" w:sz="8" w:space="0"/>
        </w:tcBorders>
      </w:tcPr>
    </w:tblStylePr>
  </w:style>
  <w:style w:type="table" w:styleId="HelleListe-Akzent1">
    <w:name w:val="Light List Accent 1"/>
    <w:basedOn w:val="NormaleTabelle"/>
    <w:uiPriority w:val="66"/>
    <w:rsid w:val="000d09b2"/>
    <w:tblPr>
      <w:tblStyleRowBandSize w:val="1"/>
      <w:tblStyleColBandSize w:val="1"/>
      <w:tblBorders>
        <w:top w:val="single" w:color="CF022B" w:themeColor="accent1" w:sz="8" w:space="0"/>
        <w:left w:val="single" w:color="CF022B" w:themeColor="accent1" w:sz="8" w:space="0"/>
        <w:bottom w:val="single" w:color="CF022B" w:themeColor="accent1" w:sz="8" w:space="0"/>
        <w:right w:val="single" w:color="CF022B" w:themeColor="accent1" w:sz="8" w:space="0"/>
      </w:tblBorders>
    </w:tblPr>
    <w:tblStylePr w:type="firstRow">
      <w:pPr>
        <w:spacing w:before="0" w:after="0" w:line="240" w:lineRule="auto"/>
      </w:pPr>
      <w:rPr>
        <w:b/>
        <w:bCs/>
        <w:color w:val="FFFFFF" w:themeColor="background1"/>
      </w:rPr>
      <w:tblPr/>
      <w:tcPr>
        <w:shd w:val="clear" w:color="auto" w:fill="CF022B" w:themeFill="accent1"/>
      </w:tcPr>
    </w:tblStylePr>
    <w:tblStylePr w:type="lastRow">
      <w:pPr>
        <w:spacing w:before="0" w:after="0" w:line="240" w:lineRule="auto"/>
      </w:pPr>
      <w:rPr>
        <w:b/>
        <w:bCs/>
      </w:rPr>
      <w:tblPr/>
      <w:tcPr>
        <w:tcBorders>
          <w:top w:val="double" w:color="CF022B" w:themeColor="accent1" w:sz="6" w:space="0"/>
          <w:left w:val="single" w:color="CF022B" w:themeColor="accent1" w:sz="8" w:space="0"/>
          <w:bottom w:val="single" w:color="CF022B" w:themeColor="accent1" w:sz="8" w:space="0"/>
          <w:right w:val="single" w:color="CF022B" w:themeColor="accent1" w:sz="8" w:space="0"/>
        </w:tcBorders>
      </w:tcPr>
    </w:tblStylePr>
    <w:tblStylePr w:type="firstCol">
      <w:rPr>
        <w:b/>
        <w:bCs/>
      </w:rPr>
      <w:tblPr/>
    </w:tblStylePr>
    <w:tblStylePr w:type="lastCol">
      <w:rPr>
        <w:b/>
        <w:bCs/>
      </w:rPr>
      <w:tblPr/>
    </w:tblStylePr>
    <w:tblStylePr w:type="band1Vert">
      <w:tblPr/>
      <w:tcPr>
        <w:tcBorders>
          <w:top w:val="single" w:color="CF022B" w:themeColor="accent1" w:sz="8" w:space="0"/>
          <w:left w:val="single" w:color="CF022B" w:themeColor="accent1" w:sz="8" w:space="0"/>
          <w:bottom w:val="single" w:color="CF022B" w:themeColor="accent1" w:sz="8" w:space="0"/>
          <w:right w:val="single" w:color="CF022B" w:themeColor="accent1" w:sz="8" w:space="0"/>
        </w:tcBorders>
      </w:tcPr>
    </w:tblStylePr>
    <w:tblStylePr w:type="band1Horz">
      <w:tblPr/>
      <w:tcPr>
        <w:tcBorders>
          <w:top w:val="single" w:color="CF022B" w:themeColor="accent1" w:sz="8" w:space="0"/>
          <w:left w:val="single" w:color="CF022B" w:themeColor="accent1" w:sz="8" w:space="0"/>
          <w:bottom w:val="single" w:color="CF022B" w:themeColor="accent1" w:sz="8" w:space="0"/>
          <w:right w:val="single" w:color="CF022B" w:themeColor="accent1" w:sz="8" w:space="0"/>
        </w:tcBorders>
      </w:tcPr>
    </w:tblStylePr>
  </w:style>
  <w:style w:type="table" w:styleId="HelleListe-Akzent2">
    <w:name w:val="Light List Accent 2"/>
    <w:basedOn w:val="NormaleTabelle"/>
    <w:uiPriority w:val="66"/>
    <w:rsid w:val="000d09b2"/>
    <w:tblPr>
      <w:tblStyleRowBandSize w:val="1"/>
      <w:tblStyleColBandSize w:val="1"/>
      <w:tblBorders>
        <w:top w:val="single" w:color="960000" w:themeColor="accent2" w:sz="8" w:space="0"/>
        <w:left w:val="single" w:color="960000" w:themeColor="accent2" w:sz="8" w:space="0"/>
        <w:bottom w:val="single" w:color="960000" w:themeColor="accent2" w:sz="8" w:space="0"/>
        <w:right w:val="single" w:color="960000" w:themeColor="accent2" w:sz="8" w:space="0"/>
      </w:tblBorders>
    </w:tblPr>
    <w:tblStylePr w:type="firstRow">
      <w:pPr>
        <w:spacing w:before="0" w:after="0" w:line="240" w:lineRule="auto"/>
      </w:pPr>
      <w:rPr>
        <w:b/>
        <w:bCs/>
        <w:color w:val="FFFFFF" w:themeColor="background1"/>
      </w:rPr>
      <w:tblPr/>
      <w:tcPr>
        <w:shd w:val="clear" w:color="auto" w:fill="960000" w:themeFill="accent2"/>
      </w:tcPr>
    </w:tblStylePr>
    <w:tblStylePr w:type="lastRow">
      <w:pPr>
        <w:spacing w:before="0" w:after="0" w:line="240" w:lineRule="auto"/>
      </w:pPr>
      <w:rPr>
        <w:b/>
        <w:bCs/>
      </w:rPr>
      <w:tblPr/>
      <w:tcPr>
        <w:tcBorders>
          <w:top w:val="double" w:color="960000" w:themeColor="accent2" w:sz="6" w:space="0"/>
          <w:left w:val="single" w:color="960000" w:themeColor="accent2" w:sz="8" w:space="0"/>
          <w:bottom w:val="single" w:color="960000" w:themeColor="accent2" w:sz="8" w:space="0"/>
          <w:right w:val="single" w:color="960000" w:themeColor="accent2" w:sz="8" w:space="0"/>
        </w:tcBorders>
      </w:tcPr>
    </w:tblStylePr>
    <w:tblStylePr w:type="firstCol">
      <w:rPr>
        <w:b/>
        <w:bCs/>
      </w:rPr>
      <w:tblPr/>
    </w:tblStylePr>
    <w:tblStylePr w:type="lastCol">
      <w:rPr>
        <w:b/>
        <w:bCs/>
      </w:rPr>
      <w:tblPr/>
    </w:tblStylePr>
    <w:tblStylePr w:type="band1Vert">
      <w:tblPr/>
      <w:tcPr>
        <w:tcBorders>
          <w:top w:val="single" w:color="960000" w:themeColor="accent2" w:sz="8" w:space="0"/>
          <w:left w:val="single" w:color="960000" w:themeColor="accent2" w:sz="8" w:space="0"/>
          <w:bottom w:val="single" w:color="960000" w:themeColor="accent2" w:sz="8" w:space="0"/>
          <w:right w:val="single" w:color="960000" w:themeColor="accent2" w:sz="8" w:space="0"/>
        </w:tcBorders>
      </w:tcPr>
    </w:tblStylePr>
    <w:tblStylePr w:type="band1Horz">
      <w:tblPr/>
      <w:tcPr>
        <w:tcBorders>
          <w:top w:val="single" w:color="960000" w:themeColor="accent2" w:sz="8" w:space="0"/>
          <w:left w:val="single" w:color="960000" w:themeColor="accent2" w:sz="8" w:space="0"/>
          <w:bottom w:val="single" w:color="960000" w:themeColor="accent2" w:sz="8" w:space="0"/>
          <w:right w:val="single" w:color="960000" w:themeColor="accent2" w:sz="8" w:space="0"/>
        </w:tcBorders>
      </w:tcPr>
    </w:tblStylePr>
  </w:style>
  <w:style w:type="table" w:styleId="HelleListe-Akzent3">
    <w:name w:val="Light List Accent 3"/>
    <w:basedOn w:val="NormaleTabelle"/>
    <w:uiPriority w:val="66"/>
    <w:rsid w:val="000d09b2"/>
    <w:tblPr>
      <w:tblStyleRowBandSize w:val="1"/>
      <w:tblStyleColBandSize w:val="1"/>
      <w:tblBorders>
        <w:top w:val="single" w:color="E14B0F" w:themeColor="accent3" w:sz="8" w:space="0"/>
        <w:left w:val="single" w:color="E14B0F" w:themeColor="accent3" w:sz="8" w:space="0"/>
        <w:bottom w:val="single" w:color="E14B0F" w:themeColor="accent3" w:sz="8" w:space="0"/>
        <w:right w:val="single" w:color="E14B0F" w:themeColor="accent3" w:sz="8" w:space="0"/>
      </w:tblBorders>
    </w:tblPr>
    <w:tblStylePr w:type="firstRow">
      <w:pPr>
        <w:spacing w:before="0" w:after="0" w:line="240" w:lineRule="auto"/>
      </w:pPr>
      <w:rPr>
        <w:b/>
        <w:bCs/>
        <w:color w:val="FFFFFF" w:themeColor="background1"/>
      </w:rPr>
      <w:tblPr/>
      <w:tcPr>
        <w:shd w:val="clear" w:color="auto" w:fill="E14B0F" w:themeFill="accent3"/>
      </w:tcPr>
    </w:tblStylePr>
    <w:tblStylePr w:type="lastRow">
      <w:pPr>
        <w:spacing w:before="0" w:after="0" w:line="240" w:lineRule="auto"/>
      </w:pPr>
      <w:rPr>
        <w:b/>
        <w:bCs/>
      </w:rPr>
      <w:tblPr/>
      <w:tcPr>
        <w:tcBorders>
          <w:top w:val="double" w:color="E14B0F" w:themeColor="accent3" w:sz="6" w:space="0"/>
          <w:left w:val="single" w:color="E14B0F" w:themeColor="accent3" w:sz="8" w:space="0"/>
          <w:bottom w:val="single" w:color="E14B0F" w:themeColor="accent3" w:sz="8" w:space="0"/>
          <w:right w:val="single" w:color="E14B0F" w:themeColor="accent3" w:sz="8" w:space="0"/>
        </w:tcBorders>
      </w:tcPr>
    </w:tblStylePr>
    <w:tblStylePr w:type="firstCol">
      <w:rPr>
        <w:b/>
        <w:bCs/>
      </w:rPr>
      <w:tblPr/>
    </w:tblStylePr>
    <w:tblStylePr w:type="lastCol">
      <w:rPr>
        <w:b/>
        <w:bCs/>
      </w:rPr>
      <w:tblPr/>
    </w:tblStylePr>
    <w:tblStylePr w:type="band1Vert">
      <w:tblPr/>
      <w:tcPr>
        <w:tcBorders>
          <w:top w:val="single" w:color="E14B0F" w:themeColor="accent3" w:sz="8" w:space="0"/>
          <w:left w:val="single" w:color="E14B0F" w:themeColor="accent3" w:sz="8" w:space="0"/>
          <w:bottom w:val="single" w:color="E14B0F" w:themeColor="accent3" w:sz="8" w:space="0"/>
          <w:right w:val="single" w:color="E14B0F" w:themeColor="accent3" w:sz="8" w:space="0"/>
        </w:tcBorders>
      </w:tcPr>
    </w:tblStylePr>
    <w:tblStylePr w:type="band1Horz">
      <w:tblPr/>
      <w:tcPr>
        <w:tcBorders>
          <w:top w:val="single" w:color="E14B0F" w:themeColor="accent3" w:sz="8" w:space="0"/>
          <w:left w:val="single" w:color="E14B0F" w:themeColor="accent3" w:sz="8" w:space="0"/>
          <w:bottom w:val="single" w:color="E14B0F" w:themeColor="accent3" w:sz="8" w:space="0"/>
          <w:right w:val="single" w:color="E14B0F" w:themeColor="accent3" w:sz="8" w:space="0"/>
        </w:tcBorders>
      </w:tcPr>
    </w:tblStylePr>
  </w:style>
  <w:style w:type="table" w:styleId="HelleListe-Akzent4">
    <w:name w:val="Light List Accent 4"/>
    <w:basedOn w:val="NormaleTabelle"/>
    <w:uiPriority w:val="66"/>
    <w:rsid w:val="000d09b2"/>
    <w:tblPr>
      <w:tblStyleRowBandSize w:val="1"/>
      <w:tblStyleColBandSize w:val="1"/>
      <w:tblBorders>
        <w:top w:val="single" w:color="F07D00" w:themeColor="accent4" w:sz="8" w:space="0"/>
        <w:left w:val="single" w:color="F07D00" w:themeColor="accent4" w:sz="8" w:space="0"/>
        <w:bottom w:val="single" w:color="F07D00" w:themeColor="accent4" w:sz="8" w:space="0"/>
        <w:right w:val="single" w:color="F07D00" w:themeColor="accent4" w:sz="8" w:space="0"/>
      </w:tblBorders>
    </w:tblPr>
    <w:tblStylePr w:type="firstRow">
      <w:pPr>
        <w:spacing w:before="0" w:after="0" w:line="240" w:lineRule="auto"/>
      </w:pPr>
      <w:rPr>
        <w:b/>
        <w:bCs/>
        <w:color w:val="FFFFFF" w:themeColor="background1"/>
      </w:rPr>
      <w:tblPr/>
      <w:tcPr>
        <w:shd w:val="clear" w:color="auto" w:fill="F07D00" w:themeFill="accent4"/>
      </w:tcPr>
    </w:tblStylePr>
    <w:tblStylePr w:type="lastRow">
      <w:pPr>
        <w:spacing w:before="0" w:after="0" w:line="240" w:lineRule="auto"/>
      </w:pPr>
      <w:rPr>
        <w:b/>
        <w:bCs/>
      </w:rPr>
      <w:tblPr/>
      <w:tcPr>
        <w:tcBorders>
          <w:top w:val="double" w:color="F07D00" w:themeColor="accent4" w:sz="6" w:space="0"/>
          <w:left w:val="single" w:color="F07D00" w:themeColor="accent4" w:sz="8" w:space="0"/>
          <w:bottom w:val="single" w:color="F07D00" w:themeColor="accent4" w:sz="8" w:space="0"/>
          <w:right w:val="single" w:color="F07D00" w:themeColor="accent4" w:sz="8" w:space="0"/>
        </w:tcBorders>
      </w:tcPr>
    </w:tblStylePr>
    <w:tblStylePr w:type="firstCol">
      <w:rPr>
        <w:b/>
        <w:bCs/>
      </w:rPr>
      <w:tblPr/>
    </w:tblStylePr>
    <w:tblStylePr w:type="lastCol">
      <w:rPr>
        <w:b/>
        <w:bCs/>
      </w:rPr>
      <w:tblPr/>
    </w:tblStylePr>
    <w:tblStylePr w:type="band1Vert">
      <w:tblPr/>
      <w:tcPr>
        <w:tcBorders>
          <w:top w:val="single" w:color="F07D00" w:themeColor="accent4" w:sz="8" w:space="0"/>
          <w:left w:val="single" w:color="F07D00" w:themeColor="accent4" w:sz="8" w:space="0"/>
          <w:bottom w:val="single" w:color="F07D00" w:themeColor="accent4" w:sz="8" w:space="0"/>
          <w:right w:val="single" w:color="F07D00" w:themeColor="accent4" w:sz="8" w:space="0"/>
        </w:tcBorders>
      </w:tcPr>
    </w:tblStylePr>
    <w:tblStylePr w:type="band1Horz">
      <w:tblPr/>
      <w:tcPr>
        <w:tcBorders>
          <w:top w:val="single" w:color="F07D00" w:themeColor="accent4" w:sz="8" w:space="0"/>
          <w:left w:val="single" w:color="F07D00" w:themeColor="accent4" w:sz="8" w:space="0"/>
          <w:bottom w:val="single" w:color="F07D00" w:themeColor="accent4" w:sz="8" w:space="0"/>
          <w:right w:val="single" w:color="F07D00" w:themeColor="accent4" w:sz="8" w:space="0"/>
        </w:tcBorders>
      </w:tcPr>
    </w:tblStylePr>
  </w:style>
  <w:style w:type="table" w:styleId="HelleListe-Akzent5">
    <w:name w:val="Light List Accent 5"/>
    <w:basedOn w:val="NormaleTabelle"/>
    <w:uiPriority w:val="66"/>
    <w:rsid w:val="000d09b2"/>
    <w:tblPr>
      <w:tblStyleRowBandSize w:val="1"/>
      <w:tblStyleColBandSize w:val="1"/>
      <w:tblBorders>
        <w:top w:val="single" w:color="FAAA0A" w:themeColor="accent5" w:sz="8" w:space="0"/>
        <w:left w:val="single" w:color="FAAA0A" w:themeColor="accent5" w:sz="8" w:space="0"/>
        <w:bottom w:val="single" w:color="FAAA0A" w:themeColor="accent5" w:sz="8" w:space="0"/>
        <w:right w:val="single" w:color="FAAA0A" w:themeColor="accent5" w:sz="8" w:space="0"/>
      </w:tblBorders>
    </w:tblPr>
    <w:tblStylePr w:type="firstRow">
      <w:pPr>
        <w:spacing w:before="0" w:after="0" w:line="240" w:lineRule="auto"/>
      </w:pPr>
      <w:rPr>
        <w:b/>
        <w:bCs/>
        <w:color w:val="FFFFFF" w:themeColor="background1"/>
      </w:rPr>
      <w:tblPr/>
      <w:tcPr>
        <w:shd w:val="clear" w:color="auto" w:fill="FAAA0A" w:themeFill="accent5"/>
      </w:tcPr>
    </w:tblStylePr>
    <w:tblStylePr w:type="lastRow">
      <w:pPr>
        <w:spacing w:before="0" w:after="0" w:line="240" w:lineRule="auto"/>
      </w:pPr>
      <w:rPr>
        <w:b/>
        <w:bCs/>
      </w:rPr>
      <w:tblPr/>
      <w:tcPr>
        <w:tcBorders>
          <w:top w:val="double" w:color="FAAA0A" w:themeColor="accent5" w:sz="6" w:space="0"/>
          <w:left w:val="single" w:color="FAAA0A" w:themeColor="accent5" w:sz="8" w:space="0"/>
          <w:bottom w:val="single" w:color="FAAA0A" w:themeColor="accent5" w:sz="8" w:space="0"/>
          <w:right w:val="single" w:color="FAAA0A" w:themeColor="accent5" w:sz="8" w:space="0"/>
        </w:tcBorders>
      </w:tcPr>
    </w:tblStylePr>
    <w:tblStylePr w:type="firstCol">
      <w:rPr>
        <w:b/>
        <w:bCs/>
      </w:rPr>
      <w:tblPr/>
    </w:tblStylePr>
    <w:tblStylePr w:type="lastCol">
      <w:rPr>
        <w:b/>
        <w:bCs/>
      </w:rPr>
      <w:tblPr/>
    </w:tblStylePr>
    <w:tblStylePr w:type="band1Vert">
      <w:tblPr/>
      <w:tcPr>
        <w:tcBorders>
          <w:top w:val="single" w:color="FAAA0A" w:themeColor="accent5" w:sz="8" w:space="0"/>
          <w:left w:val="single" w:color="FAAA0A" w:themeColor="accent5" w:sz="8" w:space="0"/>
          <w:bottom w:val="single" w:color="FAAA0A" w:themeColor="accent5" w:sz="8" w:space="0"/>
          <w:right w:val="single" w:color="FAAA0A" w:themeColor="accent5" w:sz="8" w:space="0"/>
        </w:tcBorders>
      </w:tcPr>
    </w:tblStylePr>
    <w:tblStylePr w:type="band1Horz">
      <w:tblPr/>
      <w:tcPr>
        <w:tcBorders>
          <w:top w:val="single" w:color="FAAA0A" w:themeColor="accent5" w:sz="8" w:space="0"/>
          <w:left w:val="single" w:color="FAAA0A" w:themeColor="accent5" w:sz="8" w:space="0"/>
          <w:bottom w:val="single" w:color="FAAA0A" w:themeColor="accent5" w:sz="8" w:space="0"/>
          <w:right w:val="single" w:color="FAAA0A" w:themeColor="accent5" w:sz="8" w:space="0"/>
        </w:tcBorders>
      </w:tcPr>
    </w:tblStylePr>
  </w:style>
  <w:style w:type="table" w:styleId="HelleListe-Akzent6">
    <w:name w:val="Light List Accent 6"/>
    <w:basedOn w:val="NormaleTabelle"/>
    <w:uiPriority w:val="66"/>
    <w:rsid w:val="000d09b2"/>
    <w:tblPr>
      <w:tblStyleRowBandSize w:val="1"/>
      <w:tblStyleColBandSize w:val="1"/>
      <w:tblBorders>
        <w:top w:val="single" w:color="41738C" w:themeColor="accent6" w:sz="8" w:space="0"/>
        <w:left w:val="single" w:color="41738C" w:themeColor="accent6" w:sz="8" w:space="0"/>
        <w:bottom w:val="single" w:color="41738C" w:themeColor="accent6" w:sz="8" w:space="0"/>
        <w:right w:val="single" w:color="41738C" w:themeColor="accent6" w:sz="8" w:space="0"/>
      </w:tblBorders>
    </w:tblPr>
    <w:tblStylePr w:type="firstRow">
      <w:pPr>
        <w:spacing w:before="0" w:after="0" w:line="240" w:lineRule="auto"/>
      </w:pPr>
      <w:rPr>
        <w:b/>
        <w:bCs/>
        <w:color w:val="FFFFFF" w:themeColor="background1"/>
      </w:rPr>
      <w:tblPr/>
      <w:tcPr>
        <w:shd w:val="clear" w:color="auto" w:fill="41738C" w:themeFill="accent6"/>
      </w:tcPr>
    </w:tblStylePr>
    <w:tblStylePr w:type="lastRow">
      <w:pPr>
        <w:spacing w:before="0" w:after="0" w:line="240" w:lineRule="auto"/>
      </w:pPr>
      <w:rPr>
        <w:b/>
        <w:bCs/>
      </w:rPr>
      <w:tblPr/>
      <w:tcPr>
        <w:tcBorders>
          <w:top w:val="double" w:color="41738C" w:themeColor="accent6" w:sz="6" w:space="0"/>
          <w:left w:val="single" w:color="41738C" w:themeColor="accent6" w:sz="8" w:space="0"/>
          <w:bottom w:val="single" w:color="41738C" w:themeColor="accent6" w:sz="8" w:space="0"/>
          <w:right w:val="single" w:color="41738C" w:themeColor="accent6" w:sz="8" w:space="0"/>
        </w:tcBorders>
      </w:tcPr>
    </w:tblStylePr>
    <w:tblStylePr w:type="firstCol">
      <w:rPr>
        <w:b/>
        <w:bCs/>
      </w:rPr>
      <w:tblPr/>
    </w:tblStylePr>
    <w:tblStylePr w:type="lastCol">
      <w:rPr>
        <w:b/>
        <w:bCs/>
      </w:rPr>
      <w:tblPr/>
    </w:tblStylePr>
    <w:tblStylePr w:type="band1Vert">
      <w:tblPr/>
      <w:tcPr>
        <w:tcBorders>
          <w:top w:val="single" w:color="41738C" w:themeColor="accent6" w:sz="8" w:space="0"/>
          <w:left w:val="single" w:color="41738C" w:themeColor="accent6" w:sz="8" w:space="0"/>
          <w:bottom w:val="single" w:color="41738C" w:themeColor="accent6" w:sz="8" w:space="0"/>
          <w:right w:val="single" w:color="41738C" w:themeColor="accent6" w:sz="8" w:space="0"/>
        </w:tcBorders>
      </w:tcPr>
    </w:tblStylePr>
    <w:tblStylePr w:type="band1Horz">
      <w:tblPr/>
      <w:tcPr>
        <w:tcBorders>
          <w:top w:val="single" w:color="41738C" w:themeColor="accent6" w:sz="8" w:space="0"/>
          <w:left w:val="single" w:color="41738C" w:themeColor="accent6" w:sz="8" w:space="0"/>
          <w:bottom w:val="single" w:color="41738C" w:themeColor="accent6" w:sz="8" w:space="0"/>
          <w:right w:val="single" w:color="41738C" w:themeColor="accent6" w:sz="8" w:space="0"/>
        </w:tcBorders>
      </w:tcPr>
    </w:tblStylePr>
  </w:style>
  <w:style w:type="table" w:styleId="HelleSchattierung">
    <w:name w:val="Light Shading"/>
    <w:basedOn w:val="NormaleTabelle"/>
    <w:uiPriority w:val="99"/>
    <w:semiHidden/>
    <w:unhideWhenUsed/>
    <w:rsid w:val="000d09b2"/>
    <w:rPr>
      <w:color w:val="1A1A1A" w:themeColor="text1" w:themeShade="bf"/>
    </w:rPr>
    <w:tblPr>
      <w:tblStyleRowBandSize w:val="1"/>
      <w:tblStyleColBandSize w:val="1"/>
      <w:tblBorders>
        <w:top w:val="single" w:color="232323" w:themeColor="text1" w:sz="8" w:space="0"/>
        <w:bottom w:val="single" w:color="232323" w:themeColor="text1" w:sz="8" w:space="0"/>
      </w:tblBorders>
    </w:tblPr>
    <w:tblStylePr w:type="firstRow">
      <w:pPr>
        <w:spacing w:before="0" w:after="0" w:line="240" w:lineRule="auto"/>
      </w:pPr>
      <w:rPr>
        <w:b/>
        <w:bCs/>
      </w:rPr>
      <w:tblPr/>
      <w:tcPr>
        <w:tcBorders>
          <w:top w:val="single" w:color="232323" w:themeColor="text1" w:sz="8" w:space="0"/>
          <w:left w:val="nil"/>
          <w:bottom w:val="single" w:color="232323" w:themeColor="text1" w:sz="8" w:space="0"/>
          <w:right w:val="nil"/>
          <w:insideH w:val="nil"/>
          <w:insideV w:val="nil"/>
        </w:tcBorders>
      </w:tcPr>
    </w:tblStylePr>
    <w:tblStylePr w:type="lastRow">
      <w:pPr>
        <w:spacing w:before="0" w:after="0" w:line="240" w:lineRule="auto"/>
      </w:pPr>
      <w:rPr>
        <w:b/>
        <w:bCs/>
      </w:rPr>
      <w:tblPr/>
      <w:tcPr>
        <w:tcBorders>
          <w:top w:val="single" w:color="232323" w:themeColor="text1" w:sz="8" w:space="0"/>
          <w:left w:val="nil"/>
          <w:bottom w:val="single" w:color="232323"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8C8C8" w:themeFill="text1" w:themeFillTint="3f"/>
      </w:tcPr>
    </w:tblStylePr>
    <w:tblStylePr w:type="band1Horz">
      <w:tblPr/>
      <w:tcPr>
        <w:tcBorders>
          <w:left w:val="nil"/>
          <w:right w:val="nil"/>
          <w:insideH w:val="nil"/>
          <w:insideV w:val="nil"/>
        </w:tcBorders>
        <w:shd w:val="clear" w:color="auto" w:fill="C8C8C8" w:themeFill="text1" w:themeFillTint="3f"/>
      </w:tcPr>
    </w:tblStylePr>
  </w:style>
  <w:style w:type="table" w:styleId="HelleSchattierung-Akzent1">
    <w:name w:val="Light Shading Accent 1"/>
    <w:basedOn w:val="NormaleTabelle"/>
    <w:uiPriority w:val="65"/>
    <w:rsid w:val="000d09b2"/>
    <w:rPr>
      <w:color w:val="9A0120" w:themeColor="accent1" w:themeShade="bf"/>
    </w:rPr>
    <w:tblPr>
      <w:tblStyleRowBandSize w:val="1"/>
      <w:tblStyleColBandSize w:val="1"/>
      <w:tblBorders>
        <w:top w:val="single" w:color="CF022B" w:themeColor="accent1" w:sz="8" w:space="0"/>
        <w:bottom w:val="single" w:color="CF022B" w:themeColor="accent1" w:sz="8" w:space="0"/>
      </w:tblBorders>
    </w:tblPr>
    <w:tblStylePr w:type="firstRow">
      <w:pPr>
        <w:spacing w:before="0" w:after="0" w:line="240" w:lineRule="auto"/>
      </w:pPr>
      <w:rPr>
        <w:b/>
        <w:bCs/>
      </w:rPr>
      <w:tblPr/>
      <w:tcPr>
        <w:tcBorders>
          <w:top w:val="single" w:color="CF022B" w:themeColor="accent1" w:sz="8" w:space="0"/>
          <w:left w:val="nil"/>
          <w:bottom w:val="single" w:color="CF022B" w:themeColor="accent1" w:sz="8" w:space="0"/>
          <w:right w:val="nil"/>
          <w:insideH w:val="nil"/>
          <w:insideV w:val="nil"/>
        </w:tcBorders>
      </w:tcPr>
    </w:tblStylePr>
    <w:tblStylePr w:type="lastRow">
      <w:pPr>
        <w:spacing w:before="0" w:after="0" w:line="240" w:lineRule="auto"/>
      </w:pPr>
      <w:rPr>
        <w:b/>
        <w:bCs/>
      </w:rPr>
      <w:tblPr/>
      <w:tcPr>
        <w:tcBorders>
          <w:top w:val="single" w:color="CF022B" w:themeColor="accent1" w:sz="8" w:space="0"/>
          <w:left w:val="nil"/>
          <w:bottom w:val="single" w:color="CF022B"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EB5C3" w:themeFill="accent1" w:themeFillTint="3f"/>
      </w:tcPr>
    </w:tblStylePr>
    <w:tblStylePr w:type="band1Horz">
      <w:tblPr/>
      <w:tcPr>
        <w:tcBorders>
          <w:left w:val="nil"/>
          <w:right w:val="nil"/>
          <w:insideH w:val="nil"/>
          <w:insideV w:val="nil"/>
        </w:tcBorders>
        <w:shd w:val="clear" w:color="auto" w:fill="FEB5C3" w:themeFill="accent1" w:themeFillTint="3f"/>
      </w:tcPr>
    </w:tblStylePr>
  </w:style>
  <w:style w:type="table" w:styleId="HelleSchattierung-Akzent2">
    <w:name w:val="Light Shading Accent 2"/>
    <w:basedOn w:val="NormaleTabelle"/>
    <w:uiPriority w:val="30"/>
    <w:qFormat/>
    <w:rsid w:val="000d09b2"/>
    <w:rPr>
      <w:color w:val="700000" w:themeColor="accent2" w:themeShade="bf"/>
    </w:rPr>
    <w:tblPr>
      <w:tblStyleRowBandSize w:val="1"/>
      <w:tblStyleColBandSize w:val="1"/>
      <w:tblBorders>
        <w:top w:val="single" w:color="960000" w:themeColor="accent2" w:sz="8" w:space="0"/>
        <w:bottom w:val="single" w:color="960000" w:themeColor="accent2" w:sz="8" w:space="0"/>
      </w:tblBorders>
    </w:tblPr>
    <w:tblStylePr w:type="firstRow">
      <w:pPr>
        <w:spacing w:before="0" w:after="0" w:line="240" w:lineRule="auto"/>
      </w:pPr>
      <w:rPr>
        <w:b/>
        <w:bCs/>
      </w:rPr>
      <w:tblPr/>
      <w:tcPr>
        <w:tcBorders>
          <w:top w:val="single" w:color="960000" w:themeColor="accent2" w:sz="8" w:space="0"/>
          <w:left w:val="nil"/>
          <w:bottom w:val="single" w:color="960000" w:themeColor="accent2" w:sz="8" w:space="0"/>
          <w:right w:val="nil"/>
          <w:insideH w:val="nil"/>
          <w:insideV w:val="nil"/>
        </w:tcBorders>
      </w:tcPr>
    </w:tblStylePr>
    <w:tblStylePr w:type="lastRow">
      <w:pPr>
        <w:spacing w:before="0" w:after="0" w:line="240" w:lineRule="auto"/>
      </w:pPr>
      <w:rPr>
        <w:b/>
        <w:bCs/>
      </w:rPr>
      <w:tblPr/>
      <w:tcPr>
        <w:tcBorders>
          <w:top w:val="single" w:color="960000" w:themeColor="accent2" w:sz="8" w:space="0"/>
          <w:left w:val="nil"/>
          <w:bottom w:val="single" w:color="960000"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A6A6" w:themeFill="accent2" w:themeFillTint="3f"/>
      </w:tcPr>
    </w:tblStylePr>
    <w:tblStylePr w:type="band1Horz">
      <w:tblPr/>
      <w:tcPr>
        <w:tcBorders>
          <w:left w:val="nil"/>
          <w:right w:val="nil"/>
          <w:insideH w:val="nil"/>
          <w:insideV w:val="nil"/>
        </w:tcBorders>
        <w:shd w:val="clear" w:color="auto" w:fill="FFA6A6" w:themeFill="accent2" w:themeFillTint="3f"/>
      </w:tcPr>
    </w:tblStylePr>
  </w:style>
  <w:style w:type="table" w:styleId="HelleSchattierung-Akzent3">
    <w:name w:val="Light Shading Accent 3"/>
    <w:basedOn w:val="NormaleTabelle"/>
    <w:uiPriority w:val="65"/>
    <w:rsid w:val="000d09b2"/>
    <w:rPr>
      <w:color w:val="A8370B" w:themeColor="accent3" w:themeShade="bf"/>
    </w:rPr>
    <w:tblPr>
      <w:tblStyleRowBandSize w:val="1"/>
      <w:tblStyleColBandSize w:val="1"/>
      <w:tblBorders>
        <w:top w:val="single" w:color="E14B0F" w:themeColor="accent3" w:sz="8" w:space="0"/>
        <w:bottom w:val="single" w:color="E14B0F" w:themeColor="accent3" w:sz="8" w:space="0"/>
      </w:tblBorders>
    </w:tblPr>
    <w:tblStylePr w:type="firstRow">
      <w:pPr>
        <w:spacing w:before="0" w:after="0" w:line="240" w:lineRule="auto"/>
      </w:pPr>
      <w:rPr>
        <w:b/>
        <w:bCs/>
      </w:rPr>
      <w:tblPr/>
      <w:tcPr>
        <w:tcBorders>
          <w:top w:val="single" w:color="E14B0F" w:themeColor="accent3" w:sz="8" w:space="0"/>
          <w:left w:val="nil"/>
          <w:bottom w:val="single" w:color="E14B0F" w:themeColor="accent3" w:sz="8" w:space="0"/>
          <w:right w:val="nil"/>
          <w:insideH w:val="nil"/>
          <w:insideV w:val="nil"/>
        </w:tcBorders>
      </w:tcPr>
    </w:tblStylePr>
    <w:tblStylePr w:type="lastRow">
      <w:pPr>
        <w:spacing w:before="0" w:after="0" w:line="240" w:lineRule="auto"/>
      </w:pPr>
      <w:rPr>
        <w:b/>
        <w:bCs/>
      </w:rPr>
      <w:tblPr/>
      <w:tcPr>
        <w:tcBorders>
          <w:top w:val="single" w:color="E14B0F" w:themeColor="accent3" w:sz="8" w:space="0"/>
          <w:left w:val="nil"/>
          <w:bottom w:val="single" w:color="E14B0F"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AD0C0" w:themeFill="accent3" w:themeFillTint="3f"/>
      </w:tcPr>
    </w:tblStylePr>
    <w:tblStylePr w:type="band1Horz">
      <w:tblPr/>
      <w:tcPr>
        <w:tcBorders>
          <w:left w:val="nil"/>
          <w:right w:val="nil"/>
          <w:insideH w:val="nil"/>
          <w:insideV w:val="nil"/>
        </w:tcBorders>
        <w:shd w:val="clear" w:color="auto" w:fill="FAD0C0" w:themeFill="accent3" w:themeFillTint="3f"/>
      </w:tcPr>
    </w:tblStylePr>
  </w:style>
  <w:style w:type="table" w:styleId="HelleSchattierung-Akzent4">
    <w:name w:val="Light Shading Accent 4"/>
    <w:basedOn w:val="NormaleTabelle"/>
    <w:uiPriority w:val="65"/>
    <w:rsid w:val="000d09b2"/>
    <w:rPr>
      <w:color w:val="B35D00" w:themeColor="accent4" w:themeShade="bf"/>
    </w:rPr>
    <w:tblPr>
      <w:tblStyleRowBandSize w:val="1"/>
      <w:tblStyleColBandSize w:val="1"/>
      <w:tblBorders>
        <w:top w:val="single" w:color="F07D00" w:themeColor="accent4" w:sz="8" w:space="0"/>
        <w:bottom w:val="single" w:color="F07D00" w:themeColor="accent4" w:sz="8" w:space="0"/>
      </w:tblBorders>
    </w:tblPr>
    <w:tblStylePr w:type="firstRow">
      <w:pPr>
        <w:spacing w:before="0" w:after="0" w:line="240" w:lineRule="auto"/>
      </w:pPr>
      <w:rPr>
        <w:b/>
        <w:bCs/>
      </w:rPr>
      <w:tblPr/>
      <w:tcPr>
        <w:tcBorders>
          <w:top w:val="single" w:color="F07D00" w:themeColor="accent4" w:sz="8" w:space="0"/>
          <w:left w:val="nil"/>
          <w:bottom w:val="single" w:color="F07D00" w:themeColor="accent4" w:sz="8" w:space="0"/>
          <w:right w:val="nil"/>
          <w:insideH w:val="nil"/>
          <w:insideV w:val="nil"/>
        </w:tcBorders>
      </w:tcPr>
    </w:tblStylePr>
    <w:tblStylePr w:type="lastRow">
      <w:pPr>
        <w:spacing w:before="0" w:after="0" w:line="240" w:lineRule="auto"/>
      </w:pPr>
      <w:rPr>
        <w:b/>
        <w:bCs/>
      </w:rPr>
      <w:tblPr/>
      <w:tcPr>
        <w:tcBorders>
          <w:top w:val="single" w:color="F07D00" w:themeColor="accent4" w:sz="8" w:space="0"/>
          <w:left w:val="nil"/>
          <w:bottom w:val="single" w:color="F07D00"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DEBC" w:themeFill="accent4" w:themeFillTint="3f"/>
      </w:tcPr>
    </w:tblStylePr>
    <w:tblStylePr w:type="band1Horz">
      <w:tblPr/>
      <w:tcPr>
        <w:tcBorders>
          <w:left w:val="nil"/>
          <w:right w:val="nil"/>
          <w:insideH w:val="nil"/>
          <w:insideV w:val="nil"/>
        </w:tcBorders>
        <w:shd w:val="clear" w:color="auto" w:fill="FFDEBC" w:themeFill="accent4" w:themeFillTint="3f"/>
      </w:tcPr>
    </w:tblStylePr>
  </w:style>
  <w:style w:type="table" w:styleId="HelleSchattierung-Akzent5">
    <w:name w:val="Light Shading Accent 5"/>
    <w:basedOn w:val="NormaleTabelle"/>
    <w:uiPriority w:val="65"/>
    <w:rsid w:val="000d09b2"/>
    <w:rPr>
      <w:color w:val="BE8004" w:themeColor="accent5" w:themeShade="bf"/>
    </w:rPr>
    <w:tblPr>
      <w:tblStyleRowBandSize w:val="1"/>
      <w:tblStyleColBandSize w:val="1"/>
      <w:tblBorders>
        <w:top w:val="single" w:color="FAAA0A" w:themeColor="accent5" w:sz="8" w:space="0"/>
        <w:bottom w:val="single" w:color="FAAA0A" w:themeColor="accent5" w:sz="8" w:space="0"/>
      </w:tblBorders>
    </w:tblPr>
    <w:tblStylePr w:type="firstRow">
      <w:pPr>
        <w:spacing w:before="0" w:after="0" w:line="240" w:lineRule="auto"/>
      </w:pPr>
      <w:rPr>
        <w:b/>
        <w:bCs/>
      </w:rPr>
      <w:tblPr/>
      <w:tcPr>
        <w:tcBorders>
          <w:top w:val="single" w:color="FAAA0A" w:themeColor="accent5" w:sz="8" w:space="0"/>
          <w:left w:val="nil"/>
          <w:bottom w:val="single" w:color="FAAA0A" w:themeColor="accent5" w:sz="8" w:space="0"/>
          <w:right w:val="nil"/>
          <w:insideH w:val="nil"/>
          <w:insideV w:val="nil"/>
        </w:tcBorders>
      </w:tcPr>
    </w:tblStylePr>
    <w:tblStylePr w:type="lastRow">
      <w:pPr>
        <w:spacing w:before="0" w:after="0" w:line="240" w:lineRule="auto"/>
      </w:pPr>
      <w:rPr>
        <w:b/>
        <w:bCs/>
      </w:rPr>
      <w:tblPr/>
      <w:tcPr>
        <w:tcBorders>
          <w:top w:val="single" w:color="FAAA0A" w:themeColor="accent5" w:sz="8" w:space="0"/>
          <w:left w:val="nil"/>
          <w:bottom w:val="single" w:color="FAAA0A"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9C2" w:themeFill="accent5" w:themeFillTint="3f"/>
      </w:tcPr>
    </w:tblStylePr>
    <w:tblStylePr w:type="band1Horz">
      <w:tblPr/>
      <w:tcPr>
        <w:tcBorders>
          <w:left w:val="nil"/>
          <w:right w:val="nil"/>
          <w:insideH w:val="nil"/>
          <w:insideV w:val="nil"/>
        </w:tcBorders>
        <w:shd w:val="clear" w:color="auto" w:fill="FDE9C2" w:themeFill="accent5" w:themeFillTint="3f"/>
      </w:tcPr>
    </w:tblStylePr>
  </w:style>
  <w:style w:type="table" w:styleId="HelleSchattierung-Akzent6">
    <w:name w:val="Light Shading Accent 6"/>
    <w:basedOn w:val="NormaleTabelle"/>
    <w:uiPriority w:val="65"/>
    <w:rsid w:val="000d09b2"/>
    <w:rPr>
      <w:color w:val="305668" w:themeColor="accent6" w:themeShade="bf"/>
    </w:rPr>
    <w:tblPr>
      <w:tblStyleRowBandSize w:val="1"/>
      <w:tblStyleColBandSize w:val="1"/>
      <w:tblBorders>
        <w:top w:val="single" w:color="41738C" w:themeColor="accent6" w:sz="8" w:space="0"/>
        <w:bottom w:val="single" w:color="41738C" w:themeColor="accent6" w:sz="8" w:space="0"/>
      </w:tblBorders>
    </w:tblPr>
    <w:tblStylePr w:type="firstRow">
      <w:pPr>
        <w:spacing w:before="0" w:after="0" w:line="240" w:lineRule="auto"/>
      </w:pPr>
      <w:rPr>
        <w:b/>
        <w:bCs/>
      </w:rPr>
      <w:tblPr/>
      <w:tcPr>
        <w:tcBorders>
          <w:top w:val="single" w:color="41738C" w:themeColor="accent6" w:sz="8" w:space="0"/>
          <w:left w:val="nil"/>
          <w:bottom w:val="single" w:color="41738C" w:themeColor="accent6" w:sz="8" w:space="0"/>
          <w:right w:val="nil"/>
          <w:insideH w:val="nil"/>
          <w:insideV w:val="nil"/>
        </w:tcBorders>
      </w:tcPr>
    </w:tblStylePr>
    <w:tblStylePr w:type="lastRow">
      <w:pPr>
        <w:spacing w:before="0" w:after="0" w:line="240" w:lineRule="auto"/>
      </w:pPr>
      <w:rPr>
        <w:b/>
        <w:bCs/>
      </w:rPr>
      <w:tblPr/>
      <w:tcPr>
        <w:tcBorders>
          <w:top w:val="single" w:color="41738C" w:themeColor="accent6" w:sz="8" w:space="0"/>
          <w:left w:val="nil"/>
          <w:bottom w:val="single" w:color="41738C"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BDDE7" w:themeFill="accent6" w:themeFillTint="3f"/>
      </w:tcPr>
    </w:tblStylePr>
    <w:tblStylePr w:type="band1Horz">
      <w:tblPr/>
      <w:tcPr>
        <w:tcBorders>
          <w:left w:val="nil"/>
          <w:right w:val="nil"/>
          <w:insideH w:val="nil"/>
          <w:insideV w:val="nil"/>
        </w:tcBorders>
        <w:shd w:val="clear" w:color="auto" w:fill="CBDDE7" w:themeFill="accent6" w:themeFillTint="3f"/>
      </w:tcPr>
    </w:tblStylePr>
  </w:style>
  <w:style w:type="table" w:styleId="HellesRaster">
    <w:name w:val="Light Grid"/>
    <w:basedOn w:val="NormaleTabelle"/>
    <w:uiPriority w:val="99"/>
    <w:semiHidden/>
    <w:unhideWhenUsed/>
    <w:rsid w:val="000d09b2"/>
    <w:tblPr>
      <w:tblStyleRowBandSize w:val="1"/>
      <w:tblStyleColBandSize w:val="1"/>
      <w:tblBorders>
        <w:top w:val="single" w:color="232323" w:themeColor="text1" w:sz="8" w:space="0"/>
        <w:left w:val="single" w:color="232323" w:themeColor="text1" w:sz="8" w:space="0"/>
        <w:bottom w:val="single" w:color="232323" w:themeColor="text1" w:sz="8" w:space="0"/>
        <w:right w:val="single" w:color="232323" w:themeColor="text1" w:sz="8" w:space="0"/>
        <w:insideH w:val="single" w:color="232323" w:themeColor="text1" w:sz="8" w:space="0"/>
        <w:insideV w:val="single" w:color="232323"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32323" w:themeColor="text1" w:sz="8" w:space="0"/>
          <w:left w:val="single" w:color="232323" w:themeColor="text1" w:sz="8" w:space="0"/>
          <w:bottom w:val="single" w:color="232323" w:themeColor="text1" w:sz="18" w:space="0"/>
          <w:right w:val="single" w:color="232323" w:themeColor="text1" w:sz="8" w:space="0"/>
          <w:insideH w:val="nil"/>
          <w:insideV w:val="single" w:color="232323"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32323" w:themeColor="text1" w:sz="6" w:space="0"/>
          <w:left w:val="single" w:color="232323" w:themeColor="text1" w:sz="8" w:space="0"/>
          <w:bottom w:val="single" w:color="232323" w:themeColor="text1" w:sz="8" w:space="0"/>
          <w:right w:val="single" w:color="232323" w:themeColor="text1" w:sz="8" w:space="0"/>
          <w:insideH w:val="nil"/>
          <w:insideV w:val="single" w:color="232323"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232323" w:themeColor="text1" w:sz="8" w:space="0"/>
          <w:left w:val="single" w:color="232323" w:themeColor="text1" w:sz="8" w:space="0"/>
          <w:bottom w:val="single" w:color="232323" w:themeColor="text1" w:sz="8" w:space="0"/>
          <w:right w:val="single" w:color="232323" w:themeColor="text1" w:sz="8" w:space="0"/>
        </w:tcBorders>
      </w:tcPr>
    </w:tblStylePr>
    <w:tblStylePr w:type="band1Vert">
      <w:tblPr/>
      <w:tcPr>
        <w:tcBorders>
          <w:top w:val="single" w:color="232323" w:themeColor="text1" w:sz="8" w:space="0"/>
          <w:left w:val="single" w:color="232323" w:themeColor="text1" w:sz="8" w:space="0"/>
          <w:bottom w:val="single" w:color="232323" w:themeColor="text1" w:sz="8" w:space="0"/>
          <w:right w:val="single" w:color="232323" w:themeColor="text1" w:sz="8" w:space="0"/>
        </w:tcBorders>
        <w:shd w:val="clear" w:color="auto" w:fill="C8C8C8" w:themeFill="text1" w:themeFillTint="3f"/>
      </w:tcPr>
    </w:tblStylePr>
    <w:tblStylePr w:type="band1Horz">
      <w:tblPr/>
      <w:tcPr>
        <w:tcBorders>
          <w:top w:val="single" w:color="232323" w:themeColor="text1" w:sz="8" w:space="0"/>
          <w:left w:val="single" w:color="232323" w:themeColor="text1" w:sz="8" w:space="0"/>
          <w:bottom w:val="single" w:color="232323" w:themeColor="text1" w:sz="8" w:space="0"/>
          <w:right w:val="single" w:color="232323" w:themeColor="text1" w:sz="8" w:space="0"/>
          <w:insideV w:val="single" w:color="232323" w:themeColor="text1" w:sz="8" w:space="0"/>
        </w:tcBorders>
        <w:shd w:val="clear" w:color="auto" w:fill="C8C8C8" w:themeFill="text1" w:themeFillTint="3f"/>
      </w:tcPr>
    </w:tblStylePr>
    <w:tblStylePr w:type="band2Horz">
      <w:tblPr/>
      <w:tcPr>
        <w:tcBorders>
          <w:top w:val="single" w:color="232323" w:themeColor="text1" w:sz="8" w:space="0"/>
          <w:left w:val="single" w:color="232323" w:themeColor="text1" w:sz="8" w:space="0"/>
          <w:bottom w:val="single" w:color="232323" w:themeColor="text1" w:sz="8" w:space="0"/>
          <w:right w:val="single" w:color="232323" w:themeColor="text1" w:sz="8" w:space="0"/>
          <w:insideV w:val="single" w:color="232323" w:themeColor="text1" w:sz="8" w:space="0"/>
        </w:tcBorders>
      </w:tcPr>
    </w:tblStylePr>
  </w:style>
  <w:style w:type="table" w:styleId="HellesRaster-Akzent1">
    <w:name w:val="Light Grid Accent 1"/>
    <w:basedOn w:val="NormaleTabelle"/>
    <w:uiPriority w:val="67"/>
    <w:rsid w:val="000d09b2"/>
    <w:tblPr>
      <w:tblStyleRowBandSize w:val="1"/>
      <w:tblStyleColBandSize w:val="1"/>
      <w:tblBorders>
        <w:top w:val="single" w:color="CF022B" w:themeColor="accent1" w:sz="8" w:space="0"/>
        <w:left w:val="single" w:color="CF022B" w:themeColor="accent1" w:sz="8" w:space="0"/>
        <w:bottom w:val="single" w:color="CF022B" w:themeColor="accent1" w:sz="8" w:space="0"/>
        <w:right w:val="single" w:color="CF022B" w:themeColor="accent1" w:sz="8" w:space="0"/>
        <w:insideH w:val="single" w:color="CF022B" w:themeColor="accent1" w:sz="8" w:space="0"/>
        <w:insideV w:val="single" w:color="CF022B"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F022B" w:themeColor="accent1" w:sz="8" w:space="0"/>
          <w:left w:val="single" w:color="CF022B" w:themeColor="accent1" w:sz="8" w:space="0"/>
          <w:bottom w:val="single" w:color="CF022B" w:themeColor="accent1" w:sz="18" w:space="0"/>
          <w:right w:val="single" w:color="CF022B" w:themeColor="accent1" w:sz="8" w:space="0"/>
          <w:insideH w:val="nil"/>
          <w:insideV w:val="single" w:color="CF022B"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F022B" w:themeColor="accent1" w:sz="6" w:space="0"/>
          <w:left w:val="single" w:color="CF022B" w:themeColor="accent1" w:sz="8" w:space="0"/>
          <w:bottom w:val="single" w:color="CF022B" w:themeColor="accent1" w:sz="8" w:space="0"/>
          <w:right w:val="single" w:color="CF022B" w:themeColor="accent1" w:sz="8" w:space="0"/>
          <w:insideH w:val="nil"/>
          <w:insideV w:val="single" w:color="CF022B"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F022B" w:themeColor="accent1" w:sz="8" w:space="0"/>
          <w:left w:val="single" w:color="CF022B" w:themeColor="accent1" w:sz="8" w:space="0"/>
          <w:bottom w:val="single" w:color="CF022B" w:themeColor="accent1" w:sz="8" w:space="0"/>
          <w:right w:val="single" w:color="CF022B" w:themeColor="accent1" w:sz="8" w:space="0"/>
        </w:tcBorders>
      </w:tcPr>
    </w:tblStylePr>
    <w:tblStylePr w:type="band1Vert">
      <w:tblPr/>
      <w:tcPr>
        <w:tcBorders>
          <w:top w:val="single" w:color="CF022B" w:themeColor="accent1" w:sz="8" w:space="0"/>
          <w:left w:val="single" w:color="CF022B" w:themeColor="accent1" w:sz="8" w:space="0"/>
          <w:bottom w:val="single" w:color="CF022B" w:themeColor="accent1" w:sz="8" w:space="0"/>
          <w:right w:val="single" w:color="CF022B" w:themeColor="accent1" w:sz="8" w:space="0"/>
        </w:tcBorders>
        <w:shd w:val="clear" w:color="auto" w:fill="FEB5C3" w:themeFill="accent1" w:themeFillTint="3f"/>
      </w:tcPr>
    </w:tblStylePr>
    <w:tblStylePr w:type="band1Horz">
      <w:tblPr/>
      <w:tcPr>
        <w:tcBorders>
          <w:top w:val="single" w:color="CF022B" w:themeColor="accent1" w:sz="8" w:space="0"/>
          <w:left w:val="single" w:color="CF022B" w:themeColor="accent1" w:sz="8" w:space="0"/>
          <w:bottom w:val="single" w:color="CF022B" w:themeColor="accent1" w:sz="8" w:space="0"/>
          <w:right w:val="single" w:color="CF022B" w:themeColor="accent1" w:sz="8" w:space="0"/>
          <w:insideV w:val="single" w:color="CF022B" w:themeColor="accent1" w:sz="8" w:space="0"/>
        </w:tcBorders>
        <w:shd w:val="clear" w:color="auto" w:fill="FEB5C3" w:themeFill="accent1" w:themeFillTint="3f"/>
      </w:tcPr>
    </w:tblStylePr>
    <w:tblStylePr w:type="band2Horz">
      <w:tblPr/>
      <w:tcPr>
        <w:tcBorders>
          <w:top w:val="single" w:color="CF022B" w:themeColor="accent1" w:sz="8" w:space="0"/>
          <w:left w:val="single" w:color="CF022B" w:themeColor="accent1" w:sz="8" w:space="0"/>
          <w:bottom w:val="single" w:color="CF022B" w:themeColor="accent1" w:sz="8" w:space="0"/>
          <w:right w:val="single" w:color="CF022B" w:themeColor="accent1" w:sz="8" w:space="0"/>
          <w:insideV w:val="single" w:color="CF022B" w:themeColor="accent1" w:sz="8" w:space="0"/>
        </w:tcBorders>
      </w:tcPr>
    </w:tblStylePr>
  </w:style>
  <w:style w:type="table" w:styleId="HellesRaster-Akzent2">
    <w:name w:val="Light Grid Accent 2"/>
    <w:basedOn w:val="NormaleTabelle"/>
    <w:uiPriority w:val="67"/>
    <w:rsid w:val="000d09b2"/>
    <w:tblPr>
      <w:tblStyleRowBandSize w:val="1"/>
      <w:tblStyleColBandSize w:val="1"/>
      <w:tblBorders>
        <w:top w:val="single" w:color="960000" w:themeColor="accent2" w:sz="8" w:space="0"/>
        <w:left w:val="single" w:color="960000" w:themeColor="accent2" w:sz="8" w:space="0"/>
        <w:bottom w:val="single" w:color="960000" w:themeColor="accent2" w:sz="8" w:space="0"/>
        <w:right w:val="single" w:color="960000" w:themeColor="accent2" w:sz="8" w:space="0"/>
        <w:insideH w:val="single" w:color="960000" w:themeColor="accent2" w:sz="8" w:space="0"/>
        <w:insideV w:val="single" w:color="960000"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60000" w:themeColor="accent2" w:sz="8" w:space="0"/>
          <w:left w:val="single" w:color="960000" w:themeColor="accent2" w:sz="8" w:space="0"/>
          <w:bottom w:val="single" w:color="960000" w:themeColor="accent2" w:sz="18" w:space="0"/>
          <w:right w:val="single" w:color="960000" w:themeColor="accent2" w:sz="8" w:space="0"/>
          <w:insideH w:val="nil"/>
          <w:insideV w:val="single" w:color="960000"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60000" w:themeColor="accent2" w:sz="6" w:space="0"/>
          <w:left w:val="single" w:color="960000" w:themeColor="accent2" w:sz="8" w:space="0"/>
          <w:bottom w:val="single" w:color="960000" w:themeColor="accent2" w:sz="8" w:space="0"/>
          <w:right w:val="single" w:color="960000" w:themeColor="accent2" w:sz="8" w:space="0"/>
          <w:insideH w:val="nil"/>
          <w:insideV w:val="single" w:color="960000"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60000" w:themeColor="accent2" w:sz="8" w:space="0"/>
          <w:left w:val="single" w:color="960000" w:themeColor="accent2" w:sz="8" w:space="0"/>
          <w:bottom w:val="single" w:color="960000" w:themeColor="accent2" w:sz="8" w:space="0"/>
          <w:right w:val="single" w:color="960000" w:themeColor="accent2" w:sz="8" w:space="0"/>
        </w:tcBorders>
      </w:tcPr>
    </w:tblStylePr>
    <w:tblStylePr w:type="band1Vert">
      <w:tblPr/>
      <w:tcPr>
        <w:tcBorders>
          <w:top w:val="single" w:color="960000" w:themeColor="accent2" w:sz="8" w:space="0"/>
          <w:left w:val="single" w:color="960000" w:themeColor="accent2" w:sz="8" w:space="0"/>
          <w:bottom w:val="single" w:color="960000" w:themeColor="accent2" w:sz="8" w:space="0"/>
          <w:right w:val="single" w:color="960000" w:themeColor="accent2" w:sz="8" w:space="0"/>
        </w:tcBorders>
        <w:shd w:val="clear" w:color="auto" w:fill="FFA6A6" w:themeFill="accent2" w:themeFillTint="3f"/>
      </w:tcPr>
    </w:tblStylePr>
    <w:tblStylePr w:type="band1Horz">
      <w:tblPr/>
      <w:tcPr>
        <w:tcBorders>
          <w:top w:val="single" w:color="960000" w:themeColor="accent2" w:sz="8" w:space="0"/>
          <w:left w:val="single" w:color="960000" w:themeColor="accent2" w:sz="8" w:space="0"/>
          <w:bottom w:val="single" w:color="960000" w:themeColor="accent2" w:sz="8" w:space="0"/>
          <w:right w:val="single" w:color="960000" w:themeColor="accent2" w:sz="8" w:space="0"/>
          <w:insideV w:val="single" w:color="960000" w:themeColor="accent2" w:sz="8" w:space="0"/>
        </w:tcBorders>
        <w:shd w:val="clear" w:color="auto" w:fill="FFA6A6" w:themeFill="accent2" w:themeFillTint="3f"/>
      </w:tcPr>
    </w:tblStylePr>
    <w:tblStylePr w:type="band2Horz">
      <w:tblPr/>
      <w:tcPr>
        <w:tcBorders>
          <w:top w:val="single" w:color="960000" w:themeColor="accent2" w:sz="8" w:space="0"/>
          <w:left w:val="single" w:color="960000" w:themeColor="accent2" w:sz="8" w:space="0"/>
          <w:bottom w:val="single" w:color="960000" w:themeColor="accent2" w:sz="8" w:space="0"/>
          <w:right w:val="single" w:color="960000" w:themeColor="accent2" w:sz="8" w:space="0"/>
          <w:insideV w:val="single" w:color="960000" w:themeColor="accent2" w:sz="8" w:space="0"/>
        </w:tcBorders>
      </w:tcPr>
    </w:tblStylePr>
  </w:style>
  <w:style w:type="table" w:styleId="HellesRaster-Akzent3">
    <w:name w:val="Light Grid Accent 3"/>
    <w:basedOn w:val="NormaleTabelle"/>
    <w:uiPriority w:val="67"/>
    <w:rsid w:val="000d09b2"/>
    <w:tblPr>
      <w:tblStyleRowBandSize w:val="1"/>
      <w:tblStyleColBandSize w:val="1"/>
      <w:tblBorders>
        <w:top w:val="single" w:color="E14B0F" w:themeColor="accent3" w:sz="8" w:space="0"/>
        <w:left w:val="single" w:color="E14B0F" w:themeColor="accent3" w:sz="8" w:space="0"/>
        <w:bottom w:val="single" w:color="E14B0F" w:themeColor="accent3" w:sz="8" w:space="0"/>
        <w:right w:val="single" w:color="E14B0F" w:themeColor="accent3" w:sz="8" w:space="0"/>
        <w:insideH w:val="single" w:color="E14B0F" w:themeColor="accent3" w:sz="8" w:space="0"/>
        <w:insideV w:val="single" w:color="E14B0F"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14B0F" w:themeColor="accent3" w:sz="8" w:space="0"/>
          <w:left w:val="single" w:color="E14B0F" w:themeColor="accent3" w:sz="8" w:space="0"/>
          <w:bottom w:val="single" w:color="E14B0F" w:themeColor="accent3" w:sz="18" w:space="0"/>
          <w:right w:val="single" w:color="E14B0F" w:themeColor="accent3" w:sz="8" w:space="0"/>
          <w:insideH w:val="nil"/>
          <w:insideV w:val="single" w:color="E14B0F"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14B0F" w:themeColor="accent3" w:sz="6" w:space="0"/>
          <w:left w:val="single" w:color="E14B0F" w:themeColor="accent3" w:sz="8" w:space="0"/>
          <w:bottom w:val="single" w:color="E14B0F" w:themeColor="accent3" w:sz="8" w:space="0"/>
          <w:right w:val="single" w:color="E14B0F" w:themeColor="accent3" w:sz="8" w:space="0"/>
          <w:insideH w:val="nil"/>
          <w:insideV w:val="single" w:color="E14B0F"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14B0F" w:themeColor="accent3" w:sz="8" w:space="0"/>
          <w:left w:val="single" w:color="E14B0F" w:themeColor="accent3" w:sz="8" w:space="0"/>
          <w:bottom w:val="single" w:color="E14B0F" w:themeColor="accent3" w:sz="8" w:space="0"/>
          <w:right w:val="single" w:color="E14B0F" w:themeColor="accent3" w:sz="8" w:space="0"/>
        </w:tcBorders>
      </w:tcPr>
    </w:tblStylePr>
    <w:tblStylePr w:type="band1Vert">
      <w:tblPr/>
      <w:tcPr>
        <w:tcBorders>
          <w:top w:val="single" w:color="E14B0F" w:themeColor="accent3" w:sz="8" w:space="0"/>
          <w:left w:val="single" w:color="E14B0F" w:themeColor="accent3" w:sz="8" w:space="0"/>
          <w:bottom w:val="single" w:color="E14B0F" w:themeColor="accent3" w:sz="8" w:space="0"/>
          <w:right w:val="single" w:color="E14B0F" w:themeColor="accent3" w:sz="8" w:space="0"/>
        </w:tcBorders>
        <w:shd w:val="clear" w:color="auto" w:fill="FAD0C0" w:themeFill="accent3" w:themeFillTint="3f"/>
      </w:tcPr>
    </w:tblStylePr>
    <w:tblStylePr w:type="band1Horz">
      <w:tblPr/>
      <w:tcPr>
        <w:tcBorders>
          <w:top w:val="single" w:color="E14B0F" w:themeColor="accent3" w:sz="8" w:space="0"/>
          <w:left w:val="single" w:color="E14B0F" w:themeColor="accent3" w:sz="8" w:space="0"/>
          <w:bottom w:val="single" w:color="E14B0F" w:themeColor="accent3" w:sz="8" w:space="0"/>
          <w:right w:val="single" w:color="E14B0F" w:themeColor="accent3" w:sz="8" w:space="0"/>
          <w:insideV w:val="single" w:color="E14B0F" w:themeColor="accent3" w:sz="8" w:space="0"/>
        </w:tcBorders>
        <w:shd w:val="clear" w:color="auto" w:fill="FAD0C0" w:themeFill="accent3" w:themeFillTint="3f"/>
      </w:tcPr>
    </w:tblStylePr>
    <w:tblStylePr w:type="band2Horz">
      <w:tblPr/>
      <w:tcPr>
        <w:tcBorders>
          <w:top w:val="single" w:color="E14B0F" w:themeColor="accent3" w:sz="8" w:space="0"/>
          <w:left w:val="single" w:color="E14B0F" w:themeColor="accent3" w:sz="8" w:space="0"/>
          <w:bottom w:val="single" w:color="E14B0F" w:themeColor="accent3" w:sz="8" w:space="0"/>
          <w:right w:val="single" w:color="E14B0F" w:themeColor="accent3" w:sz="8" w:space="0"/>
          <w:insideV w:val="single" w:color="E14B0F" w:themeColor="accent3" w:sz="8" w:space="0"/>
        </w:tcBorders>
      </w:tcPr>
    </w:tblStylePr>
  </w:style>
  <w:style w:type="table" w:styleId="HellesRaster-Akzent4">
    <w:name w:val="Light Grid Accent 4"/>
    <w:basedOn w:val="NormaleTabelle"/>
    <w:uiPriority w:val="67"/>
    <w:rsid w:val="000d09b2"/>
    <w:tblPr>
      <w:tblStyleRowBandSize w:val="1"/>
      <w:tblStyleColBandSize w:val="1"/>
      <w:tblBorders>
        <w:top w:val="single" w:color="F07D00" w:themeColor="accent4" w:sz="8" w:space="0"/>
        <w:left w:val="single" w:color="F07D00" w:themeColor="accent4" w:sz="8" w:space="0"/>
        <w:bottom w:val="single" w:color="F07D00" w:themeColor="accent4" w:sz="8" w:space="0"/>
        <w:right w:val="single" w:color="F07D00" w:themeColor="accent4" w:sz="8" w:space="0"/>
        <w:insideH w:val="single" w:color="F07D00" w:themeColor="accent4" w:sz="8" w:space="0"/>
        <w:insideV w:val="single" w:color="F07D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07D00" w:themeColor="accent4" w:sz="8" w:space="0"/>
          <w:left w:val="single" w:color="F07D00" w:themeColor="accent4" w:sz="8" w:space="0"/>
          <w:bottom w:val="single" w:color="F07D00" w:themeColor="accent4" w:sz="18" w:space="0"/>
          <w:right w:val="single" w:color="F07D00" w:themeColor="accent4" w:sz="8" w:space="0"/>
          <w:insideH w:val="nil"/>
          <w:insideV w:val="single" w:color="F07D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07D00" w:themeColor="accent4" w:sz="6" w:space="0"/>
          <w:left w:val="single" w:color="F07D00" w:themeColor="accent4" w:sz="8" w:space="0"/>
          <w:bottom w:val="single" w:color="F07D00" w:themeColor="accent4" w:sz="8" w:space="0"/>
          <w:right w:val="single" w:color="F07D00" w:themeColor="accent4" w:sz="8" w:space="0"/>
          <w:insideH w:val="nil"/>
          <w:insideV w:val="single" w:color="F07D00"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07D00" w:themeColor="accent4" w:sz="8" w:space="0"/>
          <w:left w:val="single" w:color="F07D00" w:themeColor="accent4" w:sz="8" w:space="0"/>
          <w:bottom w:val="single" w:color="F07D00" w:themeColor="accent4" w:sz="8" w:space="0"/>
          <w:right w:val="single" w:color="F07D00" w:themeColor="accent4" w:sz="8" w:space="0"/>
        </w:tcBorders>
      </w:tcPr>
    </w:tblStylePr>
    <w:tblStylePr w:type="band1Vert">
      <w:tblPr/>
      <w:tcPr>
        <w:tcBorders>
          <w:top w:val="single" w:color="F07D00" w:themeColor="accent4" w:sz="8" w:space="0"/>
          <w:left w:val="single" w:color="F07D00" w:themeColor="accent4" w:sz="8" w:space="0"/>
          <w:bottom w:val="single" w:color="F07D00" w:themeColor="accent4" w:sz="8" w:space="0"/>
          <w:right w:val="single" w:color="F07D00" w:themeColor="accent4" w:sz="8" w:space="0"/>
        </w:tcBorders>
        <w:shd w:val="clear" w:color="auto" w:fill="FFDEBC" w:themeFill="accent4" w:themeFillTint="3f"/>
      </w:tcPr>
    </w:tblStylePr>
    <w:tblStylePr w:type="band1Horz">
      <w:tblPr/>
      <w:tcPr>
        <w:tcBorders>
          <w:top w:val="single" w:color="F07D00" w:themeColor="accent4" w:sz="8" w:space="0"/>
          <w:left w:val="single" w:color="F07D00" w:themeColor="accent4" w:sz="8" w:space="0"/>
          <w:bottom w:val="single" w:color="F07D00" w:themeColor="accent4" w:sz="8" w:space="0"/>
          <w:right w:val="single" w:color="F07D00" w:themeColor="accent4" w:sz="8" w:space="0"/>
          <w:insideV w:val="single" w:color="F07D00" w:themeColor="accent4" w:sz="8" w:space="0"/>
        </w:tcBorders>
        <w:shd w:val="clear" w:color="auto" w:fill="FFDEBC" w:themeFill="accent4" w:themeFillTint="3f"/>
      </w:tcPr>
    </w:tblStylePr>
    <w:tblStylePr w:type="band2Horz">
      <w:tblPr/>
      <w:tcPr>
        <w:tcBorders>
          <w:top w:val="single" w:color="F07D00" w:themeColor="accent4" w:sz="8" w:space="0"/>
          <w:left w:val="single" w:color="F07D00" w:themeColor="accent4" w:sz="8" w:space="0"/>
          <w:bottom w:val="single" w:color="F07D00" w:themeColor="accent4" w:sz="8" w:space="0"/>
          <w:right w:val="single" w:color="F07D00" w:themeColor="accent4" w:sz="8" w:space="0"/>
          <w:insideV w:val="single" w:color="F07D00" w:themeColor="accent4" w:sz="8" w:space="0"/>
        </w:tcBorders>
      </w:tcPr>
    </w:tblStylePr>
  </w:style>
  <w:style w:type="table" w:styleId="HellesRaster-Akzent5">
    <w:name w:val="Light Grid Accent 5"/>
    <w:basedOn w:val="NormaleTabelle"/>
    <w:uiPriority w:val="67"/>
    <w:rsid w:val="000d09b2"/>
    <w:tblPr>
      <w:tblStyleRowBandSize w:val="1"/>
      <w:tblStyleColBandSize w:val="1"/>
      <w:tblBorders>
        <w:top w:val="single" w:color="FAAA0A" w:themeColor="accent5" w:sz="8" w:space="0"/>
        <w:left w:val="single" w:color="FAAA0A" w:themeColor="accent5" w:sz="8" w:space="0"/>
        <w:bottom w:val="single" w:color="FAAA0A" w:themeColor="accent5" w:sz="8" w:space="0"/>
        <w:right w:val="single" w:color="FAAA0A" w:themeColor="accent5" w:sz="8" w:space="0"/>
        <w:insideH w:val="single" w:color="FAAA0A" w:themeColor="accent5" w:sz="8" w:space="0"/>
        <w:insideV w:val="single" w:color="FAAA0A"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AAA0A" w:themeColor="accent5" w:sz="8" w:space="0"/>
          <w:left w:val="single" w:color="FAAA0A" w:themeColor="accent5" w:sz="8" w:space="0"/>
          <w:bottom w:val="single" w:color="FAAA0A" w:themeColor="accent5" w:sz="18" w:space="0"/>
          <w:right w:val="single" w:color="FAAA0A" w:themeColor="accent5" w:sz="8" w:space="0"/>
          <w:insideH w:val="nil"/>
          <w:insideV w:val="single" w:color="FAAA0A"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AAA0A" w:themeColor="accent5" w:sz="6" w:space="0"/>
          <w:left w:val="single" w:color="FAAA0A" w:themeColor="accent5" w:sz="8" w:space="0"/>
          <w:bottom w:val="single" w:color="FAAA0A" w:themeColor="accent5" w:sz="8" w:space="0"/>
          <w:right w:val="single" w:color="FAAA0A" w:themeColor="accent5" w:sz="8" w:space="0"/>
          <w:insideH w:val="nil"/>
          <w:insideV w:val="single" w:color="FAAA0A"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AAA0A" w:themeColor="accent5" w:sz="8" w:space="0"/>
          <w:left w:val="single" w:color="FAAA0A" w:themeColor="accent5" w:sz="8" w:space="0"/>
          <w:bottom w:val="single" w:color="FAAA0A" w:themeColor="accent5" w:sz="8" w:space="0"/>
          <w:right w:val="single" w:color="FAAA0A" w:themeColor="accent5" w:sz="8" w:space="0"/>
        </w:tcBorders>
      </w:tcPr>
    </w:tblStylePr>
    <w:tblStylePr w:type="band1Vert">
      <w:tblPr/>
      <w:tcPr>
        <w:tcBorders>
          <w:top w:val="single" w:color="FAAA0A" w:themeColor="accent5" w:sz="8" w:space="0"/>
          <w:left w:val="single" w:color="FAAA0A" w:themeColor="accent5" w:sz="8" w:space="0"/>
          <w:bottom w:val="single" w:color="FAAA0A" w:themeColor="accent5" w:sz="8" w:space="0"/>
          <w:right w:val="single" w:color="FAAA0A" w:themeColor="accent5" w:sz="8" w:space="0"/>
        </w:tcBorders>
        <w:shd w:val="clear" w:color="auto" w:fill="FDE9C2" w:themeFill="accent5" w:themeFillTint="3f"/>
      </w:tcPr>
    </w:tblStylePr>
    <w:tblStylePr w:type="band1Horz">
      <w:tblPr/>
      <w:tcPr>
        <w:tcBorders>
          <w:top w:val="single" w:color="FAAA0A" w:themeColor="accent5" w:sz="8" w:space="0"/>
          <w:left w:val="single" w:color="FAAA0A" w:themeColor="accent5" w:sz="8" w:space="0"/>
          <w:bottom w:val="single" w:color="FAAA0A" w:themeColor="accent5" w:sz="8" w:space="0"/>
          <w:right w:val="single" w:color="FAAA0A" w:themeColor="accent5" w:sz="8" w:space="0"/>
          <w:insideV w:val="single" w:color="FAAA0A" w:themeColor="accent5" w:sz="8" w:space="0"/>
        </w:tcBorders>
        <w:shd w:val="clear" w:color="auto" w:fill="FDE9C2" w:themeFill="accent5" w:themeFillTint="3f"/>
      </w:tcPr>
    </w:tblStylePr>
    <w:tblStylePr w:type="band2Horz">
      <w:tblPr/>
      <w:tcPr>
        <w:tcBorders>
          <w:top w:val="single" w:color="FAAA0A" w:themeColor="accent5" w:sz="8" w:space="0"/>
          <w:left w:val="single" w:color="FAAA0A" w:themeColor="accent5" w:sz="8" w:space="0"/>
          <w:bottom w:val="single" w:color="FAAA0A" w:themeColor="accent5" w:sz="8" w:space="0"/>
          <w:right w:val="single" w:color="FAAA0A" w:themeColor="accent5" w:sz="8" w:space="0"/>
          <w:insideV w:val="single" w:color="FAAA0A" w:themeColor="accent5" w:sz="8" w:space="0"/>
        </w:tcBorders>
      </w:tcPr>
    </w:tblStylePr>
  </w:style>
  <w:style w:type="table" w:styleId="HellesRaster-Akzent6">
    <w:name w:val="Light Grid Accent 6"/>
    <w:basedOn w:val="NormaleTabelle"/>
    <w:uiPriority w:val="67"/>
    <w:rsid w:val="000d09b2"/>
    <w:tblPr>
      <w:tblStyleRowBandSize w:val="1"/>
      <w:tblStyleColBandSize w:val="1"/>
      <w:tblBorders>
        <w:top w:val="single" w:color="41738C" w:themeColor="accent6" w:sz="8" w:space="0"/>
        <w:left w:val="single" w:color="41738C" w:themeColor="accent6" w:sz="8" w:space="0"/>
        <w:bottom w:val="single" w:color="41738C" w:themeColor="accent6" w:sz="8" w:space="0"/>
        <w:right w:val="single" w:color="41738C" w:themeColor="accent6" w:sz="8" w:space="0"/>
        <w:insideH w:val="single" w:color="41738C" w:themeColor="accent6" w:sz="8" w:space="0"/>
        <w:insideV w:val="single" w:color="41738C"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1738C" w:themeColor="accent6" w:sz="8" w:space="0"/>
          <w:left w:val="single" w:color="41738C" w:themeColor="accent6" w:sz="8" w:space="0"/>
          <w:bottom w:val="single" w:color="41738C" w:themeColor="accent6" w:sz="18" w:space="0"/>
          <w:right w:val="single" w:color="41738C" w:themeColor="accent6" w:sz="8" w:space="0"/>
          <w:insideH w:val="nil"/>
          <w:insideV w:val="single" w:color="41738C"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1738C" w:themeColor="accent6" w:sz="6" w:space="0"/>
          <w:left w:val="single" w:color="41738C" w:themeColor="accent6" w:sz="8" w:space="0"/>
          <w:bottom w:val="single" w:color="41738C" w:themeColor="accent6" w:sz="8" w:space="0"/>
          <w:right w:val="single" w:color="41738C" w:themeColor="accent6" w:sz="8" w:space="0"/>
          <w:insideH w:val="nil"/>
          <w:insideV w:val="single" w:color="41738C"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1738C" w:themeColor="accent6" w:sz="8" w:space="0"/>
          <w:left w:val="single" w:color="41738C" w:themeColor="accent6" w:sz="8" w:space="0"/>
          <w:bottom w:val="single" w:color="41738C" w:themeColor="accent6" w:sz="8" w:space="0"/>
          <w:right w:val="single" w:color="41738C" w:themeColor="accent6" w:sz="8" w:space="0"/>
        </w:tcBorders>
      </w:tcPr>
    </w:tblStylePr>
    <w:tblStylePr w:type="band1Vert">
      <w:tblPr/>
      <w:tcPr>
        <w:tcBorders>
          <w:top w:val="single" w:color="41738C" w:themeColor="accent6" w:sz="8" w:space="0"/>
          <w:left w:val="single" w:color="41738C" w:themeColor="accent6" w:sz="8" w:space="0"/>
          <w:bottom w:val="single" w:color="41738C" w:themeColor="accent6" w:sz="8" w:space="0"/>
          <w:right w:val="single" w:color="41738C" w:themeColor="accent6" w:sz="8" w:space="0"/>
        </w:tcBorders>
        <w:shd w:val="clear" w:color="auto" w:fill="CBDDE7" w:themeFill="accent6" w:themeFillTint="3f"/>
      </w:tcPr>
    </w:tblStylePr>
    <w:tblStylePr w:type="band1Horz">
      <w:tblPr/>
      <w:tcPr>
        <w:tcBorders>
          <w:top w:val="single" w:color="41738C" w:themeColor="accent6" w:sz="8" w:space="0"/>
          <w:left w:val="single" w:color="41738C" w:themeColor="accent6" w:sz="8" w:space="0"/>
          <w:bottom w:val="single" w:color="41738C" w:themeColor="accent6" w:sz="8" w:space="0"/>
          <w:right w:val="single" w:color="41738C" w:themeColor="accent6" w:sz="8" w:space="0"/>
          <w:insideV w:val="single" w:color="41738C" w:themeColor="accent6" w:sz="8" w:space="0"/>
        </w:tcBorders>
        <w:shd w:val="clear" w:color="auto" w:fill="CBDDE7" w:themeFill="accent6" w:themeFillTint="3f"/>
      </w:tcPr>
    </w:tblStylePr>
    <w:tblStylePr w:type="band2Horz">
      <w:tblPr/>
      <w:tcPr>
        <w:tcBorders>
          <w:top w:val="single" w:color="41738C" w:themeColor="accent6" w:sz="8" w:space="0"/>
          <w:left w:val="single" w:color="41738C" w:themeColor="accent6" w:sz="8" w:space="0"/>
          <w:bottom w:val="single" w:color="41738C" w:themeColor="accent6" w:sz="8" w:space="0"/>
          <w:right w:val="single" w:color="41738C" w:themeColor="accent6" w:sz="8" w:space="0"/>
          <w:insideV w:val="single" w:color="41738C" w:themeColor="accent6" w:sz="8" w:space="0"/>
        </w:tcBorders>
      </w:tcPr>
    </w:tblStylePr>
  </w:style>
  <w:style w:type="table" w:styleId="MittlereListe1">
    <w:name w:val="Medium List 1"/>
    <w:basedOn w:val="NormaleTabelle"/>
    <w:uiPriority w:val="99"/>
    <w:semiHidden/>
    <w:unhideWhenUsed/>
    <w:rsid w:val="000d09b2"/>
    <w:rPr>
      <w:color w:val="232323" w:themeColor="text1"/>
    </w:rPr>
    <w:tblPr>
      <w:tblStyleRowBandSize w:val="1"/>
      <w:tblStyleColBandSize w:val="1"/>
      <w:tblBorders>
        <w:top w:val="single" w:color="232323" w:themeColor="text1" w:sz="8" w:space="0"/>
        <w:bottom w:val="single" w:color="232323" w:themeColor="text1" w:sz="8" w:space="0"/>
      </w:tblBorders>
    </w:tblPr>
    <w:tblStylePr w:type="firstRow">
      <w:rPr>
        <w:rFonts w:asciiTheme="majorHAnsi" w:hAnsiTheme="majorHAnsi" w:eastAsiaTheme="majorEastAsia" w:cstheme="majorBidi"/>
      </w:rPr>
      <w:tblPr/>
      <w:tcPr>
        <w:tcBorders>
          <w:top w:val="nil"/>
          <w:bottom w:val="single" w:color="232323" w:themeColor="text1" w:sz="8" w:space="0"/>
        </w:tcBorders>
      </w:tcPr>
    </w:tblStylePr>
    <w:tblStylePr w:type="lastRow">
      <w:rPr>
        <w:b/>
        <w:bCs/>
        <w:color w:val="232323" w:themeColor="text2"/>
      </w:rPr>
      <w:tblPr/>
      <w:tcPr>
        <w:tcBorders>
          <w:top w:val="single" w:color="232323" w:themeColor="text1" w:sz="8" w:space="0"/>
          <w:bottom w:val="single" w:color="232323" w:themeColor="text1" w:sz="8" w:space="0"/>
        </w:tcBorders>
      </w:tcPr>
    </w:tblStylePr>
    <w:tblStylePr w:type="firstCol">
      <w:rPr>
        <w:b/>
        <w:bCs/>
      </w:rPr>
      <w:tblPr/>
    </w:tblStylePr>
    <w:tblStylePr w:type="lastCol">
      <w:rPr>
        <w:b/>
        <w:bCs/>
      </w:rPr>
      <w:tblPr/>
      <w:tcPr>
        <w:tcBorders>
          <w:top w:val="single" w:color="232323" w:themeColor="text1" w:sz="8" w:space="0"/>
          <w:bottom w:val="single" w:color="232323" w:themeColor="text1" w:sz="8" w:space="0"/>
        </w:tcBorders>
      </w:tcPr>
    </w:tblStylePr>
    <w:tblStylePr w:type="band1Vert">
      <w:tblPr/>
      <w:tcPr>
        <w:shd w:val="clear" w:color="auto" w:fill="C8C8C8" w:themeFill="text1" w:themeFillTint="3f"/>
      </w:tcPr>
    </w:tblStylePr>
    <w:tblStylePr w:type="band1Horz">
      <w:tblPr/>
      <w:tcPr>
        <w:shd w:val="clear" w:color="auto" w:fill="C8C8C8" w:themeFill="text1" w:themeFillTint="3f"/>
      </w:tcPr>
    </w:tblStylePr>
  </w:style>
  <w:style w:type="table" w:styleId="MittlereListe1-Akzent1">
    <w:name w:val="Medium List 1 Accent 1"/>
    <w:basedOn w:val="NormaleTabelle"/>
    <w:uiPriority w:val="70"/>
    <w:rsid w:val="000d09b2"/>
    <w:rPr>
      <w:color w:val="232323" w:themeColor="text1"/>
    </w:rPr>
    <w:tblPr>
      <w:tblStyleRowBandSize w:val="1"/>
      <w:tblStyleColBandSize w:val="1"/>
      <w:tblBorders>
        <w:top w:val="single" w:color="CF022B" w:themeColor="accent1" w:sz="8" w:space="0"/>
        <w:bottom w:val="single" w:color="CF022B" w:themeColor="accent1" w:sz="8" w:space="0"/>
      </w:tblBorders>
    </w:tblPr>
    <w:tblStylePr w:type="firstRow">
      <w:rPr>
        <w:rFonts w:asciiTheme="majorHAnsi" w:hAnsiTheme="majorHAnsi" w:eastAsiaTheme="majorEastAsia" w:cstheme="majorBidi"/>
      </w:rPr>
      <w:tblPr/>
      <w:tcPr>
        <w:tcBorders>
          <w:top w:val="nil"/>
          <w:bottom w:val="single" w:color="CF022B" w:themeColor="accent1" w:sz="8" w:space="0"/>
        </w:tcBorders>
      </w:tcPr>
    </w:tblStylePr>
    <w:tblStylePr w:type="lastRow">
      <w:rPr>
        <w:b/>
        <w:bCs/>
        <w:color w:val="232323" w:themeColor="text2"/>
      </w:rPr>
      <w:tblPr/>
      <w:tcPr>
        <w:tcBorders>
          <w:top w:val="single" w:color="CF022B" w:themeColor="accent1" w:sz="8" w:space="0"/>
          <w:bottom w:val="single" w:color="CF022B" w:themeColor="accent1" w:sz="8" w:space="0"/>
        </w:tcBorders>
      </w:tcPr>
    </w:tblStylePr>
    <w:tblStylePr w:type="firstCol">
      <w:rPr>
        <w:b/>
        <w:bCs/>
      </w:rPr>
      <w:tblPr/>
    </w:tblStylePr>
    <w:tblStylePr w:type="lastCol">
      <w:rPr>
        <w:b/>
        <w:bCs/>
      </w:rPr>
      <w:tblPr/>
      <w:tcPr>
        <w:tcBorders>
          <w:top w:val="single" w:color="CF022B" w:themeColor="accent1" w:sz="8" w:space="0"/>
          <w:bottom w:val="single" w:color="CF022B" w:themeColor="accent1" w:sz="8" w:space="0"/>
        </w:tcBorders>
      </w:tcPr>
    </w:tblStylePr>
    <w:tblStylePr w:type="band1Vert">
      <w:tblPr/>
      <w:tcPr>
        <w:shd w:val="clear" w:color="auto" w:fill="FEB5C3" w:themeFill="accent1" w:themeFillTint="3f"/>
      </w:tcPr>
    </w:tblStylePr>
    <w:tblStylePr w:type="band1Horz">
      <w:tblPr/>
      <w:tcPr>
        <w:shd w:val="clear" w:color="auto" w:fill="FEB5C3" w:themeFill="accent1" w:themeFillTint="3f"/>
      </w:tcPr>
    </w:tblStylePr>
  </w:style>
  <w:style w:type="table" w:styleId="MittlereListe1-Akzent2">
    <w:name w:val="Medium List 1 Accent 2"/>
    <w:basedOn w:val="NormaleTabelle"/>
    <w:uiPriority w:val="70"/>
    <w:rsid w:val="000d09b2"/>
    <w:rPr>
      <w:color w:val="232323" w:themeColor="text1"/>
    </w:rPr>
    <w:tblPr>
      <w:tblStyleRowBandSize w:val="1"/>
      <w:tblStyleColBandSize w:val="1"/>
      <w:tblBorders>
        <w:top w:val="single" w:color="960000" w:themeColor="accent2" w:sz="8" w:space="0"/>
        <w:bottom w:val="single" w:color="960000" w:themeColor="accent2" w:sz="8" w:space="0"/>
      </w:tblBorders>
    </w:tblPr>
    <w:tblStylePr w:type="firstRow">
      <w:rPr>
        <w:rFonts w:asciiTheme="majorHAnsi" w:hAnsiTheme="majorHAnsi" w:eastAsiaTheme="majorEastAsia" w:cstheme="majorBidi"/>
      </w:rPr>
      <w:tblPr/>
      <w:tcPr>
        <w:tcBorders>
          <w:top w:val="nil"/>
          <w:bottom w:val="single" w:color="960000" w:themeColor="accent2" w:sz="8" w:space="0"/>
        </w:tcBorders>
      </w:tcPr>
    </w:tblStylePr>
    <w:tblStylePr w:type="lastRow">
      <w:rPr>
        <w:b/>
        <w:bCs/>
        <w:color w:val="232323" w:themeColor="text2"/>
      </w:rPr>
      <w:tblPr/>
      <w:tcPr>
        <w:tcBorders>
          <w:top w:val="single" w:color="960000" w:themeColor="accent2" w:sz="8" w:space="0"/>
          <w:bottom w:val="single" w:color="960000" w:themeColor="accent2" w:sz="8" w:space="0"/>
        </w:tcBorders>
      </w:tcPr>
    </w:tblStylePr>
    <w:tblStylePr w:type="firstCol">
      <w:rPr>
        <w:b/>
        <w:bCs/>
      </w:rPr>
      <w:tblPr/>
    </w:tblStylePr>
    <w:tblStylePr w:type="lastCol">
      <w:rPr>
        <w:b/>
        <w:bCs/>
      </w:rPr>
      <w:tblPr/>
      <w:tcPr>
        <w:tcBorders>
          <w:top w:val="single" w:color="960000" w:themeColor="accent2" w:sz="8" w:space="0"/>
          <w:bottom w:val="single" w:color="960000" w:themeColor="accent2" w:sz="8" w:space="0"/>
        </w:tcBorders>
      </w:tcPr>
    </w:tblStylePr>
    <w:tblStylePr w:type="band1Vert">
      <w:tblPr/>
      <w:tcPr>
        <w:shd w:val="clear" w:color="auto" w:fill="FFA6A6" w:themeFill="accent2" w:themeFillTint="3f"/>
      </w:tcPr>
    </w:tblStylePr>
    <w:tblStylePr w:type="band1Horz">
      <w:tblPr/>
      <w:tcPr>
        <w:shd w:val="clear" w:color="auto" w:fill="FFA6A6" w:themeFill="accent2" w:themeFillTint="3f"/>
      </w:tcPr>
    </w:tblStylePr>
  </w:style>
  <w:style w:type="table" w:styleId="MittlereListe1-Akzent3">
    <w:name w:val="Medium List 1 Accent 3"/>
    <w:basedOn w:val="NormaleTabelle"/>
    <w:uiPriority w:val="70"/>
    <w:rsid w:val="000d09b2"/>
    <w:rPr>
      <w:color w:val="232323" w:themeColor="text1"/>
    </w:rPr>
    <w:tblPr>
      <w:tblStyleRowBandSize w:val="1"/>
      <w:tblStyleColBandSize w:val="1"/>
      <w:tblBorders>
        <w:top w:val="single" w:color="E14B0F" w:themeColor="accent3" w:sz="8" w:space="0"/>
        <w:bottom w:val="single" w:color="E14B0F" w:themeColor="accent3" w:sz="8" w:space="0"/>
      </w:tblBorders>
    </w:tblPr>
    <w:tblStylePr w:type="firstRow">
      <w:rPr>
        <w:rFonts w:asciiTheme="majorHAnsi" w:hAnsiTheme="majorHAnsi" w:eastAsiaTheme="majorEastAsia" w:cstheme="majorBidi"/>
      </w:rPr>
      <w:tblPr/>
      <w:tcPr>
        <w:tcBorders>
          <w:top w:val="nil"/>
          <w:bottom w:val="single" w:color="E14B0F" w:themeColor="accent3" w:sz="8" w:space="0"/>
        </w:tcBorders>
      </w:tcPr>
    </w:tblStylePr>
    <w:tblStylePr w:type="lastRow">
      <w:rPr>
        <w:b/>
        <w:bCs/>
        <w:color w:val="232323" w:themeColor="text2"/>
      </w:rPr>
      <w:tblPr/>
      <w:tcPr>
        <w:tcBorders>
          <w:top w:val="single" w:color="E14B0F" w:themeColor="accent3" w:sz="8" w:space="0"/>
          <w:bottom w:val="single" w:color="E14B0F" w:themeColor="accent3" w:sz="8" w:space="0"/>
        </w:tcBorders>
      </w:tcPr>
    </w:tblStylePr>
    <w:tblStylePr w:type="firstCol">
      <w:rPr>
        <w:b/>
        <w:bCs/>
      </w:rPr>
      <w:tblPr/>
    </w:tblStylePr>
    <w:tblStylePr w:type="lastCol">
      <w:rPr>
        <w:b/>
        <w:bCs/>
      </w:rPr>
      <w:tblPr/>
      <w:tcPr>
        <w:tcBorders>
          <w:top w:val="single" w:color="E14B0F" w:themeColor="accent3" w:sz="8" w:space="0"/>
          <w:bottom w:val="single" w:color="E14B0F" w:themeColor="accent3" w:sz="8" w:space="0"/>
        </w:tcBorders>
      </w:tcPr>
    </w:tblStylePr>
    <w:tblStylePr w:type="band1Vert">
      <w:tblPr/>
      <w:tcPr>
        <w:shd w:val="clear" w:color="auto" w:fill="FAD0C0" w:themeFill="accent3" w:themeFillTint="3f"/>
      </w:tcPr>
    </w:tblStylePr>
    <w:tblStylePr w:type="band1Horz">
      <w:tblPr/>
      <w:tcPr>
        <w:shd w:val="clear" w:color="auto" w:fill="FAD0C0" w:themeFill="accent3" w:themeFillTint="3f"/>
      </w:tcPr>
    </w:tblStylePr>
  </w:style>
  <w:style w:type="table" w:styleId="MittlereListe1-Akzent4">
    <w:name w:val="Medium List 1 Accent 4"/>
    <w:basedOn w:val="NormaleTabelle"/>
    <w:uiPriority w:val="70"/>
    <w:rsid w:val="000d09b2"/>
    <w:rPr>
      <w:color w:val="232323" w:themeColor="text1"/>
    </w:rPr>
    <w:tblPr>
      <w:tblStyleRowBandSize w:val="1"/>
      <w:tblStyleColBandSize w:val="1"/>
      <w:tblBorders>
        <w:top w:val="single" w:color="F07D00" w:themeColor="accent4" w:sz="8" w:space="0"/>
        <w:bottom w:val="single" w:color="F07D00" w:themeColor="accent4" w:sz="8" w:space="0"/>
      </w:tblBorders>
    </w:tblPr>
    <w:tblStylePr w:type="firstRow">
      <w:rPr>
        <w:rFonts w:asciiTheme="majorHAnsi" w:hAnsiTheme="majorHAnsi" w:eastAsiaTheme="majorEastAsia" w:cstheme="majorBidi"/>
      </w:rPr>
      <w:tblPr/>
      <w:tcPr>
        <w:tcBorders>
          <w:top w:val="nil"/>
          <w:bottom w:val="single" w:color="F07D00" w:themeColor="accent4" w:sz="8" w:space="0"/>
        </w:tcBorders>
      </w:tcPr>
    </w:tblStylePr>
    <w:tblStylePr w:type="lastRow">
      <w:rPr>
        <w:b/>
        <w:bCs/>
        <w:color w:val="232323" w:themeColor="text2"/>
      </w:rPr>
      <w:tblPr/>
      <w:tcPr>
        <w:tcBorders>
          <w:top w:val="single" w:color="F07D00" w:themeColor="accent4" w:sz="8" w:space="0"/>
          <w:bottom w:val="single" w:color="F07D00" w:themeColor="accent4" w:sz="8" w:space="0"/>
        </w:tcBorders>
      </w:tcPr>
    </w:tblStylePr>
    <w:tblStylePr w:type="firstCol">
      <w:rPr>
        <w:b/>
        <w:bCs/>
      </w:rPr>
      <w:tblPr/>
    </w:tblStylePr>
    <w:tblStylePr w:type="lastCol">
      <w:rPr>
        <w:b/>
        <w:bCs/>
      </w:rPr>
      <w:tblPr/>
      <w:tcPr>
        <w:tcBorders>
          <w:top w:val="single" w:color="F07D00" w:themeColor="accent4" w:sz="8" w:space="0"/>
          <w:bottom w:val="single" w:color="F07D00" w:themeColor="accent4" w:sz="8" w:space="0"/>
        </w:tcBorders>
      </w:tcPr>
    </w:tblStylePr>
    <w:tblStylePr w:type="band1Vert">
      <w:tblPr/>
      <w:tcPr>
        <w:shd w:val="clear" w:color="auto" w:fill="FFDEBC" w:themeFill="accent4" w:themeFillTint="3f"/>
      </w:tcPr>
    </w:tblStylePr>
    <w:tblStylePr w:type="band1Horz">
      <w:tblPr/>
      <w:tcPr>
        <w:shd w:val="clear" w:color="auto" w:fill="FFDEBC" w:themeFill="accent4" w:themeFillTint="3f"/>
      </w:tcPr>
    </w:tblStylePr>
  </w:style>
  <w:style w:type="table" w:styleId="MittlereListe1-Akzent5">
    <w:name w:val="Medium List 1 Accent 5"/>
    <w:basedOn w:val="NormaleTabelle"/>
    <w:uiPriority w:val="70"/>
    <w:rsid w:val="000d09b2"/>
    <w:rPr>
      <w:color w:val="232323" w:themeColor="text1"/>
    </w:rPr>
    <w:tblPr>
      <w:tblStyleRowBandSize w:val="1"/>
      <w:tblStyleColBandSize w:val="1"/>
      <w:tblBorders>
        <w:top w:val="single" w:color="FAAA0A" w:themeColor="accent5" w:sz="8" w:space="0"/>
        <w:bottom w:val="single" w:color="FAAA0A" w:themeColor="accent5" w:sz="8" w:space="0"/>
      </w:tblBorders>
    </w:tblPr>
    <w:tblStylePr w:type="firstRow">
      <w:rPr>
        <w:rFonts w:asciiTheme="majorHAnsi" w:hAnsiTheme="majorHAnsi" w:eastAsiaTheme="majorEastAsia" w:cstheme="majorBidi"/>
      </w:rPr>
      <w:tblPr/>
      <w:tcPr>
        <w:tcBorders>
          <w:top w:val="nil"/>
          <w:bottom w:val="single" w:color="FAAA0A" w:themeColor="accent5" w:sz="8" w:space="0"/>
        </w:tcBorders>
      </w:tcPr>
    </w:tblStylePr>
    <w:tblStylePr w:type="lastRow">
      <w:rPr>
        <w:b/>
        <w:bCs/>
        <w:color w:val="232323" w:themeColor="text2"/>
      </w:rPr>
      <w:tblPr/>
      <w:tcPr>
        <w:tcBorders>
          <w:top w:val="single" w:color="FAAA0A" w:themeColor="accent5" w:sz="8" w:space="0"/>
          <w:bottom w:val="single" w:color="FAAA0A" w:themeColor="accent5" w:sz="8" w:space="0"/>
        </w:tcBorders>
      </w:tcPr>
    </w:tblStylePr>
    <w:tblStylePr w:type="firstCol">
      <w:rPr>
        <w:b/>
        <w:bCs/>
      </w:rPr>
      <w:tblPr/>
    </w:tblStylePr>
    <w:tblStylePr w:type="lastCol">
      <w:rPr>
        <w:b/>
        <w:bCs/>
      </w:rPr>
      <w:tblPr/>
      <w:tcPr>
        <w:tcBorders>
          <w:top w:val="single" w:color="FAAA0A" w:themeColor="accent5" w:sz="8" w:space="0"/>
          <w:bottom w:val="single" w:color="FAAA0A" w:themeColor="accent5" w:sz="8" w:space="0"/>
        </w:tcBorders>
      </w:tcPr>
    </w:tblStylePr>
    <w:tblStylePr w:type="band1Vert">
      <w:tblPr/>
      <w:tcPr>
        <w:shd w:val="clear" w:color="auto" w:fill="FDE9C2" w:themeFill="accent5" w:themeFillTint="3f"/>
      </w:tcPr>
    </w:tblStylePr>
    <w:tblStylePr w:type="band1Horz">
      <w:tblPr/>
      <w:tcPr>
        <w:shd w:val="clear" w:color="auto" w:fill="FDE9C2" w:themeFill="accent5" w:themeFillTint="3f"/>
      </w:tcPr>
    </w:tblStylePr>
  </w:style>
  <w:style w:type="table" w:styleId="MittlereListe1-Akzent6">
    <w:name w:val="Medium List 1 Accent 6"/>
    <w:basedOn w:val="NormaleTabelle"/>
    <w:uiPriority w:val="70"/>
    <w:rsid w:val="000d09b2"/>
    <w:rPr>
      <w:color w:val="232323" w:themeColor="text1"/>
    </w:rPr>
    <w:tblPr>
      <w:tblStyleRowBandSize w:val="1"/>
      <w:tblStyleColBandSize w:val="1"/>
      <w:tblBorders>
        <w:top w:val="single" w:color="41738C" w:themeColor="accent6" w:sz="8" w:space="0"/>
        <w:bottom w:val="single" w:color="41738C" w:themeColor="accent6" w:sz="8" w:space="0"/>
      </w:tblBorders>
    </w:tblPr>
    <w:tblStylePr w:type="firstRow">
      <w:rPr>
        <w:rFonts w:asciiTheme="majorHAnsi" w:hAnsiTheme="majorHAnsi" w:eastAsiaTheme="majorEastAsia" w:cstheme="majorBidi"/>
      </w:rPr>
      <w:tblPr/>
      <w:tcPr>
        <w:tcBorders>
          <w:top w:val="nil"/>
          <w:bottom w:val="single" w:color="41738C" w:themeColor="accent6" w:sz="8" w:space="0"/>
        </w:tcBorders>
      </w:tcPr>
    </w:tblStylePr>
    <w:tblStylePr w:type="lastRow">
      <w:rPr>
        <w:b/>
        <w:bCs/>
        <w:color w:val="232323" w:themeColor="text2"/>
      </w:rPr>
      <w:tblPr/>
      <w:tcPr>
        <w:tcBorders>
          <w:top w:val="single" w:color="41738C" w:themeColor="accent6" w:sz="8" w:space="0"/>
          <w:bottom w:val="single" w:color="41738C" w:themeColor="accent6" w:sz="8" w:space="0"/>
        </w:tcBorders>
      </w:tcPr>
    </w:tblStylePr>
    <w:tblStylePr w:type="firstCol">
      <w:rPr>
        <w:b/>
        <w:bCs/>
      </w:rPr>
      <w:tblPr/>
    </w:tblStylePr>
    <w:tblStylePr w:type="lastCol">
      <w:rPr>
        <w:b/>
        <w:bCs/>
      </w:rPr>
      <w:tblPr/>
      <w:tcPr>
        <w:tcBorders>
          <w:top w:val="single" w:color="41738C" w:themeColor="accent6" w:sz="8" w:space="0"/>
          <w:bottom w:val="single" w:color="41738C" w:themeColor="accent6" w:sz="8" w:space="0"/>
        </w:tcBorders>
      </w:tcPr>
    </w:tblStylePr>
    <w:tblStylePr w:type="band1Vert">
      <w:tblPr/>
      <w:tcPr>
        <w:shd w:val="clear" w:color="auto" w:fill="CBDDE7" w:themeFill="accent6" w:themeFillTint="3f"/>
      </w:tcPr>
    </w:tblStylePr>
    <w:tblStylePr w:type="band1Horz">
      <w:tblPr/>
      <w:tcPr>
        <w:shd w:val="clear" w:color="auto" w:fill="CBDDE7" w:themeFill="accent6" w:themeFillTint="3f"/>
      </w:tcPr>
    </w:tblStylePr>
  </w:style>
  <w:style w:type="table" w:styleId="MittlereListe2">
    <w:name w:val="Medium List 2"/>
    <w:basedOn w:val="NormaleTabelle"/>
    <w:uiPriority w:val="99"/>
    <w:semiHidden/>
    <w:unhideWhenUsed/>
    <w:rsid w:val="000d09b2"/>
    <w:rPr>
      <w:rFonts w:asciiTheme="majorHAnsi" w:hAnsiTheme="majorHAnsi" w:eastAsiaTheme="majorEastAsia" w:cstheme="majorBidi"/>
      <w:color w:val="232323" w:themeColor="text1"/>
    </w:rPr>
    <w:tblPr>
      <w:tblStyleRowBandSize w:val="1"/>
      <w:tblStyleColBandSize w:val="1"/>
      <w:tblBorders>
        <w:top w:val="single" w:color="232323" w:themeColor="text1" w:sz="8" w:space="0"/>
        <w:left w:val="single" w:color="232323" w:themeColor="text1" w:sz="8" w:space="0"/>
        <w:bottom w:val="single" w:color="232323" w:themeColor="text1" w:sz="8" w:space="0"/>
        <w:right w:val="single" w:color="232323" w:themeColor="text1" w:sz="8" w:space="0"/>
      </w:tblBorders>
    </w:tblPr>
    <w:tblStylePr w:type="firstRow">
      <w:rPr>
        <w:sz w:val="24"/>
        <w:szCs w:val="24"/>
      </w:rPr>
      <w:tblPr/>
      <w:tcPr>
        <w:tcBorders>
          <w:top w:val="nil"/>
          <w:left w:val="nil"/>
          <w:bottom w:val="single" w:color="232323" w:themeColor="text1" w:sz="24" w:space="0"/>
          <w:right w:val="nil"/>
          <w:insideH w:val="nil"/>
          <w:insideV w:val="nil"/>
        </w:tcBorders>
        <w:shd w:val="clear" w:color="auto" w:fill="FFFFFF" w:themeFill="background1"/>
      </w:tcPr>
    </w:tblStylePr>
    <w:tblStylePr w:type="lastRow">
      <w:tblPr/>
      <w:tcPr>
        <w:tcBorders>
          <w:top w:val="single" w:color="232323"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32323" w:themeColor="text1" w:sz="8" w:space="0"/>
          <w:insideH w:val="nil"/>
          <w:insideV w:val="nil"/>
        </w:tcBorders>
        <w:shd w:val="clear" w:color="auto" w:fill="FFFFFF" w:themeFill="background1"/>
      </w:tcPr>
    </w:tblStylePr>
    <w:tblStylePr w:type="lastCol">
      <w:tblPr/>
      <w:tcPr>
        <w:tcBorders>
          <w:top w:val="nil"/>
          <w:left w:val="single" w:color="232323"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C8C8" w:themeFill="text1" w:themeFillTint="3f"/>
      </w:tcPr>
    </w:tblStylePr>
    <w:tblStylePr w:type="band1Horz">
      <w:tblPr/>
      <w:tcPr>
        <w:tcBorders>
          <w:top w:val="nil"/>
          <w:bottom w:val="nil"/>
          <w:insideH w:val="nil"/>
          <w:insideV w:val="nil"/>
        </w:tcBorders>
        <w:shd w:val="clear" w:color="auto" w:fill="C8C8C8"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1"/>
    <w:rsid w:val="000d09b2"/>
    <w:rPr>
      <w:rFonts w:asciiTheme="majorHAnsi" w:hAnsiTheme="majorHAnsi" w:eastAsiaTheme="majorEastAsia" w:cstheme="majorBidi"/>
      <w:color w:val="232323" w:themeColor="text1"/>
    </w:rPr>
    <w:tblPr>
      <w:tblStyleRowBandSize w:val="1"/>
      <w:tblStyleColBandSize w:val="1"/>
      <w:tblBorders>
        <w:top w:val="single" w:color="CF022B" w:themeColor="accent1" w:sz="8" w:space="0"/>
        <w:left w:val="single" w:color="CF022B" w:themeColor="accent1" w:sz="8" w:space="0"/>
        <w:bottom w:val="single" w:color="CF022B" w:themeColor="accent1" w:sz="8" w:space="0"/>
        <w:right w:val="single" w:color="CF022B" w:themeColor="accent1" w:sz="8" w:space="0"/>
      </w:tblBorders>
    </w:tblPr>
    <w:tblStylePr w:type="firstRow">
      <w:rPr>
        <w:sz w:val="24"/>
        <w:szCs w:val="24"/>
      </w:rPr>
      <w:tblPr/>
      <w:tcPr>
        <w:tcBorders>
          <w:top w:val="nil"/>
          <w:left w:val="nil"/>
          <w:bottom w:val="single" w:color="CF022B" w:themeColor="accent1" w:sz="24" w:space="0"/>
          <w:right w:val="nil"/>
          <w:insideH w:val="nil"/>
          <w:insideV w:val="nil"/>
        </w:tcBorders>
        <w:shd w:val="clear" w:color="auto" w:fill="FFFFFF" w:themeFill="background1"/>
      </w:tcPr>
    </w:tblStylePr>
    <w:tblStylePr w:type="lastRow">
      <w:tblPr/>
      <w:tcPr>
        <w:tcBorders>
          <w:top w:val="single" w:color="CF022B"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F022B" w:themeColor="accent1" w:sz="8" w:space="0"/>
          <w:insideH w:val="nil"/>
          <w:insideV w:val="nil"/>
        </w:tcBorders>
        <w:shd w:val="clear" w:color="auto" w:fill="FFFFFF" w:themeFill="background1"/>
      </w:tcPr>
    </w:tblStylePr>
    <w:tblStylePr w:type="lastCol">
      <w:tblPr/>
      <w:tcPr>
        <w:tcBorders>
          <w:top w:val="nil"/>
          <w:left w:val="single" w:color="CF022B"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B5C3" w:themeFill="accent1" w:themeFillTint="3f"/>
      </w:tcPr>
    </w:tblStylePr>
    <w:tblStylePr w:type="band1Horz">
      <w:tblPr/>
      <w:tcPr>
        <w:tcBorders>
          <w:top w:val="nil"/>
          <w:bottom w:val="nil"/>
          <w:insideH w:val="nil"/>
          <w:insideV w:val="nil"/>
        </w:tcBorders>
        <w:shd w:val="clear" w:color="auto" w:fill="FEB5C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71"/>
    <w:rsid w:val="000d09b2"/>
    <w:rPr>
      <w:rFonts w:asciiTheme="majorHAnsi" w:hAnsiTheme="majorHAnsi" w:eastAsiaTheme="majorEastAsia" w:cstheme="majorBidi"/>
      <w:color w:val="232323" w:themeColor="text1"/>
    </w:rPr>
    <w:tblPr>
      <w:tblStyleRowBandSize w:val="1"/>
      <w:tblStyleColBandSize w:val="1"/>
      <w:tblBorders>
        <w:top w:val="single" w:color="960000" w:themeColor="accent2" w:sz="8" w:space="0"/>
        <w:left w:val="single" w:color="960000" w:themeColor="accent2" w:sz="8" w:space="0"/>
        <w:bottom w:val="single" w:color="960000" w:themeColor="accent2" w:sz="8" w:space="0"/>
        <w:right w:val="single" w:color="960000" w:themeColor="accent2" w:sz="8" w:space="0"/>
      </w:tblBorders>
    </w:tblPr>
    <w:tblStylePr w:type="firstRow">
      <w:rPr>
        <w:sz w:val="24"/>
        <w:szCs w:val="24"/>
      </w:rPr>
      <w:tblPr/>
      <w:tcPr>
        <w:tcBorders>
          <w:top w:val="nil"/>
          <w:left w:val="nil"/>
          <w:bottom w:val="single" w:color="960000" w:themeColor="accent2" w:sz="24" w:space="0"/>
          <w:right w:val="nil"/>
          <w:insideH w:val="nil"/>
          <w:insideV w:val="nil"/>
        </w:tcBorders>
        <w:shd w:val="clear" w:color="auto" w:fill="FFFFFF" w:themeFill="background1"/>
      </w:tcPr>
    </w:tblStylePr>
    <w:tblStylePr w:type="lastRow">
      <w:tblPr/>
      <w:tcPr>
        <w:tcBorders>
          <w:top w:val="single" w:color="960000"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60000" w:themeColor="accent2" w:sz="8" w:space="0"/>
          <w:insideH w:val="nil"/>
          <w:insideV w:val="nil"/>
        </w:tcBorders>
        <w:shd w:val="clear" w:color="auto" w:fill="FFFFFF" w:themeFill="background1"/>
      </w:tcPr>
    </w:tblStylePr>
    <w:tblStylePr w:type="lastCol">
      <w:tblPr/>
      <w:tcPr>
        <w:tcBorders>
          <w:top w:val="nil"/>
          <w:left w:val="single" w:color="960000"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6A6" w:themeFill="accent2" w:themeFillTint="3f"/>
      </w:tcPr>
    </w:tblStylePr>
    <w:tblStylePr w:type="band1Horz">
      <w:tblPr/>
      <w:tcPr>
        <w:tcBorders>
          <w:top w:val="nil"/>
          <w:bottom w:val="nil"/>
          <w:insideH w:val="nil"/>
          <w:insideV w:val="nil"/>
        </w:tcBorders>
        <w:shd w:val="clear" w:color="auto" w:fill="FFA6A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71"/>
    <w:rsid w:val="000d09b2"/>
    <w:rPr>
      <w:rFonts w:asciiTheme="majorHAnsi" w:hAnsiTheme="majorHAnsi" w:eastAsiaTheme="majorEastAsia" w:cstheme="majorBidi"/>
      <w:color w:val="232323" w:themeColor="text1"/>
    </w:rPr>
    <w:tblPr>
      <w:tblStyleRowBandSize w:val="1"/>
      <w:tblStyleColBandSize w:val="1"/>
      <w:tblBorders>
        <w:top w:val="single" w:color="E14B0F" w:themeColor="accent3" w:sz="8" w:space="0"/>
        <w:left w:val="single" w:color="E14B0F" w:themeColor="accent3" w:sz="8" w:space="0"/>
        <w:bottom w:val="single" w:color="E14B0F" w:themeColor="accent3" w:sz="8" w:space="0"/>
        <w:right w:val="single" w:color="E14B0F" w:themeColor="accent3" w:sz="8" w:space="0"/>
      </w:tblBorders>
    </w:tblPr>
    <w:tblStylePr w:type="firstRow">
      <w:rPr>
        <w:sz w:val="24"/>
        <w:szCs w:val="24"/>
      </w:rPr>
      <w:tblPr/>
      <w:tcPr>
        <w:tcBorders>
          <w:top w:val="nil"/>
          <w:left w:val="nil"/>
          <w:bottom w:val="single" w:color="E14B0F" w:themeColor="accent3" w:sz="24" w:space="0"/>
          <w:right w:val="nil"/>
          <w:insideH w:val="nil"/>
          <w:insideV w:val="nil"/>
        </w:tcBorders>
        <w:shd w:val="clear" w:color="auto" w:fill="FFFFFF" w:themeFill="background1"/>
      </w:tcPr>
    </w:tblStylePr>
    <w:tblStylePr w:type="lastRow">
      <w:tblPr/>
      <w:tcPr>
        <w:tcBorders>
          <w:top w:val="single" w:color="E14B0F"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14B0F" w:themeColor="accent3" w:sz="8" w:space="0"/>
          <w:insideH w:val="nil"/>
          <w:insideV w:val="nil"/>
        </w:tcBorders>
        <w:shd w:val="clear" w:color="auto" w:fill="FFFFFF" w:themeFill="background1"/>
      </w:tcPr>
    </w:tblStylePr>
    <w:tblStylePr w:type="lastCol">
      <w:tblPr/>
      <w:tcPr>
        <w:tcBorders>
          <w:top w:val="nil"/>
          <w:left w:val="single" w:color="E14B0F"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0C0" w:themeFill="accent3" w:themeFillTint="3f"/>
      </w:tcPr>
    </w:tblStylePr>
    <w:tblStylePr w:type="band1Horz">
      <w:tblPr/>
      <w:tcPr>
        <w:tcBorders>
          <w:top w:val="nil"/>
          <w:bottom w:val="nil"/>
          <w:insideH w:val="nil"/>
          <w:insideV w:val="nil"/>
        </w:tcBorders>
        <w:shd w:val="clear" w:color="auto" w:fill="FAD0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71"/>
    <w:rsid w:val="000d09b2"/>
    <w:rPr>
      <w:rFonts w:asciiTheme="majorHAnsi" w:hAnsiTheme="majorHAnsi" w:eastAsiaTheme="majorEastAsia" w:cstheme="majorBidi"/>
      <w:color w:val="232323" w:themeColor="text1"/>
    </w:rPr>
    <w:tblPr>
      <w:tblStyleRowBandSize w:val="1"/>
      <w:tblStyleColBandSize w:val="1"/>
      <w:tblBorders>
        <w:top w:val="single" w:color="F07D00" w:themeColor="accent4" w:sz="8" w:space="0"/>
        <w:left w:val="single" w:color="F07D00" w:themeColor="accent4" w:sz="8" w:space="0"/>
        <w:bottom w:val="single" w:color="F07D00" w:themeColor="accent4" w:sz="8" w:space="0"/>
        <w:right w:val="single" w:color="F07D00" w:themeColor="accent4" w:sz="8" w:space="0"/>
      </w:tblBorders>
    </w:tblPr>
    <w:tblStylePr w:type="firstRow">
      <w:rPr>
        <w:sz w:val="24"/>
        <w:szCs w:val="24"/>
      </w:rPr>
      <w:tblPr/>
      <w:tcPr>
        <w:tcBorders>
          <w:top w:val="nil"/>
          <w:left w:val="nil"/>
          <w:bottom w:val="single" w:color="F07D00" w:themeColor="accent4" w:sz="24" w:space="0"/>
          <w:right w:val="nil"/>
          <w:insideH w:val="nil"/>
          <w:insideV w:val="nil"/>
        </w:tcBorders>
        <w:shd w:val="clear" w:color="auto" w:fill="FFFFFF" w:themeFill="background1"/>
      </w:tcPr>
    </w:tblStylePr>
    <w:tblStylePr w:type="lastRow">
      <w:tblPr/>
      <w:tcPr>
        <w:tcBorders>
          <w:top w:val="single" w:color="F07D00"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07D00" w:themeColor="accent4" w:sz="8" w:space="0"/>
          <w:insideH w:val="nil"/>
          <w:insideV w:val="nil"/>
        </w:tcBorders>
        <w:shd w:val="clear" w:color="auto" w:fill="FFFFFF" w:themeFill="background1"/>
      </w:tcPr>
    </w:tblStylePr>
    <w:tblStylePr w:type="lastCol">
      <w:tblPr/>
      <w:tcPr>
        <w:tcBorders>
          <w:top w:val="nil"/>
          <w:left w:val="single" w:color="F07D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EBC" w:themeFill="accent4" w:themeFillTint="3f"/>
      </w:tcPr>
    </w:tblStylePr>
    <w:tblStylePr w:type="band1Horz">
      <w:tblPr/>
      <w:tcPr>
        <w:tcBorders>
          <w:top w:val="nil"/>
          <w:bottom w:val="nil"/>
          <w:insideH w:val="nil"/>
          <w:insideV w:val="nil"/>
        </w:tcBorders>
        <w:shd w:val="clear" w:color="auto" w:fill="FFDEB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71"/>
    <w:rsid w:val="000d09b2"/>
    <w:rPr>
      <w:rFonts w:asciiTheme="majorHAnsi" w:hAnsiTheme="majorHAnsi" w:eastAsiaTheme="majorEastAsia" w:cstheme="majorBidi"/>
      <w:color w:val="232323" w:themeColor="text1"/>
    </w:rPr>
    <w:tblPr>
      <w:tblStyleRowBandSize w:val="1"/>
      <w:tblStyleColBandSize w:val="1"/>
      <w:tblBorders>
        <w:top w:val="single" w:color="FAAA0A" w:themeColor="accent5" w:sz="8" w:space="0"/>
        <w:left w:val="single" w:color="FAAA0A" w:themeColor="accent5" w:sz="8" w:space="0"/>
        <w:bottom w:val="single" w:color="FAAA0A" w:themeColor="accent5" w:sz="8" w:space="0"/>
        <w:right w:val="single" w:color="FAAA0A" w:themeColor="accent5" w:sz="8" w:space="0"/>
      </w:tblBorders>
    </w:tblPr>
    <w:tblStylePr w:type="firstRow">
      <w:rPr>
        <w:sz w:val="24"/>
        <w:szCs w:val="24"/>
      </w:rPr>
      <w:tblPr/>
      <w:tcPr>
        <w:tcBorders>
          <w:top w:val="nil"/>
          <w:left w:val="nil"/>
          <w:bottom w:val="single" w:color="FAAA0A" w:themeColor="accent5" w:sz="24" w:space="0"/>
          <w:right w:val="nil"/>
          <w:insideH w:val="nil"/>
          <w:insideV w:val="nil"/>
        </w:tcBorders>
        <w:shd w:val="clear" w:color="auto" w:fill="FFFFFF" w:themeFill="background1"/>
      </w:tcPr>
    </w:tblStylePr>
    <w:tblStylePr w:type="lastRow">
      <w:tblPr/>
      <w:tcPr>
        <w:tcBorders>
          <w:top w:val="single" w:color="FAAA0A"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AAA0A" w:themeColor="accent5" w:sz="8" w:space="0"/>
          <w:insideH w:val="nil"/>
          <w:insideV w:val="nil"/>
        </w:tcBorders>
        <w:shd w:val="clear" w:color="auto" w:fill="FFFFFF" w:themeFill="background1"/>
      </w:tcPr>
    </w:tblStylePr>
    <w:tblStylePr w:type="lastCol">
      <w:tblPr/>
      <w:tcPr>
        <w:tcBorders>
          <w:top w:val="nil"/>
          <w:left w:val="single" w:color="FAAA0A"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9C2" w:themeFill="accent5" w:themeFillTint="3f"/>
      </w:tcPr>
    </w:tblStylePr>
    <w:tblStylePr w:type="band1Horz">
      <w:tblPr/>
      <w:tcPr>
        <w:tcBorders>
          <w:top w:val="nil"/>
          <w:bottom w:val="nil"/>
          <w:insideH w:val="nil"/>
          <w:insideV w:val="nil"/>
        </w:tcBorders>
        <w:shd w:val="clear" w:color="auto" w:fill="FDE9C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71"/>
    <w:rsid w:val="000d09b2"/>
    <w:rPr>
      <w:rFonts w:asciiTheme="majorHAnsi" w:hAnsiTheme="majorHAnsi" w:eastAsiaTheme="majorEastAsia" w:cstheme="majorBidi"/>
      <w:color w:val="232323" w:themeColor="text1"/>
    </w:rPr>
    <w:tblPr>
      <w:tblStyleRowBandSize w:val="1"/>
      <w:tblStyleColBandSize w:val="1"/>
      <w:tblBorders>
        <w:top w:val="single" w:color="41738C" w:themeColor="accent6" w:sz="8" w:space="0"/>
        <w:left w:val="single" w:color="41738C" w:themeColor="accent6" w:sz="8" w:space="0"/>
        <w:bottom w:val="single" w:color="41738C" w:themeColor="accent6" w:sz="8" w:space="0"/>
        <w:right w:val="single" w:color="41738C" w:themeColor="accent6" w:sz="8" w:space="0"/>
      </w:tblBorders>
    </w:tblPr>
    <w:tblStylePr w:type="firstRow">
      <w:rPr>
        <w:sz w:val="24"/>
        <w:szCs w:val="24"/>
      </w:rPr>
      <w:tblPr/>
      <w:tcPr>
        <w:tcBorders>
          <w:top w:val="nil"/>
          <w:left w:val="nil"/>
          <w:bottom w:val="single" w:color="41738C" w:themeColor="accent6" w:sz="24" w:space="0"/>
          <w:right w:val="nil"/>
          <w:insideH w:val="nil"/>
          <w:insideV w:val="nil"/>
        </w:tcBorders>
        <w:shd w:val="clear" w:color="auto" w:fill="FFFFFF" w:themeFill="background1"/>
      </w:tcPr>
    </w:tblStylePr>
    <w:tblStylePr w:type="lastRow">
      <w:tblPr/>
      <w:tcPr>
        <w:tcBorders>
          <w:top w:val="single" w:color="41738C"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1738C" w:themeColor="accent6" w:sz="8" w:space="0"/>
          <w:insideH w:val="nil"/>
          <w:insideV w:val="nil"/>
        </w:tcBorders>
        <w:shd w:val="clear" w:color="auto" w:fill="FFFFFF" w:themeFill="background1"/>
      </w:tcPr>
    </w:tblStylePr>
    <w:tblStylePr w:type="lastCol">
      <w:tblPr/>
      <w:tcPr>
        <w:tcBorders>
          <w:top w:val="nil"/>
          <w:left w:val="single" w:color="41738C"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7" w:themeFill="accent6" w:themeFillTint="3f"/>
      </w:tcPr>
    </w:tblStylePr>
    <w:tblStylePr w:type="band1Horz">
      <w:tblPr/>
      <w:tcPr>
        <w:tcBorders>
          <w:top w:val="nil"/>
          <w:bottom w:val="nil"/>
          <w:insideH w:val="nil"/>
          <w:insideV w:val="nil"/>
        </w:tcBorders>
        <w:shd w:val="clear" w:color="auto" w:fill="CBDD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99"/>
    <w:semiHidden/>
    <w:unhideWhenUsed/>
    <w:rsid w:val="000d09b2"/>
    <w:tblPr>
      <w:tblStyleRowBandSize w:val="1"/>
      <w:tblStyleColBandSize w:val="1"/>
      <w:tblBorders>
        <w:top w:val="single" w:color="5A5A5A" w:themeColor="text1" w:themeTint="bf" w:sz="8" w:space="0"/>
        <w:left w:val="single" w:color="5A5A5A" w:themeColor="text1" w:themeTint="bf" w:sz="8" w:space="0"/>
        <w:bottom w:val="single" w:color="5A5A5A" w:themeColor="text1" w:themeTint="bf" w:sz="8" w:space="0"/>
        <w:right w:val="single" w:color="5A5A5A" w:themeColor="text1" w:themeTint="bf" w:sz="8" w:space="0"/>
        <w:insideH w:val="single" w:color="5A5A5A" w:themeColor="text1" w:themeTint="bf" w:sz="8" w:space="0"/>
      </w:tblBorders>
    </w:tblPr>
    <w:tblStylePr w:type="firstRow">
      <w:pPr>
        <w:spacing w:before="0" w:after="0" w:line="240" w:lineRule="auto"/>
      </w:pPr>
      <w:rPr>
        <w:b/>
        <w:bCs/>
        <w:color w:val="FFFFFF" w:themeColor="background1"/>
      </w:rPr>
      <w:tblPr/>
      <w:tcPr>
        <w:tcBorders>
          <w:top w:val="single" w:color="5A5A5A" w:themeColor="text1" w:sz="8" w:space="0"/>
          <w:left w:val="single" w:color="5A5A5A" w:themeColor="text1" w:sz="8" w:space="0"/>
          <w:bottom w:val="single" w:color="5A5A5A" w:themeColor="text1" w:sz="8" w:space="0"/>
          <w:right w:val="single" w:color="5A5A5A" w:themeColor="text1" w:sz="8" w:space="0"/>
          <w:insideH w:val="nil"/>
          <w:insideV w:val="nil"/>
        </w:tcBorders>
        <w:shd w:val="clear" w:color="auto" w:fill="232323" w:themeFill="text1"/>
      </w:tcPr>
    </w:tblStylePr>
    <w:tblStylePr w:type="lastRow">
      <w:pPr>
        <w:spacing w:before="0" w:after="0" w:line="240" w:lineRule="auto"/>
      </w:pPr>
      <w:rPr>
        <w:b/>
        <w:bCs/>
      </w:rPr>
      <w:tblPr/>
      <w:tcPr>
        <w:tcBorders>
          <w:top w:val="double" w:color="5A5A5A" w:themeColor="text1" w:sz="6" w:space="0"/>
          <w:left w:val="single" w:color="5A5A5A" w:themeColor="text1" w:sz="8" w:space="0"/>
          <w:bottom w:val="single" w:color="5A5A5A" w:themeColor="text1" w:sz="8" w:space="0"/>
          <w:right w:val="single" w:color="5A5A5A"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8C8C8" w:themeFill="text1" w:themeFillTint="3f"/>
      </w:tcPr>
    </w:tblStylePr>
    <w:tblStylePr w:type="band1Horz">
      <w:tblPr/>
      <w:tcPr>
        <w:tcBorders>
          <w:insideH w:val="nil"/>
          <w:insideV w:val="nil"/>
        </w:tcBorders>
        <w:shd w:val="clear" w:color="auto" w:fill="C8C8C8"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8"/>
    <w:rsid w:val="000d09b2"/>
    <w:tblPr>
      <w:tblStyleRowBandSize w:val="1"/>
      <w:tblStyleColBandSize w:val="1"/>
      <w:tblBorders>
        <w:top w:val="single" w:color="FC1F4B" w:themeColor="accent1" w:themeTint="bf" w:sz="8" w:space="0"/>
        <w:left w:val="single" w:color="FC1F4B" w:themeColor="accent1" w:themeTint="bf" w:sz="8" w:space="0"/>
        <w:bottom w:val="single" w:color="FC1F4B" w:themeColor="accent1" w:themeTint="bf" w:sz="8" w:space="0"/>
        <w:right w:val="single" w:color="FC1F4B" w:themeColor="accent1" w:themeTint="bf" w:sz="8" w:space="0"/>
        <w:insideH w:val="single" w:color="FC1F4B" w:themeColor="accent1" w:themeTint="bf" w:sz="8" w:space="0"/>
      </w:tblBorders>
    </w:tblPr>
    <w:tblStylePr w:type="firstRow">
      <w:pPr>
        <w:spacing w:before="0" w:after="0" w:line="240" w:lineRule="auto"/>
      </w:pPr>
      <w:rPr>
        <w:b/>
        <w:bCs/>
        <w:color w:val="FFFFFF" w:themeColor="background1"/>
      </w:rPr>
      <w:tblPr/>
      <w:tcPr>
        <w:tcBorders>
          <w:top w:val="single" w:color="FC1F4B" w:themeColor="accent1" w:sz="8" w:space="0"/>
          <w:left w:val="single" w:color="FC1F4B" w:themeColor="accent1" w:sz="8" w:space="0"/>
          <w:bottom w:val="single" w:color="FC1F4B" w:themeColor="accent1" w:sz="8" w:space="0"/>
          <w:right w:val="single" w:color="FC1F4B" w:themeColor="accent1" w:sz="8" w:space="0"/>
          <w:insideH w:val="nil"/>
          <w:insideV w:val="nil"/>
        </w:tcBorders>
        <w:shd w:val="clear" w:color="auto" w:fill="CF022B" w:themeFill="accent1"/>
      </w:tcPr>
    </w:tblStylePr>
    <w:tblStylePr w:type="lastRow">
      <w:pPr>
        <w:spacing w:before="0" w:after="0" w:line="240" w:lineRule="auto"/>
      </w:pPr>
      <w:rPr>
        <w:b/>
        <w:bCs/>
      </w:rPr>
      <w:tblPr/>
      <w:tcPr>
        <w:tcBorders>
          <w:top w:val="double" w:color="FC1F4B" w:themeColor="accent1" w:sz="6" w:space="0"/>
          <w:left w:val="single" w:color="FC1F4B" w:themeColor="accent1" w:sz="8" w:space="0"/>
          <w:bottom w:val="single" w:color="FC1F4B" w:themeColor="accent1" w:sz="8" w:space="0"/>
          <w:right w:val="single" w:color="FC1F4B"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FEB5C3" w:themeFill="accent1" w:themeFillTint="3f"/>
      </w:tcPr>
    </w:tblStylePr>
    <w:tblStylePr w:type="band1Horz">
      <w:tblPr/>
      <w:tcPr>
        <w:tcBorders>
          <w:insideH w:val="nil"/>
          <w:insideV w:val="nil"/>
        </w:tcBorders>
        <w:shd w:val="clear" w:color="auto" w:fill="FEB5C3"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8"/>
    <w:rsid w:val="000d09b2"/>
    <w:tblPr>
      <w:tblStyleRowBandSize w:val="1"/>
      <w:tblStyleColBandSize w:val="1"/>
      <w:tblBorders>
        <w:top w:val="single" w:color="F00000" w:themeColor="accent2" w:themeTint="bf" w:sz="8" w:space="0"/>
        <w:left w:val="single" w:color="F00000" w:themeColor="accent2" w:themeTint="bf" w:sz="8" w:space="0"/>
        <w:bottom w:val="single" w:color="F00000" w:themeColor="accent2" w:themeTint="bf" w:sz="8" w:space="0"/>
        <w:right w:val="single" w:color="F00000" w:themeColor="accent2" w:themeTint="bf" w:sz="8" w:space="0"/>
        <w:insideH w:val="single" w:color="F00000" w:themeColor="accent2" w:themeTint="bf" w:sz="8" w:space="0"/>
      </w:tblBorders>
    </w:tblPr>
    <w:tblStylePr w:type="firstRow">
      <w:pPr>
        <w:spacing w:before="0" w:after="0" w:line="240" w:lineRule="auto"/>
      </w:pPr>
      <w:rPr>
        <w:b/>
        <w:bCs/>
        <w:color w:val="FFFFFF" w:themeColor="background1"/>
      </w:rPr>
      <w:tblPr/>
      <w:tcPr>
        <w:tcBorders>
          <w:top w:val="single" w:color="F00000" w:themeColor="accent2" w:sz="8" w:space="0"/>
          <w:left w:val="single" w:color="F00000" w:themeColor="accent2" w:sz="8" w:space="0"/>
          <w:bottom w:val="single" w:color="F00000" w:themeColor="accent2" w:sz="8" w:space="0"/>
          <w:right w:val="single" w:color="F00000" w:themeColor="accent2" w:sz="8" w:space="0"/>
          <w:insideH w:val="nil"/>
          <w:insideV w:val="nil"/>
        </w:tcBorders>
        <w:shd w:val="clear" w:color="auto" w:fill="960000" w:themeFill="accent2"/>
      </w:tcPr>
    </w:tblStylePr>
    <w:tblStylePr w:type="lastRow">
      <w:pPr>
        <w:spacing w:before="0" w:after="0" w:line="240" w:lineRule="auto"/>
      </w:pPr>
      <w:rPr>
        <w:b/>
        <w:bCs/>
      </w:rPr>
      <w:tblPr/>
      <w:tcPr>
        <w:tcBorders>
          <w:top w:val="double" w:color="F00000" w:themeColor="accent2" w:sz="6" w:space="0"/>
          <w:left w:val="single" w:color="F00000" w:themeColor="accent2" w:sz="8" w:space="0"/>
          <w:bottom w:val="single" w:color="F00000" w:themeColor="accent2" w:sz="8" w:space="0"/>
          <w:right w:val="single" w:color="F00000"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FA6A6" w:themeFill="accent2" w:themeFillTint="3f"/>
      </w:tcPr>
    </w:tblStylePr>
    <w:tblStylePr w:type="band1Horz">
      <w:tblPr/>
      <w:tcPr>
        <w:tcBorders>
          <w:insideH w:val="nil"/>
          <w:insideV w:val="nil"/>
        </w:tcBorders>
        <w:shd w:val="clear" w:color="auto" w:fill="FFA6A6"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8"/>
    <w:rsid w:val="000d09b2"/>
    <w:tblPr>
      <w:tblStyleRowBandSize w:val="1"/>
      <w:tblStyleColBandSize w:val="1"/>
      <w:tblBorders>
        <w:top w:val="single" w:color="F27341" w:themeColor="accent3" w:themeTint="bf" w:sz="8" w:space="0"/>
        <w:left w:val="single" w:color="F27341" w:themeColor="accent3" w:themeTint="bf" w:sz="8" w:space="0"/>
        <w:bottom w:val="single" w:color="F27341" w:themeColor="accent3" w:themeTint="bf" w:sz="8" w:space="0"/>
        <w:right w:val="single" w:color="F27341" w:themeColor="accent3" w:themeTint="bf" w:sz="8" w:space="0"/>
        <w:insideH w:val="single" w:color="F27341" w:themeColor="accent3" w:themeTint="bf" w:sz="8" w:space="0"/>
      </w:tblBorders>
    </w:tblPr>
    <w:tblStylePr w:type="firstRow">
      <w:pPr>
        <w:spacing w:before="0" w:after="0" w:line="240" w:lineRule="auto"/>
      </w:pPr>
      <w:rPr>
        <w:b/>
        <w:bCs/>
        <w:color w:val="FFFFFF" w:themeColor="background1"/>
      </w:rPr>
      <w:tblPr/>
      <w:tcPr>
        <w:tcBorders>
          <w:top w:val="single" w:color="F27341" w:themeColor="accent3" w:sz="8" w:space="0"/>
          <w:left w:val="single" w:color="F27341" w:themeColor="accent3" w:sz="8" w:space="0"/>
          <w:bottom w:val="single" w:color="F27341" w:themeColor="accent3" w:sz="8" w:space="0"/>
          <w:right w:val="single" w:color="F27341" w:themeColor="accent3" w:sz="8" w:space="0"/>
          <w:insideH w:val="nil"/>
          <w:insideV w:val="nil"/>
        </w:tcBorders>
        <w:shd w:val="clear" w:color="auto" w:fill="E14B0F" w:themeFill="accent3"/>
      </w:tcPr>
    </w:tblStylePr>
    <w:tblStylePr w:type="lastRow">
      <w:pPr>
        <w:spacing w:before="0" w:after="0" w:line="240" w:lineRule="auto"/>
      </w:pPr>
      <w:rPr>
        <w:b/>
        <w:bCs/>
      </w:rPr>
      <w:tblPr/>
      <w:tcPr>
        <w:tcBorders>
          <w:top w:val="double" w:color="F27341" w:themeColor="accent3" w:sz="6" w:space="0"/>
          <w:left w:val="single" w:color="F27341" w:themeColor="accent3" w:sz="8" w:space="0"/>
          <w:bottom w:val="single" w:color="F27341" w:themeColor="accent3" w:sz="8" w:space="0"/>
          <w:right w:val="single" w:color="F27341"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FAD0C0" w:themeFill="accent3" w:themeFillTint="3f"/>
      </w:tcPr>
    </w:tblStylePr>
    <w:tblStylePr w:type="band1Horz">
      <w:tblPr/>
      <w:tcPr>
        <w:tcBorders>
          <w:insideH w:val="nil"/>
          <w:insideV w:val="nil"/>
        </w:tcBorders>
        <w:shd w:val="clear" w:color="auto" w:fill="FAD0C0"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8"/>
    <w:rsid w:val="000d09b2"/>
    <w:tblPr>
      <w:tblStyleRowBandSize w:val="1"/>
      <w:tblStyleColBandSize w:val="1"/>
      <w:tblBorders>
        <w:top w:val="single" w:color="FF9D34" w:themeColor="accent4" w:themeTint="bf" w:sz="8" w:space="0"/>
        <w:left w:val="single" w:color="FF9D34" w:themeColor="accent4" w:themeTint="bf" w:sz="8" w:space="0"/>
        <w:bottom w:val="single" w:color="FF9D34" w:themeColor="accent4" w:themeTint="bf" w:sz="8" w:space="0"/>
        <w:right w:val="single" w:color="FF9D34" w:themeColor="accent4" w:themeTint="bf" w:sz="8" w:space="0"/>
        <w:insideH w:val="single" w:color="FF9D34" w:themeColor="accent4" w:themeTint="bf" w:sz="8" w:space="0"/>
      </w:tblBorders>
    </w:tblPr>
    <w:tblStylePr w:type="firstRow">
      <w:pPr>
        <w:spacing w:before="0" w:after="0" w:line="240" w:lineRule="auto"/>
      </w:pPr>
      <w:rPr>
        <w:b/>
        <w:bCs/>
        <w:color w:val="FFFFFF" w:themeColor="background1"/>
      </w:rPr>
      <w:tblPr/>
      <w:tcPr>
        <w:tcBorders>
          <w:top w:val="single" w:color="FF9D34" w:themeColor="accent4" w:sz="8" w:space="0"/>
          <w:left w:val="single" w:color="FF9D34" w:themeColor="accent4" w:sz="8" w:space="0"/>
          <w:bottom w:val="single" w:color="FF9D34" w:themeColor="accent4" w:sz="8" w:space="0"/>
          <w:right w:val="single" w:color="FF9D34" w:themeColor="accent4" w:sz="8" w:space="0"/>
          <w:insideH w:val="nil"/>
          <w:insideV w:val="nil"/>
        </w:tcBorders>
        <w:shd w:val="clear" w:color="auto" w:fill="F07D00" w:themeFill="accent4"/>
      </w:tcPr>
    </w:tblStylePr>
    <w:tblStylePr w:type="lastRow">
      <w:pPr>
        <w:spacing w:before="0" w:after="0" w:line="240" w:lineRule="auto"/>
      </w:pPr>
      <w:rPr>
        <w:b/>
        <w:bCs/>
      </w:rPr>
      <w:tblPr/>
      <w:tcPr>
        <w:tcBorders>
          <w:top w:val="double" w:color="FF9D34" w:themeColor="accent4" w:sz="6" w:space="0"/>
          <w:left w:val="single" w:color="FF9D34" w:themeColor="accent4" w:sz="8" w:space="0"/>
          <w:bottom w:val="single" w:color="FF9D34" w:themeColor="accent4" w:sz="8" w:space="0"/>
          <w:right w:val="single" w:color="FF9D34"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FFDEBC" w:themeFill="accent4" w:themeFillTint="3f"/>
      </w:tcPr>
    </w:tblStylePr>
    <w:tblStylePr w:type="band1Horz">
      <w:tblPr/>
      <w:tcPr>
        <w:tcBorders>
          <w:insideH w:val="nil"/>
          <w:insideV w:val="nil"/>
        </w:tcBorders>
        <w:shd w:val="clear" w:color="auto" w:fill="FFDEBC"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8"/>
    <w:rsid w:val="000d09b2"/>
    <w:tblPr>
      <w:tblStyleRowBandSize w:val="1"/>
      <w:tblStyleColBandSize w:val="1"/>
      <w:tblBorders>
        <w:top w:val="single" w:color="FBBF47" w:themeColor="accent5" w:themeTint="bf" w:sz="8" w:space="0"/>
        <w:left w:val="single" w:color="FBBF47" w:themeColor="accent5" w:themeTint="bf" w:sz="8" w:space="0"/>
        <w:bottom w:val="single" w:color="FBBF47" w:themeColor="accent5" w:themeTint="bf" w:sz="8" w:space="0"/>
        <w:right w:val="single" w:color="FBBF47" w:themeColor="accent5" w:themeTint="bf" w:sz="8" w:space="0"/>
        <w:insideH w:val="single" w:color="FBBF47" w:themeColor="accent5" w:themeTint="bf" w:sz="8" w:space="0"/>
      </w:tblBorders>
    </w:tblPr>
    <w:tblStylePr w:type="firstRow">
      <w:pPr>
        <w:spacing w:before="0" w:after="0" w:line="240" w:lineRule="auto"/>
      </w:pPr>
      <w:rPr>
        <w:b/>
        <w:bCs/>
        <w:color w:val="FFFFFF" w:themeColor="background1"/>
      </w:rPr>
      <w:tblPr/>
      <w:tcPr>
        <w:tcBorders>
          <w:top w:val="single" w:color="FBBF47" w:themeColor="accent5" w:sz="8" w:space="0"/>
          <w:left w:val="single" w:color="FBBF47" w:themeColor="accent5" w:sz="8" w:space="0"/>
          <w:bottom w:val="single" w:color="FBBF47" w:themeColor="accent5" w:sz="8" w:space="0"/>
          <w:right w:val="single" w:color="FBBF47" w:themeColor="accent5" w:sz="8" w:space="0"/>
          <w:insideH w:val="nil"/>
          <w:insideV w:val="nil"/>
        </w:tcBorders>
        <w:shd w:val="clear" w:color="auto" w:fill="FAAA0A" w:themeFill="accent5"/>
      </w:tcPr>
    </w:tblStylePr>
    <w:tblStylePr w:type="lastRow">
      <w:pPr>
        <w:spacing w:before="0" w:after="0" w:line="240" w:lineRule="auto"/>
      </w:pPr>
      <w:rPr>
        <w:b/>
        <w:bCs/>
      </w:rPr>
      <w:tblPr/>
      <w:tcPr>
        <w:tcBorders>
          <w:top w:val="double" w:color="FBBF47" w:themeColor="accent5" w:sz="6" w:space="0"/>
          <w:left w:val="single" w:color="FBBF47" w:themeColor="accent5" w:sz="8" w:space="0"/>
          <w:bottom w:val="single" w:color="FBBF47" w:themeColor="accent5" w:sz="8" w:space="0"/>
          <w:right w:val="single" w:color="FBBF47"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FDE9C2" w:themeFill="accent5" w:themeFillTint="3f"/>
      </w:tcPr>
    </w:tblStylePr>
    <w:tblStylePr w:type="band1Horz">
      <w:tblPr/>
      <w:tcPr>
        <w:tcBorders>
          <w:insideH w:val="nil"/>
          <w:insideV w:val="nil"/>
        </w:tcBorders>
        <w:shd w:val="clear" w:color="auto" w:fill="FDE9C2"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8"/>
    <w:rsid w:val="000d09b2"/>
    <w:tblPr>
      <w:tblStyleRowBandSize w:val="1"/>
      <w:tblStyleColBandSize w:val="1"/>
      <w:tblBorders>
        <w:top w:val="single" w:color="629AB6" w:themeColor="accent6" w:themeTint="bf" w:sz="8" w:space="0"/>
        <w:left w:val="single" w:color="629AB6" w:themeColor="accent6" w:themeTint="bf" w:sz="8" w:space="0"/>
        <w:bottom w:val="single" w:color="629AB6" w:themeColor="accent6" w:themeTint="bf" w:sz="8" w:space="0"/>
        <w:right w:val="single" w:color="629AB6" w:themeColor="accent6" w:themeTint="bf" w:sz="8" w:space="0"/>
        <w:insideH w:val="single" w:color="629AB6" w:themeColor="accent6" w:themeTint="bf" w:sz="8" w:space="0"/>
      </w:tblBorders>
    </w:tblPr>
    <w:tblStylePr w:type="firstRow">
      <w:pPr>
        <w:spacing w:before="0" w:after="0" w:line="240" w:lineRule="auto"/>
      </w:pPr>
      <w:rPr>
        <w:b/>
        <w:bCs/>
        <w:color w:val="FFFFFF" w:themeColor="background1"/>
      </w:rPr>
      <w:tblPr/>
      <w:tcPr>
        <w:tcBorders>
          <w:top w:val="single" w:color="629AB6" w:themeColor="accent6" w:sz="8" w:space="0"/>
          <w:left w:val="single" w:color="629AB6" w:themeColor="accent6" w:sz="8" w:space="0"/>
          <w:bottom w:val="single" w:color="629AB6" w:themeColor="accent6" w:sz="8" w:space="0"/>
          <w:right w:val="single" w:color="629AB6" w:themeColor="accent6" w:sz="8" w:space="0"/>
          <w:insideH w:val="nil"/>
          <w:insideV w:val="nil"/>
        </w:tcBorders>
        <w:shd w:val="clear" w:color="auto" w:fill="41738C" w:themeFill="accent6"/>
      </w:tcPr>
    </w:tblStylePr>
    <w:tblStylePr w:type="lastRow">
      <w:pPr>
        <w:spacing w:before="0" w:after="0" w:line="240" w:lineRule="auto"/>
      </w:pPr>
      <w:rPr>
        <w:b/>
        <w:bCs/>
      </w:rPr>
      <w:tblPr/>
      <w:tcPr>
        <w:tcBorders>
          <w:top w:val="double" w:color="629AB6" w:themeColor="accent6" w:sz="6" w:space="0"/>
          <w:left w:val="single" w:color="629AB6" w:themeColor="accent6" w:sz="8" w:space="0"/>
          <w:bottom w:val="single" w:color="629AB6" w:themeColor="accent6" w:sz="8" w:space="0"/>
          <w:right w:val="single" w:color="629AB6"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CBDDE7" w:themeFill="accent6" w:themeFillTint="3f"/>
      </w:tcPr>
    </w:tblStylePr>
    <w:tblStylePr w:type="band1Horz">
      <w:tblPr/>
      <w:tcPr>
        <w:tcBorders>
          <w:insideH w:val="nil"/>
          <w:insideV w:val="nil"/>
        </w:tcBorders>
        <w:shd w:val="clear" w:color="auto" w:fill="CBDDE7"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99"/>
    <w:semiHidden/>
    <w:unhideWhenUsed/>
    <w:rsid w:val="000d09b2"/>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32323"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232323" w:themeFill="text1"/>
      </w:tcPr>
    </w:tblStylePr>
    <w:tblStylePr w:type="lastCol">
      <w:rPr>
        <w:b/>
        <w:bCs/>
        <w:color w:val="FFFFFF" w:themeColor="background1"/>
      </w:rPr>
      <w:tblPr/>
      <w:tcPr>
        <w:tcBorders>
          <w:left w:val="nil"/>
          <w:right w:val="nil"/>
          <w:insideH w:val="nil"/>
          <w:insideV w:val="nil"/>
        </w:tcBorders>
        <w:shd w:val="clear" w:color="auto" w:fill="232323"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chattierung2-Akzent1">
    <w:name w:val="Medium Shading 2 Accent 1"/>
    <w:basedOn w:val="NormaleTabelle"/>
    <w:uiPriority w:val="69"/>
    <w:rsid w:val="000d09b2"/>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F022B"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F022B" w:themeFill="accent1"/>
      </w:tcPr>
    </w:tblStylePr>
    <w:tblStylePr w:type="lastCol">
      <w:rPr>
        <w:b/>
        <w:bCs/>
        <w:color w:val="FFFFFF" w:themeColor="background1"/>
      </w:rPr>
      <w:tblPr/>
      <w:tcPr>
        <w:tcBorders>
          <w:left w:val="nil"/>
          <w:right w:val="nil"/>
          <w:insideH w:val="nil"/>
          <w:insideV w:val="nil"/>
        </w:tcBorders>
        <w:shd w:val="clear" w:color="auto" w:fill="CF022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chattierung2-Akzent2">
    <w:name w:val="Medium Shading 2 Accent 2"/>
    <w:basedOn w:val="NormaleTabelle"/>
    <w:uiPriority w:val="69"/>
    <w:rsid w:val="000d09b2"/>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60000"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60000" w:themeFill="accent2"/>
      </w:tcPr>
    </w:tblStylePr>
    <w:tblStylePr w:type="lastCol">
      <w:rPr>
        <w:b/>
        <w:bCs/>
        <w:color w:val="FFFFFF" w:themeColor="background1"/>
      </w:rPr>
      <w:tblPr/>
      <w:tcPr>
        <w:tcBorders>
          <w:left w:val="nil"/>
          <w:right w:val="nil"/>
          <w:insideH w:val="nil"/>
          <w:insideV w:val="nil"/>
        </w:tcBorders>
        <w:shd w:val="clear" w:color="auto" w:fill="96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chattierung2-Akzent3">
    <w:name w:val="Medium Shading 2 Accent 3"/>
    <w:basedOn w:val="NormaleTabelle"/>
    <w:uiPriority w:val="69"/>
    <w:rsid w:val="000d09b2"/>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14B0F"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E14B0F" w:themeFill="accent3"/>
      </w:tcPr>
    </w:tblStylePr>
    <w:tblStylePr w:type="lastCol">
      <w:rPr>
        <w:b/>
        <w:bCs/>
        <w:color w:val="FFFFFF" w:themeColor="background1"/>
      </w:rPr>
      <w:tblPr/>
      <w:tcPr>
        <w:tcBorders>
          <w:left w:val="nil"/>
          <w:right w:val="nil"/>
          <w:insideH w:val="nil"/>
          <w:insideV w:val="nil"/>
        </w:tcBorders>
        <w:shd w:val="clear" w:color="auto" w:fill="E14B0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chattierung2-Akzent4">
    <w:name w:val="Medium Shading 2 Accent 4"/>
    <w:basedOn w:val="NormaleTabelle"/>
    <w:uiPriority w:val="69"/>
    <w:rsid w:val="000d09b2"/>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07D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07D00" w:themeFill="accent4"/>
      </w:tcPr>
    </w:tblStylePr>
    <w:tblStylePr w:type="lastCol">
      <w:rPr>
        <w:b/>
        <w:bCs/>
        <w:color w:val="FFFFFF" w:themeColor="background1"/>
      </w:rPr>
      <w:tblPr/>
      <w:tcPr>
        <w:tcBorders>
          <w:left w:val="nil"/>
          <w:right w:val="nil"/>
          <w:insideH w:val="nil"/>
          <w:insideV w:val="nil"/>
        </w:tcBorders>
        <w:shd w:val="clear" w:color="auto" w:fill="F07D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chattierung2-Akzent5">
    <w:name w:val="Medium Shading 2 Accent 5"/>
    <w:basedOn w:val="NormaleTabelle"/>
    <w:uiPriority w:val="69"/>
    <w:rsid w:val="000d09b2"/>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AAA0A"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AAA0A" w:themeFill="accent5"/>
      </w:tcPr>
    </w:tblStylePr>
    <w:tblStylePr w:type="lastCol">
      <w:rPr>
        <w:b/>
        <w:bCs/>
        <w:color w:val="FFFFFF" w:themeColor="background1"/>
      </w:rPr>
      <w:tblPr/>
      <w:tcPr>
        <w:tcBorders>
          <w:left w:val="nil"/>
          <w:right w:val="nil"/>
          <w:insideH w:val="nil"/>
          <w:insideV w:val="nil"/>
        </w:tcBorders>
        <w:shd w:val="clear" w:color="auto" w:fill="FAAA0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chattierung2-Akzent6">
    <w:name w:val="Medium Shading 2 Accent 6"/>
    <w:basedOn w:val="NormaleTabelle"/>
    <w:uiPriority w:val="69"/>
    <w:rsid w:val="000d09b2"/>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1738C"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1738C" w:themeFill="accent6"/>
      </w:tcPr>
    </w:tblStylePr>
    <w:tblStylePr w:type="lastCol">
      <w:rPr>
        <w:b/>
        <w:bCs/>
        <w:color w:val="FFFFFF" w:themeColor="background1"/>
      </w:rPr>
      <w:tblPr/>
      <w:tcPr>
        <w:tcBorders>
          <w:left w:val="nil"/>
          <w:right w:val="nil"/>
          <w:insideH w:val="nil"/>
          <w:insideV w:val="nil"/>
        </w:tcBorders>
        <w:shd w:val="clear" w:color="auto" w:fill="4173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Raster1">
    <w:name w:val="Medium Grid 1"/>
    <w:basedOn w:val="NormaleTabelle"/>
    <w:uiPriority w:val="99"/>
    <w:semiHidden/>
    <w:rsid w:val="000d09b2"/>
    <w:tblPr>
      <w:tblStyleRowBandSize w:val="1"/>
      <w:tblStyleColBandSize w:val="1"/>
      <w:tblBorders>
        <w:top w:val="single" w:color="5A5A5A" w:themeColor="text1" w:themeTint="bf" w:sz="8" w:space="0"/>
        <w:left w:val="single" w:color="5A5A5A" w:themeColor="text1" w:themeTint="bf" w:sz="8" w:space="0"/>
        <w:bottom w:val="single" w:color="5A5A5A" w:themeColor="text1" w:themeTint="bf" w:sz="8" w:space="0"/>
        <w:right w:val="single" w:color="5A5A5A" w:themeColor="text1" w:themeTint="bf" w:sz="8" w:space="0"/>
        <w:insideH w:val="single" w:color="5A5A5A" w:themeColor="text1" w:themeTint="bf" w:sz="8" w:space="0"/>
        <w:insideV w:val="single" w:color="5A5A5A" w:themeColor="text1" w:themeTint="bf" w:sz="8" w:space="0"/>
      </w:tblBorders>
    </w:tblPr>
    <w:tcPr>
      <w:shd w:val="clear" w:color="auto" w:fill="C8C8C8" w:themeFill="text1" w:themeFillTint="3f"/>
    </w:tcPr>
    <w:tblStylePr w:type="firstRow">
      <w:rPr>
        <w:b/>
        <w:bCs/>
      </w:rPr>
      <w:tblPr/>
    </w:tblStylePr>
    <w:tblStylePr w:type="lastRow">
      <w:rPr>
        <w:b/>
        <w:bCs/>
      </w:rPr>
      <w:tblPr/>
      <w:tcPr>
        <w:tcBorders>
          <w:top w:val="single" w:color="5A5A5A" w:themeColor="text1" w:sz="18" w:space="0"/>
        </w:tcBorders>
      </w:tcPr>
    </w:tblStylePr>
    <w:tblStylePr w:type="firstCol">
      <w:rPr>
        <w:b/>
        <w:bCs/>
      </w:rPr>
      <w:tblPr/>
    </w:tblStylePr>
    <w:tblStylePr w:type="lastCol">
      <w:rPr>
        <w:b/>
        <w:bCs/>
      </w:rPr>
      <w:tblPr/>
    </w:tblStylePr>
    <w:tblStylePr w:type="band1Vert">
      <w:tblPr/>
      <w:tcPr>
        <w:shd w:val="clear" w:color="auto" w:fill="919191" w:themeFill="text1" w:themeFillTint="7f"/>
      </w:tcPr>
    </w:tblStylePr>
    <w:tblStylePr w:type="band1Horz">
      <w:tblPr/>
      <w:tcPr>
        <w:shd w:val="clear" w:color="auto" w:fill="919191" w:themeFill="text1" w:themeFillTint="7f"/>
      </w:tcPr>
    </w:tblStylePr>
  </w:style>
  <w:style w:type="table" w:styleId="MittleresRaster1-Akzent1">
    <w:name w:val="Medium Grid 1 Accent 1"/>
    <w:basedOn w:val="NormaleTabelle"/>
    <w:uiPriority w:val="62"/>
    <w:rsid w:val="000d09b2"/>
    <w:tblPr>
      <w:tblStyleRowBandSize w:val="1"/>
      <w:tblStyleColBandSize w:val="1"/>
      <w:tblBorders>
        <w:top w:val="single" w:color="FC1F4B" w:themeColor="accent1" w:themeTint="bf" w:sz="8" w:space="0"/>
        <w:left w:val="single" w:color="FC1F4B" w:themeColor="accent1" w:themeTint="bf" w:sz="8" w:space="0"/>
        <w:bottom w:val="single" w:color="FC1F4B" w:themeColor="accent1" w:themeTint="bf" w:sz="8" w:space="0"/>
        <w:right w:val="single" w:color="FC1F4B" w:themeColor="accent1" w:themeTint="bf" w:sz="8" w:space="0"/>
        <w:insideH w:val="single" w:color="FC1F4B" w:themeColor="accent1" w:themeTint="bf" w:sz="8" w:space="0"/>
        <w:insideV w:val="single" w:color="FC1F4B" w:themeColor="accent1" w:themeTint="bf" w:sz="8" w:space="0"/>
      </w:tblBorders>
    </w:tblPr>
    <w:tcPr>
      <w:shd w:val="clear" w:color="auto" w:fill="FEB5C3" w:themeFill="accent1" w:themeFillTint="3f"/>
    </w:tcPr>
    <w:tblStylePr w:type="firstRow">
      <w:rPr>
        <w:b/>
        <w:bCs/>
      </w:rPr>
      <w:tblPr/>
    </w:tblStylePr>
    <w:tblStylePr w:type="lastRow">
      <w:rPr>
        <w:b/>
        <w:bCs/>
      </w:rPr>
      <w:tblPr/>
      <w:tcPr>
        <w:tcBorders>
          <w:top w:val="single" w:color="FC1F4B" w:themeColor="accent1" w:sz="18" w:space="0"/>
        </w:tcBorders>
      </w:tcPr>
    </w:tblStylePr>
    <w:tblStylePr w:type="firstCol">
      <w:rPr>
        <w:b/>
        <w:bCs/>
      </w:rPr>
      <w:tblPr/>
    </w:tblStylePr>
    <w:tblStylePr w:type="lastCol">
      <w:rPr>
        <w:b/>
        <w:bCs/>
      </w:rPr>
      <w:tblPr/>
    </w:tblStylePr>
    <w:tblStylePr w:type="band1Vert">
      <w:tblPr/>
      <w:tcPr>
        <w:shd w:val="clear" w:color="auto" w:fill="FD6A87" w:themeFill="accent1" w:themeFillTint="7f"/>
      </w:tcPr>
    </w:tblStylePr>
    <w:tblStylePr w:type="band1Horz">
      <w:tblPr/>
      <w:tcPr>
        <w:shd w:val="clear" w:color="auto" w:fill="FD6A87" w:themeFill="accent1" w:themeFillTint="7f"/>
      </w:tcPr>
    </w:tblStylePr>
  </w:style>
  <w:style w:type="table" w:styleId="MittleresRaster1-Akzent2">
    <w:name w:val="Medium Grid 1 Accent 2"/>
    <w:basedOn w:val="NormaleTabelle"/>
    <w:uiPriority w:val="72"/>
    <w:rsid w:val="000d09b2"/>
    <w:tblPr>
      <w:tblStyleRowBandSize w:val="1"/>
      <w:tblStyleColBandSize w:val="1"/>
      <w:tblBorders>
        <w:top w:val="single" w:color="F00000" w:themeColor="accent2" w:themeTint="bf" w:sz="8" w:space="0"/>
        <w:left w:val="single" w:color="F00000" w:themeColor="accent2" w:themeTint="bf" w:sz="8" w:space="0"/>
        <w:bottom w:val="single" w:color="F00000" w:themeColor="accent2" w:themeTint="bf" w:sz="8" w:space="0"/>
        <w:right w:val="single" w:color="F00000" w:themeColor="accent2" w:themeTint="bf" w:sz="8" w:space="0"/>
        <w:insideH w:val="single" w:color="F00000" w:themeColor="accent2" w:themeTint="bf" w:sz="8" w:space="0"/>
        <w:insideV w:val="single" w:color="F00000" w:themeColor="accent2" w:themeTint="bf" w:sz="8" w:space="0"/>
      </w:tblBorders>
    </w:tblPr>
    <w:tcPr>
      <w:shd w:val="clear" w:color="auto" w:fill="FFA6A6" w:themeFill="accent2" w:themeFillTint="3f"/>
    </w:tcPr>
    <w:tblStylePr w:type="firstRow">
      <w:rPr>
        <w:b/>
        <w:bCs/>
      </w:rPr>
      <w:tblPr/>
    </w:tblStylePr>
    <w:tblStylePr w:type="lastRow">
      <w:rPr>
        <w:b/>
        <w:bCs/>
      </w:rPr>
      <w:tblPr/>
      <w:tcPr>
        <w:tcBorders>
          <w:top w:val="single" w:color="F00000" w:themeColor="accent2" w:sz="18" w:space="0"/>
        </w:tcBorders>
      </w:tcPr>
    </w:tblStylePr>
    <w:tblStylePr w:type="firstCol">
      <w:rPr>
        <w:b/>
        <w:bCs/>
      </w:rPr>
      <w:tblPr/>
    </w:tblStylePr>
    <w:tblStylePr w:type="lastCol">
      <w:rPr>
        <w:b/>
        <w:bCs/>
      </w:rPr>
      <w:tblPr/>
    </w:tblStylePr>
    <w:tblStylePr w:type="band1Vert">
      <w:tblPr/>
      <w:tcPr>
        <w:shd w:val="clear" w:color="auto" w:fill="FF4B4B" w:themeFill="accent2" w:themeFillTint="7f"/>
      </w:tcPr>
    </w:tblStylePr>
    <w:tblStylePr w:type="band1Horz">
      <w:tblPr/>
      <w:tcPr>
        <w:shd w:val="clear" w:color="auto" w:fill="FF4B4B" w:themeFill="accent2" w:themeFillTint="7f"/>
      </w:tcPr>
    </w:tblStylePr>
  </w:style>
  <w:style w:type="table" w:styleId="MittleresRaster1-Akzent3">
    <w:name w:val="Medium Grid 1 Accent 3"/>
    <w:basedOn w:val="NormaleTabelle"/>
    <w:uiPriority w:val="72"/>
    <w:rsid w:val="000d09b2"/>
    <w:tblPr>
      <w:tblStyleRowBandSize w:val="1"/>
      <w:tblStyleColBandSize w:val="1"/>
      <w:tblBorders>
        <w:top w:val="single" w:color="F27341" w:themeColor="accent3" w:themeTint="bf" w:sz="8" w:space="0"/>
        <w:left w:val="single" w:color="F27341" w:themeColor="accent3" w:themeTint="bf" w:sz="8" w:space="0"/>
        <w:bottom w:val="single" w:color="F27341" w:themeColor="accent3" w:themeTint="bf" w:sz="8" w:space="0"/>
        <w:right w:val="single" w:color="F27341" w:themeColor="accent3" w:themeTint="bf" w:sz="8" w:space="0"/>
        <w:insideH w:val="single" w:color="F27341" w:themeColor="accent3" w:themeTint="bf" w:sz="8" w:space="0"/>
        <w:insideV w:val="single" w:color="F27341" w:themeColor="accent3" w:themeTint="bf" w:sz="8" w:space="0"/>
      </w:tblBorders>
    </w:tblPr>
    <w:tcPr>
      <w:shd w:val="clear" w:color="auto" w:fill="FAD0C0" w:themeFill="accent3" w:themeFillTint="3f"/>
    </w:tcPr>
    <w:tblStylePr w:type="firstRow">
      <w:rPr>
        <w:b/>
        <w:bCs/>
      </w:rPr>
      <w:tblPr/>
    </w:tblStylePr>
    <w:tblStylePr w:type="lastRow">
      <w:rPr>
        <w:b/>
        <w:bCs/>
      </w:rPr>
      <w:tblPr/>
      <w:tcPr>
        <w:tcBorders>
          <w:top w:val="single" w:color="F27341" w:themeColor="accent3" w:sz="18" w:space="0"/>
        </w:tcBorders>
      </w:tcPr>
    </w:tblStylePr>
    <w:tblStylePr w:type="firstCol">
      <w:rPr>
        <w:b/>
        <w:bCs/>
      </w:rPr>
      <w:tblPr/>
    </w:tblStylePr>
    <w:tblStylePr w:type="lastCol">
      <w:rPr>
        <w:b/>
        <w:bCs/>
      </w:rPr>
      <w:tblPr/>
    </w:tblStylePr>
    <w:tblStylePr w:type="band1Vert">
      <w:tblPr/>
      <w:tcPr>
        <w:shd w:val="clear" w:color="auto" w:fill="F6A180" w:themeFill="accent3" w:themeFillTint="7f"/>
      </w:tcPr>
    </w:tblStylePr>
    <w:tblStylePr w:type="band1Horz">
      <w:tblPr/>
      <w:tcPr>
        <w:shd w:val="clear" w:color="auto" w:fill="F6A180" w:themeFill="accent3" w:themeFillTint="7f"/>
      </w:tcPr>
    </w:tblStylePr>
  </w:style>
  <w:style w:type="table" w:styleId="MittleresRaster1-Akzent4">
    <w:name w:val="Medium Grid 1 Accent 4"/>
    <w:basedOn w:val="NormaleTabelle"/>
    <w:uiPriority w:val="72"/>
    <w:rsid w:val="000d09b2"/>
    <w:tblPr>
      <w:tblStyleRowBandSize w:val="1"/>
      <w:tblStyleColBandSize w:val="1"/>
      <w:tblBorders>
        <w:top w:val="single" w:color="FF9D34" w:themeColor="accent4" w:themeTint="bf" w:sz="8" w:space="0"/>
        <w:left w:val="single" w:color="FF9D34" w:themeColor="accent4" w:themeTint="bf" w:sz="8" w:space="0"/>
        <w:bottom w:val="single" w:color="FF9D34" w:themeColor="accent4" w:themeTint="bf" w:sz="8" w:space="0"/>
        <w:right w:val="single" w:color="FF9D34" w:themeColor="accent4" w:themeTint="bf" w:sz="8" w:space="0"/>
        <w:insideH w:val="single" w:color="FF9D34" w:themeColor="accent4" w:themeTint="bf" w:sz="8" w:space="0"/>
        <w:insideV w:val="single" w:color="FF9D34" w:themeColor="accent4" w:themeTint="bf" w:sz="8" w:space="0"/>
      </w:tblBorders>
    </w:tblPr>
    <w:tcPr>
      <w:shd w:val="clear" w:color="auto" w:fill="FFDEBC" w:themeFill="accent4" w:themeFillTint="3f"/>
    </w:tcPr>
    <w:tblStylePr w:type="firstRow">
      <w:rPr>
        <w:b/>
        <w:bCs/>
      </w:rPr>
      <w:tblPr/>
    </w:tblStylePr>
    <w:tblStylePr w:type="lastRow">
      <w:rPr>
        <w:b/>
        <w:bCs/>
      </w:rPr>
      <w:tblPr/>
      <w:tcPr>
        <w:tcBorders>
          <w:top w:val="single" w:color="FF9D34" w:themeColor="accent4" w:sz="18" w:space="0"/>
        </w:tcBorders>
      </w:tcPr>
    </w:tblStylePr>
    <w:tblStylePr w:type="firstCol">
      <w:rPr>
        <w:b/>
        <w:bCs/>
      </w:rPr>
      <w:tblPr/>
    </w:tblStylePr>
    <w:tblStylePr w:type="lastCol">
      <w:rPr>
        <w:b/>
        <w:bCs/>
      </w:rPr>
      <w:tblPr/>
    </w:tblStylePr>
    <w:tblStylePr w:type="band1Vert">
      <w:tblPr/>
      <w:tcPr>
        <w:shd w:val="clear" w:color="auto" w:fill="FFBE78" w:themeFill="accent4" w:themeFillTint="7f"/>
      </w:tcPr>
    </w:tblStylePr>
    <w:tblStylePr w:type="band1Horz">
      <w:tblPr/>
      <w:tcPr>
        <w:shd w:val="clear" w:color="auto" w:fill="FFBE78" w:themeFill="accent4" w:themeFillTint="7f"/>
      </w:tcPr>
    </w:tblStylePr>
  </w:style>
  <w:style w:type="table" w:styleId="MittleresRaster1-Akzent5">
    <w:name w:val="Medium Grid 1 Accent 5"/>
    <w:basedOn w:val="NormaleTabelle"/>
    <w:uiPriority w:val="72"/>
    <w:rsid w:val="000d09b2"/>
    <w:tblPr>
      <w:tblStyleRowBandSize w:val="1"/>
      <w:tblStyleColBandSize w:val="1"/>
      <w:tblBorders>
        <w:top w:val="single" w:color="FBBF47" w:themeColor="accent5" w:themeTint="bf" w:sz="8" w:space="0"/>
        <w:left w:val="single" w:color="FBBF47" w:themeColor="accent5" w:themeTint="bf" w:sz="8" w:space="0"/>
        <w:bottom w:val="single" w:color="FBBF47" w:themeColor="accent5" w:themeTint="bf" w:sz="8" w:space="0"/>
        <w:right w:val="single" w:color="FBBF47" w:themeColor="accent5" w:themeTint="bf" w:sz="8" w:space="0"/>
        <w:insideH w:val="single" w:color="FBBF47" w:themeColor="accent5" w:themeTint="bf" w:sz="8" w:space="0"/>
        <w:insideV w:val="single" w:color="FBBF47" w:themeColor="accent5" w:themeTint="bf" w:sz="8" w:space="0"/>
      </w:tblBorders>
    </w:tblPr>
    <w:tcPr>
      <w:shd w:val="clear" w:color="auto" w:fill="FDE9C2" w:themeFill="accent5" w:themeFillTint="3f"/>
    </w:tcPr>
    <w:tblStylePr w:type="firstRow">
      <w:rPr>
        <w:b/>
        <w:bCs/>
      </w:rPr>
      <w:tblPr/>
    </w:tblStylePr>
    <w:tblStylePr w:type="lastRow">
      <w:rPr>
        <w:b/>
        <w:bCs/>
      </w:rPr>
      <w:tblPr/>
      <w:tcPr>
        <w:tcBorders>
          <w:top w:val="single" w:color="FBBF47" w:themeColor="accent5" w:sz="18" w:space="0"/>
        </w:tcBorders>
      </w:tcPr>
    </w:tblStylePr>
    <w:tblStylePr w:type="firstCol">
      <w:rPr>
        <w:b/>
        <w:bCs/>
      </w:rPr>
      <w:tblPr/>
    </w:tblStylePr>
    <w:tblStylePr w:type="lastCol">
      <w:rPr>
        <w:b/>
        <w:bCs/>
      </w:rPr>
      <w:tblPr/>
    </w:tblStylePr>
    <w:tblStylePr w:type="band1Vert">
      <w:tblPr/>
      <w:tcPr>
        <w:shd w:val="clear" w:color="auto" w:fill="FCD484" w:themeFill="accent5" w:themeFillTint="7f"/>
      </w:tcPr>
    </w:tblStylePr>
    <w:tblStylePr w:type="band1Horz">
      <w:tblPr/>
      <w:tcPr>
        <w:shd w:val="clear" w:color="auto" w:fill="FCD484" w:themeFill="accent5" w:themeFillTint="7f"/>
      </w:tcPr>
    </w:tblStylePr>
  </w:style>
  <w:style w:type="table" w:styleId="MittleresRaster1-Akzent6">
    <w:name w:val="Medium Grid 1 Accent 6"/>
    <w:basedOn w:val="NormaleTabelle"/>
    <w:uiPriority w:val="72"/>
    <w:rsid w:val="000d09b2"/>
    <w:tblPr>
      <w:tblStyleRowBandSize w:val="1"/>
      <w:tblStyleColBandSize w:val="1"/>
      <w:tblBorders>
        <w:top w:val="single" w:color="629AB6" w:themeColor="accent6" w:themeTint="bf" w:sz="8" w:space="0"/>
        <w:left w:val="single" w:color="629AB6" w:themeColor="accent6" w:themeTint="bf" w:sz="8" w:space="0"/>
        <w:bottom w:val="single" w:color="629AB6" w:themeColor="accent6" w:themeTint="bf" w:sz="8" w:space="0"/>
        <w:right w:val="single" w:color="629AB6" w:themeColor="accent6" w:themeTint="bf" w:sz="8" w:space="0"/>
        <w:insideH w:val="single" w:color="629AB6" w:themeColor="accent6" w:themeTint="bf" w:sz="8" w:space="0"/>
        <w:insideV w:val="single" w:color="629AB6" w:themeColor="accent6" w:themeTint="bf" w:sz="8" w:space="0"/>
      </w:tblBorders>
    </w:tblPr>
    <w:tcPr>
      <w:shd w:val="clear" w:color="auto" w:fill="CBDDE7" w:themeFill="accent6" w:themeFillTint="3f"/>
    </w:tcPr>
    <w:tblStylePr w:type="firstRow">
      <w:rPr>
        <w:b/>
        <w:bCs/>
      </w:rPr>
      <w:tblPr/>
    </w:tblStylePr>
    <w:tblStylePr w:type="lastRow">
      <w:rPr>
        <w:b/>
        <w:bCs/>
      </w:rPr>
      <w:tblPr/>
      <w:tcPr>
        <w:tcBorders>
          <w:top w:val="single" w:color="629AB6" w:themeColor="accent6" w:sz="18" w:space="0"/>
        </w:tcBorders>
      </w:tcPr>
    </w:tblStylePr>
    <w:tblStylePr w:type="firstCol">
      <w:rPr>
        <w:b/>
        <w:bCs/>
      </w:rPr>
      <w:tblPr/>
    </w:tblStylePr>
    <w:tblStylePr w:type="lastCol">
      <w:rPr>
        <w:b/>
        <w:bCs/>
      </w:rPr>
      <w:tblPr/>
    </w:tblStylePr>
    <w:tblStylePr w:type="band1Vert">
      <w:tblPr/>
      <w:tcPr>
        <w:shd w:val="clear" w:color="auto" w:fill="97BCCE" w:themeFill="accent6" w:themeFillTint="7f"/>
      </w:tcPr>
    </w:tblStylePr>
    <w:tblStylePr w:type="band1Horz">
      <w:tblPr/>
      <w:tcPr>
        <w:shd w:val="clear" w:color="auto" w:fill="97BCCE" w:themeFill="accent6" w:themeFillTint="7f"/>
      </w:tcPr>
    </w:tblStylePr>
  </w:style>
  <w:style w:type="table" w:styleId="MittleresRaster2">
    <w:name w:val="Medium Grid 2"/>
    <w:basedOn w:val="NormaleTabelle"/>
    <w:uiPriority w:val="1"/>
    <w:qFormat/>
    <w:rsid w:val="000d09b2"/>
    <w:rPr>
      <w:rFonts w:asciiTheme="majorHAnsi" w:hAnsiTheme="majorHAnsi" w:eastAsiaTheme="majorEastAsia" w:cstheme="majorBidi"/>
      <w:color w:val="232323" w:themeColor="text1"/>
    </w:rPr>
    <w:tblPr>
      <w:tblStyleRowBandSize w:val="1"/>
      <w:tblStyleColBandSize w:val="1"/>
      <w:tblBorders>
        <w:top w:val="single" w:color="232323" w:themeColor="text1" w:sz="8" w:space="0"/>
        <w:left w:val="single" w:color="232323" w:themeColor="text1" w:sz="8" w:space="0"/>
        <w:bottom w:val="single" w:color="232323" w:themeColor="text1" w:sz="8" w:space="0"/>
        <w:right w:val="single" w:color="232323" w:themeColor="text1" w:sz="8" w:space="0"/>
        <w:insideH w:val="single" w:color="232323" w:themeColor="text1" w:sz="8" w:space="0"/>
        <w:insideV w:val="single" w:color="232323" w:themeColor="text1" w:sz="8" w:space="0"/>
      </w:tblBorders>
    </w:tblPr>
    <w:tcPr>
      <w:shd w:val="clear" w:color="auto" w:fill="C8C8C8" w:themeFill="text1" w:themeFillTint="3f"/>
    </w:tcPr>
    <w:tblStylePr w:type="firstRow">
      <w:rPr>
        <w:b/>
        <w:bCs/>
        <w:color w:val="232323" w:themeColor="text1"/>
      </w:rPr>
      <w:tblPr/>
      <w:tcPr>
        <w:shd w:val="clear" w:color="auto" w:fill="E9E9E9" w:themeFill="text1" w:themeFillTint="19"/>
      </w:tcPr>
    </w:tblStylePr>
    <w:tblStylePr w:type="lastRow">
      <w:rPr>
        <w:b/>
        <w:bCs/>
        <w:color w:val="232323" w:themeColor="text1"/>
      </w:rPr>
      <w:tblPr/>
      <w:tcPr>
        <w:tcBorders>
          <w:top w:val="single" w:color="232323" w:themeColor="text1" w:sz="12" w:space="0"/>
          <w:left w:val="nil"/>
          <w:bottom w:val="nil"/>
          <w:right w:val="nil"/>
          <w:insideH w:val="nil"/>
          <w:insideV w:val="nil"/>
        </w:tcBorders>
        <w:shd w:val="clear" w:color="auto" w:fill="FFFFFF" w:themeFill="background1"/>
      </w:tcPr>
    </w:tblStylePr>
    <w:tblStylePr w:type="firstCol">
      <w:rPr>
        <w:b/>
        <w:bCs/>
        <w:color w:val="23232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323" w:themeColor="text1"/>
      </w:rPr>
      <w:tblPr/>
      <w:tcPr>
        <w:tcBorders>
          <w:top w:val="nil"/>
          <w:left w:val="nil"/>
          <w:bottom w:val="nil"/>
          <w:right w:val="nil"/>
          <w:insideH w:val="nil"/>
          <w:insideV w:val="nil"/>
        </w:tcBorders>
        <w:shd w:val="clear" w:color="auto" w:fill="D3D3D3" w:themeFill="text1" w:themeFillTint="33"/>
      </w:tcPr>
    </w:tblStylePr>
    <w:tblStylePr w:type="band1Vert">
      <w:tblPr/>
      <w:tcPr>
        <w:shd w:val="clear" w:color="auto" w:fill="919191" w:themeFill="text1" w:themeFillTint="7f"/>
      </w:tcPr>
    </w:tblStylePr>
    <w:tblStylePr w:type="band1Horz">
      <w:tblPr/>
      <w:tcPr>
        <w:tcBorders>
          <w:insideH w:val="single" w:color="232323" w:themeColor="text1" w:sz="6" w:space="0"/>
          <w:insideV w:val="single" w:color="232323" w:themeColor="text1" w:sz="6" w:space="0"/>
        </w:tcBorders>
        <w:shd w:val="clear" w:color="auto" w:fill="919191"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3"/>
    <w:rsid w:val="000d09b2"/>
    <w:rPr>
      <w:rFonts w:asciiTheme="majorHAnsi" w:hAnsiTheme="majorHAnsi" w:eastAsiaTheme="majorEastAsia" w:cstheme="majorBidi"/>
      <w:color w:val="232323" w:themeColor="text1"/>
    </w:rPr>
    <w:tblPr>
      <w:tblStyleRowBandSize w:val="1"/>
      <w:tblStyleColBandSize w:val="1"/>
      <w:tblBorders>
        <w:top w:val="single" w:color="CF022B" w:themeColor="accent1" w:sz="8" w:space="0"/>
        <w:left w:val="single" w:color="CF022B" w:themeColor="accent1" w:sz="8" w:space="0"/>
        <w:bottom w:val="single" w:color="CF022B" w:themeColor="accent1" w:sz="8" w:space="0"/>
        <w:right w:val="single" w:color="CF022B" w:themeColor="accent1" w:sz="8" w:space="0"/>
        <w:insideH w:val="single" w:color="CF022B" w:themeColor="accent1" w:sz="8" w:space="0"/>
        <w:insideV w:val="single" w:color="CF022B" w:themeColor="accent1" w:sz="8" w:space="0"/>
      </w:tblBorders>
    </w:tblPr>
    <w:tcPr>
      <w:shd w:val="clear" w:color="auto" w:fill="FEB5C3" w:themeFill="accent1" w:themeFillTint="3f"/>
    </w:tcPr>
    <w:tblStylePr w:type="firstRow">
      <w:rPr>
        <w:b/>
        <w:bCs/>
        <w:color w:val="232323" w:themeColor="text1"/>
      </w:rPr>
      <w:tblPr/>
      <w:tcPr>
        <w:shd w:val="clear" w:color="auto" w:fill="FEE1E7" w:themeFill="accent1" w:themeFillTint="19"/>
      </w:tcPr>
    </w:tblStylePr>
    <w:tblStylePr w:type="lastRow">
      <w:rPr>
        <w:b/>
        <w:bCs/>
        <w:color w:val="232323" w:themeColor="text1"/>
      </w:rPr>
      <w:tblPr/>
      <w:tcPr>
        <w:tcBorders>
          <w:top w:val="single" w:color="232323" w:themeColor="text1" w:sz="12" w:space="0"/>
          <w:left w:val="nil"/>
          <w:bottom w:val="nil"/>
          <w:right w:val="nil"/>
          <w:insideH w:val="nil"/>
          <w:insideV w:val="nil"/>
        </w:tcBorders>
        <w:shd w:val="clear" w:color="auto" w:fill="FFFFFF" w:themeFill="background1"/>
      </w:tcPr>
    </w:tblStylePr>
    <w:tblStylePr w:type="firstCol">
      <w:rPr>
        <w:b/>
        <w:bCs/>
        <w:color w:val="23232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323" w:themeColor="text1"/>
      </w:rPr>
      <w:tblPr/>
      <w:tcPr>
        <w:tcBorders>
          <w:top w:val="nil"/>
          <w:left w:val="nil"/>
          <w:bottom w:val="nil"/>
          <w:right w:val="nil"/>
          <w:insideH w:val="nil"/>
          <w:insideV w:val="nil"/>
        </w:tcBorders>
        <w:shd w:val="clear" w:color="auto" w:fill="FEC3CF" w:themeFill="accent1" w:themeFillTint="33"/>
      </w:tcPr>
    </w:tblStylePr>
    <w:tblStylePr w:type="band1Vert">
      <w:tblPr/>
      <w:tcPr>
        <w:shd w:val="clear" w:color="auto" w:fill="FD6A87" w:themeFill="accent1" w:themeFillTint="7f"/>
      </w:tcPr>
    </w:tblStylePr>
    <w:tblStylePr w:type="band1Horz">
      <w:tblPr/>
      <w:tcPr>
        <w:tcBorders>
          <w:insideH w:val="single" w:color="CF022B" w:themeColor="accent1" w:sz="6" w:space="0"/>
          <w:insideV w:val="single" w:color="CF022B" w:themeColor="accent1" w:sz="6" w:space="0"/>
        </w:tcBorders>
        <w:shd w:val="clear" w:color="auto" w:fill="FD6A87"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73"/>
    <w:rsid w:val="000d09b2"/>
    <w:rPr>
      <w:rFonts w:asciiTheme="majorHAnsi" w:hAnsiTheme="majorHAnsi" w:eastAsiaTheme="majorEastAsia" w:cstheme="majorBidi"/>
      <w:color w:val="232323" w:themeColor="text1"/>
    </w:rPr>
    <w:tblPr>
      <w:tblStyleRowBandSize w:val="1"/>
      <w:tblStyleColBandSize w:val="1"/>
      <w:tblBorders>
        <w:top w:val="single" w:color="960000" w:themeColor="accent2" w:sz="8" w:space="0"/>
        <w:left w:val="single" w:color="960000" w:themeColor="accent2" w:sz="8" w:space="0"/>
        <w:bottom w:val="single" w:color="960000" w:themeColor="accent2" w:sz="8" w:space="0"/>
        <w:right w:val="single" w:color="960000" w:themeColor="accent2" w:sz="8" w:space="0"/>
        <w:insideH w:val="single" w:color="960000" w:themeColor="accent2" w:sz="8" w:space="0"/>
        <w:insideV w:val="single" w:color="960000" w:themeColor="accent2" w:sz="8" w:space="0"/>
      </w:tblBorders>
    </w:tblPr>
    <w:tcPr>
      <w:shd w:val="clear" w:color="auto" w:fill="FFA6A6" w:themeFill="accent2" w:themeFillTint="3f"/>
    </w:tcPr>
    <w:tblStylePr w:type="firstRow">
      <w:rPr>
        <w:b/>
        <w:bCs/>
        <w:color w:val="232323" w:themeColor="text1"/>
      </w:rPr>
      <w:tblPr/>
      <w:tcPr>
        <w:shd w:val="clear" w:color="auto" w:fill="FFDBDB" w:themeFill="accent2" w:themeFillTint="19"/>
      </w:tcPr>
    </w:tblStylePr>
    <w:tblStylePr w:type="lastRow">
      <w:rPr>
        <w:b/>
        <w:bCs/>
        <w:color w:val="232323" w:themeColor="text1"/>
      </w:rPr>
      <w:tblPr/>
      <w:tcPr>
        <w:tcBorders>
          <w:top w:val="single" w:color="232323" w:themeColor="text1" w:sz="12" w:space="0"/>
          <w:left w:val="nil"/>
          <w:bottom w:val="nil"/>
          <w:right w:val="nil"/>
          <w:insideH w:val="nil"/>
          <w:insideV w:val="nil"/>
        </w:tcBorders>
        <w:shd w:val="clear" w:color="auto" w:fill="FFFFFF" w:themeFill="background1"/>
      </w:tcPr>
    </w:tblStylePr>
    <w:tblStylePr w:type="firstCol">
      <w:rPr>
        <w:b/>
        <w:bCs/>
        <w:color w:val="23232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323" w:themeColor="text1"/>
      </w:rPr>
      <w:tblPr/>
      <w:tcPr>
        <w:tcBorders>
          <w:top w:val="nil"/>
          <w:left w:val="nil"/>
          <w:bottom w:val="nil"/>
          <w:right w:val="nil"/>
          <w:insideH w:val="nil"/>
          <w:insideV w:val="nil"/>
        </w:tcBorders>
        <w:shd w:val="clear" w:color="auto" w:fill="FFB7B7" w:themeFill="accent2" w:themeFillTint="33"/>
      </w:tcPr>
    </w:tblStylePr>
    <w:tblStylePr w:type="band1Vert">
      <w:tblPr/>
      <w:tcPr>
        <w:shd w:val="clear" w:color="auto" w:fill="FF4B4B" w:themeFill="accent2" w:themeFillTint="7f"/>
      </w:tcPr>
    </w:tblStylePr>
    <w:tblStylePr w:type="band1Horz">
      <w:tblPr/>
      <w:tcPr>
        <w:tcBorders>
          <w:insideH w:val="single" w:color="960000" w:themeColor="accent2" w:sz="6" w:space="0"/>
          <w:insideV w:val="single" w:color="960000" w:themeColor="accent2" w:sz="6" w:space="0"/>
        </w:tcBorders>
        <w:shd w:val="clear" w:color="auto" w:fill="FF4B4B"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73"/>
    <w:rsid w:val="000d09b2"/>
    <w:rPr>
      <w:rFonts w:asciiTheme="majorHAnsi" w:hAnsiTheme="majorHAnsi" w:eastAsiaTheme="majorEastAsia" w:cstheme="majorBidi"/>
      <w:color w:val="232323" w:themeColor="text1"/>
    </w:rPr>
    <w:tblPr>
      <w:tblStyleRowBandSize w:val="1"/>
      <w:tblStyleColBandSize w:val="1"/>
      <w:tblBorders>
        <w:top w:val="single" w:color="E14B0F" w:themeColor="accent3" w:sz="8" w:space="0"/>
        <w:left w:val="single" w:color="E14B0F" w:themeColor="accent3" w:sz="8" w:space="0"/>
        <w:bottom w:val="single" w:color="E14B0F" w:themeColor="accent3" w:sz="8" w:space="0"/>
        <w:right w:val="single" w:color="E14B0F" w:themeColor="accent3" w:sz="8" w:space="0"/>
        <w:insideH w:val="single" w:color="E14B0F" w:themeColor="accent3" w:sz="8" w:space="0"/>
        <w:insideV w:val="single" w:color="E14B0F" w:themeColor="accent3" w:sz="8" w:space="0"/>
      </w:tblBorders>
    </w:tblPr>
    <w:tcPr>
      <w:shd w:val="clear" w:color="auto" w:fill="FAD0C0" w:themeFill="accent3" w:themeFillTint="3f"/>
    </w:tcPr>
    <w:tblStylePr w:type="firstRow">
      <w:rPr>
        <w:b/>
        <w:bCs/>
        <w:color w:val="232323" w:themeColor="text1"/>
      </w:rPr>
      <w:tblPr/>
      <w:tcPr>
        <w:shd w:val="clear" w:color="auto" w:fill="FDECE6" w:themeFill="accent3" w:themeFillTint="19"/>
      </w:tcPr>
    </w:tblStylePr>
    <w:tblStylePr w:type="lastRow">
      <w:rPr>
        <w:b/>
        <w:bCs/>
        <w:color w:val="232323" w:themeColor="text1"/>
      </w:rPr>
      <w:tblPr/>
      <w:tcPr>
        <w:tcBorders>
          <w:top w:val="single" w:color="232323" w:themeColor="text1" w:sz="12" w:space="0"/>
          <w:left w:val="nil"/>
          <w:bottom w:val="nil"/>
          <w:right w:val="nil"/>
          <w:insideH w:val="nil"/>
          <w:insideV w:val="nil"/>
        </w:tcBorders>
        <w:shd w:val="clear" w:color="auto" w:fill="FFFFFF" w:themeFill="background1"/>
      </w:tcPr>
    </w:tblStylePr>
    <w:tblStylePr w:type="firstCol">
      <w:rPr>
        <w:b/>
        <w:bCs/>
        <w:color w:val="23232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323" w:themeColor="text1"/>
      </w:rPr>
      <w:tblPr/>
      <w:tcPr>
        <w:tcBorders>
          <w:top w:val="nil"/>
          <w:left w:val="nil"/>
          <w:bottom w:val="nil"/>
          <w:right w:val="nil"/>
          <w:insideH w:val="nil"/>
          <w:insideV w:val="nil"/>
        </w:tcBorders>
        <w:shd w:val="clear" w:color="auto" w:fill="FBD9CC" w:themeFill="accent3" w:themeFillTint="33"/>
      </w:tcPr>
    </w:tblStylePr>
    <w:tblStylePr w:type="band1Vert">
      <w:tblPr/>
      <w:tcPr>
        <w:shd w:val="clear" w:color="auto" w:fill="F6A180" w:themeFill="accent3" w:themeFillTint="7f"/>
      </w:tcPr>
    </w:tblStylePr>
    <w:tblStylePr w:type="band1Horz">
      <w:tblPr/>
      <w:tcPr>
        <w:tcBorders>
          <w:insideH w:val="single" w:color="E14B0F" w:themeColor="accent3" w:sz="6" w:space="0"/>
          <w:insideV w:val="single" w:color="E14B0F" w:themeColor="accent3" w:sz="6" w:space="0"/>
        </w:tcBorders>
        <w:shd w:val="clear" w:color="auto" w:fill="F6A180"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73"/>
    <w:rsid w:val="000d09b2"/>
    <w:rPr>
      <w:rFonts w:asciiTheme="majorHAnsi" w:hAnsiTheme="majorHAnsi" w:eastAsiaTheme="majorEastAsia" w:cstheme="majorBidi"/>
      <w:color w:val="232323" w:themeColor="text1"/>
    </w:rPr>
    <w:tblPr>
      <w:tblStyleRowBandSize w:val="1"/>
      <w:tblStyleColBandSize w:val="1"/>
      <w:tblBorders>
        <w:top w:val="single" w:color="F07D00" w:themeColor="accent4" w:sz="8" w:space="0"/>
        <w:left w:val="single" w:color="F07D00" w:themeColor="accent4" w:sz="8" w:space="0"/>
        <w:bottom w:val="single" w:color="F07D00" w:themeColor="accent4" w:sz="8" w:space="0"/>
        <w:right w:val="single" w:color="F07D00" w:themeColor="accent4" w:sz="8" w:space="0"/>
        <w:insideH w:val="single" w:color="F07D00" w:themeColor="accent4" w:sz="8" w:space="0"/>
        <w:insideV w:val="single" w:color="F07D00" w:themeColor="accent4" w:sz="8" w:space="0"/>
      </w:tblBorders>
    </w:tblPr>
    <w:tcPr>
      <w:shd w:val="clear" w:color="auto" w:fill="FFDEBC" w:themeFill="accent4" w:themeFillTint="3f"/>
    </w:tcPr>
    <w:tblStylePr w:type="firstRow">
      <w:rPr>
        <w:b/>
        <w:bCs/>
        <w:color w:val="232323" w:themeColor="text1"/>
      </w:rPr>
      <w:tblPr/>
      <w:tcPr>
        <w:shd w:val="clear" w:color="auto" w:fill="FFF2E4" w:themeFill="accent4" w:themeFillTint="19"/>
      </w:tcPr>
    </w:tblStylePr>
    <w:tblStylePr w:type="lastRow">
      <w:rPr>
        <w:b/>
        <w:bCs/>
        <w:color w:val="232323" w:themeColor="text1"/>
      </w:rPr>
      <w:tblPr/>
      <w:tcPr>
        <w:tcBorders>
          <w:top w:val="single" w:color="232323" w:themeColor="text1" w:sz="12" w:space="0"/>
          <w:left w:val="nil"/>
          <w:bottom w:val="nil"/>
          <w:right w:val="nil"/>
          <w:insideH w:val="nil"/>
          <w:insideV w:val="nil"/>
        </w:tcBorders>
        <w:shd w:val="clear" w:color="auto" w:fill="FFFFFF" w:themeFill="background1"/>
      </w:tcPr>
    </w:tblStylePr>
    <w:tblStylePr w:type="firstCol">
      <w:rPr>
        <w:b/>
        <w:bCs/>
        <w:color w:val="23232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323" w:themeColor="text1"/>
      </w:rPr>
      <w:tblPr/>
      <w:tcPr>
        <w:tcBorders>
          <w:top w:val="nil"/>
          <w:left w:val="nil"/>
          <w:bottom w:val="nil"/>
          <w:right w:val="nil"/>
          <w:insideH w:val="nil"/>
          <w:insideV w:val="nil"/>
        </w:tcBorders>
        <w:shd w:val="clear" w:color="auto" w:fill="FFE4C9" w:themeFill="accent4" w:themeFillTint="33"/>
      </w:tcPr>
    </w:tblStylePr>
    <w:tblStylePr w:type="band1Vert">
      <w:tblPr/>
      <w:tcPr>
        <w:shd w:val="clear" w:color="auto" w:fill="FFBE78" w:themeFill="accent4" w:themeFillTint="7f"/>
      </w:tcPr>
    </w:tblStylePr>
    <w:tblStylePr w:type="band1Horz">
      <w:tblPr/>
      <w:tcPr>
        <w:tcBorders>
          <w:insideH w:val="single" w:color="F07D00" w:themeColor="accent4" w:sz="6" w:space="0"/>
          <w:insideV w:val="single" w:color="F07D00" w:themeColor="accent4" w:sz="6" w:space="0"/>
        </w:tcBorders>
        <w:shd w:val="clear" w:color="auto" w:fill="FFBE78"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73"/>
    <w:rsid w:val="000d09b2"/>
    <w:rPr>
      <w:rFonts w:asciiTheme="majorHAnsi" w:hAnsiTheme="majorHAnsi" w:eastAsiaTheme="majorEastAsia" w:cstheme="majorBidi"/>
      <w:color w:val="232323" w:themeColor="text1"/>
    </w:rPr>
    <w:tblPr>
      <w:tblStyleRowBandSize w:val="1"/>
      <w:tblStyleColBandSize w:val="1"/>
      <w:tblBorders>
        <w:top w:val="single" w:color="FAAA0A" w:themeColor="accent5" w:sz="8" w:space="0"/>
        <w:left w:val="single" w:color="FAAA0A" w:themeColor="accent5" w:sz="8" w:space="0"/>
        <w:bottom w:val="single" w:color="FAAA0A" w:themeColor="accent5" w:sz="8" w:space="0"/>
        <w:right w:val="single" w:color="FAAA0A" w:themeColor="accent5" w:sz="8" w:space="0"/>
        <w:insideH w:val="single" w:color="FAAA0A" w:themeColor="accent5" w:sz="8" w:space="0"/>
        <w:insideV w:val="single" w:color="FAAA0A" w:themeColor="accent5" w:sz="8" w:space="0"/>
      </w:tblBorders>
    </w:tblPr>
    <w:tcPr>
      <w:shd w:val="clear" w:color="auto" w:fill="FDE9C2" w:themeFill="accent5" w:themeFillTint="3f"/>
    </w:tcPr>
    <w:tblStylePr w:type="firstRow">
      <w:rPr>
        <w:b/>
        <w:bCs/>
        <w:color w:val="232323" w:themeColor="text1"/>
      </w:rPr>
      <w:tblPr/>
      <w:tcPr>
        <w:shd w:val="clear" w:color="auto" w:fill="FEF6E6" w:themeFill="accent5" w:themeFillTint="19"/>
      </w:tcPr>
    </w:tblStylePr>
    <w:tblStylePr w:type="lastRow">
      <w:rPr>
        <w:b/>
        <w:bCs/>
        <w:color w:val="232323" w:themeColor="text1"/>
      </w:rPr>
      <w:tblPr/>
      <w:tcPr>
        <w:tcBorders>
          <w:top w:val="single" w:color="232323" w:themeColor="text1" w:sz="12" w:space="0"/>
          <w:left w:val="nil"/>
          <w:bottom w:val="nil"/>
          <w:right w:val="nil"/>
          <w:insideH w:val="nil"/>
          <w:insideV w:val="nil"/>
        </w:tcBorders>
        <w:shd w:val="clear" w:color="auto" w:fill="FFFFFF" w:themeFill="background1"/>
      </w:tcPr>
    </w:tblStylePr>
    <w:tblStylePr w:type="firstCol">
      <w:rPr>
        <w:b/>
        <w:bCs/>
        <w:color w:val="23232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323" w:themeColor="text1"/>
      </w:rPr>
      <w:tblPr/>
      <w:tcPr>
        <w:tcBorders>
          <w:top w:val="nil"/>
          <w:left w:val="nil"/>
          <w:bottom w:val="nil"/>
          <w:right w:val="nil"/>
          <w:insideH w:val="nil"/>
          <w:insideV w:val="nil"/>
        </w:tcBorders>
        <w:shd w:val="clear" w:color="auto" w:fill="FEEECE" w:themeFill="accent5" w:themeFillTint="33"/>
      </w:tcPr>
    </w:tblStylePr>
    <w:tblStylePr w:type="band1Vert">
      <w:tblPr/>
      <w:tcPr>
        <w:shd w:val="clear" w:color="auto" w:fill="FCD484" w:themeFill="accent5" w:themeFillTint="7f"/>
      </w:tcPr>
    </w:tblStylePr>
    <w:tblStylePr w:type="band1Horz">
      <w:tblPr/>
      <w:tcPr>
        <w:tcBorders>
          <w:insideH w:val="single" w:color="FAAA0A" w:themeColor="accent5" w:sz="6" w:space="0"/>
          <w:insideV w:val="single" w:color="FAAA0A" w:themeColor="accent5" w:sz="6" w:space="0"/>
        </w:tcBorders>
        <w:shd w:val="clear" w:color="auto" w:fill="FCD484"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73"/>
    <w:rsid w:val="000d09b2"/>
    <w:rPr>
      <w:rFonts w:asciiTheme="majorHAnsi" w:hAnsiTheme="majorHAnsi" w:eastAsiaTheme="majorEastAsia" w:cstheme="majorBidi"/>
      <w:color w:val="232323" w:themeColor="text1"/>
    </w:rPr>
    <w:tblPr>
      <w:tblStyleRowBandSize w:val="1"/>
      <w:tblStyleColBandSize w:val="1"/>
      <w:tblBorders>
        <w:top w:val="single" w:color="41738C" w:themeColor="accent6" w:sz="8" w:space="0"/>
        <w:left w:val="single" w:color="41738C" w:themeColor="accent6" w:sz="8" w:space="0"/>
        <w:bottom w:val="single" w:color="41738C" w:themeColor="accent6" w:sz="8" w:space="0"/>
        <w:right w:val="single" w:color="41738C" w:themeColor="accent6" w:sz="8" w:space="0"/>
        <w:insideH w:val="single" w:color="41738C" w:themeColor="accent6" w:sz="8" w:space="0"/>
        <w:insideV w:val="single" w:color="41738C" w:themeColor="accent6" w:sz="8" w:space="0"/>
      </w:tblBorders>
    </w:tblPr>
    <w:tcPr>
      <w:shd w:val="clear" w:color="auto" w:fill="CBDDE7" w:themeFill="accent6" w:themeFillTint="3f"/>
    </w:tcPr>
    <w:tblStylePr w:type="firstRow">
      <w:rPr>
        <w:b/>
        <w:bCs/>
        <w:color w:val="232323" w:themeColor="text1"/>
      </w:rPr>
      <w:tblPr/>
      <w:tcPr>
        <w:shd w:val="clear" w:color="auto" w:fill="EAF1F5" w:themeFill="accent6" w:themeFillTint="19"/>
      </w:tcPr>
    </w:tblStylePr>
    <w:tblStylePr w:type="lastRow">
      <w:rPr>
        <w:b/>
        <w:bCs/>
        <w:color w:val="232323" w:themeColor="text1"/>
      </w:rPr>
      <w:tblPr/>
      <w:tcPr>
        <w:tcBorders>
          <w:top w:val="single" w:color="232323" w:themeColor="text1" w:sz="12" w:space="0"/>
          <w:left w:val="nil"/>
          <w:bottom w:val="nil"/>
          <w:right w:val="nil"/>
          <w:insideH w:val="nil"/>
          <w:insideV w:val="nil"/>
        </w:tcBorders>
        <w:shd w:val="clear" w:color="auto" w:fill="FFFFFF" w:themeFill="background1"/>
      </w:tcPr>
    </w:tblStylePr>
    <w:tblStylePr w:type="firstCol">
      <w:rPr>
        <w:b/>
        <w:bCs/>
        <w:color w:val="23232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323" w:themeColor="text1"/>
      </w:rPr>
      <w:tblPr/>
      <w:tcPr>
        <w:tcBorders>
          <w:top w:val="nil"/>
          <w:left w:val="nil"/>
          <w:bottom w:val="nil"/>
          <w:right w:val="nil"/>
          <w:insideH w:val="nil"/>
          <w:insideV w:val="nil"/>
        </w:tcBorders>
        <w:shd w:val="clear" w:color="auto" w:fill="D5E4EB" w:themeFill="accent6" w:themeFillTint="33"/>
      </w:tcPr>
    </w:tblStylePr>
    <w:tblStylePr w:type="band1Vert">
      <w:tblPr/>
      <w:tcPr>
        <w:shd w:val="clear" w:color="auto" w:fill="97BCCE" w:themeFill="accent6" w:themeFillTint="7f"/>
      </w:tcPr>
    </w:tblStylePr>
    <w:tblStylePr w:type="band1Horz">
      <w:tblPr/>
      <w:tcPr>
        <w:tcBorders>
          <w:insideH w:val="single" w:color="41738C" w:themeColor="accent6" w:sz="6" w:space="0"/>
          <w:insideV w:val="single" w:color="41738C" w:themeColor="accent6" w:sz="6" w:space="0"/>
        </w:tcBorders>
        <w:shd w:val="clear" w:color="auto" w:fill="97BCCE"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0"/>
    <w:rsid w:val="000d09b2"/>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8C8C8"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32323"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32323"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32323"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232323"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19191"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19191" w:themeFill="text1" w:themeFillTint="7f"/>
      </w:tcPr>
    </w:tblStylePr>
  </w:style>
  <w:style w:type="table" w:styleId="MittleresRaster3-Akzent1">
    <w:name w:val="Medium Grid 3 Accent 1"/>
    <w:basedOn w:val="NormaleTabelle"/>
    <w:uiPriority w:val="64"/>
    <w:rsid w:val="000d09b2"/>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EB5C3"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F022B"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F022B"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F022B"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F022B"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D6A87"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D6A87" w:themeFill="accent1" w:themeFillTint="7f"/>
      </w:tcPr>
    </w:tblStylePr>
  </w:style>
  <w:style w:type="table" w:styleId="MittleresRaster3-Akzent2">
    <w:name w:val="Medium Grid 3 Accent 2"/>
    <w:basedOn w:val="NormaleTabelle"/>
    <w:uiPriority w:val="60"/>
    <w:rsid w:val="000d09b2"/>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A6A6"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60000"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60000"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60000"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60000"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4B4B"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4B4B" w:themeFill="accent2" w:themeFillTint="7f"/>
      </w:tcPr>
    </w:tblStylePr>
  </w:style>
  <w:style w:type="table" w:styleId="MittleresRaster3-Akzent3">
    <w:name w:val="Medium Grid 3 Accent 3"/>
    <w:basedOn w:val="NormaleTabelle"/>
    <w:uiPriority w:val="60"/>
    <w:rsid w:val="000d09b2"/>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D0C0"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14B0F"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14B0F"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14B0F"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E14B0F"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A180"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6A180" w:themeFill="accent3" w:themeFillTint="7f"/>
      </w:tcPr>
    </w:tblStylePr>
  </w:style>
  <w:style w:type="table" w:styleId="MittleresRaster3-Akzent4">
    <w:name w:val="Medium Grid 3 Accent 4"/>
    <w:basedOn w:val="NormaleTabelle"/>
    <w:uiPriority w:val="60"/>
    <w:rsid w:val="000d09b2"/>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EBC"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07D00"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07D00"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07D00"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07D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BE7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BE78" w:themeFill="accent4" w:themeFillTint="7f"/>
      </w:tcPr>
    </w:tblStylePr>
  </w:style>
  <w:style w:type="table" w:styleId="MittleresRaster3-Akzent5">
    <w:name w:val="Medium Grid 3 Accent 5"/>
    <w:basedOn w:val="NormaleTabelle"/>
    <w:uiPriority w:val="60"/>
    <w:rsid w:val="000d09b2"/>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9C2"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AAA0A"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AAA0A"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AAA0A"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AAA0A"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CD484"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CD484" w:themeFill="accent5" w:themeFillTint="7f"/>
      </w:tcPr>
    </w:tblStylePr>
  </w:style>
  <w:style w:type="table" w:styleId="MittleresRaster3-Akzent6">
    <w:name w:val="Medium Grid 3 Accent 6"/>
    <w:basedOn w:val="NormaleTabelle"/>
    <w:uiPriority w:val="60"/>
    <w:rsid w:val="000d09b2"/>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BDDE7"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1738C"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1738C"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1738C"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1738C"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7BCCE"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7BCCE" w:themeFill="accent6" w:themeFillTint="7f"/>
      </w:tcPr>
    </w:tblStylePr>
  </w:style>
  <w:style w:type="table" w:styleId="Tabelle3D-Effekt1">
    <w:name w:val="Table 3D effects 1"/>
    <w:basedOn w:val="NormaleTabelle"/>
    <w:rsid w:val="000d09b2"/>
    <w:pPr>
      <w:spacing w:before="240" w:line="288" w:lineRule="auto"/>
    </w:p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elle3D-Effekt2">
    <w:name w:val="Table 3D effects 2"/>
    <w:basedOn w:val="NormaleTabelle"/>
    <w:rsid w:val="000d09b2"/>
    <w:pPr>
      <w:spacing w:before="240" w:line="288" w:lineRule="auto"/>
    </w:p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3D-Effekt3">
    <w:name w:val="Table 3D effects 3"/>
    <w:basedOn w:val="NormaleTabelle"/>
    <w:rsid w:val="000d09b2"/>
    <w:pPr>
      <w:spacing w:before="240" w:line="288" w:lineRule="auto"/>
    </w:p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Aktuell">
    <w:name w:val="Table Contemporary"/>
    <w:basedOn w:val="NormaleTabelle"/>
    <w:rsid w:val="000d09b2"/>
    <w:pPr>
      <w:spacing w:before="240" w:line="288" w:lineRule="auto"/>
    </w:pPr>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elleEinfach1">
    <w:name w:val="Table Simple 1"/>
    <w:basedOn w:val="NormaleTabelle"/>
    <w:rsid w:val="000d09b2"/>
    <w:pPr>
      <w:spacing w:before="240" w:line="288" w:lineRule="auto"/>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elleEinfach2">
    <w:name w:val="Table Simple 2"/>
    <w:basedOn w:val="NormaleTabelle"/>
    <w:rsid w:val="000d09b2"/>
    <w:pPr>
      <w:spacing w:before="240" w:line="288" w:lineRule="auto"/>
    </w:p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elleEinfach3">
    <w:name w:val="Table Simple 3"/>
    <w:basedOn w:val="NormaleTabelle"/>
    <w:rsid w:val="000d09b2"/>
    <w:pPr>
      <w:spacing w:before="240" w:line="288" w:lineRule="auto"/>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elleElegant">
    <w:name w:val="Table Elegant"/>
    <w:basedOn w:val="NormaleTabelle"/>
    <w:rsid w:val="000d09b2"/>
    <w:pPr>
      <w:spacing w:before="240" w:line="288" w:lineRule="auto"/>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elleFarbig1">
    <w:name w:val="Table Colorful 1"/>
    <w:basedOn w:val="NormaleTabelle"/>
    <w:rsid w:val="000d09b2"/>
    <w:pPr>
      <w:spacing w:before="240" w:line="288" w:lineRule="auto"/>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elleFarbig2">
    <w:name w:val="Table Colorful 2"/>
    <w:basedOn w:val="NormaleTabelle"/>
    <w:rsid w:val="000d09b2"/>
    <w:pPr>
      <w:spacing w:before="240" w:line="288" w:lineRule="auto"/>
    </w:p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elleFarbig3">
    <w:name w:val="Table Colorful 3"/>
    <w:basedOn w:val="NormaleTabelle"/>
    <w:rsid w:val="000d09b2"/>
    <w:pPr>
      <w:spacing w:before="240" w:line="288" w:lineRule="auto"/>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elleKlassisch1">
    <w:name w:val="Table Classic 1"/>
    <w:basedOn w:val="NormaleTabelle"/>
    <w:rsid w:val="000d09b2"/>
    <w:pPr>
      <w:spacing w:before="240" w:line="288" w:lineRule="auto"/>
    </w:p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Klassisch2">
    <w:name w:val="Table Classic 2"/>
    <w:basedOn w:val="NormaleTabelle"/>
    <w:rsid w:val="000d09b2"/>
    <w:pPr>
      <w:spacing w:before="240" w:line="288" w:lineRule="auto"/>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elleKlassisch3">
    <w:name w:val="Table Classic 3"/>
    <w:basedOn w:val="NormaleTabelle"/>
    <w:rsid w:val="000d09b2"/>
    <w:pPr>
      <w:spacing w:before="240" w:line="288" w:lineRule="auto"/>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elleKlassisch4">
    <w:name w:val="Table Classic 4"/>
    <w:basedOn w:val="NormaleTabelle"/>
    <w:rsid w:val="000d09b2"/>
    <w:pPr>
      <w:spacing w:before="240" w:line="288" w:lineRule="auto"/>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elleListe1">
    <w:name w:val="Table List 1"/>
    <w:basedOn w:val="NormaleTabelle"/>
    <w:rsid w:val="000d09b2"/>
    <w:pPr>
      <w:spacing w:before="240" w:line="288" w:lineRule="auto"/>
    </w:pPr>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Liste2">
    <w:name w:val="Table List 2"/>
    <w:basedOn w:val="NormaleTabelle"/>
    <w:rsid w:val="000d09b2"/>
    <w:pPr>
      <w:spacing w:before="240" w:line="288" w:lineRule="auto"/>
    </w:pPr>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Liste3">
    <w:name w:val="Table List 3"/>
    <w:basedOn w:val="NormaleTabelle"/>
    <w:rsid w:val="000d09b2"/>
    <w:pPr>
      <w:spacing w:before="240" w:line="288" w:lineRule="auto"/>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elleListe4">
    <w:name w:val="Table List 4"/>
    <w:basedOn w:val="NormaleTabelle"/>
    <w:rsid w:val="000d09b2"/>
    <w:pPr>
      <w:spacing w:before="240" w:line="288" w:lineRule="auto"/>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elleListe5">
    <w:name w:val="Table List 5"/>
    <w:basedOn w:val="NormaleTabelle"/>
    <w:rsid w:val="000d09b2"/>
    <w:pPr>
      <w:spacing w:before="240" w:line="288" w:lineRule="auto"/>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elleListe6">
    <w:name w:val="Table List 6"/>
    <w:basedOn w:val="NormaleTabelle"/>
    <w:rsid w:val="000d09b2"/>
    <w:pPr>
      <w:spacing w:before="240" w:line="288" w:lineRule="auto"/>
    </w:p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elleListe7">
    <w:name w:val="Table List 7"/>
    <w:basedOn w:val="NormaleTabelle"/>
    <w:rsid w:val="000d09b2"/>
    <w:pPr>
      <w:spacing w:before="240" w:line="288" w:lineRule="auto"/>
    </w:pPr>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elleListe8">
    <w:name w:val="Table List 8"/>
    <w:basedOn w:val="NormaleTabelle"/>
    <w:rsid w:val="000d09b2"/>
    <w:pPr>
      <w:spacing w:before="240" w:line="288" w:lineRule="auto"/>
    </w:pPr>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elleProfessionell">
    <w:name w:val="Table Professional"/>
    <w:basedOn w:val="NormaleTabelle"/>
    <w:rsid w:val="000d09b2"/>
    <w:pPr>
      <w:spacing w:before="240" w:line="288" w:lineRule="auto"/>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elleRaster1">
    <w:name w:val="Table Grid 1"/>
    <w:basedOn w:val="NormaleTabelle"/>
    <w:rsid w:val="000d09b2"/>
    <w:pPr>
      <w:spacing w:before="240" w:line="288" w:lineRule="auto"/>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elleRaster2">
    <w:name w:val="Table Grid 2"/>
    <w:basedOn w:val="NormaleTabelle"/>
    <w:rsid w:val="000d09b2"/>
    <w:pPr>
      <w:spacing w:before="240" w:line="288" w:lineRule="auto"/>
    </w:p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elleRaster3">
    <w:name w:val="Table Grid 3"/>
    <w:basedOn w:val="NormaleTabelle"/>
    <w:rsid w:val="000d09b2"/>
    <w:pPr>
      <w:spacing w:before="240" w:line="288" w:lineRule="auto"/>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elleRaster4">
    <w:name w:val="Table Grid 4"/>
    <w:basedOn w:val="NormaleTabelle"/>
    <w:rsid w:val="000d09b2"/>
    <w:pPr>
      <w:spacing w:before="240" w:line="288" w:lineRule="auto"/>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elleRaster5">
    <w:name w:val="Table Grid 5"/>
    <w:basedOn w:val="NormaleTabelle"/>
    <w:rsid w:val="000d09b2"/>
    <w:pPr>
      <w:spacing w:before="240" w:line="288" w:lineRule="auto"/>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leRaster6">
    <w:name w:val="Table Grid 6"/>
    <w:basedOn w:val="NormaleTabelle"/>
    <w:rsid w:val="000d09b2"/>
    <w:pPr>
      <w:spacing w:before="240" w:line="288" w:lineRule="auto"/>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leRaster7">
    <w:name w:val="Table Grid 7"/>
    <w:basedOn w:val="NormaleTabelle"/>
    <w:rsid w:val="000d09b2"/>
    <w:pPr>
      <w:spacing w:before="240" w:line="288" w:lineRule="auto"/>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leRaster8">
    <w:name w:val="Table Grid 8"/>
    <w:basedOn w:val="NormaleTabelle"/>
    <w:rsid w:val="000d09b2"/>
    <w:pPr>
      <w:spacing w:before="240" w:line="288" w:lineRule="auto"/>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elleSpalten1">
    <w:name w:val="Table Columns 1"/>
    <w:basedOn w:val="NormaleTabelle"/>
    <w:rsid w:val="000d09b2"/>
    <w:pPr>
      <w:spacing w:before="240" w:line="288" w:lineRule="auto"/>
    </w:pPr>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Spalten2">
    <w:name w:val="Table Columns 2"/>
    <w:basedOn w:val="NormaleTabelle"/>
    <w:rsid w:val="000d09b2"/>
    <w:pPr>
      <w:spacing w:before="240" w:line="288" w:lineRule="auto"/>
    </w:pPr>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Spalten3">
    <w:name w:val="Table Columns 3"/>
    <w:basedOn w:val="NormaleTabelle"/>
    <w:rsid w:val="000d09b2"/>
    <w:pPr>
      <w:spacing w:before="240" w:line="288" w:lineRule="auto"/>
    </w:pPr>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elleSpalten4">
    <w:name w:val="Table Columns 4"/>
    <w:basedOn w:val="NormaleTabelle"/>
    <w:rsid w:val="000d09b2"/>
    <w:pPr>
      <w:spacing w:before="240" w:line="288" w:lineRule="auto"/>
    </w:p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0d09b2"/>
    <w:pPr>
      <w:spacing w:before="240" w:line="288" w:lineRule="auto"/>
    </w:p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elleSpezial1">
    <w:name w:val="Table Subtle 1"/>
    <w:basedOn w:val="NormaleTabelle"/>
    <w:rsid w:val="000d09b2"/>
    <w:pPr>
      <w:spacing w:before="240" w:line="288" w:lineRule="auto"/>
    </w:p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Spezial2">
    <w:name w:val="Table Subtle 2"/>
    <w:basedOn w:val="NormaleTabelle"/>
    <w:rsid w:val="000d09b2"/>
    <w:pPr>
      <w:spacing w:before="240" w:line="288" w:lineRule="auto"/>
    </w:pPr>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Web1">
    <w:name w:val="Table Web 1"/>
    <w:basedOn w:val="NormaleTabelle"/>
    <w:rsid w:val="000d09b2"/>
    <w:pPr>
      <w:spacing w:before="240" w:line="288" w:lineRule="auto"/>
    </w:p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leWeb2">
    <w:name w:val="Table Web 2"/>
    <w:basedOn w:val="NormaleTabelle"/>
    <w:rsid w:val="000d09b2"/>
    <w:pPr>
      <w:spacing w:before="240" w:line="288" w:lineRule="auto"/>
    </w:p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leWeb3">
    <w:name w:val="Table Web 3"/>
    <w:basedOn w:val="NormaleTabelle"/>
    <w:rsid w:val="000d09b2"/>
    <w:pPr>
      <w:spacing w:before="240" w:line="288" w:lineRule="auto"/>
    </w:p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lendesign">
    <w:name w:val="Table Theme"/>
    <w:basedOn w:val="NormaleTabelle"/>
    <w:rsid w:val="000d09b2"/>
    <w:pPr>
      <w:spacing w:before="240" w:line="288"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SopraSteriaTablewithGrid">
    <w:name w:val="SopraSteriaTable with Grid"/>
    <w:basedOn w:val="NormaleTabelle"/>
    <w:rsid w:val="00d0345d"/>
    <w:rPr>
      <w:sz w:val="18"/>
      <w:szCs w:val="32"/>
    </w:rPr>
    <w:tblPr>
      <w:tblInd w:w="57" w:type="dxa"/>
      <w:tblBorders>
        <w:top w:val="single" w:color="auto" w:sz="4" w:space="0"/>
        <w:left w:val="single" w:color="E51519" w:sz="4" w:space="0"/>
        <w:bottom w:val="single" w:color="E51519" w:sz="4" w:space="0"/>
        <w:right w:val="single" w:color="E51519" w:sz="4" w:space="0"/>
        <w:insideH w:val="single" w:color="C0C0C0" w:sz="4" w:space="0"/>
        <w:insideV w:val="single" w:color="C0C0C0" w:sz="4" w:space="0"/>
      </w:tblBorders>
      <w:tblCellMar>
        <w:left w:w="28" w:type="dxa"/>
        <w:right w:w="28" w:type="dxa"/>
      </w:tblCellMar>
    </w:tblPr>
    <w:tcPr>
      <w:shd w:val="clear" w:color="auto" w:fill="FAFAFA"/>
    </w:tcPr>
    <w:tblStylePr w:type="firstRow">
      <w:rPr>
        <w:b/>
        <w:color w:val="E51519"/>
        <w:sz w:val="18"/>
      </w:rPr>
      <w:tblPr/>
      <w:tcPr>
        <w:tcBorders>
          <w:top w:val="single" w:color="auto" w:sz="2" w:space="0"/>
          <w:left w:val="single" w:color="auto" w:sz="2" w:space="0"/>
          <w:bottom w:val="single" w:color="auto" w:sz="4" w:space="0"/>
          <w:right w:val="single" w:color="auto" w:sz="2" w:space="0"/>
          <w:insideH w:val="single" w:color="auto" w:sz="2" w:space="0"/>
          <w:insideV w:val="nil"/>
          <w:tl2br w:val="nil"/>
          <w:tr2bl w:val="nil"/>
        </w:tcBorders>
        <w:shd w:val="clear" w:color="auto" w:fill="E6E6E6"/>
      </w:tcPr>
    </w:tblStylePr>
  </w:style>
  <w:style w:type="table" w:customStyle="1" w:styleId="EinfacheTabelle11">
    <w:name w:val="Einfache Tabelle 11"/>
    <w:basedOn w:val="NormaleTabelle"/>
    <w:uiPriority w:val="41"/>
    <w:rsid w:val="006c434b"/>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21">
    <w:name w:val="Einfache Tabelle 21"/>
    <w:basedOn w:val="NormaleTabelle"/>
    <w:uiPriority w:val="42"/>
    <w:rsid w:val="006c434b"/>
    <w:tblPr>
      <w:tblStyleRowBandSize w:val="1"/>
      <w:tblStyleColBandSize w:val="1"/>
      <w:tblBorders>
        <w:top w:val="single" w:color="909090" w:themeColor="text1" w:themeTint="80" w:sz="4" w:space="0"/>
        <w:bottom w:val="single" w:color="909090" w:themeColor="text1" w:themeTint="80" w:sz="4" w:space="0"/>
      </w:tblBorders>
    </w:tblPr>
    <w:tblStylePr w:type="firstRow">
      <w:rPr>
        <w:b/>
        <w:bCs/>
      </w:rPr>
      <w:tblPr/>
      <w:tcPr>
        <w:tcBorders>
          <w:bottom w:val="single" w:color="909090" w:themeColor="text1" w:sz="4" w:space="0"/>
        </w:tcBorders>
      </w:tcPr>
    </w:tblStylePr>
    <w:tblStylePr w:type="lastRow">
      <w:rPr>
        <w:b/>
        <w:bCs/>
      </w:rPr>
      <w:tblPr/>
      <w:tcPr>
        <w:tcBorders>
          <w:top w:val="single" w:color="909090" w:themeColor="text1" w:sz="4" w:space="0"/>
        </w:tcBorders>
      </w:tcPr>
    </w:tblStylePr>
    <w:tblStylePr w:type="firstCol">
      <w:rPr>
        <w:b/>
        <w:bCs/>
      </w:rPr>
      <w:tblPr/>
    </w:tblStylePr>
    <w:tblStylePr w:type="lastCol">
      <w:rPr>
        <w:b/>
        <w:bCs/>
      </w:rPr>
      <w:tblPr/>
    </w:tblStylePr>
    <w:tblStylePr w:type="band1Vert">
      <w:tblPr/>
      <w:tcPr>
        <w:tcBorders>
          <w:left w:val="single" w:color="909090" w:themeColor="text1" w:sz="4" w:space="0"/>
          <w:right w:val="single" w:color="909090" w:themeColor="text1" w:sz="4" w:space="0"/>
        </w:tcBorders>
      </w:tcPr>
    </w:tblStylePr>
    <w:tblStylePr w:type="band2Vert">
      <w:tblPr/>
      <w:tcPr>
        <w:tcBorders>
          <w:left w:val="single" w:color="909090" w:themeColor="text1" w:sz="4" w:space="0"/>
          <w:right w:val="single" w:color="909090" w:themeColor="text1" w:sz="4" w:space="0"/>
        </w:tcBorders>
      </w:tcPr>
    </w:tblStylePr>
    <w:tblStylePr w:type="band1Horz">
      <w:tblPr/>
      <w:tcPr>
        <w:tcBorders>
          <w:top w:val="single" w:color="909090" w:themeColor="text1" w:sz="4" w:space="0"/>
          <w:bottom w:val="single" w:color="909090" w:themeColor="text1" w:sz="4" w:space="0"/>
        </w:tcBorders>
      </w:tcPr>
    </w:tblStylePr>
  </w:style>
  <w:style w:type="table" w:customStyle="1" w:styleId="EinfacheTabelle31">
    <w:name w:val="Einfache Tabelle 31"/>
    <w:basedOn w:val="NormaleTabelle"/>
    <w:uiPriority w:val="43"/>
    <w:rsid w:val="006c434b"/>
    <w:tblPr>
      <w:tblStyleRowBandSize w:val="1"/>
      <w:tblStyleColBandSize w:val="1"/>
    </w:tblPr>
    <w:tblStylePr w:type="firstRow">
      <w:rPr>
        <w:b/>
        <w:bCs/>
        <w:caps/>
      </w:rPr>
      <w:tblPr/>
      <w:tcPr>
        <w:tcBorders>
          <w:bottom w:val="single" w:color="909090" w:themeColor="text1" w:sz="4" w:space="0"/>
        </w:tcBorders>
      </w:tcPr>
    </w:tblStylePr>
    <w:tblStylePr w:type="lastRow">
      <w:rPr>
        <w:b/>
        <w:bCs/>
        <w:caps/>
      </w:rPr>
      <w:tblPr/>
      <w:tcPr>
        <w:tcBorders>
          <w:top w:val="nil"/>
        </w:tcBorders>
      </w:tcPr>
    </w:tblStylePr>
    <w:tblStylePr w:type="firstCol">
      <w:rPr>
        <w:b/>
        <w:bCs/>
        <w:caps/>
      </w:rPr>
      <w:tblPr/>
      <w:tcPr>
        <w:tcBorders>
          <w:right w:val="single" w:color="90909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EinfacheTabelle41">
    <w:name w:val="Einfache Tabelle 41"/>
    <w:basedOn w:val="NormaleTabelle"/>
    <w:uiPriority w:val="44"/>
    <w:rsid w:val="006c434b"/>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rsid w:val="006c434b"/>
    <w:tblPr>
      <w:tblStyleRowBandSize w:val="1"/>
      <w:tblStyleColBandSize w:val="1"/>
    </w:tblPr>
    <w:tblStylePr w:type="firstRow">
      <w:rPr>
        <w:rFonts w:asciiTheme="majorHAnsi" w:hAnsiTheme="majorHAnsi" w:eastAsiaTheme="majorEastAsia" w:cstheme="majorBidi"/>
        <w:i/>
        <w:sz w:val="26"/>
      </w:rPr>
      <w:tblPr/>
      <w:tcPr>
        <w:tcBorders>
          <w:bottom w:val="single" w:color="90909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0909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0909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0909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1hell1">
    <w:name w:val="Gitternetztabelle 1 hell1"/>
    <w:basedOn w:val="NormaleTabelle"/>
    <w:uiPriority w:val="46"/>
    <w:rsid w:val="006c434b"/>
    <w:tblPr>
      <w:tblStyleRowBandSize w:val="1"/>
      <w:tblStyleColBandSize w:val="1"/>
      <w:tblBorders>
        <w:top w:val="single" w:color="A7A7A7" w:themeColor="text1" w:themeTint="66" w:sz="4" w:space="0"/>
        <w:left w:val="single" w:color="A7A7A7" w:themeColor="text1" w:themeTint="66" w:sz="4" w:space="0"/>
        <w:bottom w:val="single" w:color="A7A7A7" w:themeColor="text1" w:themeTint="66" w:sz="4" w:space="0"/>
        <w:right w:val="single" w:color="A7A7A7" w:themeColor="text1" w:themeTint="66" w:sz="4" w:space="0"/>
        <w:insideH w:val="single" w:color="A7A7A7" w:themeColor="text1" w:themeTint="66" w:sz="4" w:space="0"/>
        <w:insideV w:val="single" w:color="A7A7A7" w:themeColor="text1" w:themeTint="66" w:sz="4" w:space="0"/>
      </w:tblBorders>
    </w:tblPr>
    <w:tblStylePr w:type="firstRow">
      <w:rPr>
        <w:b/>
        <w:bCs/>
      </w:rPr>
      <w:tblPr/>
      <w:tcPr>
        <w:tcBorders>
          <w:bottom w:val="single" w:color="7B7B7B" w:themeColor="text1" w:sz="12" w:space="0"/>
        </w:tcBorders>
      </w:tcPr>
    </w:tblStylePr>
    <w:tblStylePr w:type="lastRow">
      <w:rPr>
        <w:b/>
        <w:bCs/>
      </w:rPr>
      <w:tblPr/>
      <w:tcPr>
        <w:tcBorders>
          <w:top w:val="double" w:color="7B7B7B" w:themeColor="text1" w:sz="2" w:space="0"/>
        </w:tcBorders>
      </w:tcPr>
    </w:tblStylePr>
    <w:tblStylePr w:type="firstCol">
      <w:rPr>
        <w:b/>
        <w:bCs/>
      </w:rPr>
      <w:tblPr/>
    </w:tblStylePr>
    <w:tblStylePr w:type="lastCol">
      <w:rPr>
        <w:b/>
        <w:bCs/>
      </w:rPr>
      <w:tblPr/>
    </w:tblStylePr>
  </w:style>
  <w:style w:type="table" w:customStyle="1" w:styleId="Gitternetztabelle1hellAkzent11">
    <w:name w:val="Gitternetztabelle 1 hell  – Akzent 11"/>
    <w:basedOn w:val="NormaleTabelle"/>
    <w:uiPriority w:val="46"/>
    <w:rsid w:val="006c434b"/>
    <w:tblPr>
      <w:tblStyleRowBandSize w:val="1"/>
      <w:tblStyleColBandSize w:val="1"/>
      <w:tblBorders>
        <w:top w:val="single" w:color="FD879F" w:themeColor="accent1" w:themeTint="66" w:sz="4" w:space="0"/>
        <w:left w:val="single" w:color="FD879F" w:themeColor="accent1" w:themeTint="66" w:sz="4" w:space="0"/>
        <w:bottom w:val="single" w:color="FD879F" w:themeColor="accent1" w:themeTint="66" w:sz="4" w:space="0"/>
        <w:right w:val="single" w:color="FD879F" w:themeColor="accent1" w:themeTint="66" w:sz="4" w:space="0"/>
        <w:insideH w:val="single" w:color="FD879F" w:themeColor="accent1" w:themeTint="66" w:sz="4" w:space="0"/>
        <w:insideV w:val="single" w:color="FD879F" w:themeColor="accent1" w:themeTint="66" w:sz="4" w:space="0"/>
      </w:tblBorders>
    </w:tblPr>
    <w:tblStylePr w:type="firstRow">
      <w:rPr>
        <w:b/>
        <w:bCs/>
      </w:rPr>
      <w:tblPr/>
      <w:tcPr>
        <w:tcBorders>
          <w:bottom w:val="single" w:color="FD4C6F" w:themeColor="accent1" w:sz="12" w:space="0"/>
        </w:tcBorders>
      </w:tcPr>
    </w:tblStylePr>
    <w:tblStylePr w:type="lastRow">
      <w:rPr>
        <w:b/>
        <w:bCs/>
      </w:rPr>
      <w:tblPr/>
      <w:tcPr>
        <w:tcBorders>
          <w:top w:val="double" w:color="FD4C6F" w:themeColor="accent1" w:sz="2" w:space="0"/>
        </w:tcBorders>
      </w:tcPr>
    </w:tblStylePr>
    <w:tblStylePr w:type="firstCol">
      <w:rPr>
        <w:b/>
        <w:bCs/>
      </w:rPr>
      <w:tblPr/>
    </w:tblStylePr>
    <w:tblStylePr w:type="lastCol">
      <w:rPr>
        <w:b/>
        <w:bCs/>
      </w:rPr>
      <w:tblPr/>
    </w:tblStylePr>
  </w:style>
  <w:style w:type="table" w:customStyle="1" w:styleId="Gitternetztabelle1hellAkzent31">
    <w:name w:val="Gitternetztabelle 1 hell  – Akzent 31"/>
    <w:basedOn w:val="NormaleTabelle"/>
    <w:uiPriority w:val="46"/>
    <w:rsid w:val="006c434b"/>
    <w:tblPr>
      <w:tblStyleRowBandSize w:val="1"/>
      <w:tblStyleColBandSize w:val="1"/>
      <w:tblBorders>
        <w:top w:val="single" w:color="F8B499" w:themeColor="accent3" w:themeTint="66" w:sz="4" w:space="0"/>
        <w:left w:val="single" w:color="F8B499" w:themeColor="accent3" w:themeTint="66" w:sz="4" w:space="0"/>
        <w:bottom w:val="single" w:color="F8B499" w:themeColor="accent3" w:themeTint="66" w:sz="4" w:space="0"/>
        <w:right w:val="single" w:color="F8B499" w:themeColor="accent3" w:themeTint="66" w:sz="4" w:space="0"/>
        <w:insideH w:val="single" w:color="F8B499" w:themeColor="accent3" w:themeTint="66" w:sz="4" w:space="0"/>
        <w:insideV w:val="single" w:color="F8B499" w:themeColor="accent3" w:themeTint="66" w:sz="4" w:space="0"/>
      </w:tblBorders>
    </w:tblPr>
    <w:tblStylePr w:type="firstRow">
      <w:rPr>
        <w:b/>
        <w:bCs/>
      </w:rPr>
      <w:tblPr/>
      <w:tcPr>
        <w:tcBorders>
          <w:bottom w:val="single" w:color="F58F67" w:themeColor="accent3" w:sz="12" w:space="0"/>
        </w:tcBorders>
      </w:tcPr>
    </w:tblStylePr>
    <w:tblStylePr w:type="lastRow">
      <w:rPr>
        <w:b/>
        <w:bCs/>
      </w:rPr>
      <w:tblPr/>
      <w:tcPr>
        <w:tcBorders>
          <w:top w:val="double" w:color="F58F67" w:themeColor="accent3" w:sz="2" w:space="0"/>
        </w:tcBorders>
      </w:tcPr>
    </w:tblStylePr>
    <w:tblStylePr w:type="firstCol">
      <w:rPr>
        <w:b/>
        <w:bCs/>
      </w:rPr>
      <w:tblPr/>
    </w:tblStylePr>
    <w:tblStylePr w:type="lastCol">
      <w:rPr>
        <w:b/>
        <w:bCs/>
      </w:rPr>
      <w:tblPr/>
    </w:tblStylePr>
  </w:style>
  <w:style w:type="table" w:customStyle="1" w:styleId="Gitternetztabelle1hellAkzent41">
    <w:name w:val="Gitternetztabelle 1 hell  – Akzent 41"/>
    <w:basedOn w:val="NormaleTabelle"/>
    <w:uiPriority w:val="46"/>
    <w:rsid w:val="006c434b"/>
    <w:tblPr>
      <w:tblStyleRowBandSize w:val="1"/>
      <w:tblStyleColBandSize w:val="1"/>
      <w:tblBorders>
        <w:top w:val="single" w:color="FFCA93" w:themeColor="accent4" w:themeTint="66" w:sz="4" w:space="0"/>
        <w:left w:val="single" w:color="FFCA93" w:themeColor="accent4" w:themeTint="66" w:sz="4" w:space="0"/>
        <w:bottom w:val="single" w:color="FFCA93" w:themeColor="accent4" w:themeTint="66" w:sz="4" w:space="0"/>
        <w:right w:val="single" w:color="FFCA93" w:themeColor="accent4" w:themeTint="66" w:sz="4" w:space="0"/>
        <w:insideH w:val="single" w:color="FFCA93" w:themeColor="accent4" w:themeTint="66" w:sz="4" w:space="0"/>
        <w:insideV w:val="single" w:color="FFCA93" w:themeColor="accent4" w:themeTint="66" w:sz="4" w:space="0"/>
      </w:tblBorders>
    </w:tblPr>
    <w:tblStylePr w:type="firstRow">
      <w:rPr>
        <w:b/>
        <w:bCs/>
      </w:rPr>
      <w:tblPr/>
      <w:tcPr>
        <w:tcBorders>
          <w:bottom w:val="single" w:color="FFB05D" w:themeColor="accent4" w:sz="12" w:space="0"/>
        </w:tcBorders>
      </w:tcPr>
    </w:tblStylePr>
    <w:tblStylePr w:type="lastRow">
      <w:rPr>
        <w:b/>
        <w:bCs/>
      </w:rPr>
      <w:tblPr/>
      <w:tcPr>
        <w:tcBorders>
          <w:top w:val="double" w:color="FFB05D" w:themeColor="accent4" w:sz="2" w:space="0"/>
        </w:tcBorders>
      </w:tcPr>
    </w:tblStylePr>
    <w:tblStylePr w:type="firstCol">
      <w:rPr>
        <w:b/>
        <w:bCs/>
      </w:rPr>
      <w:tblPr/>
    </w:tblStylePr>
    <w:tblStylePr w:type="lastCol">
      <w:rPr>
        <w:b/>
        <w:bCs/>
      </w:rPr>
      <w:tblPr/>
    </w:tblStylePr>
  </w:style>
  <w:style w:type="table" w:customStyle="1" w:styleId="Gitternetztabelle1hellAkzent51">
    <w:name w:val="Gitternetztabelle 1 hell  – Akzent 51"/>
    <w:basedOn w:val="NormaleTabelle"/>
    <w:uiPriority w:val="46"/>
    <w:rsid w:val="006c434b"/>
    <w:tblPr>
      <w:tblStyleRowBandSize w:val="1"/>
      <w:tblStyleColBandSize w:val="1"/>
      <w:tblBorders>
        <w:top w:val="single" w:color="FDDD9D" w:themeColor="accent5" w:themeTint="66" w:sz="4" w:space="0"/>
        <w:left w:val="single" w:color="FDDD9D" w:themeColor="accent5" w:themeTint="66" w:sz="4" w:space="0"/>
        <w:bottom w:val="single" w:color="FDDD9D" w:themeColor="accent5" w:themeTint="66" w:sz="4" w:space="0"/>
        <w:right w:val="single" w:color="FDDD9D" w:themeColor="accent5" w:themeTint="66" w:sz="4" w:space="0"/>
        <w:insideH w:val="single" w:color="FDDD9D" w:themeColor="accent5" w:themeTint="66" w:sz="4" w:space="0"/>
        <w:insideV w:val="single" w:color="FDDD9D" w:themeColor="accent5" w:themeTint="66" w:sz="4" w:space="0"/>
      </w:tblBorders>
    </w:tblPr>
    <w:tblStylePr w:type="firstRow">
      <w:rPr>
        <w:b/>
        <w:bCs/>
      </w:rPr>
      <w:tblPr/>
      <w:tcPr>
        <w:tcBorders>
          <w:bottom w:val="single" w:color="FCCC6C" w:themeColor="accent5" w:sz="12" w:space="0"/>
        </w:tcBorders>
      </w:tcPr>
    </w:tblStylePr>
    <w:tblStylePr w:type="lastRow">
      <w:rPr>
        <w:b/>
        <w:bCs/>
      </w:rPr>
      <w:tblPr/>
      <w:tcPr>
        <w:tcBorders>
          <w:top w:val="double" w:color="FCCC6C" w:themeColor="accent5" w:sz="2" w:space="0"/>
        </w:tcBorders>
      </w:tcPr>
    </w:tblStylePr>
    <w:tblStylePr w:type="firstCol">
      <w:rPr>
        <w:b/>
        <w:bCs/>
      </w:rPr>
      <w:tblPr/>
    </w:tblStylePr>
    <w:tblStylePr w:type="lastCol">
      <w:rPr>
        <w:b/>
        <w:bCs/>
      </w:rPr>
      <w:tblPr/>
    </w:tblStylePr>
  </w:style>
  <w:style w:type="table" w:customStyle="1" w:styleId="Gitternetztabelle1hellAkzent61">
    <w:name w:val="Gitternetztabelle 1 hell  – Akzent 61"/>
    <w:basedOn w:val="NormaleTabelle"/>
    <w:uiPriority w:val="46"/>
    <w:rsid w:val="006c434b"/>
    <w:tblPr>
      <w:tblStyleRowBandSize w:val="1"/>
      <w:tblStyleColBandSize w:val="1"/>
      <w:tblBorders>
        <w:top w:val="single" w:color="ABC9D8" w:themeColor="accent6" w:themeTint="66" w:sz="4" w:space="0"/>
        <w:left w:val="single" w:color="ABC9D8" w:themeColor="accent6" w:themeTint="66" w:sz="4" w:space="0"/>
        <w:bottom w:val="single" w:color="ABC9D8" w:themeColor="accent6" w:themeTint="66" w:sz="4" w:space="0"/>
        <w:right w:val="single" w:color="ABC9D8" w:themeColor="accent6" w:themeTint="66" w:sz="4" w:space="0"/>
        <w:insideH w:val="single" w:color="ABC9D8" w:themeColor="accent6" w:themeTint="66" w:sz="4" w:space="0"/>
        <w:insideV w:val="single" w:color="ABC9D8" w:themeColor="accent6" w:themeTint="66" w:sz="4" w:space="0"/>
      </w:tblBorders>
    </w:tblPr>
    <w:tblStylePr w:type="firstRow">
      <w:rPr>
        <w:b/>
        <w:bCs/>
      </w:rPr>
      <w:tblPr/>
      <w:tcPr>
        <w:tcBorders>
          <w:bottom w:val="single" w:color="82AEC5" w:themeColor="accent6" w:sz="12" w:space="0"/>
        </w:tcBorders>
      </w:tcPr>
    </w:tblStylePr>
    <w:tblStylePr w:type="lastRow">
      <w:rPr>
        <w:b/>
        <w:bCs/>
      </w:rPr>
      <w:tblPr/>
      <w:tcPr>
        <w:tcBorders>
          <w:top w:val="double" w:color="82AEC5" w:themeColor="accent6" w:sz="2" w:space="0"/>
        </w:tcBorders>
      </w:tcPr>
    </w:tblStylePr>
    <w:tblStylePr w:type="firstCol">
      <w:rPr>
        <w:b/>
        <w:bCs/>
      </w:rPr>
      <w:tblPr/>
    </w:tblStylePr>
    <w:tblStylePr w:type="lastCol">
      <w:rPr>
        <w:b/>
        <w:bCs/>
      </w:rPr>
      <w:tblPr/>
    </w:tblStylePr>
  </w:style>
  <w:style w:type="table" w:customStyle="1" w:styleId="Gitternetztabelle1hell-Akzent21">
    <w:name w:val="Gitternetztabelle 1 hell - Akzent 21"/>
    <w:basedOn w:val="NormaleTabelle"/>
    <w:uiPriority w:val="46"/>
    <w:rsid w:val="006c434b"/>
    <w:tblPr>
      <w:tblStyleRowBandSize w:val="1"/>
      <w:tblStyleColBandSize w:val="1"/>
      <w:tblBorders>
        <w:top w:val="single" w:color="FF6F6F" w:themeColor="accent2" w:themeTint="66" w:sz="4" w:space="0"/>
        <w:left w:val="single" w:color="FF6F6F" w:themeColor="accent2" w:themeTint="66" w:sz="4" w:space="0"/>
        <w:bottom w:val="single" w:color="FF6F6F" w:themeColor="accent2" w:themeTint="66" w:sz="4" w:space="0"/>
        <w:right w:val="single" w:color="FF6F6F" w:themeColor="accent2" w:themeTint="66" w:sz="4" w:space="0"/>
        <w:insideH w:val="single" w:color="FF6F6F" w:themeColor="accent2" w:themeTint="66" w:sz="4" w:space="0"/>
        <w:insideV w:val="single" w:color="FF6F6F" w:themeColor="accent2" w:themeTint="66" w:sz="4" w:space="0"/>
      </w:tblBorders>
    </w:tblPr>
    <w:tblStylePr w:type="firstRow">
      <w:rPr>
        <w:b/>
        <w:bCs/>
      </w:rPr>
      <w:tblPr/>
      <w:tcPr>
        <w:tcBorders>
          <w:bottom w:val="single" w:color="FF2727" w:themeColor="accent2" w:sz="12" w:space="0"/>
        </w:tcBorders>
      </w:tcPr>
    </w:tblStylePr>
    <w:tblStylePr w:type="lastRow">
      <w:rPr>
        <w:b/>
        <w:bCs/>
      </w:rPr>
      <w:tblPr/>
      <w:tcPr>
        <w:tcBorders>
          <w:top w:val="double" w:color="FF2727" w:themeColor="accent2" w:sz="2" w:space="0"/>
        </w:tcBorders>
      </w:tcPr>
    </w:tblStylePr>
    <w:tblStylePr w:type="firstCol">
      <w:rPr>
        <w:b/>
        <w:bCs/>
      </w:rPr>
      <w:tblPr/>
    </w:tblStylePr>
    <w:tblStylePr w:type="lastCol">
      <w:rPr>
        <w:b/>
        <w:bCs/>
      </w:rPr>
      <w:tblPr/>
    </w:tblStylePr>
  </w:style>
  <w:style w:type="table" w:customStyle="1" w:styleId="Gitternetztabelle21">
    <w:name w:val="Gitternetztabelle 21"/>
    <w:basedOn w:val="NormaleTabelle"/>
    <w:uiPriority w:val="47"/>
    <w:rsid w:val="006c434b"/>
    <w:tblPr>
      <w:tblStyleRowBandSize w:val="1"/>
      <w:tblStyleColBandSize w:val="1"/>
      <w:tblBorders>
        <w:top w:val="single" w:color="7B7B7B" w:themeColor="text1" w:themeTint="99" w:sz="2" w:space="0"/>
        <w:bottom w:val="single" w:color="7B7B7B" w:themeColor="text1" w:themeTint="99" w:sz="2" w:space="0"/>
        <w:insideH w:val="single" w:color="7B7B7B" w:themeColor="text1" w:themeTint="99" w:sz="2" w:space="0"/>
        <w:insideV w:val="single" w:color="7B7B7B" w:themeColor="text1" w:themeTint="99" w:sz="2" w:space="0"/>
      </w:tblBorders>
    </w:tblPr>
    <w:tblStylePr w:type="firstRow">
      <w:rPr>
        <w:b/>
        <w:bCs/>
      </w:rPr>
      <w:tblPr/>
      <w:tcPr>
        <w:tcBorders>
          <w:top w:val="nil"/>
          <w:bottom w:val="single" w:color="7B7B7B" w:themeColor="text1" w:sz="12" w:space="0"/>
          <w:insideH w:val="nil"/>
          <w:insideV w:val="nil"/>
        </w:tcBorders>
        <w:shd w:val="clear" w:color="auto" w:fill="FFFFFF" w:themeFill="background1"/>
      </w:tcPr>
    </w:tblStylePr>
    <w:tblStylePr w:type="lastRow">
      <w:rPr>
        <w:b/>
        <w:bCs/>
      </w:rPr>
      <w:tblPr/>
      <w:tcPr>
        <w:tcBorders>
          <w:top w:val="double" w:color="7B7B7B"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Gitternetztabelle2Akzent11">
    <w:name w:val="Gitternetztabelle 2 – Akzent 11"/>
    <w:basedOn w:val="NormaleTabelle"/>
    <w:uiPriority w:val="47"/>
    <w:rsid w:val="006c434b"/>
    <w:tblPr>
      <w:tblStyleRowBandSize w:val="1"/>
      <w:tblStyleColBandSize w:val="1"/>
      <w:tblBorders>
        <w:top w:val="single" w:color="FD4C6F" w:themeColor="accent1" w:themeTint="99" w:sz="2" w:space="0"/>
        <w:bottom w:val="single" w:color="FD4C6F" w:themeColor="accent1" w:themeTint="99" w:sz="2" w:space="0"/>
        <w:insideH w:val="single" w:color="FD4C6F" w:themeColor="accent1" w:themeTint="99" w:sz="2" w:space="0"/>
        <w:insideV w:val="single" w:color="FD4C6F" w:themeColor="accent1" w:themeTint="99" w:sz="2" w:space="0"/>
      </w:tblBorders>
    </w:tblPr>
    <w:tblStylePr w:type="firstRow">
      <w:rPr>
        <w:b/>
        <w:bCs/>
      </w:rPr>
      <w:tblPr/>
      <w:tcPr>
        <w:tcBorders>
          <w:top w:val="nil"/>
          <w:bottom w:val="single" w:color="FD4C6F" w:themeColor="accent1" w:sz="12" w:space="0"/>
          <w:insideH w:val="nil"/>
          <w:insideV w:val="nil"/>
        </w:tcBorders>
        <w:shd w:val="clear" w:color="auto" w:fill="FFFFFF" w:themeFill="background1"/>
      </w:tcPr>
    </w:tblStylePr>
    <w:tblStylePr w:type="lastRow">
      <w:rPr>
        <w:b/>
        <w:bCs/>
      </w:rPr>
      <w:tblPr/>
      <w:tcPr>
        <w:tcBorders>
          <w:top w:val="double" w:color="FD4C6F"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Gitternetztabelle2Akzent21">
    <w:name w:val="Gitternetztabelle 2 – Akzent 21"/>
    <w:basedOn w:val="NormaleTabelle"/>
    <w:uiPriority w:val="47"/>
    <w:rsid w:val="006c434b"/>
    <w:tblPr>
      <w:tblStyleRowBandSize w:val="1"/>
      <w:tblStyleColBandSize w:val="1"/>
      <w:tblBorders>
        <w:top w:val="single" w:color="FF2727" w:themeColor="accent2" w:themeTint="99" w:sz="2" w:space="0"/>
        <w:bottom w:val="single" w:color="FF2727" w:themeColor="accent2" w:themeTint="99" w:sz="2" w:space="0"/>
        <w:insideH w:val="single" w:color="FF2727" w:themeColor="accent2" w:themeTint="99" w:sz="2" w:space="0"/>
        <w:insideV w:val="single" w:color="FF2727" w:themeColor="accent2" w:themeTint="99" w:sz="2" w:space="0"/>
      </w:tblBorders>
    </w:tblPr>
    <w:tblStylePr w:type="firstRow">
      <w:rPr>
        <w:b/>
        <w:bCs/>
      </w:rPr>
      <w:tblPr/>
      <w:tcPr>
        <w:tcBorders>
          <w:top w:val="nil"/>
          <w:bottom w:val="single" w:color="FF2727" w:themeColor="accent2" w:sz="12" w:space="0"/>
          <w:insideH w:val="nil"/>
          <w:insideV w:val="nil"/>
        </w:tcBorders>
        <w:shd w:val="clear" w:color="auto" w:fill="FFFFFF" w:themeFill="background1"/>
      </w:tcPr>
    </w:tblStylePr>
    <w:tblStylePr w:type="lastRow">
      <w:rPr>
        <w:b/>
        <w:bCs/>
      </w:rPr>
      <w:tblPr/>
      <w:tcPr>
        <w:tcBorders>
          <w:top w:val="double" w:color="FF2727"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Gitternetztabelle2Akzent31">
    <w:name w:val="Gitternetztabelle 2 – Akzent 31"/>
    <w:basedOn w:val="NormaleTabelle"/>
    <w:uiPriority w:val="47"/>
    <w:rsid w:val="006c434b"/>
    <w:tblPr>
      <w:tblStyleRowBandSize w:val="1"/>
      <w:tblStyleColBandSize w:val="1"/>
      <w:tblBorders>
        <w:top w:val="single" w:color="F58F67" w:themeColor="accent3" w:themeTint="99" w:sz="2" w:space="0"/>
        <w:bottom w:val="single" w:color="F58F67" w:themeColor="accent3" w:themeTint="99" w:sz="2" w:space="0"/>
        <w:insideH w:val="single" w:color="F58F67" w:themeColor="accent3" w:themeTint="99" w:sz="2" w:space="0"/>
        <w:insideV w:val="single" w:color="F58F67" w:themeColor="accent3" w:themeTint="99" w:sz="2" w:space="0"/>
      </w:tblBorders>
    </w:tblPr>
    <w:tblStylePr w:type="firstRow">
      <w:rPr>
        <w:b/>
        <w:bCs/>
      </w:rPr>
      <w:tblPr/>
      <w:tcPr>
        <w:tcBorders>
          <w:top w:val="nil"/>
          <w:bottom w:val="single" w:color="F58F67" w:themeColor="accent3" w:sz="12" w:space="0"/>
          <w:insideH w:val="nil"/>
          <w:insideV w:val="nil"/>
        </w:tcBorders>
        <w:shd w:val="clear" w:color="auto" w:fill="FFFFFF" w:themeFill="background1"/>
      </w:tcPr>
    </w:tblStylePr>
    <w:tblStylePr w:type="lastRow">
      <w:rPr>
        <w:b/>
        <w:bCs/>
      </w:rPr>
      <w:tblPr/>
      <w:tcPr>
        <w:tcBorders>
          <w:top w:val="double" w:color="F58F67"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Gitternetztabelle2Akzent41">
    <w:name w:val="Gitternetztabelle 2 – Akzent 41"/>
    <w:basedOn w:val="NormaleTabelle"/>
    <w:uiPriority w:val="47"/>
    <w:rsid w:val="006c434b"/>
    <w:tblPr>
      <w:tblStyleRowBandSize w:val="1"/>
      <w:tblStyleColBandSize w:val="1"/>
      <w:tblBorders>
        <w:top w:val="single" w:color="FFB05D" w:themeColor="accent4" w:themeTint="99" w:sz="2" w:space="0"/>
        <w:bottom w:val="single" w:color="FFB05D" w:themeColor="accent4" w:themeTint="99" w:sz="2" w:space="0"/>
        <w:insideH w:val="single" w:color="FFB05D" w:themeColor="accent4" w:themeTint="99" w:sz="2" w:space="0"/>
        <w:insideV w:val="single" w:color="FFB05D" w:themeColor="accent4" w:themeTint="99" w:sz="2" w:space="0"/>
      </w:tblBorders>
    </w:tblPr>
    <w:tblStylePr w:type="firstRow">
      <w:rPr>
        <w:b/>
        <w:bCs/>
      </w:rPr>
      <w:tblPr/>
      <w:tcPr>
        <w:tcBorders>
          <w:top w:val="nil"/>
          <w:bottom w:val="single" w:color="FFB05D" w:themeColor="accent4" w:sz="12" w:space="0"/>
          <w:insideH w:val="nil"/>
          <w:insideV w:val="nil"/>
        </w:tcBorders>
        <w:shd w:val="clear" w:color="auto" w:fill="FFFFFF" w:themeFill="background1"/>
      </w:tcPr>
    </w:tblStylePr>
    <w:tblStylePr w:type="lastRow">
      <w:rPr>
        <w:b/>
        <w:bCs/>
      </w:rPr>
      <w:tblPr/>
      <w:tcPr>
        <w:tcBorders>
          <w:top w:val="double" w:color="FFB05D"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Gitternetztabelle2Akzent51">
    <w:name w:val="Gitternetztabelle 2 – Akzent 51"/>
    <w:basedOn w:val="NormaleTabelle"/>
    <w:uiPriority w:val="47"/>
    <w:rsid w:val="006c434b"/>
    <w:tblPr>
      <w:tblStyleRowBandSize w:val="1"/>
      <w:tblStyleColBandSize w:val="1"/>
      <w:tblBorders>
        <w:top w:val="single" w:color="FCCC6C" w:themeColor="accent5" w:themeTint="99" w:sz="2" w:space="0"/>
        <w:bottom w:val="single" w:color="FCCC6C" w:themeColor="accent5" w:themeTint="99" w:sz="2" w:space="0"/>
        <w:insideH w:val="single" w:color="FCCC6C" w:themeColor="accent5" w:themeTint="99" w:sz="2" w:space="0"/>
        <w:insideV w:val="single" w:color="FCCC6C" w:themeColor="accent5" w:themeTint="99" w:sz="2" w:space="0"/>
      </w:tblBorders>
    </w:tblPr>
    <w:tblStylePr w:type="firstRow">
      <w:rPr>
        <w:b/>
        <w:bCs/>
      </w:rPr>
      <w:tblPr/>
      <w:tcPr>
        <w:tcBorders>
          <w:top w:val="nil"/>
          <w:bottom w:val="single" w:color="FCCC6C" w:themeColor="accent5" w:sz="12" w:space="0"/>
          <w:insideH w:val="nil"/>
          <w:insideV w:val="nil"/>
        </w:tcBorders>
        <w:shd w:val="clear" w:color="auto" w:fill="FFFFFF" w:themeFill="background1"/>
      </w:tcPr>
    </w:tblStylePr>
    <w:tblStylePr w:type="lastRow">
      <w:rPr>
        <w:b/>
        <w:bCs/>
      </w:rPr>
      <w:tblPr/>
      <w:tcPr>
        <w:tcBorders>
          <w:top w:val="double" w:color="FCCC6C"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Gitternetztabelle2Akzent61">
    <w:name w:val="Gitternetztabelle 2 – Akzent 61"/>
    <w:basedOn w:val="NormaleTabelle"/>
    <w:uiPriority w:val="47"/>
    <w:rsid w:val="006c434b"/>
    <w:tblPr>
      <w:tblStyleRowBandSize w:val="1"/>
      <w:tblStyleColBandSize w:val="1"/>
      <w:tblBorders>
        <w:top w:val="single" w:color="82AEC5" w:themeColor="accent6" w:themeTint="99" w:sz="2" w:space="0"/>
        <w:bottom w:val="single" w:color="82AEC5" w:themeColor="accent6" w:themeTint="99" w:sz="2" w:space="0"/>
        <w:insideH w:val="single" w:color="82AEC5" w:themeColor="accent6" w:themeTint="99" w:sz="2" w:space="0"/>
        <w:insideV w:val="single" w:color="82AEC5" w:themeColor="accent6" w:themeTint="99" w:sz="2" w:space="0"/>
      </w:tblBorders>
    </w:tblPr>
    <w:tblStylePr w:type="firstRow">
      <w:rPr>
        <w:b/>
        <w:bCs/>
      </w:rPr>
      <w:tblPr/>
      <w:tcPr>
        <w:tcBorders>
          <w:top w:val="nil"/>
          <w:bottom w:val="single" w:color="82AEC5" w:themeColor="accent6" w:sz="12" w:space="0"/>
          <w:insideH w:val="nil"/>
          <w:insideV w:val="nil"/>
        </w:tcBorders>
        <w:shd w:val="clear" w:color="auto" w:fill="FFFFFF" w:themeFill="background1"/>
      </w:tcPr>
    </w:tblStylePr>
    <w:tblStylePr w:type="lastRow">
      <w:rPr>
        <w:b/>
        <w:bCs/>
      </w:rPr>
      <w:tblPr/>
      <w:tcPr>
        <w:tcBorders>
          <w:top w:val="double" w:color="82AEC5"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Gitternetztabelle31">
    <w:name w:val="Gitternetztabelle 31"/>
    <w:basedOn w:val="NormaleTabelle"/>
    <w:uiPriority w:val="48"/>
    <w:rsid w:val="006c434b"/>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text1" w:themeFillTint="33"/>
      </w:tcPr>
    </w:tblStylePr>
    <w:tblStylePr w:type="band1Horz">
      <w:tblPr/>
      <w:tcPr>
        <w:shd w:val="clear" w:color="auto" w:fill="D3D3D3" w:themeFill="text1" w:themeFillTint="33"/>
      </w:tcPr>
    </w:tblStylePr>
    <w:tblStylePr w:type="neCell">
      <w:tblPr/>
      <w:tcPr>
        <w:tcBorders>
          <w:bottom w:val="single" w:color="7B7B7B" w:themeColor="text1" w:sz="4" w:space="0"/>
        </w:tcBorders>
      </w:tcPr>
    </w:tblStylePr>
    <w:tblStylePr w:type="nwCell">
      <w:tblPr/>
      <w:tcPr>
        <w:tcBorders>
          <w:bottom w:val="single" w:color="7B7B7B" w:themeColor="text1" w:sz="4" w:space="0"/>
        </w:tcBorders>
      </w:tcPr>
    </w:tblStylePr>
    <w:tblStylePr w:type="seCell">
      <w:tblPr/>
      <w:tcPr>
        <w:tcBorders>
          <w:top w:val="single" w:color="7B7B7B" w:themeColor="text1" w:sz="4" w:space="0"/>
        </w:tcBorders>
      </w:tcPr>
    </w:tblStylePr>
    <w:tblStylePr w:type="swCell">
      <w:tblPr/>
      <w:tcPr>
        <w:tcBorders>
          <w:top w:val="single" w:color="7B7B7B" w:themeColor="text1" w:sz="4" w:space="0"/>
        </w:tcBorders>
      </w:tcPr>
    </w:tblStylePr>
  </w:style>
  <w:style w:type="table" w:customStyle="1" w:styleId="Gitternetztabelle3Akzent11">
    <w:name w:val="Gitternetztabelle 3 – Akzent 11"/>
    <w:basedOn w:val="NormaleTabelle"/>
    <w:uiPriority w:val="48"/>
    <w:rsid w:val="006c434b"/>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C3CF" w:themeFill="accent1" w:themeFillTint="33"/>
      </w:tcPr>
    </w:tblStylePr>
    <w:tblStylePr w:type="band1Horz">
      <w:tblPr/>
      <w:tcPr>
        <w:shd w:val="clear" w:color="auto" w:fill="FEC3CF" w:themeFill="accent1" w:themeFillTint="33"/>
      </w:tcPr>
    </w:tblStylePr>
    <w:tblStylePr w:type="neCell">
      <w:tblPr/>
      <w:tcPr>
        <w:tcBorders>
          <w:bottom w:val="single" w:color="FD4C6F" w:themeColor="accent1" w:sz="4" w:space="0"/>
        </w:tcBorders>
      </w:tcPr>
    </w:tblStylePr>
    <w:tblStylePr w:type="nwCell">
      <w:tblPr/>
      <w:tcPr>
        <w:tcBorders>
          <w:bottom w:val="single" w:color="FD4C6F" w:themeColor="accent1" w:sz="4" w:space="0"/>
        </w:tcBorders>
      </w:tcPr>
    </w:tblStylePr>
    <w:tblStylePr w:type="seCell">
      <w:tblPr/>
      <w:tcPr>
        <w:tcBorders>
          <w:top w:val="single" w:color="FD4C6F" w:themeColor="accent1" w:sz="4" w:space="0"/>
        </w:tcBorders>
      </w:tcPr>
    </w:tblStylePr>
    <w:tblStylePr w:type="swCell">
      <w:tblPr/>
      <w:tcPr>
        <w:tcBorders>
          <w:top w:val="single" w:color="FD4C6F" w:themeColor="accent1" w:sz="4" w:space="0"/>
        </w:tcBorders>
      </w:tcPr>
    </w:tblStylePr>
  </w:style>
  <w:style w:type="table" w:customStyle="1" w:styleId="Gitternetztabelle3Akzent21">
    <w:name w:val="Gitternetztabelle 3 – Akzent 21"/>
    <w:basedOn w:val="NormaleTabelle"/>
    <w:uiPriority w:val="48"/>
    <w:rsid w:val="006c434b"/>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B7B7" w:themeFill="accent2" w:themeFillTint="33"/>
      </w:tcPr>
    </w:tblStylePr>
    <w:tblStylePr w:type="band1Horz">
      <w:tblPr/>
      <w:tcPr>
        <w:shd w:val="clear" w:color="auto" w:fill="FFB7B7" w:themeFill="accent2" w:themeFillTint="33"/>
      </w:tcPr>
    </w:tblStylePr>
    <w:tblStylePr w:type="neCell">
      <w:tblPr/>
      <w:tcPr>
        <w:tcBorders>
          <w:bottom w:val="single" w:color="FF2727" w:themeColor="accent2" w:sz="4" w:space="0"/>
        </w:tcBorders>
      </w:tcPr>
    </w:tblStylePr>
    <w:tblStylePr w:type="nwCell">
      <w:tblPr/>
      <w:tcPr>
        <w:tcBorders>
          <w:bottom w:val="single" w:color="FF2727" w:themeColor="accent2" w:sz="4" w:space="0"/>
        </w:tcBorders>
      </w:tcPr>
    </w:tblStylePr>
    <w:tblStylePr w:type="seCell">
      <w:tblPr/>
      <w:tcPr>
        <w:tcBorders>
          <w:top w:val="single" w:color="FF2727" w:themeColor="accent2" w:sz="4" w:space="0"/>
        </w:tcBorders>
      </w:tcPr>
    </w:tblStylePr>
    <w:tblStylePr w:type="swCell">
      <w:tblPr/>
      <w:tcPr>
        <w:tcBorders>
          <w:top w:val="single" w:color="FF2727" w:themeColor="accent2" w:sz="4" w:space="0"/>
        </w:tcBorders>
      </w:tcPr>
    </w:tblStylePr>
  </w:style>
  <w:style w:type="table" w:customStyle="1" w:styleId="Gitternetztabelle3Akzent31">
    <w:name w:val="Gitternetztabelle 3 – Akzent 31"/>
    <w:basedOn w:val="NormaleTabelle"/>
    <w:uiPriority w:val="48"/>
    <w:rsid w:val="006c434b"/>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D9CC" w:themeFill="accent3" w:themeFillTint="33"/>
      </w:tcPr>
    </w:tblStylePr>
    <w:tblStylePr w:type="band1Horz">
      <w:tblPr/>
      <w:tcPr>
        <w:shd w:val="clear" w:color="auto" w:fill="FBD9CC" w:themeFill="accent3" w:themeFillTint="33"/>
      </w:tcPr>
    </w:tblStylePr>
    <w:tblStylePr w:type="neCell">
      <w:tblPr/>
      <w:tcPr>
        <w:tcBorders>
          <w:bottom w:val="single" w:color="F58F67" w:themeColor="accent3" w:sz="4" w:space="0"/>
        </w:tcBorders>
      </w:tcPr>
    </w:tblStylePr>
    <w:tblStylePr w:type="nwCell">
      <w:tblPr/>
      <w:tcPr>
        <w:tcBorders>
          <w:bottom w:val="single" w:color="F58F67" w:themeColor="accent3" w:sz="4" w:space="0"/>
        </w:tcBorders>
      </w:tcPr>
    </w:tblStylePr>
    <w:tblStylePr w:type="seCell">
      <w:tblPr/>
      <w:tcPr>
        <w:tcBorders>
          <w:top w:val="single" w:color="F58F67" w:themeColor="accent3" w:sz="4" w:space="0"/>
        </w:tcBorders>
      </w:tcPr>
    </w:tblStylePr>
    <w:tblStylePr w:type="swCell">
      <w:tblPr/>
      <w:tcPr>
        <w:tcBorders>
          <w:top w:val="single" w:color="F58F67" w:themeColor="accent3" w:sz="4" w:space="0"/>
        </w:tcBorders>
      </w:tcPr>
    </w:tblStylePr>
  </w:style>
  <w:style w:type="table" w:customStyle="1" w:styleId="Gitternetztabelle3Akzent41">
    <w:name w:val="Gitternetztabelle 3 – Akzent 41"/>
    <w:basedOn w:val="NormaleTabelle"/>
    <w:uiPriority w:val="48"/>
    <w:rsid w:val="006c434b"/>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4C9" w:themeFill="accent4" w:themeFillTint="33"/>
      </w:tcPr>
    </w:tblStylePr>
    <w:tblStylePr w:type="band1Horz">
      <w:tblPr/>
      <w:tcPr>
        <w:shd w:val="clear" w:color="auto" w:fill="FFE4C9" w:themeFill="accent4" w:themeFillTint="33"/>
      </w:tcPr>
    </w:tblStylePr>
    <w:tblStylePr w:type="neCell">
      <w:tblPr/>
      <w:tcPr>
        <w:tcBorders>
          <w:bottom w:val="single" w:color="FFB05D" w:themeColor="accent4" w:sz="4" w:space="0"/>
        </w:tcBorders>
      </w:tcPr>
    </w:tblStylePr>
    <w:tblStylePr w:type="nwCell">
      <w:tblPr/>
      <w:tcPr>
        <w:tcBorders>
          <w:bottom w:val="single" w:color="FFB05D" w:themeColor="accent4" w:sz="4" w:space="0"/>
        </w:tcBorders>
      </w:tcPr>
    </w:tblStylePr>
    <w:tblStylePr w:type="seCell">
      <w:tblPr/>
      <w:tcPr>
        <w:tcBorders>
          <w:top w:val="single" w:color="FFB05D" w:themeColor="accent4" w:sz="4" w:space="0"/>
        </w:tcBorders>
      </w:tcPr>
    </w:tblStylePr>
    <w:tblStylePr w:type="swCell">
      <w:tblPr/>
      <w:tcPr>
        <w:tcBorders>
          <w:top w:val="single" w:color="FFB05D" w:themeColor="accent4" w:sz="4" w:space="0"/>
        </w:tcBorders>
      </w:tcPr>
    </w:tblStylePr>
  </w:style>
  <w:style w:type="table" w:customStyle="1" w:styleId="Gitternetztabelle3Akzent51">
    <w:name w:val="Gitternetztabelle 3 – Akzent 51"/>
    <w:basedOn w:val="NormaleTabelle"/>
    <w:uiPriority w:val="48"/>
    <w:rsid w:val="006c434b"/>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EECE" w:themeFill="accent5" w:themeFillTint="33"/>
      </w:tcPr>
    </w:tblStylePr>
    <w:tblStylePr w:type="band1Horz">
      <w:tblPr/>
      <w:tcPr>
        <w:shd w:val="clear" w:color="auto" w:fill="FEEECE" w:themeFill="accent5" w:themeFillTint="33"/>
      </w:tcPr>
    </w:tblStylePr>
    <w:tblStylePr w:type="neCell">
      <w:tblPr/>
      <w:tcPr>
        <w:tcBorders>
          <w:bottom w:val="single" w:color="FCCC6C" w:themeColor="accent5" w:sz="4" w:space="0"/>
        </w:tcBorders>
      </w:tcPr>
    </w:tblStylePr>
    <w:tblStylePr w:type="nwCell">
      <w:tblPr/>
      <w:tcPr>
        <w:tcBorders>
          <w:bottom w:val="single" w:color="FCCC6C" w:themeColor="accent5" w:sz="4" w:space="0"/>
        </w:tcBorders>
      </w:tcPr>
    </w:tblStylePr>
    <w:tblStylePr w:type="seCell">
      <w:tblPr/>
      <w:tcPr>
        <w:tcBorders>
          <w:top w:val="single" w:color="FCCC6C" w:themeColor="accent5" w:sz="4" w:space="0"/>
        </w:tcBorders>
      </w:tcPr>
    </w:tblStylePr>
    <w:tblStylePr w:type="swCell">
      <w:tblPr/>
      <w:tcPr>
        <w:tcBorders>
          <w:top w:val="single" w:color="FCCC6C" w:themeColor="accent5" w:sz="4" w:space="0"/>
        </w:tcBorders>
      </w:tcPr>
    </w:tblStylePr>
  </w:style>
  <w:style w:type="table" w:customStyle="1" w:styleId="Gitternetztabelle3Akzent61">
    <w:name w:val="Gitternetztabelle 3 – Akzent 61"/>
    <w:basedOn w:val="NormaleTabelle"/>
    <w:uiPriority w:val="48"/>
    <w:rsid w:val="006c434b"/>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5E4EB" w:themeFill="accent6" w:themeFillTint="33"/>
      </w:tcPr>
    </w:tblStylePr>
    <w:tblStylePr w:type="band1Horz">
      <w:tblPr/>
      <w:tcPr>
        <w:shd w:val="clear" w:color="auto" w:fill="D5E4EB" w:themeFill="accent6" w:themeFillTint="33"/>
      </w:tcPr>
    </w:tblStylePr>
    <w:tblStylePr w:type="neCell">
      <w:tblPr/>
      <w:tcPr>
        <w:tcBorders>
          <w:bottom w:val="single" w:color="82AEC5" w:themeColor="accent6" w:sz="4" w:space="0"/>
        </w:tcBorders>
      </w:tcPr>
    </w:tblStylePr>
    <w:tblStylePr w:type="nwCell">
      <w:tblPr/>
      <w:tcPr>
        <w:tcBorders>
          <w:bottom w:val="single" w:color="82AEC5" w:themeColor="accent6" w:sz="4" w:space="0"/>
        </w:tcBorders>
      </w:tcPr>
    </w:tblStylePr>
    <w:tblStylePr w:type="seCell">
      <w:tblPr/>
      <w:tcPr>
        <w:tcBorders>
          <w:top w:val="single" w:color="82AEC5" w:themeColor="accent6" w:sz="4" w:space="0"/>
        </w:tcBorders>
      </w:tcPr>
    </w:tblStylePr>
    <w:tblStylePr w:type="swCell">
      <w:tblPr/>
      <w:tcPr>
        <w:tcBorders>
          <w:top w:val="single" w:color="82AEC5" w:themeColor="accent6" w:sz="4" w:space="0"/>
        </w:tcBorders>
      </w:tcPr>
    </w:tblStylePr>
  </w:style>
  <w:style w:type="table" w:customStyle="1" w:styleId="Gitternetztabelle41">
    <w:name w:val="Gitternetztabelle 41"/>
    <w:basedOn w:val="NormaleTabelle"/>
    <w:uiPriority w:val="49"/>
    <w:rsid w:val="006c434b"/>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color w:val="FFFFFF" w:themeColor="background1"/>
      </w:rPr>
      <w:tblPr/>
      <w:tcPr>
        <w:tcBorders>
          <w:top w:val="single" w:color="232323" w:themeColor="text1" w:sz="4" w:space="0"/>
          <w:left w:val="single" w:color="232323" w:themeColor="text1" w:sz="4" w:space="0"/>
          <w:bottom w:val="single" w:color="232323" w:themeColor="text1" w:sz="4" w:space="0"/>
          <w:right w:val="single" w:color="232323" w:themeColor="text1" w:sz="4" w:space="0"/>
          <w:insideH w:val="nil"/>
          <w:insideV w:val="nil"/>
        </w:tcBorders>
        <w:shd w:val="clear" w:color="auto" w:fill="232323" w:themeFill="text1"/>
      </w:tcPr>
    </w:tblStylePr>
    <w:tblStylePr w:type="lastRow">
      <w:rPr>
        <w:b/>
        <w:bCs/>
      </w:rPr>
      <w:tblPr/>
      <w:tcPr>
        <w:tcBorders>
          <w:top w:val="double" w:color="232323"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Gitternetztabelle4Akzent11">
    <w:name w:val="Gitternetztabelle 4 – Akzent 11"/>
    <w:basedOn w:val="NormaleTabelle"/>
    <w:uiPriority w:val="49"/>
    <w:rsid w:val="006c434b"/>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color w:val="FFFFFF" w:themeColor="background1"/>
      </w:rPr>
      <w:tblPr/>
      <w:tcPr>
        <w:tcBorders>
          <w:top w:val="single" w:color="CF022B" w:themeColor="accent1" w:sz="4" w:space="0"/>
          <w:left w:val="single" w:color="CF022B" w:themeColor="accent1" w:sz="4" w:space="0"/>
          <w:bottom w:val="single" w:color="CF022B" w:themeColor="accent1" w:sz="4" w:space="0"/>
          <w:right w:val="single" w:color="CF022B" w:themeColor="accent1" w:sz="4" w:space="0"/>
          <w:insideH w:val="nil"/>
          <w:insideV w:val="nil"/>
        </w:tcBorders>
        <w:shd w:val="clear" w:color="auto" w:fill="CF022B" w:themeFill="accent1"/>
      </w:tcPr>
    </w:tblStylePr>
    <w:tblStylePr w:type="lastRow">
      <w:rPr>
        <w:b/>
        <w:bCs/>
      </w:rPr>
      <w:tblPr/>
      <w:tcPr>
        <w:tcBorders>
          <w:top w:val="double" w:color="CF022B"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Gitternetztabelle4Akzent21">
    <w:name w:val="Gitternetztabelle 4 – Akzent 21"/>
    <w:basedOn w:val="NormaleTabelle"/>
    <w:uiPriority w:val="49"/>
    <w:rsid w:val="006c434b"/>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color w:val="FFFFFF" w:themeColor="background1"/>
      </w:rPr>
      <w:tblPr/>
      <w:tcPr>
        <w:tcBorders>
          <w:top w:val="single" w:color="960000" w:themeColor="accent2" w:sz="4" w:space="0"/>
          <w:left w:val="single" w:color="960000" w:themeColor="accent2" w:sz="4" w:space="0"/>
          <w:bottom w:val="single" w:color="960000" w:themeColor="accent2" w:sz="4" w:space="0"/>
          <w:right w:val="single" w:color="960000" w:themeColor="accent2" w:sz="4" w:space="0"/>
          <w:insideH w:val="nil"/>
          <w:insideV w:val="nil"/>
        </w:tcBorders>
        <w:shd w:val="clear" w:color="auto" w:fill="960000" w:themeFill="accent2"/>
      </w:tcPr>
    </w:tblStylePr>
    <w:tblStylePr w:type="lastRow">
      <w:rPr>
        <w:b/>
        <w:bCs/>
      </w:rPr>
      <w:tblPr/>
      <w:tcPr>
        <w:tcBorders>
          <w:top w:val="double" w:color="960000"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Gitternetztabelle4Akzent31">
    <w:name w:val="Gitternetztabelle 4 – Akzent 31"/>
    <w:basedOn w:val="NormaleTabelle"/>
    <w:uiPriority w:val="49"/>
    <w:rsid w:val="006c434b"/>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color w:val="FFFFFF" w:themeColor="background1"/>
      </w:rPr>
      <w:tblPr/>
      <w:tcPr>
        <w:tcBorders>
          <w:top w:val="single" w:color="E14B0F" w:themeColor="accent3" w:sz="4" w:space="0"/>
          <w:left w:val="single" w:color="E14B0F" w:themeColor="accent3" w:sz="4" w:space="0"/>
          <w:bottom w:val="single" w:color="E14B0F" w:themeColor="accent3" w:sz="4" w:space="0"/>
          <w:right w:val="single" w:color="E14B0F" w:themeColor="accent3" w:sz="4" w:space="0"/>
          <w:insideH w:val="nil"/>
          <w:insideV w:val="nil"/>
        </w:tcBorders>
        <w:shd w:val="clear" w:color="auto" w:fill="E14B0F" w:themeFill="accent3"/>
      </w:tcPr>
    </w:tblStylePr>
    <w:tblStylePr w:type="lastRow">
      <w:rPr>
        <w:b/>
        <w:bCs/>
      </w:rPr>
      <w:tblPr/>
      <w:tcPr>
        <w:tcBorders>
          <w:top w:val="double" w:color="E14B0F"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Gitternetztabelle4Akzent41">
    <w:name w:val="Gitternetztabelle 4 – Akzent 41"/>
    <w:basedOn w:val="NormaleTabelle"/>
    <w:uiPriority w:val="49"/>
    <w:rsid w:val="006c434b"/>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color w:val="FFFFFF" w:themeColor="background1"/>
      </w:rPr>
      <w:tblPr/>
      <w:tcPr>
        <w:tcBorders>
          <w:top w:val="single" w:color="F07D00" w:themeColor="accent4" w:sz="4" w:space="0"/>
          <w:left w:val="single" w:color="F07D00" w:themeColor="accent4" w:sz="4" w:space="0"/>
          <w:bottom w:val="single" w:color="F07D00" w:themeColor="accent4" w:sz="4" w:space="0"/>
          <w:right w:val="single" w:color="F07D00" w:themeColor="accent4" w:sz="4" w:space="0"/>
          <w:insideH w:val="nil"/>
          <w:insideV w:val="nil"/>
        </w:tcBorders>
        <w:shd w:val="clear" w:color="auto" w:fill="F07D00" w:themeFill="accent4"/>
      </w:tcPr>
    </w:tblStylePr>
    <w:tblStylePr w:type="lastRow">
      <w:rPr>
        <w:b/>
        <w:bCs/>
      </w:rPr>
      <w:tblPr/>
      <w:tcPr>
        <w:tcBorders>
          <w:top w:val="double" w:color="F07D00"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Gitternetztabelle4Akzent51">
    <w:name w:val="Gitternetztabelle 4 – Akzent 51"/>
    <w:basedOn w:val="NormaleTabelle"/>
    <w:uiPriority w:val="49"/>
    <w:rsid w:val="006c434b"/>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color w:val="FFFFFF" w:themeColor="background1"/>
      </w:rPr>
      <w:tblPr/>
      <w:tcPr>
        <w:tcBorders>
          <w:top w:val="single" w:color="FAAA0A" w:themeColor="accent5" w:sz="4" w:space="0"/>
          <w:left w:val="single" w:color="FAAA0A" w:themeColor="accent5" w:sz="4" w:space="0"/>
          <w:bottom w:val="single" w:color="FAAA0A" w:themeColor="accent5" w:sz="4" w:space="0"/>
          <w:right w:val="single" w:color="FAAA0A" w:themeColor="accent5" w:sz="4" w:space="0"/>
          <w:insideH w:val="nil"/>
          <w:insideV w:val="nil"/>
        </w:tcBorders>
        <w:shd w:val="clear" w:color="auto" w:fill="FAAA0A" w:themeFill="accent5"/>
      </w:tcPr>
    </w:tblStylePr>
    <w:tblStylePr w:type="lastRow">
      <w:rPr>
        <w:b/>
        <w:bCs/>
      </w:rPr>
      <w:tblPr/>
      <w:tcPr>
        <w:tcBorders>
          <w:top w:val="double" w:color="FAAA0A"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Gitternetztabelle4Akzent61">
    <w:name w:val="Gitternetztabelle 4 – Akzent 61"/>
    <w:basedOn w:val="NormaleTabelle"/>
    <w:uiPriority w:val="49"/>
    <w:rsid w:val="006c434b"/>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color w:val="FFFFFF" w:themeColor="background1"/>
      </w:rPr>
      <w:tblPr/>
      <w:tcPr>
        <w:tcBorders>
          <w:top w:val="single" w:color="41738C" w:themeColor="accent6" w:sz="4" w:space="0"/>
          <w:left w:val="single" w:color="41738C" w:themeColor="accent6" w:sz="4" w:space="0"/>
          <w:bottom w:val="single" w:color="41738C" w:themeColor="accent6" w:sz="4" w:space="0"/>
          <w:right w:val="single" w:color="41738C" w:themeColor="accent6" w:sz="4" w:space="0"/>
          <w:insideH w:val="nil"/>
          <w:insideV w:val="nil"/>
        </w:tcBorders>
        <w:shd w:val="clear" w:color="auto" w:fill="41738C" w:themeFill="accent6"/>
      </w:tcPr>
    </w:tblStylePr>
    <w:tblStylePr w:type="lastRow">
      <w:rPr>
        <w:b/>
        <w:bCs/>
      </w:rPr>
      <w:tblPr/>
      <w:tcPr>
        <w:tcBorders>
          <w:top w:val="double" w:color="41738C"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Gitternetztabelle5dunkel1">
    <w:name w:val="Gitternetztabelle 5 dunkel1"/>
    <w:basedOn w:val="NormaleTabelle"/>
    <w:uiPriority w:val="50"/>
    <w:rsid w:val="006c434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3D3D3"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32323"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32323"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32323"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32323" w:themeFill="text1"/>
      </w:tcPr>
    </w:tblStylePr>
    <w:tblStylePr w:type="band1Vert">
      <w:tblPr/>
      <w:tcPr>
        <w:shd w:val="clear" w:color="auto" w:fill="A7A7A7" w:themeFill="text1" w:themeFillTint="66"/>
      </w:tcPr>
    </w:tblStylePr>
    <w:tblStylePr w:type="band1Horz">
      <w:tblPr/>
      <w:tcPr>
        <w:shd w:val="clear" w:color="auto" w:fill="A7A7A7" w:themeFill="text1" w:themeFillTint="66"/>
      </w:tcPr>
    </w:tblStylePr>
  </w:style>
  <w:style w:type="table" w:customStyle="1" w:styleId="Gitternetztabelle5dunkelAkzent11">
    <w:name w:val="Gitternetztabelle 5 dunkel  – Akzent 11"/>
    <w:basedOn w:val="NormaleTabelle"/>
    <w:uiPriority w:val="50"/>
    <w:rsid w:val="006c434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C3C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F022B"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F022B"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F022B"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F022B" w:themeFill="accent1"/>
      </w:tcPr>
    </w:tblStylePr>
    <w:tblStylePr w:type="band1Vert">
      <w:tblPr/>
      <w:tcPr>
        <w:shd w:val="clear" w:color="auto" w:fill="FD879F" w:themeFill="accent1" w:themeFillTint="66"/>
      </w:tcPr>
    </w:tblStylePr>
    <w:tblStylePr w:type="band1Horz">
      <w:tblPr/>
      <w:tcPr>
        <w:shd w:val="clear" w:color="auto" w:fill="FD879F" w:themeFill="accent1" w:themeFillTint="66"/>
      </w:tcPr>
    </w:tblStylePr>
  </w:style>
  <w:style w:type="table" w:customStyle="1" w:styleId="Gitternetztabelle5dunkelAkzent21">
    <w:name w:val="Gitternetztabelle 5 dunkel  – Akzent 21"/>
    <w:basedOn w:val="NormaleTabelle"/>
    <w:uiPriority w:val="50"/>
    <w:rsid w:val="006c434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B7B7"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60000"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60000"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60000"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60000" w:themeFill="accent2"/>
      </w:tcPr>
    </w:tblStylePr>
    <w:tblStylePr w:type="band1Vert">
      <w:tblPr/>
      <w:tcPr>
        <w:shd w:val="clear" w:color="auto" w:fill="FF6F6F" w:themeFill="accent2" w:themeFillTint="66"/>
      </w:tcPr>
    </w:tblStylePr>
    <w:tblStylePr w:type="band1Horz">
      <w:tblPr/>
      <w:tcPr>
        <w:shd w:val="clear" w:color="auto" w:fill="FF6F6F" w:themeFill="accent2" w:themeFillTint="66"/>
      </w:tcPr>
    </w:tblStylePr>
  </w:style>
  <w:style w:type="table" w:customStyle="1" w:styleId="Gitternetztabelle5dunkelAkzent31">
    <w:name w:val="Gitternetztabelle 5 dunkel  – Akzent 31"/>
    <w:basedOn w:val="NormaleTabelle"/>
    <w:uiPriority w:val="50"/>
    <w:rsid w:val="006c434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D9CC"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14B0F"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14B0F"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14B0F"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14B0F" w:themeFill="accent3"/>
      </w:tcPr>
    </w:tblStylePr>
    <w:tblStylePr w:type="band1Vert">
      <w:tblPr/>
      <w:tcPr>
        <w:shd w:val="clear" w:color="auto" w:fill="F8B499" w:themeFill="accent3" w:themeFillTint="66"/>
      </w:tcPr>
    </w:tblStylePr>
    <w:tblStylePr w:type="band1Horz">
      <w:tblPr/>
      <w:tcPr>
        <w:shd w:val="clear" w:color="auto" w:fill="F8B499" w:themeFill="accent3" w:themeFillTint="66"/>
      </w:tcPr>
    </w:tblStylePr>
  </w:style>
  <w:style w:type="table" w:customStyle="1" w:styleId="Gitternetztabelle5dunkelAkzent41">
    <w:name w:val="Gitternetztabelle 5 dunkel  – Akzent 41"/>
    <w:basedOn w:val="NormaleTabelle"/>
    <w:uiPriority w:val="50"/>
    <w:rsid w:val="006c434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4C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07D0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07D0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07D0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07D00" w:themeFill="accent4"/>
      </w:tcPr>
    </w:tblStylePr>
    <w:tblStylePr w:type="band1Vert">
      <w:tblPr/>
      <w:tcPr>
        <w:shd w:val="clear" w:color="auto" w:fill="FFCA93" w:themeFill="accent4" w:themeFillTint="66"/>
      </w:tcPr>
    </w:tblStylePr>
    <w:tblStylePr w:type="band1Horz">
      <w:tblPr/>
      <w:tcPr>
        <w:shd w:val="clear" w:color="auto" w:fill="FFCA93" w:themeFill="accent4" w:themeFillTint="66"/>
      </w:tcPr>
    </w:tblStylePr>
  </w:style>
  <w:style w:type="table" w:customStyle="1" w:styleId="Gitternetztabelle5dunkelAkzent51">
    <w:name w:val="Gitternetztabelle 5 dunkel  – Akzent 51"/>
    <w:basedOn w:val="NormaleTabelle"/>
    <w:uiPriority w:val="50"/>
    <w:rsid w:val="006c434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EECE"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AAA0A"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AAA0A"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AAA0A"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AAA0A" w:themeFill="accent5"/>
      </w:tcPr>
    </w:tblStylePr>
    <w:tblStylePr w:type="band1Vert">
      <w:tblPr/>
      <w:tcPr>
        <w:shd w:val="clear" w:color="auto" w:fill="FDDD9D" w:themeFill="accent5" w:themeFillTint="66"/>
      </w:tcPr>
    </w:tblStylePr>
    <w:tblStylePr w:type="band1Horz">
      <w:tblPr/>
      <w:tcPr>
        <w:shd w:val="clear" w:color="auto" w:fill="FDDD9D" w:themeFill="accent5" w:themeFillTint="66"/>
      </w:tcPr>
    </w:tblStylePr>
  </w:style>
  <w:style w:type="table" w:customStyle="1" w:styleId="Gitternetztabelle5dunkelAkzent61">
    <w:name w:val="Gitternetztabelle 5 dunkel  – Akzent 61"/>
    <w:basedOn w:val="NormaleTabelle"/>
    <w:uiPriority w:val="50"/>
    <w:rsid w:val="006c434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5E4EB"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1738C"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1738C"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1738C"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1738C" w:themeFill="accent6"/>
      </w:tcPr>
    </w:tblStylePr>
    <w:tblStylePr w:type="band1Vert">
      <w:tblPr/>
      <w:tcPr>
        <w:shd w:val="clear" w:color="auto" w:fill="ABC9D8" w:themeFill="accent6" w:themeFillTint="66"/>
      </w:tcPr>
    </w:tblStylePr>
    <w:tblStylePr w:type="band1Horz">
      <w:tblPr/>
      <w:tcPr>
        <w:shd w:val="clear" w:color="auto" w:fill="ABC9D8" w:themeFill="accent6" w:themeFillTint="66"/>
      </w:tcPr>
    </w:tblStylePr>
  </w:style>
  <w:style w:type="table" w:customStyle="1" w:styleId="Gitternetztabelle6farbigAkzent11">
    <w:name w:val="Gitternetztabelle 6 farbig – Akzent 11"/>
    <w:basedOn w:val="NormaleTabelle"/>
    <w:uiPriority w:val="51"/>
    <w:rsid w:val="006c434b"/>
    <w:rPr>
      <w:color w:val="9A0120" w:themeColor="accent1" w:themeShade="bf"/>
    </w:rPr>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rPr>
      <w:tblPr/>
      <w:tcPr>
        <w:tcBorders>
          <w:bottom w:val="single" w:color="FD4C6F" w:themeColor="accent1" w:sz="12" w:space="0"/>
        </w:tcBorders>
      </w:tcPr>
    </w:tblStylePr>
    <w:tblStylePr w:type="lastRow">
      <w:rPr>
        <w:b/>
        <w:bCs/>
      </w:rPr>
      <w:tblPr/>
      <w:tcPr>
        <w:tcBorders>
          <w:top w:val="double" w:color="FD4C6F"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Gitternetztabelle6farbigAkzent21">
    <w:name w:val="Gitternetztabelle 6 farbig – Akzent 21"/>
    <w:basedOn w:val="NormaleTabelle"/>
    <w:uiPriority w:val="51"/>
    <w:rsid w:val="006c434b"/>
    <w:rPr>
      <w:color w:val="700000" w:themeColor="accent2" w:themeShade="bf"/>
    </w:rPr>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rPr>
      <w:tblPr/>
      <w:tcPr>
        <w:tcBorders>
          <w:bottom w:val="single" w:color="FF2727" w:themeColor="accent2" w:sz="12" w:space="0"/>
        </w:tcBorders>
      </w:tcPr>
    </w:tblStylePr>
    <w:tblStylePr w:type="lastRow">
      <w:rPr>
        <w:b/>
        <w:bCs/>
      </w:rPr>
      <w:tblPr/>
      <w:tcPr>
        <w:tcBorders>
          <w:top w:val="double" w:color="FF2727"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Gitternetztabelle6farbigAkzent31">
    <w:name w:val="Gitternetztabelle 6 farbig – Akzent 31"/>
    <w:basedOn w:val="NormaleTabelle"/>
    <w:uiPriority w:val="51"/>
    <w:rsid w:val="006c434b"/>
    <w:rPr>
      <w:color w:val="A8370B" w:themeColor="accent3" w:themeShade="bf"/>
    </w:rPr>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rPr>
      <w:tblPr/>
      <w:tcPr>
        <w:tcBorders>
          <w:bottom w:val="single" w:color="F58F67" w:themeColor="accent3" w:sz="12" w:space="0"/>
        </w:tcBorders>
      </w:tcPr>
    </w:tblStylePr>
    <w:tblStylePr w:type="lastRow">
      <w:rPr>
        <w:b/>
        <w:bCs/>
      </w:rPr>
      <w:tblPr/>
      <w:tcPr>
        <w:tcBorders>
          <w:top w:val="double" w:color="F58F67"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Gitternetztabelle6farbigAkzent41">
    <w:name w:val="Gitternetztabelle 6 farbig – Akzent 41"/>
    <w:basedOn w:val="NormaleTabelle"/>
    <w:uiPriority w:val="51"/>
    <w:rsid w:val="006c434b"/>
    <w:rPr>
      <w:color w:val="B35D00" w:themeColor="accent4" w:themeShade="bf"/>
    </w:rPr>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rPr>
      <w:tblPr/>
      <w:tcPr>
        <w:tcBorders>
          <w:bottom w:val="single" w:color="FFB05D" w:themeColor="accent4" w:sz="12" w:space="0"/>
        </w:tcBorders>
      </w:tcPr>
    </w:tblStylePr>
    <w:tblStylePr w:type="lastRow">
      <w:rPr>
        <w:b/>
        <w:bCs/>
      </w:rPr>
      <w:tblPr/>
      <w:tcPr>
        <w:tcBorders>
          <w:top w:val="double" w:color="FFB05D"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Gitternetztabelle6farbigAkzent51">
    <w:name w:val="Gitternetztabelle 6 farbig – Akzent 51"/>
    <w:basedOn w:val="NormaleTabelle"/>
    <w:uiPriority w:val="51"/>
    <w:rsid w:val="006c434b"/>
    <w:rPr>
      <w:color w:val="BE8004" w:themeColor="accent5" w:themeShade="bf"/>
    </w:rPr>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rPr>
      <w:tblPr/>
      <w:tcPr>
        <w:tcBorders>
          <w:bottom w:val="single" w:color="FCCC6C" w:themeColor="accent5" w:sz="12" w:space="0"/>
        </w:tcBorders>
      </w:tcPr>
    </w:tblStylePr>
    <w:tblStylePr w:type="lastRow">
      <w:rPr>
        <w:b/>
        <w:bCs/>
      </w:rPr>
      <w:tblPr/>
      <w:tcPr>
        <w:tcBorders>
          <w:top w:val="double" w:color="FCCC6C"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Gitternetztabelle6farbigAkzent61">
    <w:name w:val="Gitternetztabelle 6 farbig – Akzent 61"/>
    <w:basedOn w:val="NormaleTabelle"/>
    <w:uiPriority w:val="51"/>
    <w:rsid w:val="006c434b"/>
    <w:rPr>
      <w:color w:val="305668" w:themeColor="accent6" w:themeShade="bf"/>
    </w:rPr>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rPr>
      <w:tblPr/>
      <w:tcPr>
        <w:tcBorders>
          <w:bottom w:val="single" w:color="82AEC5" w:themeColor="accent6" w:sz="12" w:space="0"/>
        </w:tcBorders>
      </w:tcPr>
    </w:tblStylePr>
    <w:tblStylePr w:type="lastRow">
      <w:rPr>
        <w:b/>
        <w:bCs/>
      </w:rPr>
      <w:tblPr/>
      <w:tcPr>
        <w:tcBorders>
          <w:top w:val="double" w:color="82AEC5"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Gitternetztabelle7farbigAkzent11">
    <w:name w:val="Gitternetztabelle 7 farbig – Akzent 11"/>
    <w:basedOn w:val="NormaleTabelle"/>
    <w:uiPriority w:val="52"/>
    <w:rsid w:val="006c434b"/>
    <w:rPr>
      <w:color w:val="9A0120" w:themeColor="accent1" w:themeShade="bf"/>
    </w:rPr>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C3CF" w:themeFill="accent1" w:themeFillTint="33"/>
      </w:tcPr>
    </w:tblStylePr>
    <w:tblStylePr w:type="band1Horz">
      <w:tblPr/>
      <w:tcPr>
        <w:shd w:val="clear" w:color="auto" w:fill="FEC3CF" w:themeFill="accent1" w:themeFillTint="33"/>
      </w:tcPr>
    </w:tblStylePr>
    <w:tblStylePr w:type="neCell">
      <w:tblPr/>
      <w:tcPr>
        <w:tcBorders>
          <w:bottom w:val="single" w:color="FD4C6F" w:themeColor="accent1" w:sz="4" w:space="0"/>
        </w:tcBorders>
      </w:tcPr>
    </w:tblStylePr>
    <w:tblStylePr w:type="nwCell">
      <w:tblPr/>
      <w:tcPr>
        <w:tcBorders>
          <w:bottom w:val="single" w:color="FD4C6F" w:themeColor="accent1" w:sz="4" w:space="0"/>
        </w:tcBorders>
      </w:tcPr>
    </w:tblStylePr>
    <w:tblStylePr w:type="seCell">
      <w:tblPr/>
      <w:tcPr>
        <w:tcBorders>
          <w:top w:val="single" w:color="FD4C6F" w:themeColor="accent1" w:sz="4" w:space="0"/>
        </w:tcBorders>
      </w:tcPr>
    </w:tblStylePr>
    <w:tblStylePr w:type="swCell">
      <w:tblPr/>
      <w:tcPr>
        <w:tcBorders>
          <w:top w:val="single" w:color="FD4C6F" w:themeColor="accent1" w:sz="4" w:space="0"/>
        </w:tcBorders>
      </w:tcPr>
    </w:tblStylePr>
  </w:style>
  <w:style w:type="table" w:customStyle="1" w:styleId="Gitternetztabelle7farbigAkzent21">
    <w:name w:val="Gitternetztabelle 7 farbig – Akzent 21"/>
    <w:basedOn w:val="NormaleTabelle"/>
    <w:uiPriority w:val="52"/>
    <w:rsid w:val="006c434b"/>
    <w:rPr>
      <w:color w:val="700000" w:themeColor="accent2" w:themeShade="bf"/>
    </w:rPr>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B7B7" w:themeFill="accent2" w:themeFillTint="33"/>
      </w:tcPr>
    </w:tblStylePr>
    <w:tblStylePr w:type="band1Horz">
      <w:tblPr/>
      <w:tcPr>
        <w:shd w:val="clear" w:color="auto" w:fill="FFB7B7" w:themeFill="accent2" w:themeFillTint="33"/>
      </w:tcPr>
    </w:tblStylePr>
    <w:tblStylePr w:type="neCell">
      <w:tblPr/>
      <w:tcPr>
        <w:tcBorders>
          <w:bottom w:val="single" w:color="FF2727" w:themeColor="accent2" w:sz="4" w:space="0"/>
        </w:tcBorders>
      </w:tcPr>
    </w:tblStylePr>
    <w:tblStylePr w:type="nwCell">
      <w:tblPr/>
      <w:tcPr>
        <w:tcBorders>
          <w:bottom w:val="single" w:color="FF2727" w:themeColor="accent2" w:sz="4" w:space="0"/>
        </w:tcBorders>
      </w:tcPr>
    </w:tblStylePr>
    <w:tblStylePr w:type="seCell">
      <w:tblPr/>
      <w:tcPr>
        <w:tcBorders>
          <w:top w:val="single" w:color="FF2727" w:themeColor="accent2" w:sz="4" w:space="0"/>
        </w:tcBorders>
      </w:tcPr>
    </w:tblStylePr>
    <w:tblStylePr w:type="swCell">
      <w:tblPr/>
      <w:tcPr>
        <w:tcBorders>
          <w:top w:val="single" w:color="FF2727" w:themeColor="accent2" w:sz="4" w:space="0"/>
        </w:tcBorders>
      </w:tcPr>
    </w:tblStylePr>
  </w:style>
  <w:style w:type="table" w:customStyle="1" w:styleId="Gitternetztabelle7farbigAkzent31">
    <w:name w:val="Gitternetztabelle 7 farbig – Akzent 31"/>
    <w:basedOn w:val="NormaleTabelle"/>
    <w:uiPriority w:val="52"/>
    <w:rsid w:val="006c434b"/>
    <w:rPr>
      <w:color w:val="A8370B" w:themeColor="accent3" w:themeShade="bf"/>
    </w:rPr>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D9CC" w:themeFill="accent3" w:themeFillTint="33"/>
      </w:tcPr>
    </w:tblStylePr>
    <w:tblStylePr w:type="band1Horz">
      <w:tblPr/>
      <w:tcPr>
        <w:shd w:val="clear" w:color="auto" w:fill="FBD9CC" w:themeFill="accent3" w:themeFillTint="33"/>
      </w:tcPr>
    </w:tblStylePr>
    <w:tblStylePr w:type="neCell">
      <w:tblPr/>
      <w:tcPr>
        <w:tcBorders>
          <w:bottom w:val="single" w:color="F58F67" w:themeColor="accent3" w:sz="4" w:space="0"/>
        </w:tcBorders>
      </w:tcPr>
    </w:tblStylePr>
    <w:tblStylePr w:type="nwCell">
      <w:tblPr/>
      <w:tcPr>
        <w:tcBorders>
          <w:bottom w:val="single" w:color="F58F67" w:themeColor="accent3" w:sz="4" w:space="0"/>
        </w:tcBorders>
      </w:tcPr>
    </w:tblStylePr>
    <w:tblStylePr w:type="seCell">
      <w:tblPr/>
      <w:tcPr>
        <w:tcBorders>
          <w:top w:val="single" w:color="F58F67" w:themeColor="accent3" w:sz="4" w:space="0"/>
        </w:tcBorders>
      </w:tcPr>
    </w:tblStylePr>
    <w:tblStylePr w:type="swCell">
      <w:tblPr/>
      <w:tcPr>
        <w:tcBorders>
          <w:top w:val="single" w:color="F58F67" w:themeColor="accent3" w:sz="4" w:space="0"/>
        </w:tcBorders>
      </w:tcPr>
    </w:tblStylePr>
  </w:style>
  <w:style w:type="table" w:customStyle="1" w:styleId="Gitternetztabelle7farbigAkzent41">
    <w:name w:val="Gitternetztabelle 7 farbig – Akzent 41"/>
    <w:basedOn w:val="NormaleTabelle"/>
    <w:uiPriority w:val="52"/>
    <w:rsid w:val="006c434b"/>
    <w:rPr>
      <w:color w:val="B35D00" w:themeColor="accent4" w:themeShade="bf"/>
    </w:rPr>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4C9" w:themeFill="accent4" w:themeFillTint="33"/>
      </w:tcPr>
    </w:tblStylePr>
    <w:tblStylePr w:type="band1Horz">
      <w:tblPr/>
      <w:tcPr>
        <w:shd w:val="clear" w:color="auto" w:fill="FFE4C9" w:themeFill="accent4" w:themeFillTint="33"/>
      </w:tcPr>
    </w:tblStylePr>
    <w:tblStylePr w:type="neCell">
      <w:tblPr/>
      <w:tcPr>
        <w:tcBorders>
          <w:bottom w:val="single" w:color="FFB05D" w:themeColor="accent4" w:sz="4" w:space="0"/>
        </w:tcBorders>
      </w:tcPr>
    </w:tblStylePr>
    <w:tblStylePr w:type="nwCell">
      <w:tblPr/>
      <w:tcPr>
        <w:tcBorders>
          <w:bottom w:val="single" w:color="FFB05D" w:themeColor="accent4" w:sz="4" w:space="0"/>
        </w:tcBorders>
      </w:tcPr>
    </w:tblStylePr>
    <w:tblStylePr w:type="seCell">
      <w:tblPr/>
      <w:tcPr>
        <w:tcBorders>
          <w:top w:val="single" w:color="FFB05D" w:themeColor="accent4" w:sz="4" w:space="0"/>
        </w:tcBorders>
      </w:tcPr>
    </w:tblStylePr>
    <w:tblStylePr w:type="swCell">
      <w:tblPr/>
      <w:tcPr>
        <w:tcBorders>
          <w:top w:val="single" w:color="FFB05D" w:themeColor="accent4" w:sz="4" w:space="0"/>
        </w:tcBorders>
      </w:tcPr>
    </w:tblStylePr>
  </w:style>
  <w:style w:type="table" w:customStyle="1" w:styleId="Gitternetztabelle7farbigAkzent51">
    <w:name w:val="Gitternetztabelle 7 farbig – Akzent 51"/>
    <w:basedOn w:val="NormaleTabelle"/>
    <w:uiPriority w:val="52"/>
    <w:rsid w:val="006c434b"/>
    <w:rPr>
      <w:color w:val="BE8004" w:themeColor="accent5" w:themeShade="bf"/>
    </w:rPr>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EECE" w:themeFill="accent5" w:themeFillTint="33"/>
      </w:tcPr>
    </w:tblStylePr>
    <w:tblStylePr w:type="band1Horz">
      <w:tblPr/>
      <w:tcPr>
        <w:shd w:val="clear" w:color="auto" w:fill="FEEECE" w:themeFill="accent5" w:themeFillTint="33"/>
      </w:tcPr>
    </w:tblStylePr>
    <w:tblStylePr w:type="neCell">
      <w:tblPr/>
      <w:tcPr>
        <w:tcBorders>
          <w:bottom w:val="single" w:color="FCCC6C" w:themeColor="accent5" w:sz="4" w:space="0"/>
        </w:tcBorders>
      </w:tcPr>
    </w:tblStylePr>
    <w:tblStylePr w:type="nwCell">
      <w:tblPr/>
      <w:tcPr>
        <w:tcBorders>
          <w:bottom w:val="single" w:color="FCCC6C" w:themeColor="accent5" w:sz="4" w:space="0"/>
        </w:tcBorders>
      </w:tcPr>
    </w:tblStylePr>
    <w:tblStylePr w:type="seCell">
      <w:tblPr/>
      <w:tcPr>
        <w:tcBorders>
          <w:top w:val="single" w:color="FCCC6C" w:themeColor="accent5" w:sz="4" w:space="0"/>
        </w:tcBorders>
      </w:tcPr>
    </w:tblStylePr>
    <w:tblStylePr w:type="swCell">
      <w:tblPr/>
      <w:tcPr>
        <w:tcBorders>
          <w:top w:val="single" w:color="FCCC6C" w:themeColor="accent5" w:sz="4" w:space="0"/>
        </w:tcBorders>
      </w:tcPr>
    </w:tblStylePr>
  </w:style>
  <w:style w:type="table" w:customStyle="1" w:styleId="Gitternetztabelle7farbigAkzent61">
    <w:name w:val="Gitternetztabelle 7 farbig – Akzent 61"/>
    <w:basedOn w:val="NormaleTabelle"/>
    <w:uiPriority w:val="52"/>
    <w:rsid w:val="006c434b"/>
    <w:rPr>
      <w:color w:val="305668" w:themeColor="accent6" w:themeShade="bf"/>
    </w:rPr>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5E4EB" w:themeFill="accent6" w:themeFillTint="33"/>
      </w:tcPr>
    </w:tblStylePr>
    <w:tblStylePr w:type="band1Horz">
      <w:tblPr/>
      <w:tcPr>
        <w:shd w:val="clear" w:color="auto" w:fill="D5E4EB" w:themeFill="accent6" w:themeFillTint="33"/>
      </w:tcPr>
    </w:tblStylePr>
    <w:tblStylePr w:type="neCell">
      <w:tblPr/>
      <w:tcPr>
        <w:tcBorders>
          <w:bottom w:val="single" w:color="82AEC5" w:themeColor="accent6" w:sz="4" w:space="0"/>
        </w:tcBorders>
      </w:tcPr>
    </w:tblStylePr>
    <w:tblStylePr w:type="nwCell">
      <w:tblPr/>
      <w:tcPr>
        <w:tcBorders>
          <w:bottom w:val="single" w:color="82AEC5" w:themeColor="accent6" w:sz="4" w:space="0"/>
        </w:tcBorders>
      </w:tcPr>
    </w:tblStylePr>
    <w:tblStylePr w:type="seCell">
      <w:tblPr/>
      <w:tcPr>
        <w:tcBorders>
          <w:top w:val="single" w:color="82AEC5" w:themeColor="accent6" w:sz="4" w:space="0"/>
        </w:tcBorders>
      </w:tcPr>
    </w:tblStylePr>
    <w:tblStylePr w:type="swCell">
      <w:tblPr/>
      <w:tcPr>
        <w:tcBorders>
          <w:top w:val="single" w:color="82AEC5" w:themeColor="accent6" w:sz="4" w:space="0"/>
        </w:tcBorders>
      </w:tcPr>
    </w:tblStylePr>
  </w:style>
  <w:style w:type="table" w:customStyle="1" w:styleId="Gritternetztabelle6farbig1">
    <w:name w:val="Gritternetztabelle 6 farbig1"/>
    <w:basedOn w:val="NormaleTabelle"/>
    <w:uiPriority w:val="51"/>
    <w:rsid w:val="006c434b"/>
    <w:rPr>
      <w:color w:val="232323" w:themeColor="text1"/>
    </w:rPr>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rPr>
      <w:tblPr/>
      <w:tcPr>
        <w:tcBorders>
          <w:bottom w:val="single" w:color="7B7B7B" w:themeColor="text1" w:sz="12" w:space="0"/>
        </w:tcBorders>
      </w:tcPr>
    </w:tblStylePr>
    <w:tblStylePr w:type="lastRow">
      <w:rPr>
        <w:b/>
        <w:bCs/>
      </w:rPr>
      <w:tblPr/>
      <w:tcPr>
        <w:tcBorders>
          <w:top w:val="double" w:color="7B7B7B"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Gritternetztabelle7farbig1">
    <w:name w:val="Gritternetztabelle 7 farbig1"/>
    <w:basedOn w:val="NormaleTabelle"/>
    <w:uiPriority w:val="52"/>
    <w:rsid w:val="006c434b"/>
    <w:rPr>
      <w:color w:val="232323" w:themeColor="text1"/>
    </w:rPr>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text1" w:themeFillTint="33"/>
      </w:tcPr>
    </w:tblStylePr>
    <w:tblStylePr w:type="band1Horz">
      <w:tblPr/>
      <w:tcPr>
        <w:shd w:val="clear" w:color="auto" w:fill="D3D3D3" w:themeFill="text1" w:themeFillTint="33"/>
      </w:tcPr>
    </w:tblStylePr>
    <w:tblStylePr w:type="neCell">
      <w:tblPr/>
      <w:tcPr>
        <w:tcBorders>
          <w:bottom w:val="single" w:color="7B7B7B" w:themeColor="text1" w:sz="4" w:space="0"/>
        </w:tcBorders>
      </w:tcPr>
    </w:tblStylePr>
    <w:tblStylePr w:type="nwCell">
      <w:tblPr/>
      <w:tcPr>
        <w:tcBorders>
          <w:bottom w:val="single" w:color="7B7B7B" w:themeColor="text1" w:sz="4" w:space="0"/>
        </w:tcBorders>
      </w:tcPr>
    </w:tblStylePr>
    <w:tblStylePr w:type="seCell">
      <w:tblPr/>
      <w:tcPr>
        <w:tcBorders>
          <w:top w:val="single" w:color="7B7B7B" w:themeColor="text1" w:sz="4" w:space="0"/>
        </w:tcBorders>
      </w:tcPr>
    </w:tblStylePr>
    <w:tblStylePr w:type="swCell">
      <w:tblPr/>
      <w:tcPr>
        <w:tcBorders>
          <w:top w:val="single" w:color="7B7B7B" w:themeColor="text1" w:sz="4" w:space="0"/>
        </w:tcBorders>
      </w:tcPr>
    </w:tblStylePr>
  </w:style>
  <w:style w:type="table" w:customStyle="1" w:styleId="Listentabelle1hell1">
    <w:name w:val="Listentabelle 1 hell1"/>
    <w:basedOn w:val="NormaleTabelle"/>
    <w:uiPriority w:val="46"/>
    <w:rsid w:val="006c434b"/>
    <w:tblPr>
      <w:tblStyleRowBandSize w:val="1"/>
      <w:tblStyleColBandSize w:val="1"/>
    </w:tblPr>
    <w:tblStylePr w:type="firstRow">
      <w:rPr>
        <w:b/>
        <w:bCs/>
      </w:rPr>
      <w:tblPr/>
      <w:tcPr>
        <w:tcBorders>
          <w:bottom w:val="single" w:color="7B7B7B" w:themeColor="text1" w:sz="4" w:space="0"/>
        </w:tcBorders>
      </w:tcPr>
    </w:tblStylePr>
    <w:tblStylePr w:type="lastRow">
      <w:rPr>
        <w:b/>
        <w:bCs/>
      </w:rPr>
      <w:tblPr/>
      <w:tcPr>
        <w:tcBorders>
          <w:top w:val="single" w:color="7B7B7B"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Listentabelle1hellAkzent11">
    <w:name w:val="Listentabelle 1 hell  – Akzent 11"/>
    <w:basedOn w:val="NormaleTabelle"/>
    <w:uiPriority w:val="46"/>
    <w:rsid w:val="006c434b"/>
    <w:tblPr>
      <w:tblStyleRowBandSize w:val="1"/>
      <w:tblStyleColBandSize w:val="1"/>
    </w:tblPr>
    <w:tblStylePr w:type="firstRow">
      <w:rPr>
        <w:b/>
        <w:bCs/>
      </w:rPr>
      <w:tblPr/>
      <w:tcPr>
        <w:tcBorders>
          <w:bottom w:val="single" w:color="FD4C6F" w:themeColor="accent1" w:sz="4" w:space="0"/>
        </w:tcBorders>
      </w:tcPr>
    </w:tblStylePr>
    <w:tblStylePr w:type="lastRow">
      <w:rPr>
        <w:b/>
        <w:bCs/>
      </w:rPr>
      <w:tblPr/>
      <w:tcPr>
        <w:tcBorders>
          <w:top w:val="single" w:color="FD4C6F"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Listentabelle1hellAkzent21">
    <w:name w:val="Listentabelle 1 hell  – Akzent 21"/>
    <w:basedOn w:val="NormaleTabelle"/>
    <w:uiPriority w:val="46"/>
    <w:rsid w:val="006c434b"/>
    <w:tblPr>
      <w:tblStyleRowBandSize w:val="1"/>
      <w:tblStyleColBandSize w:val="1"/>
    </w:tblPr>
    <w:tblStylePr w:type="firstRow">
      <w:rPr>
        <w:b/>
        <w:bCs/>
      </w:rPr>
      <w:tblPr/>
      <w:tcPr>
        <w:tcBorders>
          <w:bottom w:val="single" w:color="FF2727" w:themeColor="accent2" w:sz="4" w:space="0"/>
        </w:tcBorders>
      </w:tcPr>
    </w:tblStylePr>
    <w:tblStylePr w:type="lastRow">
      <w:rPr>
        <w:b/>
        <w:bCs/>
      </w:rPr>
      <w:tblPr/>
      <w:tcPr>
        <w:tcBorders>
          <w:top w:val="single" w:color="FF2727"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Listentabelle1hellAkzent31">
    <w:name w:val="Listentabelle 1 hell  – Akzent 31"/>
    <w:basedOn w:val="NormaleTabelle"/>
    <w:uiPriority w:val="46"/>
    <w:rsid w:val="006c434b"/>
    <w:tblPr>
      <w:tblStyleRowBandSize w:val="1"/>
      <w:tblStyleColBandSize w:val="1"/>
    </w:tblPr>
    <w:tblStylePr w:type="firstRow">
      <w:rPr>
        <w:b/>
        <w:bCs/>
      </w:rPr>
      <w:tblPr/>
      <w:tcPr>
        <w:tcBorders>
          <w:bottom w:val="single" w:color="F58F67" w:themeColor="accent3" w:sz="4" w:space="0"/>
        </w:tcBorders>
      </w:tcPr>
    </w:tblStylePr>
    <w:tblStylePr w:type="lastRow">
      <w:rPr>
        <w:b/>
        <w:bCs/>
      </w:rPr>
      <w:tblPr/>
      <w:tcPr>
        <w:tcBorders>
          <w:top w:val="single" w:color="F58F67"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Listentabelle1hellAkzent41">
    <w:name w:val="Listentabelle 1 hell  – Akzent 41"/>
    <w:basedOn w:val="NormaleTabelle"/>
    <w:uiPriority w:val="46"/>
    <w:rsid w:val="006c434b"/>
    <w:tblPr>
      <w:tblStyleRowBandSize w:val="1"/>
      <w:tblStyleColBandSize w:val="1"/>
    </w:tblPr>
    <w:tblStylePr w:type="firstRow">
      <w:rPr>
        <w:b/>
        <w:bCs/>
      </w:rPr>
      <w:tblPr/>
      <w:tcPr>
        <w:tcBorders>
          <w:bottom w:val="single" w:color="FFB05D" w:themeColor="accent4" w:sz="4" w:space="0"/>
        </w:tcBorders>
      </w:tcPr>
    </w:tblStylePr>
    <w:tblStylePr w:type="lastRow">
      <w:rPr>
        <w:b/>
        <w:bCs/>
      </w:rPr>
      <w:tblPr/>
      <w:tcPr>
        <w:tcBorders>
          <w:top w:val="single" w:color="FFB05D"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Listentabelle1hellAkzent51">
    <w:name w:val="Listentabelle 1 hell  – Akzent 51"/>
    <w:basedOn w:val="NormaleTabelle"/>
    <w:uiPriority w:val="46"/>
    <w:rsid w:val="006c434b"/>
    <w:tblPr>
      <w:tblStyleRowBandSize w:val="1"/>
      <w:tblStyleColBandSize w:val="1"/>
    </w:tblPr>
    <w:tblStylePr w:type="firstRow">
      <w:rPr>
        <w:b/>
        <w:bCs/>
      </w:rPr>
      <w:tblPr/>
      <w:tcPr>
        <w:tcBorders>
          <w:bottom w:val="single" w:color="FCCC6C" w:themeColor="accent5" w:sz="4" w:space="0"/>
        </w:tcBorders>
      </w:tcPr>
    </w:tblStylePr>
    <w:tblStylePr w:type="lastRow">
      <w:rPr>
        <w:b/>
        <w:bCs/>
      </w:rPr>
      <w:tblPr/>
      <w:tcPr>
        <w:tcBorders>
          <w:top w:val="single" w:color="FCCC6C"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Listentabelle1hellAkzent61">
    <w:name w:val="Listentabelle 1 hell  – Akzent 61"/>
    <w:basedOn w:val="NormaleTabelle"/>
    <w:uiPriority w:val="46"/>
    <w:rsid w:val="006c434b"/>
    <w:tblPr>
      <w:tblStyleRowBandSize w:val="1"/>
      <w:tblStyleColBandSize w:val="1"/>
    </w:tblPr>
    <w:tblStylePr w:type="firstRow">
      <w:rPr>
        <w:b/>
        <w:bCs/>
      </w:rPr>
      <w:tblPr/>
      <w:tcPr>
        <w:tcBorders>
          <w:bottom w:val="single" w:color="82AEC5" w:themeColor="accent6" w:sz="4" w:space="0"/>
        </w:tcBorders>
      </w:tcPr>
    </w:tblStylePr>
    <w:tblStylePr w:type="lastRow">
      <w:rPr>
        <w:b/>
        <w:bCs/>
      </w:rPr>
      <w:tblPr/>
      <w:tcPr>
        <w:tcBorders>
          <w:top w:val="single" w:color="82AEC5"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Listentabelle21">
    <w:name w:val="Listentabelle 21"/>
    <w:basedOn w:val="NormaleTabelle"/>
    <w:uiPriority w:val="47"/>
    <w:rsid w:val="006c434b"/>
    <w:tblPr>
      <w:tblStyleRowBandSize w:val="1"/>
      <w:tblStyleColBandSize w:val="1"/>
      <w:tblBorders>
        <w:top w:val="single" w:color="7B7B7B" w:themeColor="text1" w:themeTint="99" w:sz="4" w:space="0"/>
        <w:bottom w:val="single" w:color="7B7B7B" w:themeColor="text1" w:themeTint="99" w:sz="4" w:space="0"/>
        <w:insideH w:val="single" w:color="7B7B7B"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Listentabelle2Akzent11">
    <w:name w:val="Listentabelle 2 – Akzent 11"/>
    <w:basedOn w:val="NormaleTabelle"/>
    <w:uiPriority w:val="47"/>
    <w:rsid w:val="006c434b"/>
    <w:tblPr>
      <w:tblStyleRowBandSize w:val="1"/>
      <w:tblStyleColBandSize w:val="1"/>
      <w:tblBorders>
        <w:top w:val="single" w:color="FD4C6F" w:themeColor="accent1" w:themeTint="99" w:sz="4" w:space="0"/>
        <w:bottom w:val="single" w:color="FD4C6F" w:themeColor="accent1" w:themeTint="99" w:sz="4" w:space="0"/>
        <w:insideH w:val="single" w:color="FD4C6F"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Listentabelle2Akzent21">
    <w:name w:val="Listentabelle 2 – Akzent 21"/>
    <w:basedOn w:val="NormaleTabelle"/>
    <w:uiPriority w:val="47"/>
    <w:rsid w:val="006c434b"/>
    <w:tblPr>
      <w:tblStyleRowBandSize w:val="1"/>
      <w:tblStyleColBandSize w:val="1"/>
      <w:tblBorders>
        <w:top w:val="single" w:color="FF2727" w:themeColor="accent2" w:themeTint="99" w:sz="4" w:space="0"/>
        <w:bottom w:val="single" w:color="FF2727" w:themeColor="accent2" w:themeTint="99" w:sz="4" w:space="0"/>
        <w:insideH w:val="single" w:color="FF2727"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Listentabelle2Akzent31">
    <w:name w:val="Listentabelle 2 – Akzent 31"/>
    <w:basedOn w:val="NormaleTabelle"/>
    <w:uiPriority w:val="47"/>
    <w:rsid w:val="006c434b"/>
    <w:tblPr>
      <w:tblStyleRowBandSize w:val="1"/>
      <w:tblStyleColBandSize w:val="1"/>
      <w:tblBorders>
        <w:top w:val="single" w:color="F58F67" w:themeColor="accent3" w:themeTint="99" w:sz="4" w:space="0"/>
        <w:bottom w:val="single" w:color="F58F67" w:themeColor="accent3" w:themeTint="99" w:sz="4" w:space="0"/>
        <w:insideH w:val="single" w:color="F58F67"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Listentabelle2Akzent41">
    <w:name w:val="Listentabelle 2 – Akzent 41"/>
    <w:basedOn w:val="NormaleTabelle"/>
    <w:uiPriority w:val="47"/>
    <w:rsid w:val="006c434b"/>
    <w:tblPr>
      <w:tblStyleRowBandSize w:val="1"/>
      <w:tblStyleColBandSize w:val="1"/>
      <w:tblBorders>
        <w:top w:val="single" w:color="FFB05D" w:themeColor="accent4" w:themeTint="99" w:sz="4" w:space="0"/>
        <w:bottom w:val="single" w:color="FFB05D" w:themeColor="accent4" w:themeTint="99" w:sz="4" w:space="0"/>
        <w:insideH w:val="single" w:color="FFB05D"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Listentabelle2Akzent51">
    <w:name w:val="Listentabelle 2 – Akzent 51"/>
    <w:basedOn w:val="NormaleTabelle"/>
    <w:uiPriority w:val="47"/>
    <w:rsid w:val="006c434b"/>
    <w:tblPr>
      <w:tblStyleRowBandSize w:val="1"/>
      <w:tblStyleColBandSize w:val="1"/>
      <w:tblBorders>
        <w:top w:val="single" w:color="FCCC6C" w:themeColor="accent5" w:themeTint="99" w:sz="4" w:space="0"/>
        <w:bottom w:val="single" w:color="FCCC6C" w:themeColor="accent5" w:themeTint="99" w:sz="4" w:space="0"/>
        <w:insideH w:val="single" w:color="FCCC6C"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Listentabelle2Akzent61">
    <w:name w:val="Listentabelle 2 – Akzent 61"/>
    <w:basedOn w:val="NormaleTabelle"/>
    <w:uiPriority w:val="47"/>
    <w:rsid w:val="006c434b"/>
    <w:tblPr>
      <w:tblStyleRowBandSize w:val="1"/>
      <w:tblStyleColBandSize w:val="1"/>
      <w:tblBorders>
        <w:top w:val="single" w:color="82AEC5" w:themeColor="accent6" w:themeTint="99" w:sz="4" w:space="0"/>
        <w:bottom w:val="single" w:color="82AEC5" w:themeColor="accent6" w:themeTint="99" w:sz="4" w:space="0"/>
        <w:insideH w:val="single" w:color="82AEC5"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Listentabelle31">
    <w:name w:val="Listentabelle 31"/>
    <w:basedOn w:val="NormaleTabelle"/>
    <w:uiPriority w:val="48"/>
    <w:rsid w:val="006c434b"/>
    <w:tblPr>
      <w:tblStyleRowBandSize w:val="1"/>
      <w:tblStyleColBandSize w:val="1"/>
      <w:tblBorders>
        <w:top w:val="single" w:color="232323" w:themeColor="text1" w:sz="4" w:space="0"/>
        <w:left w:val="single" w:color="232323" w:themeColor="text1" w:sz="4" w:space="0"/>
        <w:bottom w:val="single" w:color="232323" w:themeColor="text1" w:sz="4" w:space="0"/>
        <w:right w:val="single" w:color="232323" w:themeColor="text1" w:sz="4" w:space="0"/>
      </w:tblBorders>
    </w:tblPr>
    <w:tblStylePr w:type="firstRow">
      <w:rPr>
        <w:b/>
        <w:bCs/>
        <w:color w:val="FFFFFF" w:themeColor="background1"/>
      </w:rPr>
      <w:tblPr/>
      <w:tcPr>
        <w:shd w:val="clear" w:color="auto" w:fill="232323" w:themeFill="text1"/>
      </w:tcPr>
    </w:tblStylePr>
    <w:tblStylePr w:type="lastRow">
      <w:rPr>
        <w:b/>
        <w:bCs/>
      </w:rPr>
      <w:tblPr/>
      <w:tcPr>
        <w:tcBorders>
          <w:top w:val="double" w:color="232323"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32323" w:themeColor="text1" w:sz="4" w:space="0"/>
          <w:right w:val="single" w:color="232323" w:themeColor="text1" w:sz="4" w:space="0"/>
        </w:tcBorders>
      </w:tcPr>
    </w:tblStylePr>
    <w:tblStylePr w:type="band1Horz">
      <w:tblPr/>
      <w:tcPr>
        <w:tcBorders>
          <w:top w:val="single" w:color="232323" w:themeColor="text1" w:sz="4" w:space="0"/>
          <w:bottom w:val="single" w:color="232323"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32323" w:themeColor="text1" w:sz="4" w:space="0"/>
          <w:left w:val="nil"/>
        </w:tcBorders>
      </w:tcPr>
    </w:tblStylePr>
    <w:tblStylePr w:type="swCell">
      <w:tblPr/>
      <w:tcPr>
        <w:tcBorders>
          <w:top w:val="double" w:color="232323" w:themeColor="text1" w:sz="4" w:space="0"/>
          <w:right w:val="nil"/>
        </w:tcBorders>
      </w:tcPr>
    </w:tblStylePr>
  </w:style>
  <w:style w:type="table" w:customStyle="1" w:styleId="Listentabelle3Akzent11">
    <w:name w:val="Listentabelle 3 – Akzent 11"/>
    <w:basedOn w:val="NormaleTabelle"/>
    <w:uiPriority w:val="48"/>
    <w:rsid w:val="006c434b"/>
    <w:tblPr>
      <w:tblStyleRowBandSize w:val="1"/>
      <w:tblStyleColBandSize w:val="1"/>
      <w:tblBorders>
        <w:top w:val="single" w:color="CF022B" w:themeColor="accent1" w:sz="4" w:space="0"/>
        <w:left w:val="single" w:color="CF022B" w:themeColor="accent1" w:sz="4" w:space="0"/>
        <w:bottom w:val="single" w:color="CF022B" w:themeColor="accent1" w:sz="4" w:space="0"/>
        <w:right w:val="single" w:color="CF022B" w:themeColor="accent1" w:sz="4" w:space="0"/>
      </w:tblBorders>
    </w:tblPr>
    <w:tblStylePr w:type="firstRow">
      <w:rPr>
        <w:b/>
        <w:bCs/>
        <w:color w:val="FFFFFF" w:themeColor="background1"/>
      </w:rPr>
      <w:tblPr/>
      <w:tcPr>
        <w:shd w:val="clear" w:color="auto" w:fill="CF022B" w:themeFill="accent1"/>
      </w:tcPr>
    </w:tblStylePr>
    <w:tblStylePr w:type="lastRow">
      <w:rPr>
        <w:b/>
        <w:bCs/>
      </w:rPr>
      <w:tblPr/>
      <w:tcPr>
        <w:tcBorders>
          <w:top w:val="double" w:color="CF022B"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F022B" w:themeColor="accent1" w:sz="4" w:space="0"/>
          <w:right w:val="single" w:color="CF022B" w:themeColor="accent1" w:sz="4" w:space="0"/>
        </w:tcBorders>
      </w:tcPr>
    </w:tblStylePr>
    <w:tblStylePr w:type="band1Horz">
      <w:tblPr/>
      <w:tcPr>
        <w:tcBorders>
          <w:top w:val="single" w:color="CF022B" w:themeColor="accent1" w:sz="4" w:space="0"/>
          <w:bottom w:val="single" w:color="CF022B"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F022B" w:themeColor="accent1" w:sz="4" w:space="0"/>
          <w:left w:val="nil"/>
        </w:tcBorders>
      </w:tcPr>
    </w:tblStylePr>
    <w:tblStylePr w:type="swCell">
      <w:tblPr/>
      <w:tcPr>
        <w:tcBorders>
          <w:top w:val="double" w:color="CF022B" w:themeColor="accent1" w:sz="4" w:space="0"/>
          <w:right w:val="nil"/>
        </w:tcBorders>
      </w:tcPr>
    </w:tblStylePr>
  </w:style>
  <w:style w:type="table" w:customStyle="1" w:styleId="Listentabelle3Akzent21">
    <w:name w:val="Listentabelle 3 – Akzent 21"/>
    <w:basedOn w:val="NormaleTabelle"/>
    <w:uiPriority w:val="48"/>
    <w:rsid w:val="006c434b"/>
    <w:tblPr>
      <w:tblStyleRowBandSize w:val="1"/>
      <w:tblStyleColBandSize w:val="1"/>
      <w:tblBorders>
        <w:top w:val="single" w:color="960000" w:themeColor="accent2" w:sz="4" w:space="0"/>
        <w:left w:val="single" w:color="960000" w:themeColor="accent2" w:sz="4" w:space="0"/>
        <w:bottom w:val="single" w:color="960000" w:themeColor="accent2" w:sz="4" w:space="0"/>
        <w:right w:val="single" w:color="960000" w:themeColor="accent2" w:sz="4" w:space="0"/>
      </w:tblBorders>
    </w:tblPr>
    <w:tblStylePr w:type="firstRow">
      <w:rPr>
        <w:b/>
        <w:bCs/>
        <w:color w:val="FFFFFF" w:themeColor="background1"/>
      </w:rPr>
      <w:tblPr/>
      <w:tcPr>
        <w:shd w:val="clear" w:color="auto" w:fill="960000" w:themeFill="accent2"/>
      </w:tcPr>
    </w:tblStylePr>
    <w:tblStylePr w:type="lastRow">
      <w:rPr>
        <w:b/>
        <w:bCs/>
      </w:rPr>
      <w:tblPr/>
      <w:tcPr>
        <w:tcBorders>
          <w:top w:val="double" w:color="960000"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60000" w:themeColor="accent2" w:sz="4" w:space="0"/>
          <w:right w:val="single" w:color="960000" w:themeColor="accent2" w:sz="4" w:space="0"/>
        </w:tcBorders>
      </w:tcPr>
    </w:tblStylePr>
    <w:tblStylePr w:type="band1Horz">
      <w:tblPr/>
      <w:tcPr>
        <w:tcBorders>
          <w:top w:val="single" w:color="960000" w:themeColor="accent2" w:sz="4" w:space="0"/>
          <w:bottom w:val="single" w:color="960000"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60000" w:themeColor="accent2" w:sz="4" w:space="0"/>
          <w:left w:val="nil"/>
        </w:tcBorders>
      </w:tcPr>
    </w:tblStylePr>
    <w:tblStylePr w:type="swCell">
      <w:tblPr/>
      <w:tcPr>
        <w:tcBorders>
          <w:top w:val="double" w:color="960000" w:themeColor="accent2" w:sz="4" w:space="0"/>
          <w:right w:val="nil"/>
        </w:tcBorders>
      </w:tcPr>
    </w:tblStylePr>
  </w:style>
  <w:style w:type="table" w:customStyle="1" w:styleId="Listentabelle3Akzent31">
    <w:name w:val="Listentabelle 3 – Akzent 31"/>
    <w:basedOn w:val="NormaleTabelle"/>
    <w:uiPriority w:val="48"/>
    <w:rsid w:val="006c434b"/>
    <w:tblPr>
      <w:tblStyleRowBandSize w:val="1"/>
      <w:tblStyleColBandSize w:val="1"/>
      <w:tblBorders>
        <w:top w:val="single" w:color="E14B0F" w:themeColor="accent3" w:sz="4" w:space="0"/>
        <w:left w:val="single" w:color="E14B0F" w:themeColor="accent3" w:sz="4" w:space="0"/>
        <w:bottom w:val="single" w:color="E14B0F" w:themeColor="accent3" w:sz="4" w:space="0"/>
        <w:right w:val="single" w:color="E14B0F" w:themeColor="accent3" w:sz="4" w:space="0"/>
      </w:tblBorders>
    </w:tblPr>
    <w:tblStylePr w:type="firstRow">
      <w:rPr>
        <w:b/>
        <w:bCs/>
        <w:color w:val="FFFFFF" w:themeColor="background1"/>
      </w:rPr>
      <w:tblPr/>
      <w:tcPr>
        <w:shd w:val="clear" w:color="auto" w:fill="E14B0F" w:themeFill="accent3"/>
      </w:tcPr>
    </w:tblStylePr>
    <w:tblStylePr w:type="lastRow">
      <w:rPr>
        <w:b/>
        <w:bCs/>
      </w:rPr>
      <w:tblPr/>
      <w:tcPr>
        <w:tcBorders>
          <w:top w:val="double" w:color="E14B0F"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14B0F" w:themeColor="accent3" w:sz="4" w:space="0"/>
          <w:right w:val="single" w:color="E14B0F" w:themeColor="accent3" w:sz="4" w:space="0"/>
        </w:tcBorders>
      </w:tcPr>
    </w:tblStylePr>
    <w:tblStylePr w:type="band1Horz">
      <w:tblPr/>
      <w:tcPr>
        <w:tcBorders>
          <w:top w:val="single" w:color="E14B0F" w:themeColor="accent3" w:sz="4" w:space="0"/>
          <w:bottom w:val="single" w:color="E14B0F"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14B0F" w:themeColor="accent3" w:sz="4" w:space="0"/>
          <w:left w:val="nil"/>
        </w:tcBorders>
      </w:tcPr>
    </w:tblStylePr>
    <w:tblStylePr w:type="swCell">
      <w:tblPr/>
      <w:tcPr>
        <w:tcBorders>
          <w:top w:val="double" w:color="E14B0F" w:themeColor="accent3" w:sz="4" w:space="0"/>
          <w:right w:val="nil"/>
        </w:tcBorders>
      </w:tcPr>
    </w:tblStylePr>
  </w:style>
  <w:style w:type="table" w:customStyle="1" w:styleId="Listentabelle3Akzent41">
    <w:name w:val="Listentabelle 3 – Akzent 41"/>
    <w:basedOn w:val="NormaleTabelle"/>
    <w:uiPriority w:val="48"/>
    <w:rsid w:val="006c434b"/>
    <w:tblPr>
      <w:tblStyleRowBandSize w:val="1"/>
      <w:tblStyleColBandSize w:val="1"/>
      <w:tblBorders>
        <w:top w:val="single" w:color="F07D00" w:themeColor="accent4" w:sz="4" w:space="0"/>
        <w:left w:val="single" w:color="F07D00" w:themeColor="accent4" w:sz="4" w:space="0"/>
        <w:bottom w:val="single" w:color="F07D00" w:themeColor="accent4" w:sz="4" w:space="0"/>
        <w:right w:val="single" w:color="F07D00" w:themeColor="accent4" w:sz="4" w:space="0"/>
      </w:tblBorders>
    </w:tblPr>
    <w:tblStylePr w:type="firstRow">
      <w:rPr>
        <w:b/>
        <w:bCs/>
        <w:color w:val="FFFFFF" w:themeColor="background1"/>
      </w:rPr>
      <w:tblPr/>
      <w:tcPr>
        <w:shd w:val="clear" w:color="auto" w:fill="F07D00" w:themeFill="accent4"/>
      </w:tcPr>
    </w:tblStylePr>
    <w:tblStylePr w:type="lastRow">
      <w:rPr>
        <w:b/>
        <w:bCs/>
      </w:rPr>
      <w:tblPr/>
      <w:tcPr>
        <w:tcBorders>
          <w:top w:val="double" w:color="F07D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07D00" w:themeColor="accent4" w:sz="4" w:space="0"/>
          <w:right w:val="single" w:color="F07D00" w:themeColor="accent4" w:sz="4" w:space="0"/>
        </w:tcBorders>
      </w:tcPr>
    </w:tblStylePr>
    <w:tblStylePr w:type="band1Horz">
      <w:tblPr/>
      <w:tcPr>
        <w:tcBorders>
          <w:top w:val="single" w:color="F07D00" w:themeColor="accent4" w:sz="4" w:space="0"/>
          <w:bottom w:val="single" w:color="F07D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07D00" w:themeColor="accent4" w:sz="4" w:space="0"/>
          <w:left w:val="nil"/>
        </w:tcBorders>
      </w:tcPr>
    </w:tblStylePr>
    <w:tblStylePr w:type="swCell">
      <w:tblPr/>
      <w:tcPr>
        <w:tcBorders>
          <w:top w:val="double" w:color="F07D00" w:themeColor="accent4" w:sz="4" w:space="0"/>
          <w:right w:val="nil"/>
        </w:tcBorders>
      </w:tcPr>
    </w:tblStylePr>
  </w:style>
  <w:style w:type="table" w:customStyle="1" w:styleId="Listentabelle3Akzent51">
    <w:name w:val="Listentabelle 3 – Akzent 51"/>
    <w:basedOn w:val="NormaleTabelle"/>
    <w:uiPriority w:val="48"/>
    <w:rsid w:val="006c434b"/>
    <w:tblPr>
      <w:tblStyleRowBandSize w:val="1"/>
      <w:tblStyleColBandSize w:val="1"/>
      <w:tblBorders>
        <w:top w:val="single" w:color="FAAA0A" w:themeColor="accent5" w:sz="4" w:space="0"/>
        <w:left w:val="single" w:color="FAAA0A" w:themeColor="accent5" w:sz="4" w:space="0"/>
        <w:bottom w:val="single" w:color="FAAA0A" w:themeColor="accent5" w:sz="4" w:space="0"/>
        <w:right w:val="single" w:color="FAAA0A" w:themeColor="accent5" w:sz="4" w:space="0"/>
      </w:tblBorders>
    </w:tblPr>
    <w:tblStylePr w:type="firstRow">
      <w:rPr>
        <w:b/>
        <w:bCs/>
        <w:color w:val="FFFFFF" w:themeColor="background1"/>
      </w:rPr>
      <w:tblPr/>
      <w:tcPr>
        <w:shd w:val="clear" w:color="auto" w:fill="FAAA0A" w:themeFill="accent5"/>
      </w:tcPr>
    </w:tblStylePr>
    <w:tblStylePr w:type="lastRow">
      <w:rPr>
        <w:b/>
        <w:bCs/>
      </w:rPr>
      <w:tblPr/>
      <w:tcPr>
        <w:tcBorders>
          <w:top w:val="double" w:color="FAAA0A"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AAA0A" w:themeColor="accent5" w:sz="4" w:space="0"/>
          <w:right w:val="single" w:color="FAAA0A" w:themeColor="accent5" w:sz="4" w:space="0"/>
        </w:tcBorders>
      </w:tcPr>
    </w:tblStylePr>
    <w:tblStylePr w:type="band1Horz">
      <w:tblPr/>
      <w:tcPr>
        <w:tcBorders>
          <w:top w:val="single" w:color="FAAA0A" w:themeColor="accent5" w:sz="4" w:space="0"/>
          <w:bottom w:val="single" w:color="FAAA0A"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AAA0A" w:themeColor="accent5" w:sz="4" w:space="0"/>
          <w:left w:val="nil"/>
        </w:tcBorders>
      </w:tcPr>
    </w:tblStylePr>
    <w:tblStylePr w:type="swCell">
      <w:tblPr/>
      <w:tcPr>
        <w:tcBorders>
          <w:top w:val="double" w:color="FAAA0A" w:themeColor="accent5" w:sz="4" w:space="0"/>
          <w:right w:val="nil"/>
        </w:tcBorders>
      </w:tcPr>
    </w:tblStylePr>
  </w:style>
  <w:style w:type="table" w:customStyle="1" w:styleId="Listentabelle3Akzent61">
    <w:name w:val="Listentabelle 3 – Akzent 61"/>
    <w:basedOn w:val="NormaleTabelle"/>
    <w:uiPriority w:val="48"/>
    <w:rsid w:val="006c434b"/>
    <w:tblPr>
      <w:tblStyleRowBandSize w:val="1"/>
      <w:tblStyleColBandSize w:val="1"/>
      <w:tblBorders>
        <w:top w:val="single" w:color="41738C" w:themeColor="accent6" w:sz="4" w:space="0"/>
        <w:left w:val="single" w:color="41738C" w:themeColor="accent6" w:sz="4" w:space="0"/>
        <w:bottom w:val="single" w:color="41738C" w:themeColor="accent6" w:sz="4" w:space="0"/>
        <w:right w:val="single" w:color="41738C" w:themeColor="accent6" w:sz="4" w:space="0"/>
      </w:tblBorders>
    </w:tblPr>
    <w:tblStylePr w:type="firstRow">
      <w:rPr>
        <w:b/>
        <w:bCs/>
        <w:color w:val="FFFFFF" w:themeColor="background1"/>
      </w:rPr>
      <w:tblPr/>
      <w:tcPr>
        <w:shd w:val="clear" w:color="auto" w:fill="41738C" w:themeFill="accent6"/>
      </w:tcPr>
    </w:tblStylePr>
    <w:tblStylePr w:type="lastRow">
      <w:rPr>
        <w:b/>
        <w:bCs/>
      </w:rPr>
      <w:tblPr/>
      <w:tcPr>
        <w:tcBorders>
          <w:top w:val="double" w:color="41738C"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1738C" w:themeColor="accent6" w:sz="4" w:space="0"/>
          <w:right w:val="single" w:color="41738C" w:themeColor="accent6" w:sz="4" w:space="0"/>
        </w:tcBorders>
      </w:tcPr>
    </w:tblStylePr>
    <w:tblStylePr w:type="band1Horz">
      <w:tblPr/>
      <w:tcPr>
        <w:tcBorders>
          <w:top w:val="single" w:color="41738C" w:themeColor="accent6" w:sz="4" w:space="0"/>
          <w:bottom w:val="single" w:color="41738C"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1738C" w:themeColor="accent6" w:sz="4" w:space="0"/>
          <w:left w:val="nil"/>
        </w:tcBorders>
      </w:tcPr>
    </w:tblStylePr>
    <w:tblStylePr w:type="swCell">
      <w:tblPr/>
      <w:tcPr>
        <w:tcBorders>
          <w:top w:val="double" w:color="41738C" w:themeColor="accent6" w:sz="4" w:space="0"/>
          <w:right w:val="nil"/>
        </w:tcBorders>
      </w:tcPr>
    </w:tblStylePr>
  </w:style>
  <w:style w:type="table" w:customStyle="1" w:styleId="Listentabelle41">
    <w:name w:val="Listentabelle 41"/>
    <w:basedOn w:val="NormaleTabelle"/>
    <w:uiPriority w:val="49"/>
    <w:rsid w:val="006c434b"/>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tblBorders>
    </w:tblPr>
    <w:tblStylePr w:type="firstRow">
      <w:rPr>
        <w:b/>
        <w:bCs/>
        <w:color w:val="FFFFFF" w:themeColor="background1"/>
      </w:rPr>
      <w:tblPr/>
      <w:tcPr>
        <w:tcBorders>
          <w:top w:val="single" w:color="232323" w:themeColor="text1" w:sz="4" w:space="0"/>
          <w:left w:val="single" w:color="232323" w:themeColor="text1" w:sz="4" w:space="0"/>
          <w:bottom w:val="single" w:color="232323" w:themeColor="text1" w:sz="4" w:space="0"/>
          <w:right w:val="single" w:color="232323" w:themeColor="text1" w:sz="4" w:space="0"/>
          <w:insideH w:val="nil"/>
        </w:tcBorders>
        <w:shd w:val="clear" w:color="auto" w:fill="232323" w:themeFill="text1"/>
      </w:tcPr>
    </w:tblStylePr>
    <w:tblStylePr w:type="lastRow">
      <w:rPr>
        <w:b/>
        <w:bCs/>
      </w:rPr>
      <w:tblPr/>
      <w:tcPr>
        <w:tcBorders>
          <w:top w:val="double" w:color="7B7B7B"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Listentabelle4Akzent11">
    <w:name w:val="Listentabelle 4 – Akzent 11"/>
    <w:basedOn w:val="NormaleTabelle"/>
    <w:uiPriority w:val="49"/>
    <w:rsid w:val="006c434b"/>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tblBorders>
    </w:tblPr>
    <w:tblStylePr w:type="firstRow">
      <w:rPr>
        <w:b/>
        <w:bCs/>
        <w:color w:val="FFFFFF" w:themeColor="background1"/>
      </w:rPr>
      <w:tblPr/>
      <w:tcPr>
        <w:tcBorders>
          <w:top w:val="single" w:color="CF022B" w:themeColor="accent1" w:sz="4" w:space="0"/>
          <w:left w:val="single" w:color="CF022B" w:themeColor="accent1" w:sz="4" w:space="0"/>
          <w:bottom w:val="single" w:color="CF022B" w:themeColor="accent1" w:sz="4" w:space="0"/>
          <w:right w:val="single" w:color="CF022B" w:themeColor="accent1" w:sz="4" w:space="0"/>
          <w:insideH w:val="nil"/>
        </w:tcBorders>
        <w:shd w:val="clear" w:color="auto" w:fill="CF022B" w:themeFill="accent1"/>
      </w:tcPr>
    </w:tblStylePr>
    <w:tblStylePr w:type="lastRow">
      <w:rPr>
        <w:b/>
        <w:bCs/>
      </w:rPr>
      <w:tblPr/>
      <w:tcPr>
        <w:tcBorders>
          <w:top w:val="double" w:color="FD4C6F"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Listentabelle4Akzent21">
    <w:name w:val="Listentabelle 4 – Akzent 21"/>
    <w:basedOn w:val="NormaleTabelle"/>
    <w:uiPriority w:val="49"/>
    <w:rsid w:val="006c434b"/>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tblBorders>
    </w:tblPr>
    <w:tblStylePr w:type="firstRow">
      <w:rPr>
        <w:b/>
        <w:bCs/>
        <w:color w:val="FFFFFF" w:themeColor="background1"/>
      </w:rPr>
      <w:tblPr/>
      <w:tcPr>
        <w:tcBorders>
          <w:top w:val="single" w:color="960000" w:themeColor="accent2" w:sz="4" w:space="0"/>
          <w:left w:val="single" w:color="960000" w:themeColor="accent2" w:sz="4" w:space="0"/>
          <w:bottom w:val="single" w:color="960000" w:themeColor="accent2" w:sz="4" w:space="0"/>
          <w:right w:val="single" w:color="960000" w:themeColor="accent2" w:sz="4" w:space="0"/>
          <w:insideH w:val="nil"/>
        </w:tcBorders>
        <w:shd w:val="clear" w:color="auto" w:fill="960000" w:themeFill="accent2"/>
      </w:tcPr>
    </w:tblStylePr>
    <w:tblStylePr w:type="lastRow">
      <w:rPr>
        <w:b/>
        <w:bCs/>
      </w:rPr>
      <w:tblPr/>
      <w:tcPr>
        <w:tcBorders>
          <w:top w:val="double" w:color="FF2727"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Listentabelle4Akzent31">
    <w:name w:val="Listentabelle 4 – Akzent 31"/>
    <w:basedOn w:val="NormaleTabelle"/>
    <w:uiPriority w:val="49"/>
    <w:rsid w:val="006c434b"/>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tblBorders>
    </w:tblPr>
    <w:tblStylePr w:type="firstRow">
      <w:rPr>
        <w:b/>
        <w:bCs/>
        <w:color w:val="FFFFFF" w:themeColor="background1"/>
      </w:rPr>
      <w:tblPr/>
      <w:tcPr>
        <w:tcBorders>
          <w:top w:val="single" w:color="E14B0F" w:themeColor="accent3" w:sz="4" w:space="0"/>
          <w:left w:val="single" w:color="E14B0F" w:themeColor="accent3" w:sz="4" w:space="0"/>
          <w:bottom w:val="single" w:color="E14B0F" w:themeColor="accent3" w:sz="4" w:space="0"/>
          <w:right w:val="single" w:color="E14B0F" w:themeColor="accent3" w:sz="4" w:space="0"/>
          <w:insideH w:val="nil"/>
        </w:tcBorders>
        <w:shd w:val="clear" w:color="auto" w:fill="E14B0F" w:themeFill="accent3"/>
      </w:tcPr>
    </w:tblStylePr>
    <w:tblStylePr w:type="lastRow">
      <w:rPr>
        <w:b/>
        <w:bCs/>
      </w:rPr>
      <w:tblPr/>
      <w:tcPr>
        <w:tcBorders>
          <w:top w:val="double" w:color="F58F67"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Listentabelle4Akzent41">
    <w:name w:val="Listentabelle 4 – Akzent 41"/>
    <w:basedOn w:val="NormaleTabelle"/>
    <w:uiPriority w:val="49"/>
    <w:rsid w:val="006c434b"/>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tblBorders>
    </w:tblPr>
    <w:tblStylePr w:type="firstRow">
      <w:rPr>
        <w:b/>
        <w:bCs/>
        <w:color w:val="FFFFFF" w:themeColor="background1"/>
      </w:rPr>
      <w:tblPr/>
      <w:tcPr>
        <w:tcBorders>
          <w:top w:val="single" w:color="F07D00" w:themeColor="accent4" w:sz="4" w:space="0"/>
          <w:left w:val="single" w:color="F07D00" w:themeColor="accent4" w:sz="4" w:space="0"/>
          <w:bottom w:val="single" w:color="F07D00" w:themeColor="accent4" w:sz="4" w:space="0"/>
          <w:right w:val="single" w:color="F07D00" w:themeColor="accent4" w:sz="4" w:space="0"/>
          <w:insideH w:val="nil"/>
        </w:tcBorders>
        <w:shd w:val="clear" w:color="auto" w:fill="F07D00" w:themeFill="accent4"/>
      </w:tcPr>
    </w:tblStylePr>
    <w:tblStylePr w:type="lastRow">
      <w:rPr>
        <w:b/>
        <w:bCs/>
      </w:rPr>
      <w:tblPr/>
      <w:tcPr>
        <w:tcBorders>
          <w:top w:val="double" w:color="FFB05D"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Listentabelle4Akzent51">
    <w:name w:val="Listentabelle 4 – Akzent 51"/>
    <w:basedOn w:val="NormaleTabelle"/>
    <w:uiPriority w:val="49"/>
    <w:rsid w:val="006c434b"/>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tblBorders>
    </w:tblPr>
    <w:tblStylePr w:type="firstRow">
      <w:rPr>
        <w:b/>
        <w:bCs/>
        <w:color w:val="FFFFFF" w:themeColor="background1"/>
      </w:rPr>
      <w:tblPr/>
      <w:tcPr>
        <w:tcBorders>
          <w:top w:val="single" w:color="FAAA0A" w:themeColor="accent5" w:sz="4" w:space="0"/>
          <w:left w:val="single" w:color="FAAA0A" w:themeColor="accent5" w:sz="4" w:space="0"/>
          <w:bottom w:val="single" w:color="FAAA0A" w:themeColor="accent5" w:sz="4" w:space="0"/>
          <w:right w:val="single" w:color="FAAA0A" w:themeColor="accent5" w:sz="4" w:space="0"/>
          <w:insideH w:val="nil"/>
        </w:tcBorders>
        <w:shd w:val="clear" w:color="auto" w:fill="FAAA0A" w:themeFill="accent5"/>
      </w:tcPr>
    </w:tblStylePr>
    <w:tblStylePr w:type="lastRow">
      <w:rPr>
        <w:b/>
        <w:bCs/>
      </w:rPr>
      <w:tblPr/>
      <w:tcPr>
        <w:tcBorders>
          <w:top w:val="double" w:color="FCCC6C"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Listentabelle4Akzent61">
    <w:name w:val="Listentabelle 4 – Akzent 61"/>
    <w:basedOn w:val="NormaleTabelle"/>
    <w:uiPriority w:val="49"/>
    <w:rsid w:val="006c434b"/>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tblBorders>
    </w:tblPr>
    <w:tblStylePr w:type="firstRow">
      <w:rPr>
        <w:b/>
        <w:bCs/>
        <w:color w:val="FFFFFF" w:themeColor="background1"/>
      </w:rPr>
      <w:tblPr/>
      <w:tcPr>
        <w:tcBorders>
          <w:top w:val="single" w:color="41738C" w:themeColor="accent6" w:sz="4" w:space="0"/>
          <w:left w:val="single" w:color="41738C" w:themeColor="accent6" w:sz="4" w:space="0"/>
          <w:bottom w:val="single" w:color="41738C" w:themeColor="accent6" w:sz="4" w:space="0"/>
          <w:right w:val="single" w:color="41738C" w:themeColor="accent6" w:sz="4" w:space="0"/>
          <w:insideH w:val="nil"/>
        </w:tcBorders>
        <w:shd w:val="clear" w:color="auto" w:fill="41738C" w:themeFill="accent6"/>
      </w:tcPr>
    </w:tblStylePr>
    <w:tblStylePr w:type="lastRow">
      <w:rPr>
        <w:b/>
        <w:bCs/>
      </w:rPr>
      <w:tblPr/>
      <w:tcPr>
        <w:tcBorders>
          <w:top w:val="double" w:color="82AEC5"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Listentabelle5dunkel1">
    <w:name w:val="Listentabelle 5 dunkel1"/>
    <w:basedOn w:val="NormaleTabelle"/>
    <w:uiPriority w:val="50"/>
    <w:rsid w:val="006c434b"/>
    <w:rPr>
      <w:color w:val="FFFFFF" w:themeColor="background1"/>
    </w:rPr>
    <w:tblPr>
      <w:tblStyleRowBandSize w:val="1"/>
      <w:tblStyleColBandSize w:val="1"/>
      <w:tblBorders>
        <w:top w:val="single" w:color="232323" w:themeColor="text1" w:sz="24" w:space="0"/>
        <w:left w:val="single" w:color="232323" w:themeColor="text1" w:sz="24" w:space="0"/>
        <w:bottom w:val="single" w:color="232323" w:themeColor="text1" w:sz="24" w:space="0"/>
        <w:right w:val="single" w:color="232323" w:themeColor="text1" w:sz="24" w:space="0"/>
      </w:tblBorders>
    </w:tblPr>
    <w:tcPr>
      <w:shd w:val="clear" w:color="auto" w:fill="232323"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11">
    <w:name w:val="Listentabelle 5 dunkel  – Akzent 11"/>
    <w:basedOn w:val="NormaleTabelle"/>
    <w:uiPriority w:val="50"/>
    <w:rsid w:val="006c434b"/>
    <w:rPr>
      <w:color w:val="FFFFFF" w:themeColor="background1"/>
    </w:rPr>
    <w:tblPr>
      <w:tblStyleRowBandSize w:val="1"/>
      <w:tblStyleColBandSize w:val="1"/>
      <w:tblBorders>
        <w:top w:val="single" w:color="CF022B" w:themeColor="accent1" w:sz="24" w:space="0"/>
        <w:left w:val="single" w:color="CF022B" w:themeColor="accent1" w:sz="24" w:space="0"/>
        <w:bottom w:val="single" w:color="CF022B" w:themeColor="accent1" w:sz="24" w:space="0"/>
        <w:right w:val="single" w:color="CF022B" w:themeColor="accent1" w:sz="24" w:space="0"/>
      </w:tblBorders>
    </w:tblPr>
    <w:tcPr>
      <w:shd w:val="clear" w:color="auto" w:fill="CF022B"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21">
    <w:name w:val="Listentabelle 5 dunkel  – Akzent 21"/>
    <w:basedOn w:val="NormaleTabelle"/>
    <w:uiPriority w:val="50"/>
    <w:rsid w:val="006c434b"/>
    <w:rPr>
      <w:color w:val="FFFFFF" w:themeColor="background1"/>
    </w:rPr>
    <w:tblPr>
      <w:tblStyleRowBandSize w:val="1"/>
      <w:tblStyleColBandSize w:val="1"/>
      <w:tblBorders>
        <w:top w:val="single" w:color="960000" w:themeColor="accent2" w:sz="24" w:space="0"/>
        <w:left w:val="single" w:color="960000" w:themeColor="accent2" w:sz="24" w:space="0"/>
        <w:bottom w:val="single" w:color="960000" w:themeColor="accent2" w:sz="24" w:space="0"/>
        <w:right w:val="single" w:color="960000" w:themeColor="accent2" w:sz="24" w:space="0"/>
      </w:tblBorders>
    </w:tblPr>
    <w:tcPr>
      <w:shd w:val="clear" w:color="auto" w:fill="960000"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31">
    <w:name w:val="Listentabelle 5 dunkel  – Akzent 31"/>
    <w:basedOn w:val="NormaleTabelle"/>
    <w:uiPriority w:val="50"/>
    <w:rsid w:val="006c434b"/>
    <w:rPr>
      <w:color w:val="FFFFFF" w:themeColor="background1"/>
    </w:rPr>
    <w:tblPr>
      <w:tblStyleRowBandSize w:val="1"/>
      <w:tblStyleColBandSize w:val="1"/>
      <w:tblBorders>
        <w:top w:val="single" w:color="E14B0F" w:themeColor="accent3" w:sz="24" w:space="0"/>
        <w:left w:val="single" w:color="E14B0F" w:themeColor="accent3" w:sz="24" w:space="0"/>
        <w:bottom w:val="single" w:color="E14B0F" w:themeColor="accent3" w:sz="24" w:space="0"/>
        <w:right w:val="single" w:color="E14B0F" w:themeColor="accent3" w:sz="24" w:space="0"/>
      </w:tblBorders>
    </w:tblPr>
    <w:tcPr>
      <w:shd w:val="clear" w:color="auto" w:fill="E14B0F"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41">
    <w:name w:val="Listentabelle 5 dunkel  – Akzent 41"/>
    <w:basedOn w:val="NormaleTabelle"/>
    <w:uiPriority w:val="50"/>
    <w:rsid w:val="006c434b"/>
    <w:rPr>
      <w:color w:val="FFFFFF" w:themeColor="background1"/>
    </w:rPr>
    <w:tblPr>
      <w:tblStyleRowBandSize w:val="1"/>
      <w:tblStyleColBandSize w:val="1"/>
      <w:tblBorders>
        <w:top w:val="single" w:color="F07D00" w:themeColor="accent4" w:sz="24" w:space="0"/>
        <w:left w:val="single" w:color="F07D00" w:themeColor="accent4" w:sz="24" w:space="0"/>
        <w:bottom w:val="single" w:color="F07D00" w:themeColor="accent4" w:sz="24" w:space="0"/>
        <w:right w:val="single" w:color="F07D00" w:themeColor="accent4" w:sz="24" w:space="0"/>
      </w:tblBorders>
    </w:tblPr>
    <w:tcPr>
      <w:shd w:val="clear" w:color="auto" w:fill="F07D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51">
    <w:name w:val="Listentabelle 5 dunkel  – Akzent 51"/>
    <w:basedOn w:val="NormaleTabelle"/>
    <w:uiPriority w:val="50"/>
    <w:rsid w:val="006c434b"/>
    <w:rPr>
      <w:color w:val="FFFFFF" w:themeColor="background1"/>
    </w:rPr>
    <w:tblPr>
      <w:tblStyleRowBandSize w:val="1"/>
      <w:tblStyleColBandSize w:val="1"/>
      <w:tblBorders>
        <w:top w:val="single" w:color="FAAA0A" w:themeColor="accent5" w:sz="24" w:space="0"/>
        <w:left w:val="single" w:color="FAAA0A" w:themeColor="accent5" w:sz="24" w:space="0"/>
        <w:bottom w:val="single" w:color="FAAA0A" w:themeColor="accent5" w:sz="24" w:space="0"/>
        <w:right w:val="single" w:color="FAAA0A" w:themeColor="accent5" w:sz="24" w:space="0"/>
      </w:tblBorders>
    </w:tblPr>
    <w:tcPr>
      <w:shd w:val="clear" w:color="auto" w:fill="FAAA0A"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61">
    <w:name w:val="Listentabelle 5 dunkel  – Akzent 61"/>
    <w:basedOn w:val="NormaleTabelle"/>
    <w:uiPriority w:val="50"/>
    <w:rsid w:val="006c434b"/>
    <w:rPr>
      <w:color w:val="FFFFFF" w:themeColor="background1"/>
    </w:rPr>
    <w:tblPr>
      <w:tblStyleRowBandSize w:val="1"/>
      <w:tblStyleColBandSize w:val="1"/>
      <w:tblBorders>
        <w:top w:val="single" w:color="41738C" w:themeColor="accent6" w:sz="24" w:space="0"/>
        <w:left w:val="single" w:color="41738C" w:themeColor="accent6" w:sz="24" w:space="0"/>
        <w:bottom w:val="single" w:color="41738C" w:themeColor="accent6" w:sz="24" w:space="0"/>
        <w:right w:val="single" w:color="41738C" w:themeColor="accent6" w:sz="24" w:space="0"/>
      </w:tblBorders>
    </w:tblPr>
    <w:tcPr>
      <w:shd w:val="clear" w:color="auto" w:fill="41738C"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6farbig1">
    <w:name w:val="Listentabelle 6 farbig1"/>
    <w:basedOn w:val="NormaleTabelle"/>
    <w:uiPriority w:val="51"/>
    <w:rsid w:val="006c434b"/>
    <w:rPr>
      <w:color w:val="232323" w:themeColor="text1"/>
    </w:rPr>
    <w:tblPr>
      <w:tblStyleRowBandSize w:val="1"/>
      <w:tblStyleColBandSize w:val="1"/>
      <w:tblBorders>
        <w:top w:val="single" w:color="232323" w:themeColor="text1" w:sz="4" w:space="0"/>
        <w:bottom w:val="single" w:color="232323" w:themeColor="text1" w:sz="4" w:space="0"/>
      </w:tblBorders>
    </w:tblPr>
    <w:tblStylePr w:type="firstRow">
      <w:rPr>
        <w:b/>
        <w:bCs/>
      </w:rPr>
      <w:tblPr/>
      <w:tcPr>
        <w:tcBorders>
          <w:bottom w:val="single" w:color="232323" w:themeColor="text1" w:sz="4" w:space="0"/>
        </w:tcBorders>
      </w:tcPr>
    </w:tblStylePr>
    <w:tblStylePr w:type="lastRow">
      <w:rPr>
        <w:b/>
        <w:bCs/>
      </w:rPr>
      <w:tblPr/>
      <w:tcPr>
        <w:tcBorders>
          <w:top w:val="double" w:color="232323"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Listentabelle6farbigAkzent11">
    <w:name w:val="Listentabelle 6 farbig – Akzent 11"/>
    <w:basedOn w:val="NormaleTabelle"/>
    <w:uiPriority w:val="51"/>
    <w:rsid w:val="006c434b"/>
    <w:rPr>
      <w:color w:val="9A0120" w:themeColor="accent1" w:themeShade="bf"/>
    </w:rPr>
    <w:tblPr>
      <w:tblStyleRowBandSize w:val="1"/>
      <w:tblStyleColBandSize w:val="1"/>
      <w:tblBorders>
        <w:top w:val="single" w:color="CF022B" w:themeColor="accent1" w:sz="4" w:space="0"/>
        <w:bottom w:val="single" w:color="CF022B" w:themeColor="accent1" w:sz="4" w:space="0"/>
      </w:tblBorders>
    </w:tblPr>
    <w:tblStylePr w:type="firstRow">
      <w:rPr>
        <w:b/>
        <w:bCs/>
      </w:rPr>
      <w:tblPr/>
      <w:tcPr>
        <w:tcBorders>
          <w:bottom w:val="single" w:color="CF022B" w:themeColor="accent1" w:sz="4" w:space="0"/>
        </w:tcBorders>
      </w:tcPr>
    </w:tblStylePr>
    <w:tblStylePr w:type="lastRow">
      <w:rPr>
        <w:b/>
        <w:bCs/>
      </w:rPr>
      <w:tblPr/>
      <w:tcPr>
        <w:tcBorders>
          <w:top w:val="double" w:color="CF022B"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Listentabelle6farbigAkzent21">
    <w:name w:val="Listentabelle 6 farbig – Akzent 21"/>
    <w:basedOn w:val="NormaleTabelle"/>
    <w:uiPriority w:val="51"/>
    <w:rsid w:val="006c434b"/>
    <w:rPr>
      <w:color w:val="700000" w:themeColor="accent2" w:themeShade="bf"/>
    </w:rPr>
    <w:tblPr>
      <w:tblStyleRowBandSize w:val="1"/>
      <w:tblStyleColBandSize w:val="1"/>
      <w:tblBorders>
        <w:top w:val="single" w:color="960000" w:themeColor="accent2" w:sz="4" w:space="0"/>
        <w:bottom w:val="single" w:color="960000" w:themeColor="accent2" w:sz="4" w:space="0"/>
      </w:tblBorders>
    </w:tblPr>
    <w:tblStylePr w:type="firstRow">
      <w:rPr>
        <w:b/>
        <w:bCs/>
      </w:rPr>
      <w:tblPr/>
      <w:tcPr>
        <w:tcBorders>
          <w:bottom w:val="single" w:color="960000" w:themeColor="accent2" w:sz="4" w:space="0"/>
        </w:tcBorders>
      </w:tcPr>
    </w:tblStylePr>
    <w:tblStylePr w:type="lastRow">
      <w:rPr>
        <w:b/>
        <w:bCs/>
      </w:rPr>
      <w:tblPr/>
      <w:tcPr>
        <w:tcBorders>
          <w:top w:val="double" w:color="960000"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Listentabelle6farbigAkzent31">
    <w:name w:val="Listentabelle 6 farbig – Akzent 31"/>
    <w:basedOn w:val="NormaleTabelle"/>
    <w:uiPriority w:val="51"/>
    <w:rsid w:val="006c434b"/>
    <w:rPr>
      <w:color w:val="A8370B" w:themeColor="accent3" w:themeShade="bf"/>
    </w:rPr>
    <w:tblPr>
      <w:tblStyleRowBandSize w:val="1"/>
      <w:tblStyleColBandSize w:val="1"/>
      <w:tblBorders>
        <w:top w:val="single" w:color="E14B0F" w:themeColor="accent3" w:sz="4" w:space="0"/>
        <w:bottom w:val="single" w:color="E14B0F" w:themeColor="accent3" w:sz="4" w:space="0"/>
      </w:tblBorders>
    </w:tblPr>
    <w:tblStylePr w:type="firstRow">
      <w:rPr>
        <w:b/>
        <w:bCs/>
      </w:rPr>
      <w:tblPr/>
      <w:tcPr>
        <w:tcBorders>
          <w:bottom w:val="single" w:color="E14B0F" w:themeColor="accent3" w:sz="4" w:space="0"/>
        </w:tcBorders>
      </w:tcPr>
    </w:tblStylePr>
    <w:tblStylePr w:type="lastRow">
      <w:rPr>
        <w:b/>
        <w:bCs/>
      </w:rPr>
      <w:tblPr/>
      <w:tcPr>
        <w:tcBorders>
          <w:top w:val="double" w:color="E14B0F"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Listentabelle6farbigAkzent41">
    <w:name w:val="Listentabelle 6 farbig – Akzent 41"/>
    <w:basedOn w:val="NormaleTabelle"/>
    <w:uiPriority w:val="51"/>
    <w:rsid w:val="006c434b"/>
    <w:rPr>
      <w:color w:val="B35D00" w:themeColor="accent4" w:themeShade="bf"/>
    </w:rPr>
    <w:tblPr>
      <w:tblStyleRowBandSize w:val="1"/>
      <w:tblStyleColBandSize w:val="1"/>
      <w:tblBorders>
        <w:top w:val="single" w:color="F07D00" w:themeColor="accent4" w:sz="4" w:space="0"/>
        <w:bottom w:val="single" w:color="F07D00" w:themeColor="accent4" w:sz="4" w:space="0"/>
      </w:tblBorders>
    </w:tblPr>
    <w:tblStylePr w:type="firstRow">
      <w:rPr>
        <w:b/>
        <w:bCs/>
      </w:rPr>
      <w:tblPr/>
      <w:tcPr>
        <w:tcBorders>
          <w:bottom w:val="single" w:color="F07D00" w:themeColor="accent4" w:sz="4" w:space="0"/>
        </w:tcBorders>
      </w:tcPr>
    </w:tblStylePr>
    <w:tblStylePr w:type="lastRow">
      <w:rPr>
        <w:b/>
        <w:bCs/>
      </w:rPr>
      <w:tblPr/>
      <w:tcPr>
        <w:tcBorders>
          <w:top w:val="double" w:color="F07D00"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Listentabelle6farbigAkzent51">
    <w:name w:val="Listentabelle 6 farbig – Akzent 51"/>
    <w:basedOn w:val="NormaleTabelle"/>
    <w:uiPriority w:val="51"/>
    <w:rsid w:val="006c434b"/>
    <w:rPr>
      <w:color w:val="BE8004" w:themeColor="accent5" w:themeShade="bf"/>
    </w:rPr>
    <w:tblPr>
      <w:tblStyleRowBandSize w:val="1"/>
      <w:tblStyleColBandSize w:val="1"/>
      <w:tblBorders>
        <w:top w:val="single" w:color="FAAA0A" w:themeColor="accent5" w:sz="4" w:space="0"/>
        <w:bottom w:val="single" w:color="FAAA0A" w:themeColor="accent5" w:sz="4" w:space="0"/>
      </w:tblBorders>
    </w:tblPr>
    <w:tblStylePr w:type="firstRow">
      <w:rPr>
        <w:b/>
        <w:bCs/>
      </w:rPr>
      <w:tblPr/>
      <w:tcPr>
        <w:tcBorders>
          <w:bottom w:val="single" w:color="FAAA0A" w:themeColor="accent5" w:sz="4" w:space="0"/>
        </w:tcBorders>
      </w:tcPr>
    </w:tblStylePr>
    <w:tblStylePr w:type="lastRow">
      <w:rPr>
        <w:b/>
        <w:bCs/>
      </w:rPr>
      <w:tblPr/>
      <w:tcPr>
        <w:tcBorders>
          <w:top w:val="double" w:color="FAAA0A"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Listentabelle6farbigAkzent61">
    <w:name w:val="Listentabelle 6 farbig – Akzent 61"/>
    <w:basedOn w:val="NormaleTabelle"/>
    <w:uiPriority w:val="51"/>
    <w:rsid w:val="006c434b"/>
    <w:rPr>
      <w:color w:val="305668" w:themeColor="accent6" w:themeShade="bf"/>
    </w:rPr>
    <w:tblPr>
      <w:tblStyleRowBandSize w:val="1"/>
      <w:tblStyleColBandSize w:val="1"/>
      <w:tblBorders>
        <w:top w:val="single" w:color="41738C" w:themeColor="accent6" w:sz="4" w:space="0"/>
        <w:bottom w:val="single" w:color="41738C" w:themeColor="accent6" w:sz="4" w:space="0"/>
      </w:tblBorders>
    </w:tblPr>
    <w:tblStylePr w:type="firstRow">
      <w:rPr>
        <w:b/>
        <w:bCs/>
      </w:rPr>
      <w:tblPr/>
      <w:tcPr>
        <w:tcBorders>
          <w:bottom w:val="single" w:color="41738C" w:themeColor="accent6" w:sz="4" w:space="0"/>
        </w:tcBorders>
      </w:tcPr>
    </w:tblStylePr>
    <w:tblStylePr w:type="lastRow">
      <w:rPr>
        <w:b/>
        <w:bCs/>
      </w:rPr>
      <w:tblPr/>
      <w:tcPr>
        <w:tcBorders>
          <w:top w:val="double" w:color="41738C"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Listentabelle7farbig1">
    <w:name w:val="Listentabelle 7 farbig1"/>
    <w:basedOn w:val="NormaleTabelle"/>
    <w:uiPriority w:val="52"/>
    <w:rsid w:val="006c434b"/>
    <w:rPr>
      <w:color w:val="232323"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232323"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232323"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232323"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232323" w:themeColor="text1" w:sz="4" w:space="0"/>
        </w:tcBorders>
        <w:shd w:val="clear" w:color="auto" w:fill="FFFFFF" w:themeFill="background1"/>
      </w:tcPr>
    </w:tblStylePr>
    <w:tblStylePr w:type="band1Vert">
      <w:tblPr/>
      <w:tcPr>
        <w:shd w:val="clear" w:color="auto" w:fill="D3D3D3" w:themeFill="text1" w:themeFillTint="33"/>
      </w:tcPr>
    </w:tblStylePr>
    <w:tblStylePr w:type="band1Horz">
      <w:tblPr/>
      <w:tcPr>
        <w:shd w:val="clear" w:color="auto" w:fill="D3D3D3"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11">
    <w:name w:val="Listentabelle 7 farbig – Akzent 11"/>
    <w:basedOn w:val="NormaleTabelle"/>
    <w:uiPriority w:val="52"/>
    <w:rsid w:val="006c434b"/>
    <w:rPr>
      <w:color w:val="9A0120"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CF022B"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F022B"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F022B"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F022B" w:themeColor="accent1" w:sz="4" w:space="0"/>
        </w:tcBorders>
        <w:shd w:val="clear" w:color="auto" w:fill="FFFFFF" w:themeFill="background1"/>
      </w:tcPr>
    </w:tblStylePr>
    <w:tblStylePr w:type="band1Vert">
      <w:tblPr/>
      <w:tcPr>
        <w:shd w:val="clear" w:color="auto" w:fill="FEC3CF" w:themeFill="accent1" w:themeFillTint="33"/>
      </w:tcPr>
    </w:tblStylePr>
    <w:tblStylePr w:type="band1Horz">
      <w:tblPr/>
      <w:tcPr>
        <w:shd w:val="clear" w:color="auto" w:fill="FEC3C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21">
    <w:name w:val="Listentabelle 7 farbig – Akzent 21"/>
    <w:basedOn w:val="NormaleTabelle"/>
    <w:uiPriority w:val="52"/>
    <w:rsid w:val="006c434b"/>
    <w:rPr>
      <w:color w:val="700000"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60000"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60000"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60000"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60000" w:themeColor="accent2" w:sz="4" w:space="0"/>
        </w:tcBorders>
        <w:shd w:val="clear" w:color="auto" w:fill="FFFFFF" w:themeFill="background1"/>
      </w:tcPr>
    </w:tblStylePr>
    <w:tblStylePr w:type="band1Vert">
      <w:tblPr/>
      <w:tcPr>
        <w:shd w:val="clear" w:color="auto" w:fill="FFB7B7" w:themeFill="accent2" w:themeFillTint="33"/>
      </w:tcPr>
    </w:tblStylePr>
    <w:tblStylePr w:type="band1Horz">
      <w:tblPr/>
      <w:tcPr>
        <w:shd w:val="clear" w:color="auto" w:fill="FFB7B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31">
    <w:name w:val="Listentabelle 7 farbig – Akzent 31"/>
    <w:basedOn w:val="NormaleTabelle"/>
    <w:uiPriority w:val="52"/>
    <w:rsid w:val="006c434b"/>
    <w:rPr>
      <w:color w:val="A8370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14B0F"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14B0F"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14B0F"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14B0F" w:themeColor="accent3" w:sz="4" w:space="0"/>
        </w:tcBorders>
        <w:shd w:val="clear" w:color="auto" w:fill="FFFFFF" w:themeFill="background1"/>
      </w:tcPr>
    </w:tblStylePr>
    <w:tblStylePr w:type="band1Vert">
      <w:tblPr/>
      <w:tcPr>
        <w:shd w:val="clear" w:color="auto" w:fill="FBD9CC" w:themeFill="accent3" w:themeFillTint="33"/>
      </w:tcPr>
    </w:tblStylePr>
    <w:tblStylePr w:type="band1Horz">
      <w:tblPr/>
      <w:tcPr>
        <w:shd w:val="clear" w:color="auto" w:fill="FBD9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41">
    <w:name w:val="Listentabelle 7 farbig – Akzent 41"/>
    <w:basedOn w:val="NormaleTabelle"/>
    <w:uiPriority w:val="52"/>
    <w:rsid w:val="006c434b"/>
    <w:rPr>
      <w:color w:val="B35D0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07D00"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07D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07D00"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07D00" w:themeColor="accent4" w:sz="4" w:space="0"/>
        </w:tcBorders>
        <w:shd w:val="clear" w:color="auto" w:fill="FFFFFF" w:themeFill="background1"/>
      </w:tcPr>
    </w:tblStylePr>
    <w:tblStylePr w:type="band1Vert">
      <w:tblPr/>
      <w:tcPr>
        <w:shd w:val="clear" w:color="auto" w:fill="FFE4C9" w:themeFill="accent4" w:themeFillTint="33"/>
      </w:tcPr>
    </w:tblStylePr>
    <w:tblStylePr w:type="band1Horz">
      <w:tblPr/>
      <w:tcPr>
        <w:shd w:val="clear" w:color="auto" w:fill="FFE4C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51">
    <w:name w:val="Listentabelle 7 farbig – Akzent 51"/>
    <w:basedOn w:val="NormaleTabelle"/>
    <w:uiPriority w:val="52"/>
    <w:rsid w:val="006c434b"/>
    <w:rPr>
      <w:color w:val="BE8004"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AAA0A"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AAA0A"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AAA0A"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AAA0A" w:themeColor="accent5" w:sz="4" w:space="0"/>
        </w:tcBorders>
        <w:shd w:val="clear" w:color="auto" w:fill="FFFFFF" w:themeFill="background1"/>
      </w:tcPr>
    </w:tblStylePr>
    <w:tblStylePr w:type="band1Vert">
      <w:tblPr/>
      <w:tcPr>
        <w:shd w:val="clear" w:color="auto" w:fill="FEEECE" w:themeFill="accent5" w:themeFillTint="33"/>
      </w:tcPr>
    </w:tblStylePr>
    <w:tblStylePr w:type="band1Horz">
      <w:tblPr/>
      <w:tcPr>
        <w:shd w:val="clear" w:color="auto" w:fill="FEEEC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61">
    <w:name w:val="Listentabelle 7 farbig – Akzent 61"/>
    <w:basedOn w:val="NormaleTabelle"/>
    <w:uiPriority w:val="52"/>
    <w:rsid w:val="006c434b"/>
    <w:rPr>
      <w:color w:val="305668"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1738C"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1738C"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1738C"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1738C" w:themeColor="accent6" w:sz="4" w:space="0"/>
        </w:tcBorders>
        <w:shd w:val="clear" w:color="auto" w:fill="FFFFFF" w:themeFill="background1"/>
      </w:tcPr>
    </w:tblStylePr>
    <w:tblStylePr w:type="band1Vert">
      <w:tblPr/>
      <w:tcPr>
        <w:shd w:val="clear" w:color="auto" w:fill="D5E4EB" w:themeFill="accent6" w:themeFillTint="33"/>
      </w:tcPr>
    </w:tblStylePr>
    <w:tblStylePr w:type="band1Horz">
      <w:tblPr/>
      <w:tcPr>
        <w:shd w:val="clear" w:color="auto" w:fill="D5E4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lemithellemGitternetz1">
    <w:name w:val="Tabelle mit hellem Gitternetz1"/>
    <w:basedOn w:val="NormaleTabelle"/>
    <w:uiPriority w:val="40"/>
    <w:rsid w:val="006c434b"/>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EinfacheTabelle12">
    <w:name w:val="Einfache Tabelle 12"/>
    <w:basedOn w:val="NormaleTabelle"/>
    <w:uiPriority w:val="41"/>
    <w:rsid w:val="002c1feb"/>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22">
    <w:name w:val="Einfache Tabelle 22"/>
    <w:basedOn w:val="NormaleTabelle"/>
    <w:uiPriority w:val="42"/>
    <w:rsid w:val="002c1feb"/>
    <w:tblPr>
      <w:tblStyleRowBandSize w:val="1"/>
      <w:tblStyleColBandSize w:val="1"/>
      <w:tblBorders>
        <w:top w:val="single" w:color="909090" w:themeColor="text1" w:themeTint="80" w:sz="4" w:space="0"/>
        <w:bottom w:val="single" w:color="909090" w:themeColor="text1" w:themeTint="80" w:sz="4" w:space="0"/>
      </w:tblBorders>
    </w:tblPr>
    <w:tblStylePr w:type="firstRow">
      <w:rPr>
        <w:b/>
        <w:bCs/>
      </w:rPr>
      <w:tblPr/>
      <w:tcPr>
        <w:tcBorders>
          <w:bottom w:val="single" w:color="909090" w:themeColor="text1" w:sz="4" w:space="0"/>
        </w:tcBorders>
      </w:tcPr>
    </w:tblStylePr>
    <w:tblStylePr w:type="lastRow">
      <w:rPr>
        <w:b/>
        <w:bCs/>
      </w:rPr>
      <w:tblPr/>
      <w:tcPr>
        <w:tcBorders>
          <w:top w:val="single" w:color="909090" w:themeColor="text1" w:sz="4" w:space="0"/>
        </w:tcBorders>
      </w:tcPr>
    </w:tblStylePr>
    <w:tblStylePr w:type="firstCol">
      <w:rPr>
        <w:b/>
        <w:bCs/>
      </w:rPr>
      <w:tblPr/>
    </w:tblStylePr>
    <w:tblStylePr w:type="lastCol">
      <w:rPr>
        <w:b/>
        <w:bCs/>
      </w:rPr>
      <w:tblPr/>
    </w:tblStylePr>
    <w:tblStylePr w:type="band1Vert">
      <w:tblPr/>
      <w:tcPr>
        <w:tcBorders>
          <w:left w:val="single" w:color="909090" w:themeColor="text1" w:sz="4" w:space="0"/>
          <w:right w:val="single" w:color="909090" w:themeColor="text1" w:sz="4" w:space="0"/>
        </w:tcBorders>
      </w:tcPr>
    </w:tblStylePr>
    <w:tblStylePr w:type="band2Vert">
      <w:tblPr/>
      <w:tcPr>
        <w:tcBorders>
          <w:left w:val="single" w:color="909090" w:themeColor="text1" w:sz="4" w:space="0"/>
          <w:right w:val="single" w:color="909090" w:themeColor="text1" w:sz="4" w:space="0"/>
        </w:tcBorders>
      </w:tcPr>
    </w:tblStylePr>
    <w:tblStylePr w:type="band1Horz">
      <w:tblPr/>
      <w:tcPr>
        <w:tcBorders>
          <w:top w:val="single" w:color="909090" w:themeColor="text1" w:sz="4" w:space="0"/>
          <w:bottom w:val="single" w:color="909090" w:themeColor="text1" w:sz="4" w:space="0"/>
        </w:tcBorders>
      </w:tcPr>
    </w:tblStylePr>
  </w:style>
  <w:style w:type="table" w:customStyle="1" w:styleId="EinfacheTabelle32">
    <w:name w:val="Einfache Tabelle 32"/>
    <w:basedOn w:val="NormaleTabelle"/>
    <w:uiPriority w:val="43"/>
    <w:rsid w:val="002c1feb"/>
    <w:tblPr>
      <w:tblStyleRowBandSize w:val="1"/>
      <w:tblStyleColBandSize w:val="1"/>
    </w:tblPr>
    <w:tblStylePr w:type="firstRow">
      <w:rPr>
        <w:b/>
        <w:bCs/>
        <w:caps/>
      </w:rPr>
      <w:tblPr/>
      <w:tcPr>
        <w:tcBorders>
          <w:bottom w:val="single" w:color="909090" w:themeColor="text1" w:sz="4" w:space="0"/>
        </w:tcBorders>
      </w:tcPr>
    </w:tblStylePr>
    <w:tblStylePr w:type="lastRow">
      <w:rPr>
        <w:b/>
        <w:bCs/>
        <w:caps/>
      </w:rPr>
      <w:tblPr/>
      <w:tcPr>
        <w:tcBorders>
          <w:top w:val="nil"/>
        </w:tcBorders>
      </w:tcPr>
    </w:tblStylePr>
    <w:tblStylePr w:type="firstCol">
      <w:rPr>
        <w:b/>
        <w:bCs/>
        <w:caps/>
      </w:rPr>
      <w:tblPr/>
      <w:tcPr>
        <w:tcBorders>
          <w:right w:val="single" w:color="90909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EinfacheTabelle42">
    <w:name w:val="Einfache Tabelle 42"/>
    <w:basedOn w:val="NormaleTabelle"/>
    <w:uiPriority w:val="44"/>
    <w:rsid w:val="002c1feb"/>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2">
    <w:name w:val="Einfache Tabelle 52"/>
    <w:basedOn w:val="NormaleTabelle"/>
    <w:uiPriority w:val="45"/>
    <w:rsid w:val="002c1feb"/>
    <w:tblPr>
      <w:tblStyleRowBandSize w:val="1"/>
      <w:tblStyleColBandSize w:val="1"/>
    </w:tblPr>
    <w:tblStylePr w:type="firstRow">
      <w:rPr>
        <w:rFonts w:asciiTheme="majorHAnsi" w:hAnsiTheme="majorHAnsi" w:eastAsiaTheme="majorEastAsia" w:cstheme="majorBidi"/>
        <w:i/>
        <w:sz w:val="26"/>
      </w:rPr>
      <w:tblPr/>
      <w:tcPr>
        <w:tcBorders>
          <w:bottom w:val="single" w:color="90909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0909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0909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0909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1hell2">
    <w:name w:val="Gitternetztabelle 1 hell2"/>
    <w:basedOn w:val="NormaleTabelle"/>
    <w:uiPriority w:val="46"/>
    <w:rsid w:val="002c1feb"/>
    <w:tblPr>
      <w:tblStyleRowBandSize w:val="1"/>
      <w:tblStyleColBandSize w:val="1"/>
      <w:tblBorders>
        <w:top w:val="single" w:color="A7A7A7" w:themeColor="text1" w:themeTint="66" w:sz="4" w:space="0"/>
        <w:left w:val="single" w:color="A7A7A7" w:themeColor="text1" w:themeTint="66" w:sz="4" w:space="0"/>
        <w:bottom w:val="single" w:color="A7A7A7" w:themeColor="text1" w:themeTint="66" w:sz="4" w:space="0"/>
        <w:right w:val="single" w:color="A7A7A7" w:themeColor="text1" w:themeTint="66" w:sz="4" w:space="0"/>
        <w:insideH w:val="single" w:color="A7A7A7" w:themeColor="text1" w:themeTint="66" w:sz="4" w:space="0"/>
        <w:insideV w:val="single" w:color="A7A7A7" w:themeColor="text1" w:themeTint="66" w:sz="4" w:space="0"/>
      </w:tblBorders>
    </w:tblPr>
    <w:tblStylePr w:type="firstRow">
      <w:rPr>
        <w:b/>
        <w:bCs/>
      </w:rPr>
      <w:tblPr/>
      <w:tcPr>
        <w:tcBorders>
          <w:bottom w:val="single" w:color="7B7B7B" w:themeColor="text1" w:sz="12" w:space="0"/>
        </w:tcBorders>
      </w:tcPr>
    </w:tblStylePr>
    <w:tblStylePr w:type="lastRow">
      <w:rPr>
        <w:b/>
        <w:bCs/>
      </w:rPr>
      <w:tblPr/>
      <w:tcPr>
        <w:tcBorders>
          <w:top w:val="double" w:color="7B7B7B" w:themeColor="text1" w:sz="2" w:space="0"/>
        </w:tcBorders>
      </w:tcPr>
    </w:tblStylePr>
    <w:tblStylePr w:type="firstCol">
      <w:rPr>
        <w:b/>
        <w:bCs/>
      </w:rPr>
      <w:tblPr/>
    </w:tblStylePr>
    <w:tblStylePr w:type="lastCol">
      <w:rPr>
        <w:b/>
        <w:bCs/>
      </w:rPr>
      <w:tblPr/>
    </w:tblStylePr>
  </w:style>
  <w:style w:type="table" w:customStyle="1" w:styleId="Gitternetztabelle1hellAkzent12">
    <w:name w:val="Gitternetztabelle 1 hell  – Akzent 12"/>
    <w:basedOn w:val="NormaleTabelle"/>
    <w:uiPriority w:val="46"/>
    <w:rsid w:val="002c1feb"/>
    <w:tblPr>
      <w:tblStyleRowBandSize w:val="1"/>
      <w:tblStyleColBandSize w:val="1"/>
      <w:tblBorders>
        <w:top w:val="single" w:color="FD879F" w:themeColor="accent1" w:themeTint="66" w:sz="4" w:space="0"/>
        <w:left w:val="single" w:color="FD879F" w:themeColor="accent1" w:themeTint="66" w:sz="4" w:space="0"/>
        <w:bottom w:val="single" w:color="FD879F" w:themeColor="accent1" w:themeTint="66" w:sz="4" w:space="0"/>
        <w:right w:val="single" w:color="FD879F" w:themeColor="accent1" w:themeTint="66" w:sz="4" w:space="0"/>
        <w:insideH w:val="single" w:color="FD879F" w:themeColor="accent1" w:themeTint="66" w:sz="4" w:space="0"/>
        <w:insideV w:val="single" w:color="FD879F" w:themeColor="accent1" w:themeTint="66" w:sz="4" w:space="0"/>
      </w:tblBorders>
    </w:tblPr>
    <w:tblStylePr w:type="firstRow">
      <w:rPr>
        <w:b/>
        <w:bCs/>
      </w:rPr>
      <w:tblPr/>
      <w:tcPr>
        <w:tcBorders>
          <w:bottom w:val="single" w:color="FD4C6F" w:themeColor="accent1" w:sz="12" w:space="0"/>
        </w:tcBorders>
      </w:tcPr>
    </w:tblStylePr>
    <w:tblStylePr w:type="lastRow">
      <w:rPr>
        <w:b/>
        <w:bCs/>
      </w:rPr>
      <w:tblPr/>
      <w:tcPr>
        <w:tcBorders>
          <w:top w:val="double" w:color="FD4C6F" w:themeColor="accent1" w:sz="2" w:space="0"/>
        </w:tcBorders>
      </w:tcPr>
    </w:tblStylePr>
    <w:tblStylePr w:type="firstCol">
      <w:rPr>
        <w:b/>
        <w:bCs/>
      </w:rPr>
      <w:tblPr/>
    </w:tblStylePr>
    <w:tblStylePr w:type="lastCol">
      <w:rPr>
        <w:b/>
        <w:bCs/>
      </w:rPr>
      <w:tblPr/>
    </w:tblStylePr>
  </w:style>
  <w:style w:type="table" w:customStyle="1" w:styleId="Gitternetztabelle1hellAkzent32">
    <w:name w:val="Gitternetztabelle 1 hell  – Akzent 32"/>
    <w:basedOn w:val="NormaleTabelle"/>
    <w:uiPriority w:val="46"/>
    <w:rsid w:val="002c1feb"/>
    <w:tblPr>
      <w:tblStyleRowBandSize w:val="1"/>
      <w:tblStyleColBandSize w:val="1"/>
      <w:tblBorders>
        <w:top w:val="single" w:color="F8B499" w:themeColor="accent3" w:themeTint="66" w:sz="4" w:space="0"/>
        <w:left w:val="single" w:color="F8B499" w:themeColor="accent3" w:themeTint="66" w:sz="4" w:space="0"/>
        <w:bottom w:val="single" w:color="F8B499" w:themeColor="accent3" w:themeTint="66" w:sz="4" w:space="0"/>
        <w:right w:val="single" w:color="F8B499" w:themeColor="accent3" w:themeTint="66" w:sz="4" w:space="0"/>
        <w:insideH w:val="single" w:color="F8B499" w:themeColor="accent3" w:themeTint="66" w:sz="4" w:space="0"/>
        <w:insideV w:val="single" w:color="F8B499" w:themeColor="accent3" w:themeTint="66" w:sz="4" w:space="0"/>
      </w:tblBorders>
    </w:tblPr>
    <w:tblStylePr w:type="firstRow">
      <w:rPr>
        <w:b/>
        <w:bCs/>
      </w:rPr>
      <w:tblPr/>
      <w:tcPr>
        <w:tcBorders>
          <w:bottom w:val="single" w:color="F58F67" w:themeColor="accent3" w:sz="12" w:space="0"/>
        </w:tcBorders>
      </w:tcPr>
    </w:tblStylePr>
    <w:tblStylePr w:type="lastRow">
      <w:rPr>
        <w:b/>
        <w:bCs/>
      </w:rPr>
      <w:tblPr/>
      <w:tcPr>
        <w:tcBorders>
          <w:top w:val="double" w:color="F58F67" w:themeColor="accent3" w:sz="2" w:space="0"/>
        </w:tcBorders>
      </w:tcPr>
    </w:tblStylePr>
    <w:tblStylePr w:type="firstCol">
      <w:rPr>
        <w:b/>
        <w:bCs/>
      </w:rPr>
      <w:tblPr/>
    </w:tblStylePr>
    <w:tblStylePr w:type="lastCol">
      <w:rPr>
        <w:b/>
        <w:bCs/>
      </w:rPr>
      <w:tblPr/>
    </w:tblStylePr>
  </w:style>
  <w:style w:type="table" w:customStyle="1" w:styleId="Gitternetztabelle1hellAkzent42">
    <w:name w:val="Gitternetztabelle 1 hell  – Akzent 42"/>
    <w:basedOn w:val="NormaleTabelle"/>
    <w:uiPriority w:val="46"/>
    <w:rsid w:val="002c1feb"/>
    <w:tblPr>
      <w:tblStyleRowBandSize w:val="1"/>
      <w:tblStyleColBandSize w:val="1"/>
      <w:tblBorders>
        <w:top w:val="single" w:color="FFCA93" w:themeColor="accent4" w:themeTint="66" w:sz="4" w:space="0"/>
        <w:left w:val="single" w:color="FFCA93" w:themeColor="accent4" w:themeTint="66" w:sz="4" w:space="0"/>
        <w:bottom w:val="single" w:color="FFCA93" w:themeColor="accent4" w:themeTint="66" w:sz="4" w:space="0"/>
        <w:right w:val="single" w:color="FFCA93" w:themeColor="accent4" w:themeTint="66" w:sz="4" w:space="0"/>
        <w:insideH w:val="single" w:color="FFCA93" w:themeColor="accent4" w:themeTint="66" w:sz="4" w:space="0"/>
        <w:insideV w:val="single" w:color="FFCA93" w:themeColor="accent4" w:themeTint="66" w:sz="4" w:space="0"/>
      </w:tblBorders>
    </w:tblPr>
    <w:tblStylePr w:type="firstRow">
      <w:rPr>
        <w:b/>
        <w:bCs/>
      </w:rPr>
      <w:tblPr/>
      <w:tcPr>
        <w:tcBorders>
          <w:bottom w:val="single" w:color="FFB05D" w:themeColor="accent4" w:sz="12" w:space="0"/>
        </w:tcBorders>
      </w:tcPr>
    </w:tblStylePr>
    <w:tblStylePr w:type="lastRow">
      <w:rPr>
        <w:b/>
        <w:bCs/>
      </w:rPr>
      <w:tblPr/>
      <w:tcPr>
        <w:tcBorders>
          <w:top w:val="double" w:color="FFB05D" w:themeColor="accent4" w:sz="2" w:space="0"/>
        </w:tcBorders>
      </w:tcPr>
    </w:tblStylePr>
    <w:tblStylePr w:type="firstCol">
      <w:rPr>
        <w:b/>
        <w:bCs/>
      </w:rPr>
      <w:tblPr/>
    </w:tblStylePr>
    <w:tblStylePr w:type="lastCol">
      <w:rPr>
        <w:b/>
        <w:bCs/>
      </w:rPr>
      <w:tblPr/>
    </w:tblStylePr>
  </w:style>
  <w:style w:type="table" w:customStyle="1" w:styleId="Gitternetztabelle1hellAkzent52">
    <w:name w:val="Gitternetztabelle 1 hell  – Akzent 52"/>
    <w:basedOn w:val="NormaleTabelle"/>
    <w:uiPriority w:val="46"/>
    <w:rsid w:val="002c1feb"/>
    <w:tblPr>
      <w:tblStyleRowBandSize w:val="1"/>
      <w:tblStyleColBandSize w:val="1"/>
      <w:tblBorders>
        <w:top w:val="single" w:color="FDDD9D" w:themeColor="accent5" w:themeTint="66" w:sz="4" w:space="0"/>
        <w:left w:val="single" w:color="FDDD9D" w:themeColor="accent5" w:themeTint="66" w:sz="4" w:space="0"/>
        <w:bottom w:val="single" w:color="FDDD9D" w:themeColor="accent5" w:themeTint="66" w:sz="4" w:space="0"/>
        <w:right w:val="single" w:color="FDDD9D" w:themeColor="accent5" w:themeTint="66" w:sz="4" w:space="0"/>
        <w:insideH w:val="single" w:color="FDDD9D" w:themeColor="accent5" w:themeTint="66" w:sz="4" w:space="0"/>
        <w:insideV w:val="single" w:color="FDDD9D" w:themeColor="accent5" w:themeTint="66" w:sz="4" w:space="0"/>
      </w:tblBorders>
    </w:tblPr>
    <w:tblStylePr w:type="firstRow">
      <w:rPr>
        <w:b/>
        <w:bCs/>
      </w:rPr>
      <w:tblPr/>
      <w:tcPr>
        <w:tcBorders>
          <w:bottom w:val="single" w:color="FCCC6C" w:themeColor="accent5" w:sz="12" w:space="0"/>
        </w:tcBorders>
      </w:tcPr>
    </w:tblStylePr>
    <w:tblStylePr w:type="lastRow">
      <w:rPr>
        <w:b/>
        <w:bCs/>
      </w:rPr>
      <w:tblPr/>
      <w:tcPr>
        <w:tcBorders>
          <w:top w:val="double" w:color="FCCC6C" w:themeColor="accent5" w:sz="2" w:space="0"/>
        </w:tcBorders>
      </w:tcPr>
    </w:tblStylePr>
    <w:tblStylePr w:type="firstCol">
      <w:rPr>
        <w:b/>
        <w:bCs/>
      </w:rPr>
      <w:tblPr/>
    </w:tblStylePr>
    <w:tblStylePr w:type="lastCol">
      <w:rPr>
        <w:b/>
        <w:bCs/>
      </w:rPr>
      <w:tblPr/>
    </w:tblStylePr>
  </w:style>
  <w:style w:type="table" w:customStyle="1" w:styleId="Gitternetztabelle1hellAkzent62">
    <w:name w:val="Gitternetztabelle 1 hell  – Akzent 62"/>
    <w:basedOn w:val="NormaleTabelle"/>
    <w:uiPriority w:val="46"/>
    <w:rsid w:val="002c1feb"/>
    <w:tblPr>
      <w:tblStyleRowBandSize w:val="1"/>
      <w:tblStyleColBandSize w:val="1"/>
      <w:tblBorders>
        <w:top w:val="single" w:color="ABC9D8" w:themeColor="accent6" w:themeTint="66" w:sz="4" w:space="0"/>
        <w:left w:val="single" w:color="ABC9D8" w:themeColor="accent6" w:themeTint="66" w:sz="4" w:space="0"/>
        <w:bottom w:val="single" w:color="ABC9D8" w:themeColor="accent6" w:themeTint="66" w:sz="4" w:space="0"/>
        <w:right w:val="single" w:color="ABC9D8" w:themeColor="accent6" w:themeTint="66" w:sz="4" w:space="0"/>
        <w:insideH w:val="single" w:color="ABC9D8" w:themeColor="accent6" w:themeTint="66" w:sz="4" w:space="0"/>
        <w:insideV w:val="single" w:color="ABC9D8" w:themeColor="accent6" w:themeTint="66" w:sz="4" w:space="0"/>
      </w:tblBorders>
    </w:tblPr>
    <w:tblStylePr w:type="firstRow">
      <w:rPr>
        <w:b/>
        <w:bCs/>
      </w:rPr>
      <w:tblPr/>
      <w:tcPr>
        <w:tcBorders>
          <w:bottom w:val="single" w:color="82AEC5" w:themeColor="accent6" w:sz="12" w:space="0"/>
        </w:tcBorders>
      </w:tcPr>
    </w:tblStylePr>
    <w:tblStylePr w:type="lastRow">
      <w:rPr>
        <w:b/>
        <w:bCs/>
      </w:rPr>
      <w:tblPr/>
      <w:tcPr>
        <w:tcBorders>
          <w:top w:val="double" w:color="82AEC5" w:themeColor="accent6" w:sz="2" w:space="0"/>
        </w:tcBorders>
      </w:tcPr>
    </w:tblStylePr>
    <w:tblStylePr w:type="firstCol">
      <w:rPr>
        <w:b/>
        <w:bCs/>
      </w:rPr>
      <w:tblPr/>
    </w:tblStylePr>
    <w:tblStylePr w:type="lastCol">
      <w:rPr>
        <w:b/>
        <w:bCs/>
      </w:rPr>
      <w:tblPr/>
    </w:tblStylePr>
  </w:style>
  <w:style w:type="table" w:customStyle="1" w:styleId="Gitternetztabelle1hell-Akzent22">
    <w:name w:val="Gitternetztabelle 1 hell - Akzent 22"/>
    <w:basedOn w:val="NormaleTabelle"/>
    <w:uiPriority w:val="46"/>
    <w:rsid w:val="002c1feb"/>
    <w:tblPr>
      <w:tblStyleRowBandSize w:val="1"/>
      <w:tblStyleColBandSize w:val="1"/>
      <w:tblBorders>
        <w:top w:val="single" w:color="FF6F6F" w:themeColor="accent2" w:themeTint="66" w:sz="4" w:space="0"/>
        <w:left w:val="single" w:color="FF6F6F" w:themeColor="accent2" w:themeTint="66" w:sz="4" w:space="0"/>
        <w:bottom w:val="single" w:color="FF6F6F" w:themeColor="accent2" w:themeTint="66" w:sz="4" w:space="0"/>
        <w:right w:val="single" w:color="FF6F6F" w:themeColor="accent2" w:themeTint="66" w:sz="4" w:space="0"/>
        <w:insideH w:val="single" w:color="FF6F6F" w:themeColor="accent2" w:themeTint="66" w:sz="4" w:space="0"/>
        <w:insideV w:val="single" w:color="FF6F6F" w:themeColor="accent2" w:themeTint="66" w:sz="4" w:space="0"/>
      </w:tblBorders>
    </w:tblPr>
    <w:tblStylePr w:type="firstRow">
      <w:rPr>
        <w:b/>
        <w:bCs/>
      </w:rPr>
      <w:tblPr/>
      <w:tcPr>
        <w:tcBorders>
          <w:bottom w:val="single" w:color="FF2727" w:themeColor="accent2" w:sz="12" w:space="0"/>
        </w:tcBorders>
      </w:tcPr>
    </w:tblStylePr>
    <w:tblStylePr w:type="lastRow">
      <w:rPr>
        <w:b/>
        <w:bCs/>
      </w:rPr>
      <w:tblPr/>
      <w:tcPr>
        <w:tcBorders>
          <w:top w:val="double" w:color="FF2727" w:themeColor="accent2" w:sz="2" w:space="0"/>
        </w:tcBorders>
      </w:tcPr>
    </w:tblStylePr>
    <w:tblStylePr w:type="firstCol">
      <w:rPr>
        <w:b/>
        <w:bCs/>
      </w:rPr>
      <w:tblPr/>
    </w:tblStylePr>
    <w:tblStylePr w:type="lastCol">
      <w:rPr>
        <w:b/>
        <w:bCs/>
      </w:rPr>
      <w:tblPr/>
    </w:tblStylePr>
  </w:style>
  <w:style w:type="table" w:customStyle="1" w:styleId="Gitternetztabelle22">
    <w:name w:val="Gitternetztabelle 22"/>
    <w:basedOn w:val="NormaleTabelle"/>
    <w:uiPriority w:val="47"/>
    <w:rsid w:val="002c1feb"/>
    <w:tblPr>
      <w:tblStyleRowBandSize w:val="1"/>
      <w:tblStyleColBandSize w:val="1"/>
      <w:tblBorders>
        <w:top w:val="single" w:color="7B7B7B" w:themeColor="text1" w:themeTint="99" w:sz="2" w:space="0"/>
        <w:bottom w:val="single" w:color="7B7B7B" w:themeColor="text1" w:themeTint="99" w:sz="2" w:space="0"/>
        <w:insideH w:val="single" w:color="7B7B7B" w:themeColor="text1" w:themeTint="99" w:sz="2" w:space="0"/>
        <w:insideV w:val="single" w:color="7B7B7B" w:themeColor="text1" w:themeTint="99" w:sz="2" w:space="0"/>
      </w:tblBorders>
    </w:tblPr>
    <w:tblStylePr w:type="firstRow">
      <w:rPr>
        <w:b/>
        <w:bCs/>
      </w:rPr>
      <w:tblPr/>
      <w:tcPr>
        <w:tcBorders>
          <w:top w:val="nil"/>
          <w:bottom w:val="single" w:color="7B7B7B" w:themeColor="text1" w:sz="12" w:space="0"/>
          <w:insideH w:val="nil"/>
          <w:insideV w:val="nil"/>
        </w:tcBorders>
        <w:shd w:val="clear" w:color="auto" w:fill="FFFFFF" w:themeFill="background1"/>
      </w:tcPr>
    </w:tblStylePr>
    <w:tblStylePr w:type="lastRow">
      <w:rPr>
        <w:b/>
        <w:bCs/>
      </w:rPr>
      <w:tblPr/>
      <w:tcPr>
        <w:tcBorders>
          <w:top w:val="double" w:color="7B7B7B"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Gitternetztabelle2Akzent12">
    <w:name w:val="Gitternetztabelle 2 – Akzent 12"/>
    <w:basedOn w:val="NormaleTabelle"/>
    <w:uiPriority w:val="47"/>
    <w:rsid w:val="002c1feb"/>
    <w:tblPr>
      <w:tblStyleRowBandSize w:val="1"/>
      <w:tblStyleColBandSize w:val="1"/>
      <w:tblBorders>
        <w:top w:val="single" w:color="FD4C6F" w:themeColor="accent1" w:themeTint="99" w:sz="2" w:space="0"/>
        <w:bottom w:val="single" w:color="FD4C6F" w:themeColor="accent1" w:themeTint="99" w:sz="2" w:space="0"/>
        <w:insideH w:val="single" w:color="FD4C6F" w:themeColor="accent1" w:themeTint="99" w:sz="2" w:space="0"/>
        <w:insideV w:val="single" w:color="FD4C6F" w:themeColor="accent1" w:themeTint="99" w:sz="2" w:space="0"/>
      </w:tblBorders>
    </w:tblPr>
    <w:tblStylePr w:type="firstRow">
      <w:rPr>
        <w:b/>
        <w:bCs/>
      </w:rPr>
      <w:tblPr/>
      <w:tcPr>
        <w:tcBorders>
          <w:top w:val="nil"/>
          <w:bottom w:val="single" w:color="FD4C6F" w:themeColor="accent1" w:sz="12" w:space="0"/>
          <w:insideH w:val="nil"/>
          <w:insideV w:val="nil"/>
        </w:tcBorders>
        <w:shd w:val="clear" w:color="auto" w:fill="FFFFFF" w:themeFill="background1"/>
      </w:tcPr>
    </w:tblStylePr>
    <w:tblStylePr w:type="lastRow">
      <w:rPr>
        <w:b/>
        <w:bCs/>
      </w:rPr>
      <w:tblPr/>
      <w:tcPr>
        <w:tcBorders>
          <w:top w:val="double" w:color="FD4C6F"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Gitternetztabelle2Akzent22">
    <w:name w:val="Gitternetztabelle 2 – Akzent 22"/>
    <w:basedOn w:val="NormaleTabelle"/>
    <w:uiPriority w:val="47"/>
    <w:rsid w:val="002c1feb"/>
    <w:tblPr>
      <w:tblStyleRowBandSize w:val="1"/>
      <w:tblStyleColBandSize w:val="1"/>
      <w:tblBorders>
        <w:top w:val="single" w:color="FF2727" w:themeColor="accent2" w:themeTint="99" w:sz="2" w:space="0"/>
        <w:bottom w:val="single" w:color="FF2727" w:themeColor="accent2" w:themeTint="99" w:sz="2" w:space="0"/>
        <w:insideH w:val="single" w:color="FF2727" w:themeColor="accent2" w:themeTint="99" w:sz="2" w:space="0"/>
        <w:insideV w:val="single" w:color="FF2727" w:themeColor="accent2" w:themeTint="99" w:sz="2" w:space="0"/>
      </w:tblBorders>
    </w:tblPr>
    <w:tblStylePr w:type="firstRow">
      <w:rPr>
        <w:b/>
        <w:bCs/>
      </w:rPr>
      <w:tblPr/>
      <w:tcPr>
        <w:tcBorders>
          <w:top w:val="nil"/>
          <w:bottom w:val="single" w:color="FF2727" w:themeColor="accent2" w:sz="12" w:space="0"/>
          <w:insideH w:val="nil"/>
          <w:insideV w:val="nil"/>
        </w:tcBorders>
        <w:shd w:val="clear" w:color="auto" w:fill="FFFFFF" w:themeFill="background1"/>
      </w:tcPr>
    </w:tblStylePr>
    <w:tblStylePr w:type="lastRow">
      <w:rPr>
        <w:b/>
        <w:bCs/>
      </w:rPr>
      <w:tblPr/>
      <w:tcPr>
        <w:tcBorders>
          <w:top w:val="double" w:color="FF2727"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Gitternetztabelle2Akzent32">
    <w:name w:val="Gitternetztabelle 2 – Akzent 32"/>
    <w:basedOn w:val="NormaleTabelle"/>
    <w:uiPriority w:val="47"/>
    <w:rsid w:val="002c1feb"/>
    <w:tblPr>
      <w:tblStyleRowBandSize w:val="1"/>
      <w:tblStyleColBandSize w:val="1"/>
      <w:tblBorders>
        <w:top w:val="single" w:color="F58F67" w:themeColor="accent3" w:themeTint="99" w:sz="2" w:space="0"/>
        <w:bottom w:val="single" w:color="F58F67" w:themeColor="accent3" w:themeTint="99" w:sz="2" w:space="0"/>
        <w:insideH w:val="single" w:color="F58F67" w:themeColor="accent3" w:themeTint="99" w:sz="2" w:space="0"/>
        <w:insideV w:val="single" w:color="F58F67" w:themeColor="accent3" w:themeTint="99" w:sz="2" w:space="0"/>
      </w:tblBorders>
    </w:tblPr>
    <w:tblStylePr w:type="firstRow">
      <w:rPr>
        <w:b/>
        <w:bCs/>
      </w:rPr>
      <w:tblPr/>
      <w:tcPr>
        <w:tcBorders>
          <w:top w:val="nil"/>
          <w:bottom w:val="single" w:color="F58F67" w:themeColor="accent3" w:sz="12" w:space="0"/>
          <w:insideH w:val="nil"/>
          <w:insideV w:val="nil"/>
        </w:tcBorders>
        <w:shd w:val="clear" w:color="auto" w:fill="FFFFFF" w:themeFill="background1"/>
      </w:tcPr>
    </w:tblStylePr>
    <w:tblStylePr w:type="lastRow">
      <w:rPr>
        <w:b/>
        <w:bCs/>
      </w:rPr>
      <w:tblPr/>
      <w:tcPr>
        <w:tcBorders>
          <w:top w:val="double" w:color="F58F67"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Gitternetztabelle2Akzent42">
    <w:name w:val="Gitternetztabelle 2 – Akzent 42"/>
    <w:basedOn w:val="NormaleTabelle"/>
    <w:uiPriority w:val="47"/>
    <w:rsid w:val="002c1feb"/>
    <w:tblPr>
      <w:tblStyleRowBandSize w:val="1"/>
      <w:tblStyleColBandSize w:val="1"/>
      <w:tblBorders>
        <w:top w:val="single" w:color="FFB05D" w:themeColor="accent4" w:themeTint="99" w:sz="2" w:space="0"/>
        <w:bottom w:val="single" w:color="FFB05D" w:themeColor="accent4" w:themeTint="99" w:sz="2" w:space="0"/>
        <w:insideH w:val="single" w:color="FFB05D" w:themeColor="accent4" w:themeTint="99" w:sz="2" w:space="0"/>
        <w:insideV w:val="single" w:color="FFB05D" w:themeColor="accent4" w:themeTint="99" w:sz="2" w:space="0"/>
      </w:tblBorders>
    </w:tblPr>
    <w:tblStylePr w:type="firstRow">
      <w:rPr>
        <w:b/>
        <w:bCs/>
      </w:rPr>
      <w:tblPr/>
      <w:tcPr>
        <w:tcBorders>
          <w:top w:val="nil"/>
          <w:bottom w:val="single" w:color="FFB05D" w:themeColor="accent4" w:sz="12" w:space="0"/>
          <w:insideH w:val="nil"/>
          <w:insideV w:val="nil"/>
        </w:tcBorders>
        <w:shd w:val="clear" w:color="auto" w:fill="FFFFFF" w:themeFill="background1"/>
      </w:tcPr>
    </w:tblStylePr>
    <w:tblStylePr w:type="lastRow">
      <w:rPr>
        <w:b/>
        <w:bCs/>
      </w:rPr>
      <w:tblPr/>
      <w:tcPr>
        <w:tcBorders>
          <w:top w:val="double" w:color="FFB05D"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Gitternetztabelle2Akzent52">
    <w:name w:val="Gitternetztabelle 2 – Akzent 52"/>
    <w:basedOn w:val="NormaleTabelle"/>
    <w:uiPriority w:val="47"/>
    <w:rsid w:val="002c1feb"/>
    <w:tblPr>
      <w:tblStyleRowBandSize w:val="1"/>
      <w:tblStyleColBandSize w:val="1"/>
      <w:tblBorders>
        <w:top w:val="single" w:color="FCCC6C" w:themeColor="accent5" w:themeTint="99" w:sz="2" w:space="0"/>
        <w:bottom w:val="single" w:color="FCCC6C" w:themeColor="accent5" w:themeTint="99" w:sz="2" w:space="0"/>
        <w:insideH w:val="single" w:color="FCCC6C" w:themeColor="accent5" w:themeTint="99" w:sz="2" w:space="0"/>
        <w:insideV w:val="single" w:color="FCCC6C" w:themeColor="accent5" w:themeTint="99" w:sz="2" w:space="0"/>
      </w:tblBorders>
    </w:tblPr>
    <w:tblStylePr w:type="firstRow">
      <w:rPr>
        <w:b/>
        <w:bCs/>
      </w:rPr>
      <w:tblPr/>
      <w:tcPr>
        <w:tcBorders>
          <w:top w:val="nil"/>
          <w:bottom w:val="single" w:color="FCCC6C" w:themeColor="accent5" w:sz="12" w:space="0"/>
          <w:insideH w:val="nil"/>
          <w:insideV w:val="nil"/>
        </w:tcBorders>
        <w:shd w:val="clear" w:color="auto" w:fill="FFFFFF" w:themeFill="background1"/>
      </w:tcPr>
    </w:tblStylePr>
    <w:tblStylePr w:type="lastRow">
      <w:rPr>
        <w:b/>
        <w:bCs/>
      </w:rPr>
      <w:tblPr/>
      <w:tcPr>
        <w:tcBorders>
          <w:top w:val="double" w:color="FCCC6C"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Gitternetztabelle2Akzent62">
    <w:name w:val="Gitternetztabelle 2 – Akzent 62"/>
    <w:basedOn w:val="NormaleTabelle"/>
    <w:uiPriority w:val="47"/>
    <w:rsid w:val="002c1feb"/>
    <w:tblPr>
      <w:tblStyleRowBandSize w:val="1"/>
      <w:tblStyleColBandSize w:val="1"/>
      <w:tblBorders>
        <w:top w:val="single" w:color="82AEC5" w:themeColor="accent6" w:themeTint="99" w:sz="2" w:space="0"/>
        <w:bottom w:val="single" w:color="82AEC5" w:themeColor="accent6" w:themeTint="99" w:sz="2" w:space="0"/>
        <w:insideH w:val="single" w:color="82AEC5" w:themeColor="accent6" w:themeTint="99" w:sz="2" w:space="0"/>
        <w:insideV w:val="single" w:color="82AEC5" w:themeColor="accent6" w:themeTint="99" w:sz="2" w:space="0"/>
      </w:tblBorders>
    </w:tblPr>
    <w:tblStylePr w:type="firstRow">
      <w:rPr>
        <w:b/>
        <w:bCs/>
      </w:rPr>
      <w:tblPr/>
      <w:tcPr>
        <w:tcBorders>
          <w:top w:val="nil"/>
          <w:bottom w:val="single" w:color="82AEC5" w:themeColor="accent6" w:sz="12" w:space="0"/>
          <w:insideH w:val="nil"/>
          <w:insideV w:val="nil"/>
        </w:tcBorders>
        <w:shd w:val="clear" w:color="auto" w:fill="FFFFFF" w:themeFill="background1"/>
      </w:tcPr>
    </w:tblStylePr>
    <w:tblStylePr w:type="lastRow">
      <w:rPr>
        <w:b/>
        <w:bCs/>
      </w:rPr>
      <w:tblPr/>
      <w:tcPr>
        <w:tcBorders>
          <w:top w:val="double" w:color="82AEC5"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Gitternetztabelle32">
    <w:name w:val="Gitternetztabelle 32"/>
    <w:basedOn w:val="NormaleTabelle"/>
    <w:uiPriority w:val="48"/>
    <w:rsid w:val="002c1feb"/>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text1" w:themeFillTint="33"/>
      </w:tcPr>
    </w:tblStylePr>
    <w:tblStylePr w:type="band1Horz">
      <w:tblPr/>
      <w:tcPr>
        <w:shd w:val="clear" w:color="auto" w:fill="D3D3D3" w:themeFill="text1" w:themeFillTint="33"/>
      </w:tcPr>
    </w:tblStylePr>
    <w:tblStylePr w:type="neCell">
      <w:tblPr/>
      <w:tcPr>
        <w:tcBorders>
          <w:bottom w:val="single" w:color="7B7B7B" w:themeColor="text1" w:sz="4" w:space="0"/>
        </w:tcBorders>
      </w:tcPr>
    </w:tblStylePr>
    <w:tblStylePr w:type="nwCell">
      <w:tblPr/>
      <w:tcPr>
        <w:tcBorders>
          <w:bottom w:val="single" w:color="7B7B7B" w:themeColor="text1" w:sz="4" w:space="0"/>
        </w:tcBorders>
      </w:tcPr>
    </w:tblStylePr>
    <w:tblStylePr w:type="seCell">
      <w:tblPr/>
      <w:tcPr>
        <w:tcBorders>
          <w:top w:val="single" w:color="7B7B7B" w:themeColor="text1" w:sz="4" w:space="0"/>
        </w:tcBorders>
      </w:tcPr>
    </w:tblStylePr>
    <w:tblStylePr w:type="swCell">
      <w:tblPr/>
      <w:tcPr>
        <w:tcBorders>
          <w:top w:val="single" w:color="7B7B7B" w:themeColor="text1" w:sz="4" w:space="0"/>
        </w:tcBorders>
      </w:tcPr>
    </w:tblStylePr>
  </w:style>
  <w:style w:type="table" w:customStyle="1" w:styleId="Gitternetztabelle3Akzent12">
    <w:name w:val="Gitternetztabelle 3 – Akzent 12"/>
    <w:basedOn w:val="NormaleTabelle"/>
    <w:uiPriority w:val="48"/>
    <w:rsid w:val="002c1feb"/>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C3CF" w:themeFill="accent1" w:themeFillTint="33"/>
      </w:tcPr>
    </w:tblStylePr>
    <w:tblStylePr w:type="band1Horz">
      <w:tblPr/>
      <w:tcPr>
        <w:shd w:val="clear" w:color="auto" w:fill="FEC3CF" w:themeFill="accent1" w:themeFillTint="33"/>
      </w:tcPr>
    </w:tblStylePr>
    <w:tblStylePr w:type="neCell">
      <w:tblPr/>
      <w:tcPr>
        <w:tcBorders>
          <w:bottom w:val="single" w:color="FD4C6F" w:themeColor="accent1" w:sz="4" w:space="0"/>
        </w:tcBorders>
      </w:tcPr>
    </w:tblStylePr>
    <w:tblStylePr w:type="nwCell">
      <w:tblPr/>
      <w:tcPr>
        <w:tcBorders>
          <w:bottom w:val="single" w:color="FD4C6F" w:themeColor="accent1" w:sz="4" w:space="0"/>
        </w:tcBorders>
      </w:tcPr>
    </w:tblStylePr>
    <w:tblStylePr w:type="seCell">
      <w:tblPr/>
      <w:tcPr>
        <w:tcBorders>
          <w:top w:val="single" w:color="FD4C6F" w:themeColor="accent1" w:sz="4" w:space="0"/>
        </w:tcBorders>
      </w:tcPr>
    </w:tblStylePr>
    <w:tblStylePr w:type="swCell">
      <w:tblPr/>
      <w:tcPr>
        <w:tcBorders>
          <w:top w:val="single" w:color="FD4C6F" w:themeColor="accent1" w:sz="4" w:space="0"/>
        </w:tcBorders>
      </w:tcPr>
    </w:tblStylePr>
  </w:style>
  <w:style w:type="table" w:customStyle="1" w:styleId="Gitternetztabelle3Akzent22">
    <w:name w:val="Gitternetztabelle 3 – Akzent 22"/>
    <w:basedOn w:val="NormaleTabelle"/>
    <w:uiPriority w:val="48"/>
    <w:rsid w:val="002c1feb"/>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B7B7" w:themeFill="accent2" w:themeFillTint="33"/>
      </w:tcPr>
    </w:tblStylePr>
    <w:tblStylePr w:type="band1Horz">
      <w:tblPr/>
      <w:tcPr>
        <w:shd w:val="clear" w:color="auto" w:fill="FFB7B7" w:themeFill="accent2" w:themeFillTint="33"/>
      </w:tcPr>
    </w:tblStylePr>
    <w:tblStylePr w:type="neCell">
      <w:tblPr/>
      <w:tcPr>
        <w:tcBorders>
          <w:bottom w:val="single" w:color="FF2727" w:themeColor="accent2" w:sz="4" w:space="0"/>
        </w:tcBorders>
      </w:tcPr>
    </w:tblStylePr>
    <w:tblStylePr w:type="nwCell">
      <w:tblPr/>
      <w:tcPr>
        <w:tcBorders>
          <w:bottom w:val="single" w:color="FF2727" w:themeColor="accent2" w:sz="4" w:space="0"/>
        </w:tcBorders>
      </w:tcPr>
    </w:tblStylePr>
    <w:tblStylePr w:type="seCell">
      <w:tblPr/>
      <w:tcPr>
        <w:tcBorders>
          <w:top w:val="single" w:color="FF2727" w:themeColor="accent2" w:sz="4" w:space="0"/>
        </w:tcBorders>
      </w:tcPr>
    </w:tblStylePr>
    <w:tblStylePr w:type="swCell">
      <w:tblPr/>
      <w:tcPr>
        <w:tcBorders>
          <w:top w:val="single" w:color="FF2727" w:themeColor="accent2" w:sz="4" w:space="0"/>
        </w:tcBorders>
      </w:tcPr>
    </w:tblStylePr>
  </w:style>
  <w:style w:type="table" w:customStyle="1" w:styleId="Gitternetztabelle3Akzent32">
    <w:name w:val="Gitternetztabelle 3 – Akzent 32"/>
    <w:basedOn w:val="NormaleTabelle"/>
    <w:uiPriority w:val="48"/>
    <w:rsid w:val="002c1feb"/>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D9CC" w:themeFill="accent3" w:themeFillTint="33"/>
      </w:tcPr>
    </w:tblStylePr>
    <w:tblStylePr w:type="band1Horz">
      <w:tblPr/>
      <w:tcPr>
        <w:shd w:val="clear" w:color="auto" w:fill="FBD9CC" w:themeFill="accent3" w:themeFillTint="33"/>
      </w:tcPr>
    </w:tblStylePr>
    <w:tblStylePr w:type="neCell">
      <w:tblPr/>
      <w:tcPr>
        <w:tcBorders>
          <w:bottom w:val="single" w:color="F58F67" w:themeColor="accent3" w:sz="4" w:space="0"/>
        </w:tcBorders>
      </w:tcPr>
    </w:tblStylePr>
    <w:tblStylePr w:type="nwCell">
      <w:tblPr/>
      <w:tcPr>
        <w:tcBorders>
          <w:bottom w:val="single" w:color="F58F67" w:themeColor="accent3" w:sz="4" w:space="0"/>
        </w:tcBorders>
      </w:tcPr>
    </w:tblStylePr>
    <w:tblStylePr w:type="seCell">
      <w:tblPr/>
      <w:tcPr>
        <w:tcBorders>
          <w:top w:val="single" w:color="F58F67" w:themeColor="accent3" w:sz="4" w:space="0"/>
        </w:tcBorders>
      </w:tcPr>
    </w:tblStylePr>
    <w:tblStylePr w:type="swCell">
      <w:tblPr/>
      <w:tcPr>
        <w:tcBorders>
          <w:top w:val="single" w:color="F58F67" w:themeColor="accent3" w:sz="4" w:space="0"/>
        </w:tcBorders>
      </w:tcPr>
    </w:tblStylePr>
  </w:style>
  <w:style w:type="table" w:customStyle="1" w:styleId="Gitternetztabelle3Akzent42">
    <w:name w:val="Gitternetztabelle 3 – Akzent 42"/>
    <w:basedOn w:val="NormaleTabelle"/>
    <w:uiPriority w:val="48"/>
    <w:rsid w:val="002c1feb"/>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4C9" w:themeFill="accent4" w:themeFillTint="33"/>
      </w:tcPr>
    </w:tblStylePr>
    <w:tblStylePr w:type="band1Horz">
      <w:tblPr/>
      <w:tcPr>
        <w:shd w:val="clear" w:color="auto" w:fill="FFE4C9" w:themeFill="accent4" w:themeFillTint="33"/>
      </w:tcPr>
    </w:tblStylePr>
    <w:tblStylePr w:type="neCell">
      <w:tblPr/>
      <w:tcPr>
        <w:tcBorders>
          <w:bottom w:val="single" w:color="FFB05D" w:themeColor="accent4" w:sz="4" w:space="0"/>
        </w:tcBorders>
      </w:tcPr>
    </w:tblStylePr>
    <w:tblStylePr w:type="nwCell">
      <w:tblPr/>
      <w:tcPr>
        <w:tcBorders>
          <w:bottom w:val="single" w:color="FFB05D" w:themeColor="accent4" w:sz="4" w:space="0"/>
        </w:tcBorders>
      </w:tcPr>
    </w:tblStylePr>
    <w:tblStylePr w:type="seCell">
      <w:tblPr/>
      <w:tcPr>
        <w:tcBorders>
          <w:top w:val="single" w:color="FFB05D" w:themeColor="accent4" w:sz="4" w:space="0"/>
        </w:tcBorders>
      </w:tcPr>
    </w:tblStylePr>
    <w:tblStylePr w:type="swCell">
      <w:tblPr/>
      <w:tcPr>
        <w:tcBorders>
          <w:top w:val="single" w:color="FFB05D" w:themeColor="accent4" w:sz="4" w:space="0"/>
        </w:tcBorders>
      </w:tcPr>
    </w:tblStylePr>
  </w:style>
  <w:style w:type="table" w:customStyle="1" w:styleId="Gitternetztabelle3Akzent52">
    <w:name w:val="Gitternetztabelle 3 – Akzent 52"/>
    <w:basedOn w:val="NormaleTabelle"/>
    <w:uiPriority w:val="48"/>
    <w:rsid w:val="002c1feb"/>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EECE" w:themeFill="accent5" w:themeFillTint="33"/>
      </w:tcPr>
    </w:tblStylePr>
    <w:tblStylePr w:type="band1Horz">
      <w:tblPr/>
      <w:tcPr>
        <w:shd w:val="clear" w:color="auto" w:fill="FEEECE" w:themeFill="accent5" w:themeFillTint="33"/>
      </w:tcPr>
    </w:tblStylePr>
    <w:tblStylePr w:type="neCell">
      <w:tblPr/>
      <w:tcPr>
        <w:tcBorders>
          <w:bottom w:val="single" w:color="FCCC6C" w:themeColor="accent5" w:sz="4" w:space="0"/>
        </w:tcBorders>
      </w:tcPr>
    </w:tblStylePr>
    <w:tblStylePr w:type="nwCell">
      <w:tblPr/>
      <w:tcPr>
        <w:tcBorders>
          <w:bottom w:val="single" w:color="FCCC6C" w:themeColor="accent5" w:sz="4" w:space="0"/>
        </w:tcBorders>
      </w:tcPr>
    </w:tblStylePr>
    <w:tblStylePr w:type="seCell">
      <w:tblPr/>
      <w:tcPr>
        <w:tcBorders>
          <w:top w:val="single" w:color="FCCC6C" w:themeColor="accent5" w:sz="4" w:space="0"/>
        </w:tcBorders>
      </w:tcPr>
    </w:tblStylePr>
    <w:tblStylePr w:type="swCell">
      <w:tblPr/>
      <w:tcPr>
        <w:tcBorders>
          <w:top w:val="single" w:color="FCCC6C" w:themeColor="accent5" w:sz="4" w:space="0"/>
        </w:tcBorders>
      </w:tcPr>
    </w:tblStylePr>
  </w:style>
  <w:style w:type="table" w:customStyle="1" w:styleId="Gitternetztabelle3Akzent62">
    <w:name w:val="Gitternetztabelle 3 – Akzent 62"/>
    <w:basedOn w:val="NormaleTabelle"/>
    <w:uiPriority w:val="48"/>
    <w:rsid w:val="002c1feb"/>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5E4EB" w:themeFill="accent6" w:themeFillTint="33"/>
      </w:tcPr>
    </w:tblStylePr>
    <w:tblStylePr w:type="band1Horz">
      <w:tblPr/>
      <w:tcPr>
        <w:shd w:val="clear" w:color="auto" w:fill="D5E4EB" w:themeFill="accent6" w:themeFillTint="33"/>
      </w:tcPr>
    </w:tblStylePr>
    <w:tblStylePr w:type="neCell">
      <w:tblPr/>
      <w:tcPr>
        <w:tcBorders>
          <w:bottom w:val="single" w:color="82AEC5" w:themeColor="accent6" w:sz="4" w:space="0"/>
        </w:tcBorders>
      </w:tcPr>
    </w:tblStylePr>
    <w:tblStylePr w:type="nwCell">
      <w:tblPr/>
      <w:tcPr>
        <w:tcBorders>
          <w:bottom w:val="single" w:color="82AEC5" w:themeColor="accent6" w:sz="4" w:space="0"/>
        </w:tcBorders>
      </w:tcPr>
    </w:tblStylePr>
    <w:tblStylePr w:type="seCell">
      <w:tblPr/>
      <w:tcPr>
        <w:tcBorders>
          <w:top w:val="single" w:color="82AEC5" w:themeColor="accent6" w:sz="4" w:space="0"/>
        </w:tcBorders>
      </w:tcPr>
    </w:tblStylePr>
    <w:tblStylePr w:type="swCell">
      <w:tblPr/>
      <w:tcPr>
        <w:tcBorders>
          <w:top w:val="single" w:color="82AEC5" w:themeColor="accent6" w:sz="4" w:space="0"/>
        </w:tcBorders>
      </w:tcPr>
    </w:tblStylePr>
  </w:style>
  <w:style w:type="table" w:customStyle="1" w:styleId="Gitternetztabelle42">
    <w:name w:val="Gitternetztabelle 42"/>
    <w:basedOn w:val="NormaleTabelle"/>
    <w:uiPriority w:val="49"/>
    <w:rsid w:val="002c1feb"/>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color w:val="FFFFFF" w:themeColor="background1"/>
      </w:rPr>
      <w:tblPr/>
      <w:tcPr>
        <w:tcBorders>
          <w:top w:val="single" w:color="232323" w:themeColor="text1" w:sz="4" w:space="0"/>
          <w:left w:val="single" w:color="232323" w:themeColor="text1" w:sz="4" w:space="0"/>
          <w:bottom w:val="single" w:color="232323" w:themeColor="text1" w:sz="4" w:space="0"/>
          <w:right w:val="single" w:color="232323" w:themeColor="text1" w:sz="4" w:space="0"/>
          <w:insideH w:val="nil"/>
          <w:insideV w:val="nil"/>
        </w:tcBorders>
        <w:shd w:val="clear" w:color="auto" w:fill="232323" w:themeFill="text1"/>
      </w:tcPr>
    </w:tblStylePr>
    <w:tblStylePr w:type="lastRow">
      <w:rPr>
        <w:b/>
        <w:bCs/>
      </w:rPr>
      <w:tblPr/>
      <w:tcPr>
        <w:tcBorders>
          <w:top w:val="double" w:color="232323"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Gitternetztabelle4Akzent12">
    <w:name w:val="Gitternetztabelle 4 – Akzent 12"/>
    <w:basedOn w:val="NormaleTabelle"/>
    <w:uiPriority w:val="49"/>
    <w:rsid w:val="002c1feb"/>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color w:val="FFFFFF" w:themeColor="background1"/>
      </w:rPr>
      <w:tblPr/>
      <w:tcPr>
        <w:tcBorders>
          <w:top w:val="single" w:color="CF022B" w:themeColor="accent1" w:sz="4" w:space="0"/>
          <w:left w:val="single" w:color="CF022B" w:themeColor="accent1" w:sz="4" w:space="0"/>
          <w:bottom w:val="single" w:color="CF022B" w:themeColor="accent1" w:sz="4" w:space="0"/>
          <w:right w:val="single" w:color="CF022B" w:themeColor="accent1" w:sz="4" w:space="0"/>
          <w:insideH w:val="nil"/>
          <w:insideV w:val="nil"/>
        </w:tcBorders>
        <w:shd w:val="clear" w:color="auto" w:fill="CF022B" w:themeFill="accent1"/>
      </w:tcPr>
    </w:tblStylePr>
    <w:tblStylePr w:type="lastRow">
      <w:rPr>
        <w:b/>
        <w:bCs/>
      </w:rPr>
      <w:tblPr/>
      <w:tcPr>
        <w:tcBorders>
          <w:top w:val="double" w:color="CF022B"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Gitternetztabelle4Akzent22">
    <w:name w:val="Gitternetztabelle 4 – Akzent 22"/>
    <w:basedOn w:val="NormaleTabelle"/>
    <w:uiPriority w:val="49"/>
    <w:rsid w:val="002c1feb"/>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color w:val="FFFFFF" w:themeColor="background1"/>
      </w:rPr>
      <w:tblPr/>
      <w:tcPr>
        <w:tcBorders>
          <w:top w:val="single" w:color="960000" w:themeColor="accent2" w:sz="4" w:space="0"/>
          <w:left w:val="single" w:color="960000" w:themeColor="accent2" w:sz="4" w:space="0"/>
          <w:bottom w:val="single" w:color="960000" w:themeColor="accent2" w:sz="4" w:space="0"/>
          <w:right w:val="single" w:color="960000" w:themeColor="accent2" w:sz="4" w:space="0"/>
          <w:insideH w:val="nil"/>
          <w:insideV w:val="nil"/>
        </w:tcBorders>
        <w:shd w:val="clear" w:color="auto" w:fill="960000" w:themeFill="accent2"/>
      </w:tcPr>
    </w:tblStylePr>
    <w:tblStylePr w:type="lastRow">
      <w:rPr>
        <w:b/>
        <w:bCs/>
      </w:rPr>
      <w:tblPr/>
      <w:tcPr>
        <w:tcBorders>
          <w:top w:val="double" w:color="960000"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Gitternetztabelle4Akzent32">
    <w:name w:val="Gitternetztabelle 4 – Akzent 32"/>
    <w:basedOn w:val="NormaleTabelle"/>
    <w:uiPriority w:val="49"/>
    <w:rsid w:val="002c1feb"/>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color w:val="FFFFFF" w:themeColor="background1"/>
      </w:rPr>
      <w:tblPr/>
      <w:tcPr>
        <w:tcBorders>
          <w:top w:val="single" w:color="E14B0F" w:themeColor="accent3" w:sz="4" w:space="0"/>
          <w:left w:val="single" w:color="E14B0F" w:themeColor="accent3" w:sz="4" w:space="0"/>
          <w:bottom w:val="single" w:color="E14B0F" w:themeColor="accent3" w:sz="4" w:space="0"/>
          <w:right w:val="single" w:color="E14B0F" w:themeColor="accent3" w:sz="4" w:space="0"/>
          <w:insideH w:val="nil"/>
          <w:insideV w:val="nil"/>
        </w:tcBorders>
        <w:shd w:val="clear" w:color="auto" w:fill="E14B0F" w:themeFill="accent3"/>
      </w:tcPr>
    </w:tblStylePr>
    <w:tblStylePr w:type="lastRow">
      <w:rPr>
        <w:b/>
        <w:bCs/>
      </w:rPr>
      <w:tblPr/>
      <w:tcPr>
        <w:tcBorders>
          <w:top w:val="double" w:color="E14B0F"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Gitternetztabelle4Akzent42">
    <w:name w:val="Gitternetztabelle 4 – Akzent 42"/>
    <w:basedOn w:val="NormaleTabelle"/>
    <w:uiPriority w:val="49"/>
    <w:rsid w:val="002c1feb"/>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color w:val="FFFFFF" w:themeColor="background1"/>
      </w:rPr>
      <w:tblPr/>
      <w:tcPr>
        <w:tcBorders>
          <w:top w:val="single" w:color="F07D00" w:themeColor="accent4" w:sz="4" w:space="0"/>
          <w:left w:val="single" w:color="F07D00" w:themeColor="accent4" w:sz="4" w:space="0"/>
          <w:bottom w:val="single" w:color="F07D00" w:themeColor="accent4" w:sz="4" w:space="0"/>
          <w:right w:val="single" w:color="F07D00" w:themeColor="accent4" w:sz="4" w:space="0"/>
          <w:insideH w:val="nil"/>
          <w:insideV w:val="nil"/>
        </w:tcBorders>
        <w:shd w:val="clear" w:color="auto" w:fill="F07D00" w:themeFill="accent4"/>
      </w:tcPr>
    </w:tblStylePr>
    <w:tblStylePr w:type="lastRow">
      <w:rPr>
        <w:b/>
        <w:bCs/>
      </w:rPr>
      <w:tblPr/>
      <w:tcPr>
        <w:tcBorders>
          <w:top w:val="double" w:color="F07D00"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Gitternetztabelle4Akzent52">
    <w:name w:val="Gitternetztabelle 4 – Akzent 52"/>
    <w:basedOn w:val="NormaleTabelle"/>
    <w:uiPriority w:val="49"/>
    <w:rsid w:val="002c1feb"/>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color w:val="FFFFFF" w:themeColor="background1"/>
      </w:rPr>
      <w:tblPr/>
      <w:tcPr>
        <w:tcBorders>
          <w:top w:val="single" w:color="FAAA0A" w:themeColor="accent5" w:sz="4" w:space="0"/>
          <w:left w:val="single" w:color="FAAA0A" w:themeColor="accent5" w:sz="4" w:space="0"/>
          <w:bottom w:val="single" w:color="FAAA0A" w:themeColor="accent5" w:sz="4" w:space="0"/>
          <w:right w:val="single" w:color="FAAA0A" w:themeColor="accent5" w:sz="4" w:space="0"/>
          <w:insideH w:val="nil"/>
          <w:insideV w:val="nil"/>
        </w:tcBorders>
        <w:shd w:val="clear" w:color="auto" w:fill="FAAA0A" w:themeFill="accent5"/>
      </w:tcPr>
    </w:tblStylePr>
    <w:tblStylePr w:type="lastRow">
      <w:rPr>
        <w:b/>
        <w:bCs/>
      </w:rPr>
      <w:tblPr/>
      <w:tcPr>
        <w:tcBorders>
          <w:top w:val="double" w:color="FAAA0A"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Gitternetztabelle4Akzent62">
    <w:name w:val="Gitternetztabelle 4 – Akzent 62"/>
    <w:basedOn w:val="NormaleTabelle"/>
    <w:uiPriority w:val="49"/>
    <w:rsid w:val="002c1feb"/>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color w:val="FFFFFF" w:themeColor="background1"/>
      </w:rPr>
      <w:tblPr/>
      <w:tcPr>
        <w:tcBorders>
          <w:top w:val="single" w:color="41738C" w:themeColor="accent6" w:sz="4" w:space="0"/>
          <w:left w:val="single" w:color="41738C" w:themeColor="accent6" w:sz="4" w:space="0"/>
          <w:bottom w:val="single" w:color="41738C" w:themeColor="accent6" w:sz="4" w:space="0"/>
          <w:right w:val="single" w:color="41738C" w:themeColor="accent6" w:sz="4" w:space="0"/>
          <w:insideH w:val="nil"/>
          <w:insideV w:val="nil"/>
        </w:tcBorders>
        <w:shd w:val="clear" w:color="auto" w:fill="41738C" w:themeFill="accent6"/>
      </w:tcPr>
    </w:tblStylePr>
    <w:tblStylePr w:type="lastRow">
      <w:rPr>
        <w:b/>
        <w:bCs/>
      </w:rPr>
      <w:tblPr/>
      <w:tcPr>
        <w:tcBorders>
          <w:top w:val="double" w:color="41738C"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Gitternetztabelle5dunkel2">
    <w:name w:val="Gitternetztabelle 5 dunkel2"/>
    <w:basedOn w:val="NormaleTabelle"/>
    <w:uiPriority w:val="50"/>
    <w:rsid w:val="002c1fe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3D3D3"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32323"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32323"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32323"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32323" w:themeFill="text1"/>
      </w:tcPr>
    </w:tblStylePr>
    <w:tblStylePr w:type="band1Vert">
      <w:tblPr/>
      <w:tcPr>
        <w:shd w:val="clear" w:color="auto" w:fill="A7A7A7" w:themeFill="text1" w:themeFillTint="66"/>
      </w:tcPr>
    </w:tblStylePr>
    <w:tblStylePr w:type="band1Horz">
      <w:tblPr/>
      <w:tcPr>
        <w:shd w:val="clear" w:color="auto" w:fill="A7A7A7" w:themeFill="text1" w:themeFillTint="66"/>
      </w:tcPr>
    </w:tblStylePr>
  </w:style>
  <w:style w:type="table" w:customStyle="1" w:styleId="Gitternetztabelle5dunkelAkzent12">
    <w:name w:val="Gitternetztabelle 5 dunkel  – Akzent 12"/>
    <w:basedOn w:val="NormaleTabelle"/>
    <w:uiPriority w:val="50"/>
    <w:rsid w:val="002c1fe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C3C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F022B"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F022B"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F022B"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F022B" w:themeFill="accent1"/>
      </w:tcPr>
    </w:tblStylePr>
    <w:tblStylePr w:type="band1Vert">
      <w:tblPr/>
      <w:tcPr>
        <w:shd w:val="clear" w:color="auto" w:fill="FD879F" w:themeFill="accent1" w:themeFillTint="66"/>
      </w:tcPr>
    </w:tblStylePr>
    <w:tblStylePr w:type="band1Horz">
      <w:tblPr/>
      <w:tcPr>
        <w:shd w:val="clear" w:color="auto" w:fill="FD879F" w:themeFill="accent1" w:themeFillTint="66"/>
      </w:tcPr>
    </w:tblStylePr>
  </w:style>
  <w:style w:type="table" w:customStyle="1" w:styleId="Gitternetztabelle5dunkelAkzent22">
    <w:name w:val="Gitternetztabelle 5 dunkel  – Akzent 22"/>
    <w:basedOn w:val="NormaleTabelle"/>
    <w:uiPriority w:val="50"/>
    <w:rsid w:val="002c1fe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B7B7"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60000"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60000"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60000"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60000" w:themeFill="accent2"/>
      </w:tcPr>
    </w:tblStylePr>
    <w:tblStylePr w:type="band1Vert">
      <w:tblPr/>
      <w:tcPr>
        <w:shd w:val="clear" w:color="auto" w:fill="FF6F6F" w:themeFill="accent2" w:themeFillTint="66"/>
      </w:tcPr>
    </w:tblStylePr>
    <w:tblStylePr w:type="band1Horz">
      <w:tblPr/>
      <w:tcPr>
        <w:shd w:val="clear" w:color="auto" w:fill="FF6F6F" w:themeFill="accent2" w:themeFillTint="66"/>
      </w:tcPr>
    </w:tblStylePr>
  </w:style>
  <w:style w:type="table" w:customStyle="1" w:styleId="Gitternetztabelle5dunkelAkzent32">
    <w:name w:val="Gitternetztabelle 5 dunkel  – Akzent 32"/>
    <w:basedOn w:val="NormaleTabelle"/>
    <w:uiPriority w:val="50"/>
    <w:rsid w:val="002c1fe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D9CC"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14B0F"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14B0F"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14B0F"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14B0F" w:themeFill="accent3"/>
      </w:tcPr>
    </w:tblStylePr>
    <w:tblStylePr w:type="band1Vert">
      <w:tblPr/>
      <w:tcPr>
        <w:shd w:val="clear" w:color="auto" w:fill="F8B499" w:themeFill="accent3" w:themeFillTint="66"/>
      </w:tcPr>
    </w:tblStylePr>
    <w:tblStylePr w:type="band1Horz">
      <w:tblPr/>
      <w:tcPr>
        <w:shd w:val="clear" w:color="auto" w:fill="F8B499" w:themeFill="accent3" w:themeFillTint="66"/>
      </w:tcPr>
    </w:tblStylePr>
  </w:style>
  <w:style w:type="table" w:customStyle="1" w:styleId="Gitternetztabelle5dunkelAkzent42">
    <w:name w:val="Gitternetztabelle 5 dunkel  – Akzent 42"/>
    <w:basedOn w:val="NormaleTabelle"/>
    <w:uiPriority w:val="50"/>
    <w:rsid w:val="002c1fe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4C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07D0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07D0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07D0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07D00" w:themeFill="accent4"/>
      </w:tcPr>
    </w:tblStylePr>
    <w:tblStylePr w:type="band1Vert">
      <w:tblPr/>
      <w:tcPr>
        <w:shd w:val="clear" w:color="auto" w:fill="FFCA93" w:themeFill="accent4" w:themeFillTint="66"/>
      </w:tcPr>
    </w:tblStylePr>
    <w:tblStylePr w:type="band1Horz">
      <w:tblPr/>
      <w:tcPr>
        <w:shd w:val="clear" w:color="auto" w:fill="FFCA93" w:themeFill="accent4" w:themeFillTint="66"/>
      </w:tcPr>
    </w:tblStylePr>
  </w:style>
  <w:style w:type="table" w:customStyle="1" w:styleId="Gitternetztabelle5dunkelAkzent52">
    <w:name w:val="Gitternetztabelle 5 dunkel  – Akzent 52"/>
    <w:basedOn w:val="NormaleTabelle"/>
    <w:uiPriority w:val="50"/>
    <w:rsid w:val="002c1fe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EECE"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AAA0A"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AAA0A"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AAA0A"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AAA0A" w:themeFill="accent5"/>
      </w:tcPr>
    </w:tblStylePr>
    <w:tblStylePr w:type="band1Vert">
      <w:tblPr/>
      <w:tcPr>
        <w:shd w:val="clear" w:color="auto" w:fill="FDDD9D" w:themeFill="accent5" w:themeFillTint="66"/>
      </w:tcPr>
    </w:tblStylePr>
    <w:tblStylePr w:type="band1Horz">
      <w:tblPr/>
      <w:tcPr>
        <w:shd w:val="clear" w:color="auto" w:fill="FDDD9D" w:themeFill="accent5" w:themeFillTint="66"/>
      </w:tcPr>
    </w:tblStylePr>
  </w:style>
  <w:style w:type="table" w:customStyle="1" w:styleId="Gitternetztabelle5dunkelAkzent62">
    <w:name w:val="Gitternetztabelle 5 dunkel  – Akzent 62"/>
    <w:basedOn w:val="NormaleTabelle"/>
    <w:uiPriority w:val="50"/>
    <w:rsid w:val="002c1fe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5E4EB"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1738C"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1738C"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1738C"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1738C" w:themeFill="accent6"/>
      </w:tcPr>
    </w:tblStylePr>
    <w:tblStylePr w:type="band1Vert">
      <w:tblPr/>
      <w:tcPr>
        <w:shd w:val="clear" w:color="auto" w:fill="ABC9D8" w:themeFill="accent6" w:themeFillTint="66"/>
      </w:tcPr>
    </w:tblStylePr>
    <w:tblStylePr w:type="band1Horz">
      <w:tblPr/>
      <w:tcPr>
        <w:shd w:val="clear" w:color="auto" w:fill="ABC9D8" w:themeFill="accent6" w:themeFillTint="66"/>
      </w:tcPr>
    </w:tblStylePr>
  </w:style>
  <w:style w:type="table" w:customStyle="1" w:styleId="Gitternetztabelle6farbigAkzent12">
    <w:name w:val="Gitternetztabelle 6 farbig – Akzent 12"/>
    <w:basedOn w:val="NormaleTabelle"/>
    <w:uiPriority w:val="51"/>
    <w:rsid w:val="002c1feb"/>
    <w:rPr>
      <w:color w:val="9A0120" w:themeColor="accent1" w:themeShade="bf"/>
    </w:rPr>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rPr>
      <w:tblPr/>
      <w:tcPr>
        <w:tcBorders>
          <w:bottom w:val="single" w:color="FD4C6F" w:themeColor="accent1" w:sz="12" w:space="0"/>
        </w:tcBorders>
      </w:tcPr>
    </w:tblStylePr>
    <w:tblStylePr w:type="lastRow">
      <w:rPr>
        <w:b/>
        <w:bCs/>
      </w:rPr>
      <w:tblPr/>
      <w:tcPr>
        <w:tcBorders>
          <w:top w:val="double" w:color="FD4C6F"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Gitternetztabelle6farbigAkzent22">
    <w:name w:val="Gitternetztabelle 6 farbig – Akzent 22"/>
    <w:basedOn w:val="NormaleTabelle"/>
    <w:uiPriority w:val="51"/>
    <w:rsid w:val="002c1feb"/>
    <w:rPr>
      <w:color w:val="700000" w:themeColor="accent2" w:themeShade="bf"/>
    </w:rPr>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rPr>
      <w:tblPr/>
      <w:tcPr>
        <w:tcBorders>
          <w:bottom w:val="single" w:color="FF2727" w:themeColor="accent2" w:sz="12" w:space="0"/>
        </w:tcBorders>
      </w:tcPr>
    </w:tblStylePr>
    <w:tblStylePr w:type="lastRow">
      <w:rPr>
        <w:b/>
        <w:bCs/>
      </w:rPr>
      <w:tblPr/>
      <w:tcPr>
        <w:tcBorders>
          <w:top w:val="double" w:color="FF2727"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Gitternetztabelle6farbigAkzent32">
    <w:name w:val="Gitternetztabelle 6 farbig – Akzent 32"/>
    <w:basedOn w:val="NormaleTabelle"/>
    <w:uiPriority w:val="51"/>
    <w:rsid w:val="002c1feb"/>
    <w:rPr>
      <w:color w:val="A8370B" w:themeColor="accent3" w:themeShade="bf"/>
    </w:rPr>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rPr>
      <w:tblPr/>
      <w:tcPr>
        <w:tcBorders>
          <w:bottom w:val="single" w:color="F58F67" w:themeColor="accent3" w:sz="12" w:space="0"/>
        </w:tcBorders>
      </w:tcPr>
    </w:tblStylePr>
    <w:tblStylePr w:type="lastRow">
      <w:rPr>
        <w:b/>
        <w:bCs/>
      </w:rPr>
      <w:tblPr/>
      <w:tcPr>
        <w:tcBorders>
          <w:top w:val="double" w:color="F58F67"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Gitternetztabelle6farbigAkzent42">
    <w:name w:val="Gitternetztabelle 6 farbig – Akzent 42"/>
    <w:basedOn w:val="NormaleTabelle"/>
    <w:uiPriority w:val="51"/>
    <w:rsid w:val="002c1feb"/>
    <w:rPr>
      <w:color w:val="B35D00" w:themeColor="accent4" w:themeShade="bf"/>
    </w:rPr>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rPr>
      <w:tblPr/>
      <w:tcPr>
        <w:tcBorders>
          <w:bottom w:val="single" w:color="FFB05D" w:themeColor="accent4" w:sz="12" w:space="0"/>
        </w:tcBorders>
      </w:tcPr>
    </w:tblStylePr>
    <w:tblStylePr w:type="lastRow">
      <w:rPr>
        <w:b/>
        <w:bCs/>
      </w:rPr>
      <w:tblPr/>
      <w:tcPr>
        <w:tcBorders>
          <w:top w:val="double" w:color="FFB05D"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Gitternetztabelle6farbigAkzent52">
    <w:name w:val="Gitternetztabelle 6 farbig – Akzent 52"/>
    <w:basedOn w:val="NormaleTabelle"/>
    <w:uiPriority w:val="51"/>
    <w:rsid w:val="002c1feb"/>
    <w:rPr>
      <w:color w:val="BE8004" w:themeColor="accent5" w:themeShade="bf"/>
    </w:rPr>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rPr>
      <w:tblPr/>
      <w:tcPr>
        <w:tcBorders>
          <w:bottom w:val="single" w:color="FCCC6C" w:themeColor="accent5" w:sz="12" w:space="0"/>
        </w:tcBorders>
      </w:tcPr>
    </w:tblStylePr>
    <w:tblStylePr w:type="lastRow">
      <w:rPr>
        <w:b/>
        <w:bCs/>
      </w:rPr>
      <w:tblPr/>
      <w:tcPr>
        <w:tcBorders>
          <w:top w:val="double" w:color="FCCC6C"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Gitternetztabelle6farbigAkzent62">
    <w:name w:val="Gitternetztabelle 6 farbig – Akzent 62"/>
    <w:basedOn w:val="NormaleTabelle"/>
    <w:uiPriority w:val="51"/>
    <w:rsid w:val="002c1feb"/>
    <w:rPr>
      <w:color w:val="305668" w:themeColor="accent6" w:themeShade="bf"/>
    </w:rPr>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rPr>
      <w:tblPr/>
      <w:tcPr>
        <w:tcBorders>
          <w:bottom w:val="single" w:color="82AEC5" w:themeColor="accent6" w:sz="12" w:space="0"/>
        </w:tcBorders>
      </w:tcPr>
    </w:tblStylePr>
    <w:tblStylePr w:type="lastRow">
      <w:rPr>
        <w:b/>
        <w:bCs/>
      </w:rPr>
      <w:tblPr/>
      <w:tcPr>
        <w:tcBorders>
          <w:top w:val="double" w:color="82AEC5"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Gitternetztabelle7farbigAkzent12">
    <w:name w:val="Gitternetztabelle 7 farbig – Akzent 12"/>
    <w:basedOn w:val="NormaleTabelle"/>
    <w:uiPriority w:val="52"/>
    <w:rsid w:val="002c1feb"/>
    <w:rPr>
      <w:color w:val="9A0120" w:themeColor="accent1" w:themeShade="bf"/>
    </w:rPr>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C3CF" w:themeFill="accent1" w:themeFillTint="33"/>
      </w:tcPr>
    </w:tblStylePr>
    <w:tblStylePr w:type="band1Horz">
      <w:tblPr/>
      <w:tcPr>
        <w:shd w:val="clear" w:color="auto" w:fill="FEC3CF" w:themeFill="accent1" w:themeFillTint="33"/>
      </w:tcPr>
    </w:tblStylePr>
    <w:tblStylePr w:type="neCell">
      <w:tblPr/>
      <w:tcPr>
        <w:tcBorders>
          <w:bottom w:val="single" w:color="FD4C6F" w:themeColor="accent1" w:sz="4" w:space="0"/>
        </w:tcBorders>
      </w:tcPr>
    </w:tblStylePr>
    <w:tblStylePr w:type="nwCell">
      <w:tblPr/>
      <w:tcPr>
        <w:tcBorders>
          <w:bottom w:val="single" w:color="FD4C6F" w:themeColor="accent1" w:sz="4" w:space="0"/>
        </w:tcBorders>
      </w:tcPr>
    </w:tblStylePr>
    <w:tblStylePr w:type="seCell">
      <w:tblPr/>
      <w:tcPr>
        <w:tcBorders>
          <w:top w:val="single" w:color="FD4C6F" w:themeColor="accent1" w:sz="4" w:space="0"/>
        </w:tcBorders>
      </w:tcPr>
    </w:tblStylePr>
    <w:tblStylePr w:type="swCell">
      <w:tblPr/>
      <w:tcPr>
        <w:tcBorders>
          <w:top w:val="single" w:color="FD4C6F" w:themeColor="accent1" w:sz="4" w:space="0"/>
        </w:tcBorders>
      </w:tcPr>
    </w:tblStylePr>
  </w:style>
  <w:style w:type="table" w:customStyle="1" w:styleId="Gitternetztabelle7farbigAkzent22">
    <w:name w:val="Gitternetztabelle 7 farbig – Akzent 22"/>
    <w:basedOn w:val="NormaleTabelle"/>
    <w:uiPriority w:val="52"/>
    <w:rsid w:val="002c1feb"/>
    <w:rPr>
      <w:color w:val="700000" w:themeColor="accent2" w:themeShade="bf"/>
    </w:rPr>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B7B7" w:themeFill="accent2" w:themeFillTint="33"/>
      </w:tcPr>
    </w:tblStylePr>
    <w:tblStylePr w:type="band1Horz">
      <w:tblPr/>
      <w:tcPr>
        <w:shd w:val="clear" w:color="auto" w:fill="FFB7B7" w:themeFill="accent2" w:themeFillTint="33"/>
      </w:tcPr>
    </w:tblStylePr>
    <w:tblStylePr w:type="neCell">
      <w:tblPr/>
      <w:tcPr>
        <w:tcBorders>
          <w:bottom w:val="single" w:color="FF2727" w:themeColor="accent2" w:sz="4" w:space="0"/>
        </w:tcBorders>
      </w:tcPr>
    </w:tblStylePr>
    <w:tblStylePr w:type="nwCell">
      <w:tblPr/>
      <w:tcPr>
        <w:tcBorders>
          <w:bottom w:val="single" w:color="FF2727" w:themeColor="accent2" w:sz="4" w:space="0"/>
        </w:tcBorders>
      </w:tcPr>
    </w:tblStylePr>
    <w:tblStylePr w:type="seCell">
      <w:tblPr/>
      <w:tcPr>
        <w:tcBorders>
          <w:top w:val="single" w:color="FF2727" w:themeColor="accent2" w:sz="4" w:space="0"/>
        </w:tcBorders>
      </w:tcPr>
    </w:tblStylePr>
    <w:tblStylePr w:type="swCell">
      <w:tblPr/>
      <w:tcPr>
        <w:tcBorders>
          <w:top w:val="single" w:color="FF2727" w:themeColor="accent2" w:sz="4" w:space="0"/>
        </w:tcBorders>
      </w:tcPr>
    </w:tblStylePr>
  </w:style>
  <w:style w:type="table" w:customStyle="1" w:styleId="Gitternetztabelle7farbigAkzent32">
    <w:name w:val="Gitternetztabelle 7 farbig – Akzent 32"/>
    <w:basedOn w:val="NormaleTabelle"/>
    <w:uiPriority w:val="52"/>
    <w:rsid w:val="002c1feb"/>
    <w:rPr>
      <w:color w:val="A8370B" w:themeColor="accent3" w:themeShade="bf"/>
    </w:rPr>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D9CC" w:themeFill="accent3" w:themeFillTint="33"/>
      </w:tcPr>
    </w:tblStylePr>
    <w:tblStylePr w:type="band1Horz">
      <w:tblPr/>
      <w:tcPr>
        <w:shd w:val="clear" w:color="auto" w:fill="FBD9CC" w:themeFill="accent3" w:themeFillTint="33"/>
      </w:tcPr>
    </w:tblStylePr>
    <w:tblStylePr w:type="neCell">
      <w:tblPr/>
      <w:tcPr>
        <w:tcBorders>
          <w:bottom w:val="single" w:color="F58F67" w:themeColor="accent3" w:sz="4" w:space="0"/>
        </w:tcBorders>
      </w:tcPr>
    </w:tblStylePr>
    <w:tblStylePr w:type="nwCell">
      <w:tblPr/>
      <w:tcPr>
        <w:tcBorders>
          <w:bottom w:val="single" w:color="F58F67" w:themeColor="accent3" w:sz="4" w:space="0"/>
        </w:tcBorders>
      </w:tcPr>
    </w:tblStylePr>
    <w:tblStylePr w:type="seCell">
      <w:tblPr/>
      <w:tcPr>
        <w:tcBorders>
          <w:top w:val="single" w:color="F58F67" w:themeColor="accent3" w:sz="4" w:space="0"/>
        </w:tcBorders>
      </w:tcPr>
    </w:tblStylePr>
    <w:tblStylePr w:type="swCell">
      <w:tblPr/>
      <w:tcPr>
        <w:tcBorders>
          <w:top w:val="single" w:color="F58F67" w:themeColor="accent3" w:sz="4" w:space="0"/>
        </w:tcBorders>
      </w:tcPr>
    </w:tblStylePr>
  </w:style>
  <w:style w:type="table" w:customStyle="1" w:styleId="Gitternetztabelle7farbigAkzent42">
    <w:name w:val="Gitternetztabelle 7 farbig – Akzent 42"/>
    <w:basedOn w:val="NormaleTabelle"/>
    <w:uiPriority w:val="52"/>
    <w:rsid w:val="002c1feb"/>
    <w:rPr>
      <w:color w:val="B35D00" w:themeColor="accent4" w:themeShade="bf"/>
    </w:rPr>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4C9" w:themeFill="accent4" w:themeFillTint="33"/>
      </w:tcPr>
    </w:tblStylePr>
    <w:tblStylePr w:type="band1Horz">
      <w:tblPr/>
      <w:tcPr>
        <w:shd w:val="clear" w:color="auto" w:fill="FFE4C9" w:themeFill="accent4" w:themeFillTint="33"/>
      </w:tcPr>
    </w:tblStylePr>
    <w:tblStylePr w:type="neCell">
      <w:tblPr/>
      <w:tcPr>
        <w:tcBorders>
          <w:bottom w:val="single" w:color="FFB05D" w:themeColor="accent4" w:sz="4" w:space="0"/>
        </w:tcBorders>
      </w:tcPr>
    </w:tblStylePr>
    <w:tblStylePr w:type="nwCell">
      <w:tblPr/>
      <w:tcPr>
        <w:tcBorders>
          <w:bottom w:val="single" w:color="FFB05D" w:themeColor="accent4" w:sz="4" w:space="0"/>
        </w:tcBorders>
      </w:tcPr>
    </w:tblStylePr>
    <w:tblStylePr w:type="seCell">
      <w:tblPr/>
      <w:tcPr>
        <w:tcBorders>
          <w:top w:val="single" w:color="FFB05D" w:themeColor="accent4" w:sz="4" w:space="0"/>
        </w:tcBorders>
      </w:tcPr>
    </w:tblStylePr>
    <w:tblStylePr w:type="swCell">
      <w:tblPr/>
      <w:tcPr>
        <w:tcBorders>
          <w:top w:val="single" w:color="FFB05D" w:themeColor="accent4" w:sz="4" w:space="0"/>
        </w:tcBorders>
      </w:tcPr>
    </w:tblStylePr>
  </w:style>
  <w:style w:type="table" w:customStyle="1" w:styleId="Gitternetztabelle7farbigAkzent52">
    <w:name w:val="Gitternetztabelle 7 farbig – Akzent 52"/>
    <w:basedOn w:val="NormaleTabelle"/>
    <w:uiPriority w:val="52"/>
    <w:rsid w:val="002c1feb"/>
    <w:rPr>
      <w:color w:val="BE8004" w:themeColor="accent5" w:themeShade="bf"/>
    </w:rPr>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EECE" w:themeFill="accent5" w:themeFillTint="33"/>
      </w:tcPr>
    </w:tblStylePr>
    <w:tblStylePr w:type="band1Horz">
      <w:tblPr/>
      <w:tcPr>
        <w:shd w:val="clear" w:color="auto" w:fill="FEEECE" w:themeFill="accent5" w:themeFillTint="33"/>
      </w:tcPr>
    </w:tblStylePr>
    <w:tblStylePr w:type="neCell">
      <w:tblPr/>
      <w:tcPr>
        <w:tcBorders>
          <w:bottom w:val="single" w:color="FCCC6C" w:themeColor="accent5" w:sz="4" w:space="0"/>
        </w:tcBorders>
      </w:tcPr>
    </w:tblStylePr>
    <w:tblStylePr w:type="nwCell">
      <w:tblPr/>
      <w:tcPr>
        <w:tcBorders>
          <w:bottom w:val="single" w:color="FCCC6C" w:themeColor="accent5" w:sz="4" w:space="0"/>
        </w:tcBorders>
      </w:tcPr>
    </w:tblStylePr>
    <w:tblStylePr w:type="seCell">
      <w:tblPr/>
      <w:tcPr>
        <w:tcBorders>
          <w:top w:val="single" w:color="FCCC6C" w:themeColor="accent5" w:sz="4" w:space="0"/>
        </w:tcBorders>
      </w:tcPr>
    </w:tblStylePr>
    <w:tblStylePr w:type="swCell">
      <w:tblPr/>
      <w:tcPr>
        <w:tcBorders>
          <w:top w:val="single" w:color="FCCC6C" w:themeColor="accent5" w:sz="4" w:space="0"/>
        </w:tcBorders>
      </w:tcPr>
    </w:tblStylePr>
  </w:style>
  <w:style w:type="table" w:customStyle="1" w:styleId="Gitternetztabelle7farbigAkzent62">
    <w:name w:val="Gitternetztabelle 7 farbig – Akzent 62"/>
    <w:basedOn w:val="NormaleTabelle"/>
    <w:uiPriority w:val="52"/>
    <w:rsid w:val="002c1feb"/>
    <w:rPr>
      <w:color w:val="305668" w:themeColor="accent6" w:themeShade="bf"/>
    </w:rPr>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5E4EB" w:themeFill="accent6" w:themeFillTint="33"/>
      </w:tcPr>
    </w:tblStylePr>
    <w:tblStylePr w:type="band1Horz">
      <w:tblPr/>
      <w:tcPr>
        <w:shd w:val="clear" w:color="auto" w:fill="D5E4EB" w:themeFill="accent6" w:themeFillTint="33"/>
      </w:tcPr>
    </w:tblStylePr>
    <w:tblStylePr w:type="neCell">
      <w:tblPr/>
      <w:tcPr>
        <w:tcBorders>
          <w:bottom w:val="single" w:color="82AEC5" w:themeColor="accent6" w:sz="4" w:space="0"/>
        </w:tcBorders>
      </w:tcPr>
    </w:tblStylePr>
    <w:tblStylePr w:type="nwCell">
      <w:tblPr/>
      <w:tcPr>
        <w:tcBorders>
          <w:bottom w:val="single" w:color="82AEC5" w:themeColor="accent6" w:sz="4" w:space="0"/>
        </w:tcBorders>
      </w:tcPr>
    </w:tblStylePr>
    <w:tblStylePr w:type="seCell">
      <w:tblPr/>
      <w:tcPr>
        <w:tcBorders>
          <w:top w:val="single" w:color="82AEC5" w:themeColor="accent6" w:sz="4" w:space="0"/>
        </w:tcBorders>
      </w:tcPr>
    </w:tblStylePr>
    <w:tblStylePr w:type="swCell">
      <w:tblPr/>
      <w:tcPr>
        <w:tcBorders>
          <w:top w:val="single" w:color="82AEC5" w:themeColor="accent6" w:sz="4" w:space="0"/>
        </w:tcBorders>
      </w:tcPr>
    </w:tblStylePr>
  </w:style>
  <w:style w:type="table" w:customStyle="1" w:styleId="Gritternetztabelle6farbig2">
    <w:name w:val="Gritternetztabelle 6 farbig2"/>
    <w:basedOn w:val="NormaleTabelle"/>
    <w:uiPriority w:val="51"/>
    <w:rsid w:val="002c1feb"/>
    <w:rPr>
      <w:color w:val="232323" w:themeColor="text1"/>
    </w:rPr>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rPr>
      <w:tblPr/>
      <w:tcPr>
        <w:tcBorders>
          <w:bottom w:val="single" w:color="7B7B7B" w:themeColor="text1" w:sz="12" w:space="0"/>
        </w:tcBorders>
      </w:tcPr>
    </w:tblStylePr>
    <w:tblStylePr w:type="lastRow">
      <w:rPr>
        <w:b/>
        <w:bCs/>
      </w:rPr>
      <w:tblPr/>
      <w:tcPr>
        <w:tcBorders>
          <w:top w:val="double" w:color="7B7B7B"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Gritternetztabelle7farbig2">
    <w:name w:val="Gritternetztabelle 7 farbig2"/>
    <w:basedOn w:val="NormaleTabelle"/>
    <w:uiPriority w:val="52"/>
    <w:rsid w:val="002c1feb"/>
    <w:rPr>
      <w:color w:val="232323" w:themeColor="text1"/>
    </w:rPr>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text1" w:themeFillTint="33"/>
      </w:tcPr>
    </w:tblStylePr>
    <w:tblStylePr w:type="band1Horz">
      <w:tblPr/>
      <w:tcPr>
        <w:shd w:val="clear" w:color="auto" w:fill="D3D3D3" w:themeFill="text1" w:themeFillTint="33"/>
      </w:tcPr>
    </w:tblStylePr>
    <w:tblStylePr w:type="neCell">
      <w:tblPr/>
      <w:tcPr>
        <w:tcBorders>
          <w:bottom w:val="single" w:color="7B7B7B" w:themeColor="text1" w:sz="4" w:space="0"/>
        </w:tcBorders>
      </w:tcPr>
    </w:tblStylePr>
    <w:tblStylePr w:type="nwCell">
      <w:tblPr/>
      <w:tcPr>
        <w:tcBorders>
          <w:bottom w:val="single" w:color="7B7B7B" w:themeColor="text1" w:sz="4" w:space="0"/>
        </w:tcBorders>
      </w:tcPr>
    </w:tblStylePr>
    <w:tblStylePr w:type="seCell">
      <w:tblPr/>
      <w:tcPr>
        <w:tcBorders>
          <w:top w:val="single" w:color="7B7B7B" w:themeColor="text1" w:sz="4" w:space="0"/>
        </w:tcBorders>
      </w:tcPr>
    </w:tblStylePr>
    <w:tblStylePr w:type="swCell">
      <w:tblPr/>
      <w:tcPr>
        <w:tcBorders>
          <w:top w:val="single" w:color="7B7B7B" w:themeColor="text1" w:sz="4" w:space="0"/>
        </w:tcBorders>
      </w:tcPr>
    </w:tblStylePr>
  </w:style>
  <w:style w:type="table" w:customStyle="1" w:styleId="Listentabelle1hell2">
    <w:name w:val="Listentabelle 1 hell2"/>
    <w:basedOn w:val="NormaleTabelle"/>
    <w:uiPriority w:val="46"/>
    <w:rsid w:val="002c1feb"/>
    <w:tblPr>
      <w:tblStyleRowBandSize w:val="1"/>
      <w:tblStyleColBandSize w:val="1"/>
    </w:tblPr>
    <w:tblStylePr w:type="firstRow">
      <w:rPr>
        <w:b/>
        <w:bCs/>
      </w:rPr>
      <w:tblPr/>
      <w:tcPr>
        <w:tcBorders>
          <w:bottom w:val="single" w:color="7B7B7B" w:themeColor="text1" w:sz="4" w:space="0"/>
        </w:tcBorders>
      </w:tcPr>
    </w:tblStylePr>
    <w:tblStylePr w:type="lastRow">
      <w:rPr>
        <w:b/>
        <w:bCs/>
      </w:rPr>
      <w:tblPr/>
      <w:tcPr>
        <w:tcBorders>
          <w:top w:val="single" w:color="7B7B7B"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Listentabelle1hellAkzent12">
    <w:name w:val="Listentabelle 1 hell  – Akzent 12"/>
    <w:basedOn w:val="NormaleTabelle"/>
    <w:uiPriority w:val="46"/>
    <w:rsid w:val="002c1feb"/>
    <w:tblPr>
      <w:tblStyleRowBandSize w:val="1"/>
      <w:tblStyleColBandSize w:val="1"/>
    </w:tblPr>
    <w:tblStylePr w:type="firstRow">
      <w:rPr>
        <w:b/>
        <w:bCs/>
      </w:rPr>
      <w:tblPr/>
      <w:tcPr>
        <w:tcBorders>
          <w:bottom w:val="single" w:color="FD4C6F" w:themeColor="accent1" w:sz="4" w:space="0"/>
        </w:tcBorders>
      </w:tcPr>
    </w:tblStylePr>
    <w:tblStylePr w:type="lastRow">
      <w:rPr>
        <w:b/>
        <w:bCs/>
      </w:rPr>
      <w:tblPr/>
      <w:tcPr>
        <w:tcBorders>
          <w:top w:val="single" w:color="FD4C6F"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Listentabelle1hellAkzent22">
    <w:name w:val="Listentabelle 1 hell  – Akzent 22"/>
    <w:basedOn w:val="NormaleTabelle"/>
    <w:uiPriority w:val="46"/>
    <w:rsid w:val="002c1feb"/>
    <w:tblPr>
      <w:tblStyleRowBandSize w:val="1"/>
      <w:tblStyleColBandSize w:val="1"/>
    </w:tblPr>
    <w:tblStylePr w:type="firstRow">
      <w:rPr>
        <w:b/>
        <w:bCs/>
      </w:rPr>
      <w:tblPr/>
      <w:tcPr>
        <w:tcBorders>
          <w:bottom w:val="single" w:color="FF2727" w:themeColor="accent2" w:sz="4" w:space="0"/>
        </w:tcBorders>
      </w:tcPr>
    </w:tblStylePr>
    <w:tblStylePr w:type="lastRow">
      <w:rPr>
        <w:b/>
        <w:bCs/>
      </w:rPr>
      <w:tblPr/>
      <w:tcPr>
        <w:tcBorders>
          <w:top w:val="single" w:color="FF2727"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Listentabelle1hellAkzent32">
    <w:name w:val="Listentabelle 1 hell  – Akzent 32"/>
    <w:basedOn w:val="NormaleTabelle"/>
    <w:uiPriority w:val="46"/>
    <w:rsid w:val="002c1feb"/>
    <w:tblPr>
      <w:tblStyleRowBandSize w:val="1"/>
      <w:tblStyleColBandSize w:val="1"/>
    </w:tblPr>
    <w:tblStylePr w:type="firstRow">
      <w:rPr>
        <w:b/>
        <w:bCs/>
      </w:rPr>
      <w:tblPr/>
      <w:tcPr>
        <w:tcBorders>
          <w:bottom w:val="single" w:color="F58F67" w:themeColor="accent3" w:sz="4" w:space="0"/>
        </w:tcBorders>
      </w:tcPr>
    </w:tblStylePr>
    <w:tblStylePr w:type="lastRow">
      <w:rPr>
        <w:b/>
        <w:bCs/>
      </w:rPr>
      <w:tblPr/>
      <w:tcPr>
        <w:tcBorders>
          <w:top w:val="single" w:color="F58F67"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Listentabelle1hellAkzent42">
    <w:name w:val="Listentabelle 1 hell  – Akzent 42"/>
    <w:basedOn w:val="NormaleTabelle"/>
    <w:uiPriority w:val="46"/>
    <w:rsid w:val="002c1feb"/>
    <w:tblPr>
      <w:tblStyleRowBandSize w:val="1"/>
      <w:tblStyleColBandSize w:val="1"/>
    </w:tblPr>
    <w:tblStylePr w:type="firstRow">
      <w:rPr>
        <w:b/>
        <w:bCs/>
      </w:rPr>
      <w:tblPr/>
      <w:tcPr>
        <w:tcBorders>
          <w:bottom w:val="single" w:color="FFB05D" w:themeColor="accent4" w:sz="4" w:space="0"/>
        </w:tcBorders>
      </w:tcPr>
    </w:tblStylePr>
    <w:tblStylePr w:type="lastRow">
      <w:rPr>
        <w:b/>
        <w:bCs/>
      </w:rPr>
      <w:tblPr/>
      <w:tcPr>
        <w:tcBorders>
          <w:top w:val="single" w:color="FFB05D"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Listentabelle1hellAkzent52">
    <w:name w:val="Listentabelle 1 hell  – Akzent 52"/>
    <w:basedOn w:val="NormaleTabelle"/>
    <w:uiPriority w:val="46"/>
    <w:rsid w:val="002c1feb"/>
    <w:tblPr>
      <w:tblStyleRowBandSize w:val="1"/>
      <w:tblStyleColBandSize w:val="1"/>
    </w:tblPr>
    <w:tblStylePr w:type="firstRow">
      <w:rPr>
        <w:b/>
        <w:bCs/>
      </w:rPr>
      <w:tblPr/>
      <w:tcPr>
        <w:tcBorders>
          <w:bottom w:val="single" w:color="FCCC6C" w:themeColor="accent5" w:sz="4" w:space="0"/>
        </w:tcBorders>
      </w:tcPr>
    </w:tblStylePr>
    <w:tblStylePr w:type="lastRow">
      <w:rPr>
        <w:b/>
        <w:bCs/>
      </w:rPr>
      <w:tblPr/>
      <w:tcPr>
        <w:tcBorders>
          <w:top w:val="single" w:color="FCCC6C"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Listentabelle1hellAkzent62">
    <w:name w:val="Listentabelle 1 hell  – Akzent 62"/>
    <w:basedOn w:val="NormaleTabelle"/>
    <w:uiPriority w:val="46"/>
    <w:rsid w:val="002c1feb"/>
    <w:tblPr>
      <w:tblStyleRowBandSize w:val="1"/>
      <w:tblStyleColBandSize w:val="1"/>
    </w:tblPr>
    <w:tblStylePr w:type="firstRow">
      <w:rPr>
        <w:b/>
        <w:bCs/>
      </w:rPr>
      <w:tblPr/>
      <w:tcPr>
        <w:tcBorders>
          <w:bottom w:val="single" w:color="82AEC5" w:themeColor="accent6" w:sz="4" w:space="0"/>
        </w:tcBorders>
      </w:tcPr>
    </w:tblStylePr>
    <w:tblStylePr w:type="lastRow">
      <w:rPr>
        <w:b/>
        <w:bCs/>
      </w:rPr>
      <w:tblPr/>
      <w:tcPr>
        <w:tcBorders>
          <w:top w:val="single" w:color="82AEC5"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Listentabelle22">
    <w:name w:val="Listentabelle 22"/>
    <w:basedOn w:val="NormaleTabelle"/>
    <w:uiPriority w:val="47"/>
    <w:rsid w:val="002c1feb"/>
    <w:tblPr>
      <w:tblStyleRowBandSize w:val="1"/>
      <w:tblStyleColBandSize w:val="1"/>
      <w:tblBorders>
        <w:top w:val="single" w:color="7B7B7B" w:themeColor="text1" w:themeTint="99" w:sz="4" w:space="0"/>
        <w:bottom w:val="single" w:color="7B7B7B" w:themeColor="text1" w:themeTint="99" w:sz="4" w:space="0"/>
        <w:insideH w:val="single" w:color="7B7B7B"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Listentabelle2Akzent12">
    <w:name w:val="Listentabelle 2 – Akzent 12"/>
    <w:basedOn w:val="NormaleTabelle"/>
    <w:uiPriority w:val="47"/>
    <w:rsid w:val="002c1feb"/>
    <w:tblPr>
      <w:tblStyleRowBandSize w:val="1"/>
      <w:tblStyleColBandSize w:val="1"/>
      <w:tblBorders>
        <w:top w:val="single" w:color="FD4C6F" w:themeColor="accent1" w:themeTint="99" w:sz="4" w:space="0"/>
        <w:bottom w:val="single" w:color="FD4C6F" w:themeColor="accent1" w:themeTint="99" w:sz="4" w:space="0"/>
        <w:insideH w:val="single" w:color="FD4C6F"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Listentabelle2Akzent22">
    <w:name w:val="Listentabelle 2 – Akzent 22"/>
    <w:basedOn w:val="NormaleTabelle"/>
    <w:uiPriority w:val="47"/>
    <w:rsid w:val="002c1feb"/>
    <w:tblPr>
      <w:tblStyleRowBandSize w:val="1"/>
      <w:tblStyleColBandSize w:val="1"/>
      <w:tblBorders>
        <w:top w:val="single" w:color="FF2727" w:themeColor="accent2" w:themeTint="99" w:sz="4" w:space="0"/>
        <w:bottom w:val="single" w:color="FF2727" w:themeColor="accent2" w:themeTint="99" w:sz="4" w:space="0"/>
        <w:insideH w:val="single" w:color="FF2727"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Listentabelle2Akzent32">
    <w:name w:val="Listentabelle 2 – Akzent 32"/>
    <w:basedOn w:val="NormaleTabelle"/>
    <w:uiPriority w:val="47"/>
    <w:rsid w:val="002c1feb"/>
    <w:tblPr>
      <w:tblStyleRowBandSize w:val="1"/>
      <w:tblStyleColBandSize w:val="1"/>
      <w:tblBorders>
        <w:top w:val="single" w:color="F58F67" w:themeColor="accent3" w:themeTint="99" w:sz="4" w:space="0"/>
        <w:bottom w:val="single" w:color="F58F67" w:themeColor="accent3" w:themeTint="99" w:sz="4" w:space="0"/>
        <w:insideH w:val="single" w:color="F58F67"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Listentabelle2Akzent42">
    <w:name w:val="Listentabelle 2 – Akzent 42"/>
    <w:basedOn w:val="NormaleTabelle"/>
    <w:uiPriority w:val="47"/>
    <w:rsid w:val="002c1feb"/>
    <w:tblPr>
      <w:tblStyleRowBandSize w:val="1"/>
      <w:tblStyleColBandSize w:val="1"/>
      <w:tblBorders>
        <w:top w:val="single" w:color="FFB05D" w:themeColor="accent4" w:themeTint="99" w:sz="4" w:space="0"/>
        <w:bottom w:val="single" w:color="FFB05D" w:themeColor="accent4" w:themeTint="99" w:sz="4" w:space="0"/>
        <w:insideH w:val="single" w:color="FFB05D"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Listentabelle2Akzent52">
    <w:name w:val="Listentabelle 2 – Akzent 52"/>
    <w:basedOn w:val="NormaleTabelle"/>
    <w:uiPriority w:val="47"/>
    <w:rsid w:val="002c1feb"/>
    <w:tblPr>
      <w:tblStyleRowBandSize w:val="1"/>
      <w:tblStyleColBandSize w:val="1"/>
      <w:tblBorders>
        <w:top w:val="single" w:color="FCCC6C" w:themeColor="accent5" w:themeTint="99" w:sz="4" w:space="0"/>
        <w:bottom w:val="single" w:color="FCCC6C" w:themeColor="accent5" w:themeTint="99" w:sz="4" w:space="0"/>
        <w:insideH w:val="single" w:color="FCCC6C"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Listentabelle2Akzent62">
    <w:name w:val="Listentabelle 2 – Akzent 62"/>
    <w:basedOn w:val="NormaleTabelle"/>
    <w:uiPriority w:val="47"/>
    <w:rsid w:val="002c1feb"/>
    <w:tblPr>
      <w:tblStyleRowBandSize w:val="1"/>
      <w:tblStyleColBandSize w:val="1"/>
      <w:tblBorders>
        <w:top w:val="single" w:color="82AEC5" w:themeColor="accent6" w:themeTint="99" w:sz="4" w:space="0"/>
        <w:bottom w:val="single" w:color="82AEC5" w:themeColor="accent6" w:themeTint="99" w:sz="4" w:space="0"/>
        <w:insideH w:val="single" w:color="82AEC5"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Listentabelle32">
    <w:name w:val="Listentabelle 32"/>
    <w:basedOn w:val="NormaleTabelle"/>
    <w:uiPriority w:val="48"/>
    <w:rsid w:val="002c1feb"/>
    <w:tblPr>
      <w:tblStyleRowBandSize w:val="1"/>
      <w:tblStyleColBandSize w:val="1"/>
      <w:tblBorders>
        <w:top w:val="single" w:color="232323" w:themeColor="text1" w:sz="4" w:space="0"/>
        <w:left w:val="single" w:color="232323" w:themeColor="text1" w:sz="4" w:space="0"/>
        <w:bottom w:val="single" w:color="232323" w:themeColor="text1" w:sz="4" w:space="0"/>
        <w:right w:val="single" w:color="232323" w:themeColor="text1" w:sz="4" w:space="0"/>
      </w:tblBorders>
    </w:tblPr>
    <w:tblStylePr w:type="firstRow">
      <w:rPr>
        <w:b/>
        <w:bCs/>
        <w:color w:val="FFFFFF" w:themeColor="background1"/>
      </w:rPr>
      <w:tblPr/>
      <w:tcPr>
        <w:shd w:val="clear" w:color="auto" w:fill="232323" w:themeFill="text1"/>
      </w:tcPr>
    </w:tblStylePr>
    <w:tblStylePr w:type="lastRow">
      <w:rPr>
        <w:b/>
        <w:bCs/>
      </w:rPr>
      <w:tblPr/>
      <w:tcPr>
        <w:tcBorders>
          <w:top w:val="double" w:color="232323"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32323" w:themeColor="text1" w:sz="4" w:space="0"/>
          <w:right w:val="single" w:color="232323" w:themeColor="text1" w:sz="4" w:space="0"/>
        </w:tcBorders>
      </w:tcPr>
    </w:tblStylePr>
    <w:tblStylePr w:type="band1Horz">
      <w:tblPr/>
      <w:tcPr>
        <w:tcBorders>
          <w:top w:val="single" w:color="232323" w:themeColor="text1" w:sz="4" w:space="0"/>
          <w:bottom w:val="single" w:color="232323"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32323" w:themeColor="text1" w:sz="4" w:space="0"/>
          <w:left w:val="nil"/>
        </w:tcBorders>
      </w:tcPr>
    </w:tblStylePr>
    <w:tblStylePr w:type="swCell">
      <w:tblPr/>
      <w:tcPr>
        <w:tcBorders>
          <w:top w:val="double" w:color="232323" w:themeColor="text1" w:sz="4" w:space="0"/>
          <w:right w:val="nil"/>
        </w:tcBorders>
      </w:tcPr>
    </w:tblStylePr>
  </w:style>
  <w:style w:type="table" w:customStyle="1" w:styleId="Listentabelle3Akzent12">
    <w:name w:val="Listentabelle 3 – Akzent 12"/>
    <w:basedOn w:val="NormaleTabelle"/>
    <w:uiPriority w:val="48"/>
    <w:rsid w:val="002c1feb"/>
    <w:tblPr>
      <w:tblStyleRowBandSize w:val="1"/>
      <w:tblStyleColBandSize w:val="1"/>
      <w:tblBorders>
        <w:top w:val="single" w:color="CF022B" w:themeColor="accent1" w:sz="4" w:space="0"/>
        <w:left w:val="single" w:color="CF022B" w:themeColor="accent1" w:sz="4" w:space="0"/>
        <w:bottom w:val="single" w:color="CF022B" w:themeColor="accent1" w:sz="4" w:space="0"/>
        <w:right w:val="single" w:color="CF022B" w:themeColor="accent1" w:sz="4" w:space="0"/>
      </w:tblBorders>
    </w:tblPr>
    <w:tblStylePr w:type="firstRow">
      <w:rPr>
        <w:b/>
        <w:bCs/>
        <w:color w:val="FFFFFF" w:themeColor="background1"/>
      </w:rPr>
      <w:tblPr/>
      <w:tcPr>
        <w:shd w:val="clear" w:color="auto" w:fill="CF022B" w:themeFill="accent1"/>
      </w:tcPr>
    </w:tblStylePr>
    <w:tblStylePr w:type="lastRow">
      <w:rPr>
        <w:b/>
        <w:bCs/>
      </w:rPr>
      <w:tblPr/>
      <w:tcPr>
        <w:tcBorders>
          <w:top w:val="double" w:color="CF022B"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F022B" w:themeColor="accent1" w:sz="4" w:space="0"/>
          <w:right w:val="single" w:color="CF022B" w:themeColor="accent1" w:sz="4" w:space="0"/>
        </w:tcBorders>
      </w:tcPr>
    </w:tblStylePr>
    <w:tblStylePr w:type="band1Horz">
      <w:tblPr/>
      <w:tcPr>
        <w:tcBorders>
          <w:top w:val="single" w:color="CF022B" w:themeColor="accent1" w:sz="4" w:space="0"/>
          <w:bottom w:val="single" w:color="CF022B"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F022B" w:themeColor="accent1" w:sz="4" w:space="0"/>
          <w:left w:val="nil"/>
        </w:tcBorders>
      </w:tcPr>
    </w:tblStylePr>
    <w:tblStylePr w:type="swCell">
      <w:tblPr/>
      <w:tcPr>
        <w:tcBorders>
          <w:top w:val="double" w:color="CF022B" w:themeColor="accent1" w:sz="4" w:space="0"/>
          <w:right w:val="nil"/>
        </w:tcBorders>
      </w:tcPr>
    </w:tblStylePr>
  </w:style>
  <w:style w:type="table" w:customStyle="1" w:styleId="Listentabelle3Akzent22">
    <w:name w:val="Listentabelle 3 – Akzent 22"/>
    <w:basedOn w:val="NormaleTabelle"/>
    <w:uiPriority w:val="48"/>
    <w:rsid w:val="002c1feb"/>
    <w:tblPr>
      <w:tblStyleRowBandSize w:val="1"/>
      <w:tblStyleColBandSize w:val="1"/>
      <w:tblBorders>
        <w:top w:val="single" w:color="960000" w:themeColor="accent2" w:sz="4" w:space="0"/>
        <w:left w:val="single" w:color="960000" w:themeColor="accent2" w:sz="4" w:space="0"/>
        <w:bottom w:val="single" w:color="960000" w:themeColor="accent2" w:sz="4" w:space="0"/>
        <w:right w:val="single" w:color="960000" w:themeColor="accent2" w:sz="4" w:space="0"/>
      </w:tblBorders>
    </w:tblPr>
    <w:tblStylePr w:type="firstRow">
      <w:rPr>
        <w:b/>
        <w:bCs/>
        <w:color w:val="FFFFFF" w:themeColor="background1"/>
      </w:rPr>
      <w:tblPr/>
      <w:tcPr>
        <w:shd w:val="clear" w:color="auto" w:fill="960000" w:themeFill="accent2"/>
      </w:tcPr>
    </w:tblStylePr>
    <w:tblStylePr w:type="lastRow">
      <w:rPr>
        <w:b/>
        <w:bCs/>
      </w:rPr>
      <w:tblPr/>
      <w:tcPr>
        <w:tcBorders>
          <w:top w:val="double" w:color="960000"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60000" w:themeColor="accent2" w:sz="4" w:space="0"/>
          <w:right w:val="single" w:color="960000" w:themeColor="accent2" w:sz="4" w:space="0"/>
        </w:tcBorders>
      </w:tcPr>
    </w:tblStylePr>
    <w:tblStylePr w:type="band1Horz">
      <w:tblPr/>
      <w:tcPr>
        <w:tcBorders>
          <w:top w:val="single" w:color="960000" w:themeColor="accent2" w:sz="4" w:space="0"/>
          <w:bottom w:val="single" w:color="960000"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60000" w:themeColor="accent2" w:sz="4" w:space="0"/>
          <w:left w:val="nil"/>
        </w:tcBorders>
      </w:tcPr>
    </w:tblStylePr>
    <w:tblStylePr w:type="swCell">
      <w:tblPr/>
      <w:tcPr>
        <w:tcBorders>
          <w:top w:val="double" w:color="960000" w:themeColor="accent2" w:sz="4" w:space="0"/>
          <w:right w:val="nil"/>
        </w:tcBorders>
      </w:tcPr>
    </w:tblStylePr>
  </w:style>
  <w:style w:type="table" w:customStyle="1" w:styleId="Listentabelle3Akzent32">
    <w:name w:val="Listentabelle 3 – Akzent 32"/>
    <w:basedOn w:val="NormaleTabelle"/>
    <w:uiPriority w:val="48"/>
    <w:rsid w:val="002c1feb"/>
    <w:tblPr>
      <w:tblStyleRowBandSize w:val="1"/>
      <w:tblStyleColBandSize w:val="1"/>
      <w:tblBorders>
        <w:top w:val="single" w:color="E14B0F" w:themeColor="accent3" w:sz="4" w:space="0"/>
        <w:left w:val="single" w:color="E14B0F" w:themeColor="accent3" w:sz="4" w:space="0"/>
        <w:bottom w:val="single" w:color="E14B0F" w:themeColor="accent3" w:sz="4" w:space="0"/>
        <w:right w:val="single" w:color="E14B0F" w:themeColor="accent3" w:sz="4" w:space="0"/>
      </w:tblBorders>
    </w:tblPr>
    <w:tblStylePr w:type="firstRow">
      <w:rPr>
        <w:b/>
        <w:bCs/>
        <w:color w:val="FFFFFF" w:themeColor="background1"/>
      </w:rPr>
      <w:tblPr/>
      <w:tcPr>
        <w:shd w:val="clear" w:color="auto" w:fill="E14B0F" w:themeFill="accent3"/>
      </w:tcPr>
    </w:tblStylePr>
    <w:tblStylePr w:type="lastRow">
      <w:rPr>
        <w:b/>
        <w:bCs/>
      </w:rPr>
      <w:tblPr/>
      <w:tcPr>
        <w:tcBorders>
          <w:top w:val="double" w:color="E14B0F"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14B0F" w:themeColor="accent3" w:sz="4" w:space="0"/>
          <w:right w:val="single" w:color="E14B0F" w:themeColor="accent3" w:sz="4" w:space="0"/>
        </w:tcBorders>
      </w:tcPr>
    </w:tblStylePr>
    <w:tblStylePr w:type="band1Horz">
      <w:tblPr/>
      <w:tcPr>
        <w:tcBorders>
          <w:top w:val="single" w:color="E14B0F" w:themeColor="accent3" w:sz="4" w:space="0"/>
          <w:bottom w:val="single" w:color="E14B0F"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14B0F" w:themeColor="accent3" w:sz="4" w:space="0"/>
          <w:left w:val="nil"/>
        </w:tcBorders>
      </w:tcPr>
    </w:tblStylePr>
    <w:tblStylePr w:type="swCell">
      <w:tblPr/>
      <w:tcPr>
        <w:tcBorders>
          <w:top w:val="double" w:color="E14B0F" w:themeColor="accent3" w:sz="4" w:space="0"/>
          <w:right w:val="nil"/>
        </w:tcBorders>
      </w:tcPr>
    </w:tblStylePr>
  </w:style>
  <w:style w:type="table" w:customStyle="1" w:styleId="Listentabelle3Akzent42">
    <w:name w:val="Listentabelle 3 – Akzent 42"/>
    <w:basedOn w:val="NormaleTabelle"/>
    <w:uiPriority w:val="48"/>
    <w:rsid w:val="002c1feb"/>
    <w:tblPr>
      <w:tblStyleRowBandSize w:val="1"/>
      <w:tblStyleColBandSize w:val="1"/>
      <w:tblBorders>
        <w:top w:val="single" w:color="F07D00" w:themeColor="accent4" w:sz="4" w:space="0"/>
        <w:left w:val="single" w:color="F07D00" w:themeColor="accent4" w:sz="4" w:space="0"/>
        <w:bottom w:val="single" w:color="F07D00" w:themeColor="accent4" w:sz="4" w:space="0"/>
        <w:right w:val="single" w:color="F07D00" w:themeColor="accent4" w:sz="4" w:space="0"/>
      </w:tblBorders>
    </w:tblPr>
    <w:tblStylePr w:type="firstRow">
      <w:rPr>
        <w:b/>
        <w:bCs/>
        <w:color w:val="FFFFFF" w:themeColor="background1"/>
      </w:rPr>
      <w:tblPr/>
      <w:tcPr>
        <w:shd w:val="clear" w:color="auto" w:fill="F07D00" w:themeFill="accent4"/>
      </w:tcPr>
    </w:tblStylePr>
    <w:tblStylePr w:type="lastRow">
      <w:rPr>
        <w:b/>
        <w:bCs/>
      </w:rPr>
      <w:tblPr/>
      <w:tcPr>
        <w:tcBorders>
          <w:top w:val="double" w:color="F07D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07D00" w:themeColor="accent4" w:sz="4" w:space="0"/>
          <w:right w:val="single" w:color="F07D00" w:themeColor="accent4" w:sz="4" w:space="0"/>
        </w:tcBorders>
      </w:tcPr>
    </w:tblStylePr>
    <w:tblStylePr w:type="band1Horz">
      <w:tblPr/>
      <w:tcPr>
        <w:tcBorders>
          <w:top w:val="single" w:color="F07D00" w:themeColor="accent4" w:sz="4" w:space="0"/>
          <w:bottom w:val="single" w:color="F07D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07D00" w:themeColor="accent4" w:sz="4" w:space="0"/>
          <w:left w:val="nil"/>
        </w:tcBorders>
      </w:tcPr>
    </w:tblStylePr>
    <w:tblStylePr w:type="swCell">
      <w:tblPr/>
      <w:tcPr>
        <w:tcBorders>
          <w:top w:val="double" w:color="F07D00" w:themeColor="accent4" w:sz="4" w:space="0"/>
          <w:right w:val="nil"/>
        </w:tcBorders>
      </w:tcPr>
    </w:tblStylePr>
  </w:style>
  <w:style w:type="table" w:customStyle="1" w:styleId="Listentabelle3Akzent52">
    <w:name w:val="Listentabelle 3 – Akzent 52"/>
    <w:basedOn w:val="NormaleTabelle"/>
    <w:uiPriority w:val="48"/>
    <w:rsid w:val="002c1feb"/>
    <w:tblPr>
      <w:tblStyleRowBandSize w:val="1"/>
      <w:tblStyleColBandSize w:val="1"/>
      <w:tblBorders>
        <w:top w:val="single" w:color="FAAA0A" w:themeColor="accent5" w:sz="4" w:space="0"/>
        <w:left w:val="single" w:color="FAAA0A" w:themeColor="accent5" w:sz="4" w:space="0"/>
        <w:bottom w:val="single" w:color="FAAA0A" w:themeColor="accent5" w:sz="4" w:space="0"/>
        <w:right w:val="single" w:color="FAAA0A" w:themeColor="accent5" w:sz="4" w:space="0"/>
      </w:tblBorders>
    </w:tblPr>
    <w:tblStylePr w:type="firstRow">
      <w:rPr>
        <w:b/>
        <w:bCs/>
        <w:color w:val="FFFFFF" w:themeColor="background1"/>
      </w:rPr>
      <w:tblPr/>
      <w:tcPr>
        <w:shd w:val="clear" w:color="auto" w:fill="FAAA0A" w:themeFill="accent5"/>
      </w:tcPr>
    </w:tblStylePr>
    <w:tblStylePr w:type="lastRow">
      <w:rPr>
        <w:b/>
        <w:bCs/>
      </w:rPr>
      <w:tblPr/>
      <w:tcPr>
        <w:tcBorders>
          <w:top w:val="double" w:color="FAAA0A"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AAA0A" w:themeColor="accent5" w:sz="4" w:space="0"/>
          <w:right w:val="single" w:color="FAAA0A" w:themeColor="accent5" w:sz="4" w:space="0"/>
        </w:tcBorders>
      </w:tcPr>
    </w:tblStylePr>
    <w:tblStylePr w:type="band1Horz">
      <w:tblPr/>
      <w:tcPr>
        <w:tcBorders>
          <w:top w:val="single" w:color="FAAA0A" w:themeColor="accent5" w:sz="4" w:space="0"/>
          <w:bottom w:val="single" w:color="FAAA0A"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AAA0A" w:themeColor="accent5" w:sz="4" w:space="0"/>
          <w:left w:val="nil"/>
        </w:tcBorders>
      </w:tcPr>
    </w:tblStylePr>
    <w:tblStylePr w:type="swCell">
      <w:tblPr/>
      <w:tcPr>
        <w:tcBorders>
          <w:top w:val="double" w:color="FAAA0A" w:themeColor="accent5" w:sz="4" w:space="0"/>
          <w:right w:val="nil"/>
        </w:tcBorders>
      </w:tcPr>
    </w:tblStylePr>
  </w:style>
  <w:style w:type="table" w:customStyle="1" w:styleId="Listentabelle3Akzent62">
    <w:name w:val="Listentabelle 3 – Akzent 62"/>
    <w:basedOn w:val="NormaleTabelle"/>
    <w:uiPriority w:val="48"/>
    <w:rsid w:val="002c1feb"/>
    <w:tblPr>
      <w:tblStyleRowBandSize w:val="1"/>
      <w:tblStyleColBandSize w:val="1"/>
      <w:tblBorders>
        <w:top w:val="single" w:color="41738C" w:themeColor="accent6" w:sz="4" w:space="0"/>
        <w:left w:val="single" w:color="41738C" w:themeColor="accent6" w:sz="4" w:space="0"/>
        <w:bottom w:val="single" w:color="41738C" w:themeColor="accent6" w:sz="4" w:space="0"/>
        <w:right w:val="single" w:color="41738C" w:themeColor="accent6" w:sz="4" w:space="0"/>
      </w:tblBorders>
    </w:tblPr>
    <w:tblStylePr w:type="firstRow">
      <w:rPr>
        <w:b/>
        <w:bCs/>
        <w:color w:val="FFFFFF" w:themeColor="background1"/>
      </w:rPr>
      <w:tblPr/>
      <w:tcPr>
        <w:shd w:val="clear" w:color="auto" w:fill="41738C" w:themeFill="accent6"/>
      </w:tcPr>
    </w:tblStylePr>
    <w:tblStylePr w:type="lastRow">
      <w:rPr>
        <w:b/>
        <w:bCs/>
      </w:rPr>
      <w:tblPr/>
      <w:tcPr>
        <w:tcBorders>
          <w:top w:val="double" w:color="41738C"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1738C" w:themeColor="accent6" w:sz="4" w:space="0"/>
          <w:right w:val="single" w:color="41738C" w:themeColor="accent6" w:sz="4" w:space="0"/>
        </w:tcBorders>
      </w:tcPr>
    </w:tblStylePr>
    <w:tblStylePr w:type="band1Horz">
      <w:tblPr/>
      <w:tcPr>
        <w:tcBorders>
          <w:top w:val="single" w:color="41738C" w:themeColor="accent6" w:sz="4" w:space="0"/>
          <w:bottom w:val="single" w:color="41738C"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1738C" w:themeColor="accent6" w:sz="4" w:space="0"/>
          <w:left w:val="nil"/>
        </w:tcBorders>
      </w:tcPr>
    </w:tblStylePr>
    <w:tblStylePr w:type="swCell">
      <w:tblPr/>
      <w:tcPr>
        <w:tcBorders>
          <w:top w:val="double" w:color="41738C" w:themeColor="accent6" w:sz="4" w:space="0"/>
          <w:right w:val="nil"/>
        </w:tcBorders>
      </w:tcPr>
    </w:tblStylePr>
  </w:style>
  <w:style w:type="table" w:customStyle="1" w:styleId="Listentabelle42">
    <w:name w:val="Listentabelle 42"/>
    <w:basedOn w:val="NormaleTabelle"/>
    <w:uiPriority w:val="49"/>
    <w:rsid w:val="002c1feb"/>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tblBorders>
    </w:tblPr>
    <w:tblStylePr w:type="firstRow">
      <w:rPr>
        <w:b/>
        <w:bCs/>
        <w:color w:val="FFFFFF" w:themeColor="background1"/>
      </w:rPr>
      <w:tblPr/>
      <w:tcPr>
        <w:tcBorders>
          <w:top w:val="single" w:color="232323" w:themeColor="text1" w:sz="4" w:space="0"/>
          <w:left w:val="single" w:color="232323" w:themeColor="text1" w:sz="4" w:space="0"/>
          <w:bottom w:val="single" w:color="232323" w:themeColor="text1" w:sz="4" w:space="0"/>
          <w:right w:val="single" w:color="232323" w:themeColor="text1" w:sz="4" w:space="0"/>
          <w:insideH w:val="nil"/>
        </w:tcBorders>
        <w:shd w:val="clear" w:color="auto" w:fill="232323" w:themeFill="text1"/>
      </w:tcPr>
    </w:tblStylePr>
    <w:tblStylePr w:type="lastRow">
      <w:rPr>
        <w:b/>
        <w:bCs/>
      </w:rPr>
      <w:tblPr/>
      <w:tcPr>
        <w:tcBorders>
          <w:top w:val="double" w:color="7B7B7B"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Listentabelle4Akzent12">
    <w:name w:val="Listentabelle 4 – Akzent 12"/>
    <w:basedOn w:val="NormaleTabelle"/>
    <w:uiPriority w:val="49"/>
    <w:rsid w:val="002c1feb"/>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tblBorders>
    </w:tblPr>
    <w:tblStylePr w:type="firstRow">
      <w:rPr>
        <w:b/>
        <w:bCs/>
        <w:color w:val="FFFFFF" w:themeColor="background1"/>
      </w:rPr>
      <w:tblPr/>
      <w:tcPr>
        <w:tcBorders>
          <w:top w:val="single" w:color="CF022B" w:themeColor="accent1" w:sz="4" w:space="0"/>
          <w:left w:val="single" w:color="CF022B" w:themeColor="accent1" w:sz="4" w:space="0"/>
          <w:bottom w:val="single" w:color="CF022B" w:themeColor="accent1" w:sz="4" w:space="0"/>
          <w:right w:val="single" w:color="CF022B" w:themeColor="accent1" w:sz="4" w:space="0"/>
          <w:insideH w:val="nil"/>
        </w:tcBorders>
        <w:shd w:val="clear" w:color="auto" w:fill="CF022B" w:themeFill="accent1"/>
      </w:tcPr>
    </w:tblStylePr>
    <w:tblStylePr w:type="lastRow">
      <w:rPr>
        <w:b/>
        <w:bCs/>
      </w:rPr>
      <w:tblPr/>
      <w:tcPr>
        <w:tcBorders>
          <w:top w:val="double" w:color="FD4C6F"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Listentabelle4Akzent22">
    <w:name w:val="Listentabelle 4 – Akzent 22"/>
    <w:basedOn w:val="NormaleTabelle"/>
    <w:uiPriority w:val="49"/>
    <w:rsid w:val="002c1feb"/>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tblBorders>
    </w:tblPr>
    <w:tblStylePr w:type="firstRow">
      <w:rPr>
        <w:b/>
        <w:bCs/>
        <w:color w:val="FFFFFF" w:themeColor="background1"/>
      </w:rPr>
      <w:tblPr/>
      <w:tcPr>
        <w:tcBorders>
          <w:top w:val="single" w:color="960000" w:themeColor="accent2" w:sz="4" w:space="0"/>
          <w:left w:val="single" w:color="960000" w:themeColor="accent2" w:sz="4" w:space="0"/>
          <w:bottom w:val="single" w:color="960000" w:themeColor="accent2" w:sz="4" w:space="0"/>
          <w:right w:val="single" w:color="960000" w:themeColor="accent2" w:sz="4" w:space="0"/>
          <w:insideH w:val="nil"/>
        </w:tcBorders>
        <w:shd w:val="clear" w:color="auto" w:fill="960000" w:themeFill="accent2"/>
      </w:tcPr>
    </w:tblStylePr>
    <w:tblStylePr w:type="lastRow">
      <w:rPr>
        <w:b/>
        <w:bCs/>
      </w:rPr>
      <w:tblPr/>
      <w:tcPr>
        <w:tcBorders>
          <w:top w:val="double" w:color="FF2727"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Listentabelle4Akzent32">
    <w:name w:val="Listentabelle 4 – Akzent 32"/>
    <w:basedOn w:val="NormaleTabelle"/>
    <w:uiPriority w:val="49"/>
    <w:rsid w:val="002c1feb"/>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tblBorders>
    </w:tblPr>
    <w:tblStylePr w:type="firstRow">
      <w:rPr>
        <w:b/>
        <w:bCs/>
        <w:color w:val="FFFFFF" w:themeColor="background1"/>
      </w:rPr>
      <w:tblPr/>
      <w:tcPr>
        <w:tcBorders>
          <w:top w:val="single" w:color="E14B0F" w:themeColor="accent3" w:sz="4" w:space="0"/>
          <w:left w:val="single" w:color="E14B0F" w:themeColor="accent3" w:sz="4" w:space="0"/>
          <w:bottom w:val="single" w:color="E14B0F" w:themeColor="accent3" w:sz="4" w:space="0"/>
          <w:right w:val="single" w:color="E14B0F" w:themeColor="accent3" w:sz="4" w:space="0"/>
          <w:insideH w:val="nil"/>
        </w:tcBorders>
        <w:shd w:val="clear" w:color="auto" w:fill="E14B0F" w:themeFill="accent3"/>
      </w:tcPr>
    </w:tblStylePr>
    <w:tblStylePr w:type="lastRow">
      <w:rPr>
        <w:b/>
        <w:bCs/>
      </w:rPr>
      <w:tblPr/>
      <w:tcPr>
        <w:tcBorders>
          <w:top w:val="double" w:color="F58F67"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Listentabelle4Akzent42">
    <w:name w:val="Listentabelle 4 – Akzent 42"/>
    <w:basedOn w:val="NormaleTabelle"/>
    <w:uiPriority w:val="49"/>
    <w:rsid w:val="002c1feb"/>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tblBorders>
    </w:tblPr>
    <w:tblStylePr w:type="firstRow">
      <w:rPr>
        <w:b/>
        <w:bCs/>
        <w:color w:val="FFFFFF" w:themeColor="background1"/>
      </w:rPr>
      <w:tblPr/>
      <w:tcPr>
        <w:tcBorders>
          <w:top w:val="single" w:color="F07D00" w:themeColor="accent4" w:sz="4" w:space="0"/>
          <w:left w:val="single" w:color="F07D00" w:themeColor="accent4" w:sz="4" w:space="0"/>
          <w:bottom w:val="single" w:color="F07D00" w:themeColor="accent4" w:sz="4" w:space="0"/>
          <w:right w:val="single" w:color="F07D00" w:themeColor="accent4" w:sz="4" w:space="0"/>
          <w:insideH w:val="nil"/>
        </w:tcBorders>
        <w:shd w:val="clear" w:color="auto" w:fill="F07D00" w:themeFill="accent4"/>
      </w:tcPr>
    </w:tblStylePr>
    <w:tblStylePr w:type="lastRow">
      <w:rPr>
        <w:b/>
        <w:bCs/>
      </w:rPr>
      <w:tblPr/>
      <w:tcPr>
        <w:tcBorders>
          <w:top w:val="double" w:color="FFB05D"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Listentabelle4Akzent52">
    <w:name w:val="Listentabelle 4 – Akzent 52"/>
    <w:basedOn w:val="NormaleTabelle"/>
    <w:uiPriority w:val="49"/>
    <w:rsid w:val="002c1feb"/>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tblBorders>
    </w:tblPr>
    <w:tblStylePr w:type="firstRow">
      <w:rPr>
        <w:b/>
        <w:bCs/>
        <w:color w:val="FFFFFF" w:themeColor="background1"/>
      </w:rPr>
      <w:tblPr/>
      <w:tcPr>
        <w:tcBorders>
          <w:top w:val="single" w:color="FAAA0A" w:themeColor="accent5" w:sz="4" w:space="0"/>
          <w:left w:val="single" w:color="FAAA0A" w:themeColor="accent5" w:sz="4" w:space="0"/>
          <w:bottom w:val="single" w:color="FAAA0A" w:themeColor="accent5" w:sz="4" w:space="0"/>
          <w:right w:val="single" w:color="FAAA0A" w:themeColor="accent5" w:sz="4" w:space="0"/>
          <w:insideH w:val="nil"/>
        </w:tcBorders>
        <w:shd w:val="clear" w:color="auto" w:fill="FAAA0A" w:themeFill="accent5"/>
      </w:tcPr>
    </w:tblStylePr>
    <w:tblStylePr w:type="lastRow">
      <w:rPr>
        <w:b/>
        <w:bCs/>
      </w:rPr>
      <w:tblPr/>
      <w:tcPr>
        <w:tcBorders>
          <w:top w:val="double" w:color="FCCC6C"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Listentabelle4Akzent62">
    <w:name w:val="Listentabelle 4 – Akzent 62"/>
    <w:basedOn w:val="NormaleTabelle"/>
    <w:uiPriority w:val="49"/>
    <w:rsid w:val="002c1feb"/>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tblBorders>
    </w:tblPr>
    <w:tblStylePr w:type="firstRow">
      <w:rPr>
        <w:b/>
        <w:bCs/>
        <w:color w:val="FFFFFF" w:themeColor="background1"/>
      </w:rPr>
      <w:tblPr/>
      <w:tcPr>
        <w:tcBorders>
          <w:top w:val="single" w:color="41738C" w:themeColor="accent6" w:sz="4" w:space="0"/>
          <w:left w:val="single" w:color="41738C" w:themeColor="accent6" w:sz="4" w:space="0"/>
          <w:bottom w:val="single" w:color="41738C" w:themeColor="accent6" w:sz="4" w:space="0"/>
          <w:right w:val="single" w:color="41738C" w:themeColor="accent6" w:sz="4" w:space="0"/>
          <w:insideH w:val="nil"/>
        </w:tcBorders>
        <w:shd w:val="clear" w:color="auto" w:fill="41738C" w:themeFill="accent6"/>
      </w:tcPr>
    </w:tblStylePr>
    <w:tblStylePr w:type="lastRow">
      <w:rPr>
        <w:b/>
        <w:bCs/>
      </w:rPr>
      <w:tblPr/>
      <w:tcPr>
        <w:tcBorders>
          <w:top w:val="double" w:color="82AEC5"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Listentabelle5dunkel2">
    <w:name w:val="Listentabelle 5 dunkel2"/>
    <w:basedOn w:val="NormaleTabelle"/>
    <w:uiPriority w:val="50"/>
    <w:rsid w:val="002c1feb"/>
    <w:rPr>
      <w:color w:val="FFFFFF" w:themeColor="background1"/>
    </w:rPr>
    <w:tblPr>
      <w:tblStyleRowBandSize w:val="1"/>
      <w:tblStyleColBandSize w:val="1"/>
      <w:tblBorders>
        <w:top w:val="single" w:color="232323" w:themeColor="text1" w:sz="24" w:space="0"/>
        <w:left w:val="single" w:color="232323" w:themeColor="text1" w:sz="24" w:space="0"/>
        <w:bottom w:val="single" w:color="232323" w:themeColor="text1" w:sz="24" w:space="0"/>
        <w:right w:val="single" w:color="232323" w:themeColor="text1" w:sz="24" w:space="0"/>
      </w:tblBorders>
    </w:tblPr>
    <w:tcPr>
      <w:shd w:val="clear" w:color="auto" w:fill="232323"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12">
    <w:name w:val="Listentabelle 5 dunkel  – Akzent 12"/>
    <w:basedOn w:val="NormaleTabelle"/>
    <w:uiPriority w:val="50"/>
    <w:rsid w:val="002c1feb"/>
    <w:rPr>
      <w:color w:val="FFFFFF" w:themeColor="background1"/>
    </w:rPr>
    <w:tblPr>
      <w:tblStyleRowBandSize w:val="1"/>
      <w:tblStyleColBandSize w:val="1"/>
      <w:tblBorders>
        <w:top w:val="single" w:color="CF022B" w:themeColor="accent1" w:sz="24" w:space="0"/>
        <w:left w:val="single" w:color="CF022B" w:themeColor="accent1" w:sz="24" w:space="0"/>
        <w:bottom w:val="single" w:color="CF022B" w:themeColor="accent1" w:sz="24" w:space="0"/>
        <w:right w:val="single" w:color="CF022B" w:themeColor="accent1" w:sz="24" w:space="0"/>
      </w:tblBorders>
    </w:tblPr>
    <w:tcPr>
      <w:shd w:val="clear" w:color="auto" w:fill="CF022B"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22">
    <w:name w:val="Listentabelle 5 dunkel  – Akzent 22"/>
    <w:basedOn w:val="NormaleTabelle"/>
    <w:uiPriority w:val="50"/>
    <w:rsid w:val="002c1feb"/>
    <w:rPr>
      <w:color w:val="FFFFFF" w:themeColor="background1"/>
    </w:rPr>
    <w:tblPr>
      <w:tblStyleRowBandSize w:val="1"/>
      <w:tblStyleColBandSize w:val="1"/>
      <w:tblBorders>
        <w:top w:val="single" w:color="960000" w:themeColor="accent2" w:sz="24" w:space="0"/>
        <w:left w:val="single" w:color="960000" w:themeColor="accent2" w:sz="24" w:space="0"/>
        <w:bottom w:val="single" w:color="960000" w:themeColor="accent2" w:sz="24" w:space="0"/>
        <w:right w:val="single" w:color="960000" w:themeColor="accent2" w:sz="24" w:space="0"/>
      </w:tblBorders>
    </w:tblPr>
    <w:tcPr>
      <w:shd w:val="clear" w:color="auto" w:fill="960000"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32">
    <w:name w:val="Listentabelle 5 dunkel  – Akzent 32"/>
    <w:basedOn w:val="NormaleTabelle"/>
    <w:uiPriority w:val="50"/>
    <w:rsid w:val="002c1feb"/>
    <w:rPr>
      <w:color w:val="FFFFFF" w:themeColor="background1"/>
    </w:rPr>
    <w:tblPr>
      <w:tblStyleRowBandSize w:val="1"/>
      <w:tblStyleColBandSize w:val="1"/>
      <w:tblBorders>
        <w:top w:val="single" w:color="E14B0F" w:themeColor="accent3" w:sz="24" w:space="0"/>
        <w:left w:val="single" w:color="E14B0F" w:themeColor="accent3" w:sz="24" w:space="0"/>
        <w:bottom w:val="single" w:color="E14B0F" w:themeColor="accent3" w:sz="24" w:space="0"/>
        <w:right w:val="single" w:color="E14B0F" w:themeColor="accent3" w:sz="24" w:space="0"/>
      </w:tblBorders>
    </w:tblPr>
    <w:tcPr>
      <w:shd w:val="clear" w:color="auto" w:fill="E14B0F"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42">
    <w:name w:val="Listentabelle 5 dunkel  – Akzent 42"/>
    <w:basedOn w:val="NormaleTabelle"/>
    <w:uiPriority w:val="50"/>
    <w:rsid w:val="002c1feb"/>
    <w:rPr>
      <w:color w:val="FFFFFF" w:themeColor="background1"/>
    </w:rPr>
    <w:tblPr>
      <w:tblStyleRowBandSize w:val="1"/>
      <w:tblStyleColBandSize w:val="1"/>
      <w:tblBorders>
        <w:top w:val="single" w:color="F07D00" w:themeColor="accent4" w:sz="24" w:space="0"/>
        <w:left w:val="single" w:color="F07D00" w:themeColor="accent4" w:sz="24" w:space="0"/>
        <w:bottom w:val="single" w:color="F07D00" w:themeColor="accent4" w:sz="24" w:space="0"/>
        <w:right w:val="single" w:color="F07D00" w:themeColor="accent4" w:sz="24" w:space="0"/>
      </w:tblBorders>
    </w:tblPr>
    <w:tcPr>
      <w:shd w:val="clear" w:color="auto" w:fill="F07D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52">
    <w:name w:val="Listentabelle 5 dunkel  – Akzent 52"/>
    <w:basedOn w:val="NormaleTabelle"/>
    <w:uiPriority w:val="50"/>
    <w:rsid w:val="002c1feb"/>
    <w:rPr>
      <w:color w:val="FFFFFF" w:themeColor="background1"/>
    </w:rPr>
    <w:tblPr>
      <w:tblStyleRowBandSize w:val="1"/>
      <w:tblStyleColBandSize w:val="1"/>
      <w:tblBorders>
        <w:top w:val="single" w:color="FAAA0A" w:themeColor="accent5" w:sz="24" w:space="0"/>
        <w:left w:val="single" w:color="FAAA0A" w:themeColor="accent5" w:sz="24" w:space="0"/>
        <w:bottom w:val="single" w:color="FAAA0A" w:themeColor="accent5" w:sz="24" w:space="0"/>
        <w:right w:val="single" w:color="FAAA0A" w:themeColor="accent5" w:sz="24" w:space="0"/>
      </w:tblBorders>
    </w:tblPr>
    <w:tcPr>
      <w:shd w:val="clear" w:color="auto" w:fill="FAAA0A"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62">
    <w:name w:val="Listentabelle 5 dunkel  – Akzent 62"/>
    <w:basedOn w:val="NormaleTabelle"/>
    <w:uiPriority w:val="50"/>
    <w:rsid w:val="002c1feb"/>
    <w:rPr>
      <w:color w:val="FFFFFF" w:themeColor="background1"/>
    </w:rPr>
    <w:tblPr>
      <w:tblStyleRowBandSize w:val="1"/>
      <w:tblStyleColBandSize w:val="1"/>
      <w:tblBorders>
        <w:top w:val="single" w:color="41738C" w:themeColor="accent6" w:sz="24" w:space="0"/>
        <w:left w:val="single" w:color="41738C" w:themeColor="accent6" w:sz="24" w:space="0"/>
        <w:bottom w:val="single" w:color="41738C" w:themeColor="accent6" w:sz="24" w:space="0"/>
        <w:right w:val="single" w:color="41738C" w:themeColor="accent6" w:sz="24" w:space="0"/>
      </w:tblBorders>
    </w:tblPr>
    <w:tcPr>
      <w:shd w:val="clear" w:color="auto" w:fill="41738C"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6farbig2">
    <w:name w:val="Listentabelle 6 farbig2"/>
    <w:basedOn w:val="NormaleTabelle"/>
    <w:uiPriority w:val="51"/>
    <w:rsid w:val="002c1feb"/>
    <w:rPr>
      <w:color w:val="232323" w:themeColor="text1"/>
    </w:rPr>
    <w:tblPr>
      <w:tblStyleRowBandSize w:val="1"/>
      <w:tblStyleColBandSize w:val="1"/>
      <w:tblBorders>
        <w:top w:val="single" w:color="232323" w:themeColor="text1" w:sz="4" w:space="0"/>
        <w:bottom w:val="single" w:color="232323" w:themeColor="text1" w:sz="4" w:space="0"/>
      </w:tblBorders>
    </w:tblPr>
    <w:tblStylePr w:type="firstRow">
      <w:rPr>
        <w:b/>
        <w:bCs/>
      </w:rPr>
      <w:tblPr/>
      <w:tcPr>
        <w:tcBorders>
          <w:bottom w:val="single" w:color="232323" w:themeColor="text1" w:sz="4" w:space="0"/>
        </w:tcBorders>
      </w:tcPr>
    </w:tblStylePr>
    <w:tblStylePr w:type="lastRow">
      <w:rPr>
        <w:b/>
        <w:bCs/>
      </w:rPr>
      <w:tblPr/>
      <w:tcPr>
        <w:tcBorders>
          <w:top w:val="double" w:color="232323"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customStyle="1" w:styleId="Listentabelle6farbigAkzent12">
    <w:name w:val="Listentabelle 6 farbig – Akzent 12"/>
    <w:basedOn w:val="NormaleTabelle"/>
    <w:uiPriority w:val="51"/>
    <w:rsid w:val="002c1feb"/>
    <w:rPr>
      <w:color w:val="9A0120" w:themeColor="accent1" w:themeShade="bf"/>
    </w:rPr>
    <w:tblPr>
      <w:tblStyleRowBandSize w:val="1"/>
      <w:tblStyleColBandSize w:val="1"/>
      <w:tblBorders>
        <w:top w:val="single" w:color="CF022B" w:themeColor="accent1" w:sz="4" w:space="0"/>
        <w:bottom w:val="single" w:color="CF022B" w:themeColor="accent1" w:sz="4" w:space="0"/>
      </w:tblBorders>
    </w:tblPr>
    <w:tblStylePr w:type="firstRow">
      <w:rPr>
        <w:b/>
        <w:bCs/>
      </w:rPr>
      <w:tblPr/>
      <w:tcPr>
        <w:tcBorders>
          <w:bottom w:val="single" w:color="CF022B" w:themeColor="accent1" w:sz="4" w:space="0"/>
        </w:tcBorders>
      </w:tcPr>
    </w:tblStylePr>
    <w:tblStylePr w:type="lastRow">
      <w:rPr>
        <w:b/>
        <w:bCs/>
      </w:rPr>
      <w:tblPr/>
      <w:tcPr>
        <w:tcBorders>
          <w:top w:val="double" w:color="CF022B"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customStyle="1" w:styleId="Listentabelle6farbigAkzent22">
    <w:name w:val="Listentabelle 6 farbig – Akzent 22"/>
    <w:basedOn w:val="NormaleTabelle"/>
    <w:uiPriority w:val="51"/>
    <w:rsid w:val="002c1feb"/>
    <w:rPr>
      <w:color w:val="700000" w:themeColor="accent2" w:themeShade="bf"/>
    </w:rPr>
    <w:tblPr>
      <w:tblStyleRowBandSize w:val="1"/>
      <w:tblStyleColBandSize w:val="1"/>
      <w:tblBorders>
        <w:top w:val="single" w:color="960000" w:themeColor="accent2" w:sz="4" w:space="0"/>
        <w:bottom w:val="single" w:color="960000" w:themeColor="accent2" w:sz="4" w:space="0"/>
      </w:tblBorders>
    </w:tblPr>
    <w:tblStylePr w:type="firstRow">
      <w:rPr>
        <w:b/>
        <w:bCs/>
      </w:rPr>
      <w:tblPr/>
      <w:tcPr>
        <w:tcBorders>
          <w:bottom w:val="single" w:color="960000" w:themeColor="accent2" w:sz="4" w:space="0"/>
        </w:tcBorders>
      </w:tcPr>
    </w:tblStylePr>
    <w:tblStylePr w:type="lastRow">
      <w:rPr>
        <w:b/>
        <w:bCs/>
      </w:rPr>
      <w:tblPr/>
      <w:tcPr>
        <w:tcBorders>
          <w:top w:val="double" w:color="960000"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customStyle="1" w:styleId="Listentabelle6farbigAkzent32">
    <w:name w:val="Listentabelle 6 farbig – Akzent 32"/>
    <w:basedOn w:val="NormaleTabelle"/>
    <w:uiPriority w:val="51"/>
    <w:rsid w:val="002c1feb"/>
    <w:rPr>
      <w:color w:val="A8370B" w:themeColor="accent3" w:themeShade="bf"/>
    </w:rPr>
    <w:tblPr>
      <w:tblStyleRowBandSize w:val="1"/>
      <w:tblStyleColBandSize w:val="1"/>
      <w:tblBorders>
        <w:top w:val="single" w:color="E14B0F" w:themeColor="accent3" w:sz="4" w:space="0"/>
        <w:bottom w:val="single" w:color="E14B0F" w:themeColor="accent3" w:sz="4" w:space="0"/>
      </w:tblBorders>
    </w:tblPr>
    <w:tblStylePr w:type="firstRow">
      <w:rPr>
        <w:b/>
        <w:bCs/>
      </w:rPr>
      <w:tblPr/>
      <w:tcPr>
        <w:tcBorders>
          <w:bottom w:val="single" w:color="E14B0F" w:themeColor="accent3" w:sz="4" w:space="0"/>
        </w:tcBorders>
      </w:tcPr>
    </w:tblStylePr>
    <w:tblStylePr w:type="lastRow">
      <w:rPr>
        <w:b/>
        <w:bCs/>
      </w:rPr>
      <w:tblPr/>
      <w:tcPr>
        <w:tcBorders>
          <w:top w:val="double" w:color="E14B0F"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customStyle="1" w:styleId="Listentabelle6farbigAkzent42">
    <w:name w:val="Listentabelle 6 farbig – Akzent 42"/>
    <w:basedOn w:val="NormaleTabelle"/>
    <w:uiPriority w:val="51"/>
    <w:rsid w:val="002c1feb"/>
    <w:rPr>
      <w:color w:val="B35D00" w:themeColor="accent4" w:themeShade="bf"/>
    </w:rPr>
    <w:tblPr>
      <w:tblStyleRowBandSize w:val="1"/>
      <w:tblStyleColBandSize w:val="1"/>
      <w:tblBorders>
        <w:top w:val="single" w:color="F07D00" w:themeColor="accent4" w:sz="4" w:space="0"/>
        <w:bottom w:val="single" w:color="F07D00" w:themeColor="accent4" w:sz="4" w:space="0"/>
      </w:tblBorders>
    </w:tblPr>
    <w:tblStylePr w:type="firstRow">
      <w:rPr>
        <w:b/>
        <w:bCs/>
      </w:rPr>
      <w:tblPr/>
      <w:tcPr>
        <w:tcBorders>
          <w:bottom w:val="single" w:color="F07D00" w:themeColor="accent4" w:sz="4" w:space="0"/>
        </w:tcBorders>
      </w:tcPr>
    </w:tblStylePr>
    <w:tblStylePr w:type="lastRow">
      <w:rPr>
        <w:b/>
        <w:bCs/>
      </w:rPr>
      <w:tblPr/>
      <w:tcPr>
        <w:tcBorders>
          <w:top w:val="double" w:color="F07D00"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customStyle="1" w:styleId="Listentabelle6farbigAkzent52">
    <w:name w:val="Listentabelle 6 farbig – Akzent 52"/>
    <w:basedOn w:val="NormaleTabelle"/>
    <w:uiPriority w:val="51"/>
    <w:rsid w:val="002c1feb"/>
    <w:rPr>
      <w:color w:val="BE8004" w:themeColor="accent5" w:themeShade="bf"/>
    </w:rPr>
    <w:tblPr>
      <w:tblStyleRowBandSize w:val="1"/>
      <w:tblStyleColBandSize w:val="1"/>
      <w:tblBorders>
        <w:top w:val="single" w:color="FAAA0A" w:themeColor="accent5" w:sz="4" w:space="0"/>
        <w:bottom w:val="single" w:color="FAAA0A" w:themeColor="accent5" w:sz="4" w:space="0"/>
      </w:tblBorders>
    </w:tblPr>
    <w:tblStylePr w:type="firstRow">
      <w:rPr>
        <w:b/>
        <w:bCs/>
      </w:rPr>
      <w:tblPr/>
      <w:tcPr>
        <w:tcBorders>
          <w:bottom w:val="single" w:color="FAAA0A" w:themeColor="accent5" w:sz="4" w:space="0"/>
        </w:tcBorders>
      </w:tcPr>
    </w:tblStylePr>
    <w:tblStylePr w:type="lastRow">
      <w:rPr>
        <w:b/>
        <w:bCs/>
      </w:rPr>
      <w:tblPr/>
      <w:tcPr>
        <w:tcBorders>
          <w:top w:val="double" w:color="FAAA0A"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customStyle="1" w:styleId="Listentabelle6farbigAkzent62">
    <w:name w:val="Listentabelle 6 farbig – Akzent 62"/>
    <w:basedOn w:val="NormaleTabelle"/>
    <w:uiPriority w:val="51"/>
    <w:rsid w:val="002c1feb"/>
    <w:rPr>
      <w:color w:val="305668" w:themeColor="accent6" w:themeShade="bf"/>
    </w:rPr>
    <w:tblPr>
      <w:tblStyleRowBandSize w:val="1"/>
      <w:tblStyleColBandSize w:val="1"/>
      <w:tblBorders>
        <w:top w:val="single" w:color="41738C" w:themeColor="accent6" w:sz="4" w:space="0"/>
        <w:bottom w:val="single" w:color="41738C" w:themeColor="accent6" w:sz="4" w:space="0"/>
      </w:tblBorders>
    </w:tblPr>
    <w:tblStylePr w:type="firstRow">
      <w:rPr>
        <w:b/>
        <w:bCs/>
      </w:rPr>
      <w:tblPr/>
      <w:tcPr>
        <w:tcBorders>
          <w:bottom w:val="single" w:color="41738C" w:themeColor="accent6" w:sz="4" w:space="0"/>
        </w:tcBorders>
      </w:tcPr>
    </w:tblStylePr>
    <w:tblStylePr w:type="lastRow">
      <w:rPr>
        <w:b/>
        <w:bCs/>
      </w:rPr>
      <w:tblPr/>
      <w:tcPr>
        <w:tcBorders>
          <w:top w:val="double" w:color="41738C"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customStyle="1" w:styleId="Listentabelle7farbig2">
    <w:name w:val="Listentabelle 7 farbig2"/>
    <w:basedOn w:val="NormaleTabelle"/>
    <w:uiPriority w:val="52"/>
    <w:rsid w:val="002c1feb"/>
    <w:rPr>
      <w:color w:val="232323"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232323"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232323"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232323"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232323" w:themeColor="text1" w:sz="4" w:space="0"/>
        </w:tcBorders>
        <w:shd w:val="clear" w:color="auto" w:fill="FFFFFF" w:themeFill="background1"/>
      </w:tcPr>
    </w:tblStylePr>
    <w:tblStylePr w:type="band1Vert">
      <w:tblPr/>
      <w:tcPr>
        <w:shd w:val="clear" w:color="auto" w:fill="D3D3D3" w:themeFill="text1" w:themeFillTint="33"/>
      </w:tcPr>
    </w:tblStylePr>
    <w:tblStylePr w:type="band1Horz">
      <w:tblPr/>
      <w:tcPr>
        <w:shd w:val="clear" w:color="auto" w:fill="D3D3D3"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12">
    <w:name w:val="Listentabelle 7 farbig – Akzent 12"/>
    <w:basedOn w:val="NormaleTabelle"/>
    <w:uiPriority w:val="52"/>
    <w:rsid w:val="002c1feb"/>
    <w:rPr>
      <w:color w:val="9A0120"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CF022B"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F022B"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F022B"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F022B" w:themeColor="accent1" w:sz="4" w:space="0"/>
        </w:tcBorders>
        <w:shd w:val="clear" w:color="auto" w:fill="FFFFFF" w:themeFill="background1"/>
      </w:tcPr>
    </w:tblStylePr>
    <w:tblStylePr w:type="band1Vert">
      <w:tblPr/>
      <w:tcPr>
        <w:shd w:val="clear" w:color="auto" w:fill="FEC3CF" w:themeFill="accent1" w:themeFillTint="33"/>
      </w:tcPr>
    </w:tblStylePr>
    <w:tblStylePr w:type="band1Horz">
      <w:tblPr/>
      <w:tcPr>
        <w:shd w:val="clear" w:color="auto" w:fill="FEC3C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22">
    <w:name w:val="Listentabelle 7 farbig – Akzent 22"/>
    <w:basedOn w:val="NormaleTabelle"/>
    <w:uiPriority w:val="52"/>
    <w:rsid w:val="002c1feb"/>
    <w:rPr>
      <w:color w:val="700000"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60000"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60000"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60000"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60000" w:themeColor="accent2" w:sz="4" w:space="0"/>
        </w:tcBorders>
        <w:shd w:val="clear" w:color="auto" w:fill="FFFFFF" w:themeFill="background1"/>
      </w:tcPr>
    </w:tblStylePr>
    <w:tblStylePr w:type="band1Vert">
      <w:tblPr/>
      <w:tcPr>
        <w:shd w:val="clear" w:color="auto" w:fill="FFB7B7" w:themeFill="accent2" w:themeFillTint="33"/>
      </w:tcPr>
    </w:tblStylePr>
    <w:tblStylePr w:type="band1Horz">
      <w:tblPr/>
      <w:tcPr>
        <w:shd w:val="clear" w:color="auto" w:fill="FFB7B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32">
    <w:name w:val="Listentabelle 7 farbig – Akzent 32"/>
    <w:basedOn w:val="NormaleTabelle"/>
    <w:uiPriority w:val="52"/>
    <w:rsid w:val="002c1feb"/>
    <w:rPr>
      <w:color w:val="A8370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14B0F"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14B0F"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14B0F"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14B0F" w:themeColor="accent3" w:sz="4" w:space="0"/>
        </w:tcBorders>
        <w:shd w:val="clear" w:color="auto" w:fill="FFFFFF" w:themeFill="background1"/>
      </w:tcPr>
    </w:tblStylePr>
    <w:tblStylePr w:type="band1Vert">
      <w:tblPr/>
      <w:tcPr>
        <w:shd w:val="clear" w:color="auto" w:fill="FBD9CC" w:themeFill="accent3" w:themeFillTint="33"/>
      </w:tcPr>
    </w:tblStylePr>
    <w:tblStylePr w:type="band1Horz">
      <w:tblPr/>
      <w:tcPr>
        <w:shd w:val="clear" w:color="auto" w:fill="FBD9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42">
    <w:name w:val="Listentabelle 7 farbig – Akzent 42"/>
    <w:basedOn w:val="NormaleTabelle"/>
    <w:uiPriority w:val="52"/>
    <w:rsid w:val="002c1feb"/>
    <w:rPr>
      <w:color w:val="B35D0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07D00"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07D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07D00"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07D00" w:themeColor="accent4" w:sz="4" w:space="0"/>
        </w:tcBorders>
        <w:shd w:val="clear" w:color="auto" w:fill="FFFFFF" w:themeFill="background1"/>
      </w:tcPr>
    </w:tblStylePr>
    <w:tblStylePr w:type="band1Vert">
      <w:tblPr/>
      <w:tcPr>
        <w:shd w:val="clear" w:color="auto" w:fill="FFE4C9" w:themeFill="accent4" w:themeFillTint="33"/>
      </w:tcPr>
    </w:tblStylePr>
    <w:tblStylePr w:type="band1Horz">
      <w:tblPr/>
      <w:tcPr>
        <w:shd w:val="clear" w:color="auto" w:fill="FFE4C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52">
    <w:name w:val="Listentabelle 7 farbig – Akzent 52"/>
    <w:basedOn w:val="NormaleTabelle"/>
    <w:uiPriority w:val="52"/>
    <w:rsid w:val="002c1feb"/>
    <w:rPr>
      <w:color w:val="BE8004"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AAA0A"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AAA0A"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AAA0A"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AAA0A" w:themeColor="accent5" w:sz="4" w:space="0"/>
        </w:tcBorders>
        <w:shd w:val="clear" w:color="auto" w:fill="FFFFFF" w:themeFill="background1"/>
      </w:tcPr>
    </w:tblStylePr>
    <w:tblStylePr w:type="band1Vert">
      <w:tblPr/>
      <w:tcPr>
        <w:shd w:val="clear" w:color="auto" w:fill="FEEECE" w:themeFill="accent5" w:themeFillTint="33"/>
      </w:tcPr>
    </w:tblStylePr>
    <w:tblStylePr w:type="band1Horz">
      <w:tblPr/>
      <w:tcPr>
        <w:shd w:val="clear" w:color="auto" w:fill="FEEEC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7farbigAkzent62">
    <w:name w:val="Listentabelle 7 farbig – Akzent 62"/>
    <w:basedOn w:val="NormaleTabelle"/>
    <w:uiPriority w:val="52"/>
    <w:rsid w:val="002c1feb"/>
    <w:rPr>
      <w:color w:val="305668"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1738C"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1738C"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1738C"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1738C" w:themeColor="accent6" w:sz="4" w:space="0"/>
        </w:tcBorders>
        <w:shd w:val="clear" w:color="auto" w:fill="FFFFFF" w:themeFill="background1"/>
      </w:tcPr>
    </w:tblStylePr>
    <w:tblStylePr w:type="band1Vert">
      <w:tblPr/>
      <w:tcPr>
        <w:shd w:val="clear" w:color="auto" w:fill="D5E4EB" w:themeFill="accent6" w:themeFillTint="33"/>
      </w:tcPr>
    </w:tblStylePr>
    <w:tblStylePr w:type="band1Horz">
      <w:tblPr/>
      <w:tcPr>
        <w:shd w:val="clear" w:color="auto" w:fill="D5E4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lemithellemGitternetz2">
    <w:name w:val="Tabelle mit hellem Gitternetz2"/>
    <w:basedOn w:val="NormaleTabelle"/>
    <w:uiPriority w:val="40"/>
    <w:rsid w:val="002c1feb"/>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EinfacheTabelle1">
    <w:name w:val="Plain Table 1"/>
    <w:basedOn w:val="NormaleTabelle"/>
    <w:uiPriority w:val="41"/>
    <w:rsid w:val="000d7211"/>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d7211"/>
    <w:tblPr>
      <w:tblStyleRowBandSize w:val="1"/>
      <w:tblStyleColBandSize w:val="1"/>
      <w:tblBorders>
        <w:top w:val="single" w:color="909090" w:themeColor="text1" w:themeTint="80" w:sz="4" w:space="0"/>
        <w:bottom w:val="single" w:color="909090" w:themeColor="text1" w:themeTint="80" w:sz="4" w:space="0"/>
      </w:tblBorders>
    </w:tblPr>
    <w:tblStylePr w:type="firstRow">
      <w:rPr>
        <w:b/>
        <w:bCs/>
      </w:rPr>
      <w:tblPr/>
      <w:tcPr>
        <w:tcBorders>
          <w:bottom w:val="single" w:color="909090" w:themeColor="text1" w:sz="4" w:space="0"/>
        </w:tcBorders>
      </w:tcPr>
    </w:tblStylePr>
    <w:tblStylePr w:type="lastRow">
      <w:rPr>
        <w:b/>
        <w:bCs/>
      </w:rPr>
      <w:tblPr/>
      <w:tcPr>
        <w:tcBorders>
          <w:top w:val="single" w:color="909090" w:themeColor="text1" w:sz="4" w:space="0"/>
        </w:tcBorders>
      </w:tcPr>
    </w:tblStylePr>
    <w:tblStylePr w:type="firstCol">
      <w:rPr>
        <w:b/>
        <w:bCs/>
      </w:rPr>
      <w:tblPr/>
    </w:tblStylePr>
    <w:tblStylePr w:type="lastCol">
      <w:rPr>
        <w:b/>
        <w:bCs/>
      </w:rPr>
      <w:tblPr/>
    </w:tblStylePr>
    <w:tblStylePr w:type="band1Vert">
      <w:tblPr/>
      <w:tcPr>
        <w:tcBorders>
          <w:left w:val="single" w:color="909090" w:themeColor="text1" w:sz="4" w:space="0"/>
          <w:right w:val="single" w:color="909090" w:themeColor="text1" w:sz="4" w:space="0"/>
        </w:tcBorders>
      </w:tcPr>
    </w:tblStylePr>
    <w:tblStylePr w:type="band2Vert">
      <w:tblPr/>
      <w:tcPr>
        <w:tcBorders>
          <w:left w:val="single" w:color="909090" w:themeColor="text1" w:sz="4" w:space="0"/>
          <w:right w:val="single" w:color="909090" w:themeColor="text1" w:sz="4" w:space="0"/>
        </w:tcBorders>
      </w:tcPr>
    </w:tblStylePr>
    <w:tblStylePr w:type="band1Horz">
      <w:tblPr/>
      <w:tcPr>
        <w:tcBorders>
          <w:top w:val="single" w:color="909090" w:themeColor="text1" w:sz="4" w:space="0"/>
          <w:bottom w:val="single" w:color="909090" w:themeColor="text1" w:sz="4" w:space="0"/>
        </w:tcBorders>
      </w:tcPr>
    </w:tblStylePr>
  </w:style>
  <w:style w:type="table" w:styleId="EinfacheTabelle3">
    <w:name w:val="Plain Table 3"/>
    <w:basedOn w:val="NormaleTabelle"/>
    <w:uiPriority w:val="43"/>
    <w:rsid w:val="000d7211"/>
    <w:tblPr>
      <w:tblStyleRowBandSize w:val="1"/>
      <w:tblStyleColBandSize w:val="1"/>
    </w:tblPr>
    <w:tblStylePr w:type="firstRow">
      <w:rPr>
        <w:b/>
        <w:bCs/>
        <w:caps/>
      </w:rPr>
      <w:tblPr/>
      <w:tcPr>
        <w:tcBorders>
          <w:bottom w:val="single" w:color="909090" w:themeColor="text1" w:sz="4" w:space="0"/>
        </w:tcBorders>
      </w:tcPr>
    </w:tblStylePr>
    <w:tblStylePr w:type="lastRow">
      <w:rPr>
        <w:b/>
        <w:bCs/>
        <w:caps/>
      </w:rPr>
      <w:tblPr/>
      <w:tcPr>
        <w:tcBorders>
          <w:top w:val="nil"/>
        </w:tcBorders>
      </w:tcPr>
    </w:tblStylePr>
    <w:tblStylePr w:type="firstCol">
      <w:rPr>
        <w:b/>
        <w:bCs/>
        <w:caps/>
      </w:rPr>
      <w:tblPr/>
      <w:tcPr>
        <w:tcBorders>
          <w:right w:val="single" w:color="90909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d7211"/>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d7211"/>
    <w:tblPr>
      <w:tblStyleRowBandSize w:val="1"/>
      <w:tblStyleColBandSize w:val="1"/>
    </w:tblPr>
    <w:tblStylePr w:type="firstRow">
      <w:rPr>
        <w:rFonts w:asciiTheme="majorHAnsi" w:hAnsiTheme="majorHAnsi" w:eastAsiaTheme="majorEastAsia" w:cstheme="majorBidi"/>
        <w:i/>
        <w:sz w:val="26"/>
      </w:rPr>
      <w:tblPr/>
      <w:tcPr>
        <w:tcBorders>
          <w:bottom w:val="single" w:color="90909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0909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0909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0909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0d7211"/>
    <w:tblPr>
      <w:tblStyleRowBandSize w:val="1"/>
      <w:tblStyleColBandSize w:val="1"/>
      <w:tblBorders>
        <w:top w:val="single" w:color="A7A7A7" w:themeColor="text1" w:themeTint="66" w:sz="4" w:space="0"/>
        <w:left w:val="single" w:color="A7A7A7" w:themeColor="text1" w:themeTint="66" w:sz="4" w:space="0"/>
        <w:bottom w:val="single" w:color="A7A7A7" w:themeColor="text1" w:themeTint="66" w:sz="4" w:space="0"/>
        <w:right w:val="single" w:color="A7A7A7" w:themeColor="text1" w:themeTint="66" w:sz="4" w:space="0"/>
        <w:insideH w:val="single" w:color="A7A7A7" w:themeColor="text1" w:themeTint="66" w:sz="4" w:space="0"/>
        <w:insideV w:val="single" w:color="A7A7A7" w:themeColor="text1" w:themeTint="66" w:sz="4" w:space="0"/>
      </w:tblBorders>
    </w:tblPr>
    <w:tblStylePr w:type="firstRow">
      <w:rPr>
        <w:b/>
        <w:bCs/>
      </w:rPr>
      <w:tblPr/>
      <w:tcPr>
        <w:tcBorders>
          <w:bottom w:val="single" w:color="7B7B7B" w:themeColor="text1" w:sz="12" w:space="0"/>
        </w:tcBorders>
      </w:tcPr>
    </w:tblStylePr>
    <w:tblStylePr w:type="lastRow">
      <w:rPr>
        <w:b/>
        <w:bCs/>
      </w:rPr>
      <w:tblPr/>
      <w:tcPr>
        <w:tcBorders>
          <w:top w:val="double" w:color="7B7B7B" w:themeColor="text1" w:sz="2" w:space="0"/>
        </w:tcBorders>
      </w:tcPr>
    </w:tblStylePr>
    <w:tblStylePr w:type="firstCol">
      <w:rPr>
        <w:b/>
        <w:bCs/>
      </w:rPr>
      <w:tblPr/>
    </w:tblStylePr>
    <w:tblStylePr w:type="lastCol">
      <w:rPr>
        <w:b/>
        <w:bCs/>
      </w:rPr>
      <w:tblPr/>
    </w:tblStylePr>
  </w:style>
  <w:style w:type="table" w:styleId="Gitternetztabelle1hellAkzent1">
    <w:name w:val="Grid Table 1 Light Accent 1"/>
    <w:basedOn w:val="NormaleTabelle"/>
    <w:uiPriority w:val="46"/>
    <w:rsid w:val="000d7211"/>
    <w:tblPr>
      <w:tblStyleRowBandSize w:val="1"/>
      <w:tblStyleColBandSize w:val="1"/>
      <w:tblBorders>
        <w:top w:val="single" w:color="FD879F" w:themeColor="accent1" w:themeTint="66" w:sz="4" w:space="0"/>
        <w:left w:val="single" w:color="FD879F" w:themeColor="accent1" w:themeTint="66" w:sz="4" w:space="0"/>
        <w:bottom w:val="single" w:color="FD879F" w:themeColor="accent1" w:themeTint="66" w:sz="4" w:space="0"/>
        <w:right w:val="single" w:color="FD879F" w:themeColor="accent1" w:themeTint="66" w:sz="4" w:space="0"/>
        <w:insideH w:val="single" w:color="FD879F" w:themeColor="accent1" w:themeTint="66" w:sz="4" w:space="0"/>
        <w:insideV w:val="single" w:color="FD879F" w:themeColor="accent1" w:themeTint="66" w:sz="4" w:space="0"/>
      </w:tblBorders>
    </w:tblPr>
    <w:tblStylePr w:type="firstRow">
      <w:rPr>
        <w:b/>
        <w:bCs/>
      </w:rPr>
      <w:tblPr/>
      <w:tcPr>
        <w:tcBorders>
          <w:bottom w:val="single" w:color="FD4C6F" w:themeColor="accent1" w:sz="12" w:space="0"/>
        </w:tcBorders>
      </w:tcPr>
    </w:tblStylePr>
    <w:tblStylePr w:type="lastRow">
      <w:rPr>
        <w:b/>
        <w:bCs/>
      </w:rPr>
      <w:tblPr/>
      <w:tcPr>
        <w:tcBorders>
          <w:top w:val="double" w:color="FD4C6F" w:themeColor="accent1" w:sz="2" w:space="0"/>
        </w:tcBorders>
      </w:tcPr>
    </w:tblStylePr>
    <w:tblStylePr w:type="firstCol">
      <w:rPr>
        <w:b/>
        <w:bCs/>
      </w:rPr>
      <w:tblPr/>
    </w:tblStylePr>
    <w:tblStylePr w:type="lastCol">
      <w:rPr>
        <w:b/>
        <w:bCs/>
      </w:rPr>
      <w:tblPr/>
    </w:tblStylePr>
  </w:style>
  <w:style w:type="table" w:styleId="Gitternetztabelle1hellAkzent3">
    <w:name w:val="Grid Table 1 Light Accent 3"/>
    <w:basedOn w:val="NormaleTabelle"/>
    <w:uiPriority w:val="46"/>
    <w:rsid w:val="000d7211"/>
    <w:tblPr>
      <w:tblStyleRowBandSize w:val="1"/>
      <w:tblStyleColBandSize w:val="1"/>
      <w:tblBorders>
        <w:top w:val="single" w:color="F8B499" w:themeColor="accent3" w:themeTint="66" w:sz="4" w:space="0"/>
        <w:left w:val="single" w:color="F8B499" w:themeColor="accent3" w:themeTint="66" w:sz="4" w:space="0"/>
        <w:bottom w:val="single" w:color="F8B499" w:themeColor="accent3" w:themeTint="66" w:sz="4" w:space="0"/>
        <w:right w:val="single" w:color="F8B499" w:themeColor="accent3" w:themeTint="66" w:sz="4" w:space="0"/>
        <w:insideH w:val="single" w:color="F8B499" w:themeColor="accent3" w:themeTint="66" w:sz="4" w:space="0"/>
        <w:insideV w:val="single" w:color="F8B499" w:themeColor="accent3" w:themeTint="66" w:sz="4" w:space="0"/>
      </w:tblBorders>
    </w:tblPr>
    <w:tblStylePr w:type="firstRow">
      <w:rPr>
        <w:b/>
        <w:bCs/>
      </w:rPr>
      <w:tblPr/>
      <w:tcPr>
        <w:tcBorders>
          <w:bottom w:val="single" w:color="F58F67" w:themeColor="accent3" w:sz="12" w:space="0"/>
        </w:tcBorders>
      </w:tcPr>
    </w:tblStylePr>
    <w:tblStylePr w:type="lastRow">
      <w:rPr>
        <w:b/>
        <w:bCs/>
      </w:rPr>
      <w:tblPr/>
      <w:tcPr>
        <w:tcBorders>
          <w:top w:val="double" w:color="F58F67" w:themeColor="accent3" w:sz="2" w:space="0"/>
        </w:tcBorders>
      </w:tcPr>
    </w:tblStylePr>
    <w:tblStylePr w:type="firstCol">
      <w:rPr>
        <w:b/>
        <w:bCs/>
      </w:rPr>
      <w:tblPr/>
    </w:tblStylePr>
    <w:tblStylePr w:type="lastCol">
      <w:rPr>
        <w:b/>
        <w:bCs/>
      </w:rPr>
      <w:tblPr/>
    </w:tblStylePr>
  </w:style>
  <w:style w:type="table" w:styleId="Gitternetztabelle1hellAkzent4">
    <w:name w:val="Grid Table 1 Light Accent 4"/>
    <w:basedOn w:val="NormaleTabelle"/>
    <w:uiPriority w:val="46"/>
    <w:rsid w:val="000d7211"/>
    <w:tblPr>
      <w:tblStyleRowBandSize w:val="1"/>
      <w:tblStyleColBandSize w:val="1"/>
      <w:tblBorders>
        <w:top w:val="single" w:color="FFCA93" w:themeColor="accent4" w:themeTint="66" w:sz="4" w:space="0"/>
        <w:left w:val="single" w:color="FFCA93" w:themeColor="accent4" w:themeTint="66" w:sz="4" w:space="0"/>
        <w:bottom w:val="single" w:color="FFCA93" w:themeColor="accent4" w:themeTint="66" w:sz="4" w:space="0"/>
        <w:right w:val="single" w:color="FFCA93" w:themeColor="accent4" w:themeTint="66" w:sz="4" w:space="0"/>
        <w:insideH w:val="single" w:color="FFCA93" w:themeColor="accent4" w:themeTint="66" w:sz="4" w:space="0"/>
        <w:insideV w:val="single" w:color="FFCA93" w:themeColor="accent4" w:themeTint="66" w:sz="4" w:space="0"/>
      </w:tblBorders>
    </w:tblPr>
    <w:tblStylePr w:type="firstRow">
      <w:rPr>
        <w:b/>
        <w:bCs/>
      </w:rPr>
      <w:tblPr/>
      <w:tcPr>
        <w:tcBorders>
          <w:bottom w:val="single" w:color="FFB05D" w:themeColor="accent4" w:sz="12" w:space="0"/>
        </w:tcBorders>
      </w:tcPr>
    </w:tblStylePr>
    <w:tblStylePr w:type="lastRow">
      <w:rPr>
        <w:b/>
        <w:bCs/>
      </w:rPr>
      <w:tblPr/>
      <w:tcPr>
        <w:tcBorders>
          <w:top w:val="double" w:color="FFB05D" w:themeColor="accent4" w:sz="2" w:space="0"/>
        </w:tcBorders>
      </w:tcPr>
    </w:tblStylePr>
    <w:tblStylePr w:type="firstCol">
      <w:rPr>
        <w:b/>
        <w:bCs/>
      </w:rPr>
      <w:tblPr/>
    </w:tblStylePr>
    <w:tblStylePr w:type="lastCol">
      <w:rPr>
        <w:b/>
        <w:bCs/>
      </w:rPr>
      <w:tblPr/>
    </w:tblStylePr>
  </w:style>
  <w:style w:type="table" w:styleId="Gitternetztabelle1hellAkzent5">
    <w:name w:val="Grid Table 1 Light Accent 5"/>
    <w:basedOn w:val="NormaleTabelle"/>
    <w:uiPriority w:val="46"/>
    <w:rsid w:val="000d7211"/>
    <w:tblPr>
      <w:tblStyleRowBandSize w:val="1"/>
      <w:tblStyleColBandSize w:val="1"/>
      <w:tblBorders>
        <w:top w:val="single" w:color="FDDD9D" w:themeColor="accent5" w:themeTint="66" w:sz="4" w:space="0"/>
        <w:left w:val="single" w:color="FDDD9D" w:themeColor="accent5" w:themeTint="66" w:sz="4" w:space="0"/>
        <w:bottom w:val="single" w:color="FDDD9D" w:themeColor="accent5" w:themeTint="66" w:sz="4" w:space="0"/>
        <w:right w:val="single" w:color="FDDD9D" w:themeColor="accent5" w:themeTint="66" w:sz="4" w:space="0"/>
        <w:insideH w:val="single" w:color="FDDD9D" w:themeColor="accent5" w:themeTint="66" w:sz="4" w:space="0"/>
        <w:insideV w:val="single" w:color="FDDD9D" w:themeColor="accent5" w:themeTint="66" w:sz="4" w:space="0"/>
      </w:tblBorders>
    </w:tblPr>
    <w:tblStylePr w:type="firstRow">
      <w:rPr>
        <w:b/>
        <w:bCs/>
      </w:rPr>
      <w:tblPr/>
      <w:tcPr>
        <w:tcBorders>
          <w:bottom w:val="single" w:color="FCCC6C" w:themeColor="accent5" w:sz="12" w:space="0"/>
        </w:tcBorders>
      </w:tcPr>
    </w:tblStylePr>
    <w:tblStylePr w:type="lastRow">
      <w:rPr>
        <w:b/>
        <w:bCs/>
      </w:rPr>
      <w:tblPr/>
      <w:tcPr>
        <w:tcBorders>
          <w:top w:val="double" w:color="FCCC6C" w:themeColor="accent5" w:sz="2" w:space="0"/>
        </w:tcBorders>
      </w:tcPr>
    </w:tblStylePr>
    <w:tblStylePr w:type="firstCol">
      <w:rPr>
        <w:b/>
        <w:bCs/>
      </w:rPr>
      <w:tblPr/>
    </w:tblStylePr>
    <w:tblStylePr w:type="lastCol">
      <w:rPr>
        <w:b/>
        <w:bCs/>
      </w:rPr>
      <w:tblPr/>
    </w:tblStylePr>
  </w:style>
  <w:style w:type="table" w:styleId="Gitternetztabelle1hellAkzent6">
    <w:name w:val="Grid Table 1 Light Accent 6"/>
    <w:basedOn w:val="NormaleTabelle"/>
    <w:uiPriority w:val="46"/>
    <w:rsid w:val="000d7211"/>
    <w:tblPr>
      <w:tblStyleRowBandSize w:val="1"/>
      <w:tblStyleColBandSize w:val="1"/>
      <w:tblBorders>
        <w:top w:val="single" w:color="ABC9D8" w:themeColor="accent6" w:themeTint="66" w:sz="4" w:space="0"/>
        <w:left w:val="single" w:color="ABC9D8" w:themeColor="accent6" w:themeTint="66" w:sz="4" w:space="0"/>
        <w:bottom w:val="single" w:color="ABC9D8" w:themeColor="accent6" w:themeTint="66" w:sz="4" w:space="0"/>
        <w:right w:val="single" w:color="ABC9D8" w:themeColor="accent6" w:themeTint="66" w:sz="4" w:space="0"/>
        <w:insideH w:val="single" w:color="ABC9D8" w:themeColor="accent6" w:themeTint="66" w:sz="4" w:space="0"/>
        <w:insideV w:val="single" w:color="ABC9D8" w:themeColor="accent6" w:themeTint="66" w:sz="4" w:space="0"/>
      </w:tblBorders>
    </w:tblPr>
    <w:tblStylePr w:type="firstRow">
      <w:rPr>
        <w:b/>
        <w:bCs/>
      </w:rPr>
      <w:tblPr/>
      <w:tcPr>
        <w:tcBorders>
          <w:bottom w:val="single" w:color="82AEC5" w:themeColor="accent6" w:sz="12" w:space="0"/>
        </w:tcBorders>
      </w:tcPr>
    </w:tblStylePr>
    <w:tblStylePr w:type="lastRow">
      <w:rPr>
        <w:b/>
        <w:bCs/>
      </w:rPr>
      <w:tblPr/>
      <w:tcPr>
        <w:tcBorders>
          <w:top w:val="double" w:color="82AEC5" w:themeColor="accent6" w:sz="2" w:space="0"/>
        </w:tcBorders>
      </w:tcPr>
    </w:tblStylePr>
    <w:tblStylePr w:type="firstCol">
      <w:rPr>
        <w:b/>
        <w:bCs/>
      </w:rPr>
      <w:tblPr/>
    </w:tblStylePr>
    <w:tblStylePr w:type="lastCol">
      <w:rPr>
        <w:b/>
        <w:bCs/>
      </w:rPr>
      <w:tblPr/>
    </w:tblStylePr>
  </w:style>
  <w:style w:type="table" w:styleId="Gitternetztabelle1hell-Akzent2">
    <w:name w:val="Grid Table 1 Light Accent 2"/>
    <w:basedOn w:val="NormaleTabelle"/>
    <w:uiPriority w:val="46"/>
    <w:rsid w:val="000d7211"/>
    <w:tblPr>
      <w:tblStyleRowBandSize w:val="1"/>
      <w:tblStyleColBandSize w:val="1"/>
      <w:tblBorders>
        <w:top w:val="single" w:color="FF6F6F" w:themeColor="accent2" w:themeTint="66" w:sz="4" w:space="0"/>
        <w:left w:val="single" w:color="FF6F6F" w:themeColor="accent2" w:themeTint="66" w:sz="4" w:space="0"/>
        <w:bottom w:val="single" w:color="FF6F6F" w:themeColor="accent2" w:themeTint="66" w:sz="4" w:space="0"/>
        <w:right w:val="single" w:color="FF6F6F" w:themeColor="accent2" w:themeTint="66" w:sz="4" w:space="0"/>
        <w:insideH w:val="single" w:color="FF6F6F" w:themeColor="accent2" w:themeTint="66" w:sz="4" w:space="0"/>
        <w:insideV w:val="single" w:color="FF6F6F" w:themeColor="accent2" w:themeTint="66" w:sz="4" w:space="0"/>
      </w:tblBorders>
    </w:tblPr>
    <w:tblStylePr w:type="firstRow">
      <w:rPr>
        <w:b/>
        <w:bCs/>
      </w:rPr>
      <w:tblPr/>
      <w:tcPr>
        <w:tcBorders>
          <w:bottom w:val="single" w:color="FF2727" w:themeColor="accent2" w:sz="12" w:space="0"/>
        </w:tcBorders>
      </w:tcPr>
    </w:tblStylePr>
    <w:tblStylePr w:type="lastRow">
      <w:rPr>
        <w:b/>
        <w:bCs/>
      </w:rPr>
      <w:tblPr/>
      <w:tcPr>
        <w:tcBorders>
          <w:top w:val="double" w:color="FF2727" w:themeColor="accent2" w:sz="2" w:space="0"/>
        </w:tcBorders>
      </w:tcPr>
    </w:tblStylePr>
    <w:tblStylePr w:type="firstCol">
      <w:rPr>
        <w:b/>
        <w:bCs/>
      </w:rPr>
      <w:tblPr/>
    </w:tblStylePr>
    <w:tblStylePr w:type="lastCol">
      <w:rPr>
        <w:b/>
        <w:bCs/>
      </w:rPr>
      <w:tblPr/>
    </w:tblStylePr>
  </w:style>
  <w:style w:type="table" w:styleId="Gitternetztabelle2">
    <w:name w:val="Grid Table 2"/>
    <w:basedOn w:val="NormaleTabelle"/>
    <w:uiPriority w:val="47"/>
    <w:rsid w:val="000d7211"/>
    <w:tblPr>
      <w:tblStyleRowBandSize w:val="1"/>
      <w:tblStyleColBandSize w:val="1"/>
      <w:tblBorders>
        <w:top w:val="single" w:color="7B7B7B" w:themeColor="text1" w:themeTint="99" w:sz="2" w:space="0"/>
        <w:bottom w:val="single" w:color="7B7B7B" w:themeColor="text1" w:themeTint="99" w:sz="2" w:space="0"/>
        <w:insideH w:val="single" w:color="7B7B7B" w:themeColor="text1" w:themeTint="99" w:sz="2" w:space="0"/>
        <w:insideV w:val="single" w:color="7B7B7B" w:themeColor="text1" w:themeTint="99" w:sz="2" w:space="0"/>
      </w:tblBorders>
    </w:tblPr>
    <w:tblStylePr w:type="firstRow">
      <w:rPr>
        <w:b/>
        <w:bCs/>
      </w:rPr>
      <w:tblPr/>
      <w:tcPr>
        <w:tcBorders>
          <w:top w:val="nil"/>
          <w:bottom w:val="single" w:color="7B7B7B" w:themeColor="text1" w:sz="12" w:space="0"/>
          <w:insideH w:val="nil"/>
          <w:insideV w:val="nil"/>
        </w:tcBorders>
        <w:shd w:val="clear" w:color="auto" w:fill="FFFFFF" w:themeFill="background1"/>
      </w:tcPr>
    </w:tblStylePr>
    <w:tblStylePr w:type="lastRow">
      <w:rPr>
        <w:b/>
        <w:bCs/>
      </w:rPr>
      <w:tblPr/>
      <w:tcPr>
        <w:tcBorders>
          <w:top w:val="double" w:color="7B7B7B"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Gitternetztabelle2Akzent1">
    <w:name w:val="Grid Table 2 Accent 1"/>
    <w:basedOn w:val="NormaleTabelle"/>
    <w:uiPriority w:val="47"/>
    <w:rsid w:val="000d7211"/>
    <w:tblPr>
      <w:tblStyleRowBandSize w:val="1"/>
      <w:tblStyleColBandSize w:val="1"/>
      <w:tblBorders>
        <w:top w:val="single" w:color="FD4C6F" w:themeColor="accent1" w:themeTint="99" w:sz="2" w:space="0"/>
        <w:bottom w:val="single" w:color="FD4C6F" w:themeColor="accent1" w:themeTint="99" w:sz="2" w:space="0"/>
        <w:insideH w:val="single" w:color="FD4C6F" w:themeColor="accent1" w:themeTint="99" w:sz="2" w:space="0"/>
        <w:insideV w:val="single" w:color="FD4C6F" w:themeColor="accent1" w:themeTint="99" w:sz="2" w:space="0"/>
      </w:tblBorders>
    </w:tblPr>
    <w:tblStylePr w:type="firstRow">
      <w:rPr>
        <w:b/>
        <w:bCs/>
      </w:rPr>
      <w:tblPr/>
      <w:tcPr>
        <w:tcBorders>
          <w:top w:val="nil"/>
          <w:bottom w:val="single" w:color="FD4C6F" w:themeColor="accent1" w:sz="12" w:space="0"/>
          <w:insideH w:val="nil"/>
          <w:insideV w:val="nil"/>
        </w:tcBorders>
        <w:shd w:val="clear" w:color="auto" w:fill="FFFFFF" w:themeFill="background1"/>
      </w:tcPr>
    </w:tblStylePr>
    <w:tblStylePr w:type="lastRow">
      <w:rPr>
        <w:b/>
        <w:bCs/>
      </w:rPr>
      <w:tblPr/>
      <w:tcPr>
        <w:tcBorders>
          <w:top w:val="double" w:color="FD4C6F"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styleId="Gitternetztabelle2Akzent2">
    <w:name w:val="Grid Table 2 Accent 2"/>
    <w:basedOn w:val="NormaleTabelle"/>
    <w:uiPriority w:val="47"/>
    <w:rsid w:val="000d7211"/>
    <w:tblPr>
      <w:tblStyleRowBandSize w:val="1"/>
      <w:tblStyleColBandSize w:val="1"/>
      <w:tblBorders>
        <w:top w:val="single" w:color="FF2727" w:themeColor="accent2" w:themeTint="99" w:sz="2" w:space="0"/>
        <w:bottom w:val="single" w:color="FF2727" w:themeColor="accent2" w:themeTint="99" w:sz="2" w:space="0"/>
        <w:insideH w:val="single" w:color="FF2727" w:themeColor="accent2" w:themeTint="99" w:sz="2" w:space="0"/>
        <w:insideV w:val="single" w:color="FF2727" w:themeColor="accent2" w:themeTint="99" w:sz="2" w:space="0"/>
      </w:tblBorders>
    </w:tblPr>
    <w:tblStylePr w:type="firstRow">
      <w:rPr>
        <w:b/>
        <w:bCs/>
      </w:rPr>
      <w:tblPr/>
      <w:tcPr>
        <w:tcBorders>
          <w:top w:val="nil"/>
          <w:bottom w:val="single" w:color="FF2727" w:themeColor="accent2" w:sz="12" w:space="0"/>
          <w:insideH w:val="nil"/>
          <w:insideV w:val="nil"/>
        </w:tcBorders>
        <w:shd w:val="clear" w:color="auto" w:fill="FFFFFF" w:themeFill="background1"/>
      </w:tcPr>
    </w:tblStylePr>
    <w:tblStylePr w:type="lastRow">
      <w:rPr>
        <w:b/>
        <w:bCs/>
      </w:rPr>
      <w:tblPr/>
      <w:tcPr>
        <w:tcBorders>
          <w:top w:val="double" w:color="FF2727"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styleId="Gitternetztabelle2Akzent3">
    <w:name w:val="Grid Table 2 Accent 3"/>
    <w:basedOn w:val="NormaleTabelle"/>
    <w:uiPriority w:val="47"/>
    <w:rsid w:val="000d7211"/>
    <w:tblPr>
      <w:tblStyleRowBandSize w:val="1"/>
      <w:tblStyleColBandSize w:val="1"/>
      <w:tblBorders>
        <w:top w:val="single" w:color="F58F67" w:themeColor="accent3" w:themeTint="99" w:sz="2" w:space="0"/>
        <w:bottom w:val="single" w:color="F58F67" w:themeColor="accent3" w:themeTint="99" w:sz="2" w:space="0"/>
        <w:insideH w:val="single" w:color="F58F67" w:themeColor="accent3" w:themeTint="99" w:sz="2" w:space="0"/>
        <w:insideV w:val="single" w:color="F58F67" w:themeColor="accent3" w:themeTint="99" w:sz="2" w:space="0"/>
      </w:tblBorders>
    </w:tblPr>
    <w:tblStylePr w:type="firstRow">
      <w:rPr>
        <w:b/>
        <w:bCs/>
      </w:rPr>
      <w:tblPr/>
      <w:tcPr>
        <w:tcBorders>
          <w:top w:val="nil"/>
          <w:bottom w:val="single" w:color="F58F67" w:themeColor="accent3" w:sz="12" w:space="0"/>
          <w:insideH w:val="nil"/>
          <w:insideV w:val="nil"/>
        </w:tcBorders>
        <w:shd w:val="clear" w:color="auto" w:fill="FFFFFF" w:themeFill="background1"/>
      </w:tcPr>
    </w:tblStylePr>
    <w:tblStylePr w:type="lastRow">
      <w:rPr>
        <w:b/>
        <w:bCs/>
      </w:rPr>
      <w:tblPr/>
      <w:tcPr>
        <w:tcBorders>
          <w:top w:val="double" w:color="F58F67"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styleId="Gitternetztabelle2Akzent4">
    <w:name w:val="Grid Table 2 Accent 4"/>
    <w:basedOn w:val="NormaleTabelle"/>
    <w:uiPriority w:val="47"/>
    <w:rsid w:val="000d7211"/>
    <w:tblPr>
      <w:tblStyleRowBandSize w:val="1"/>
      <w:tblStyleColBandSize w:val="1"/>
      <w:tblBorders>
        <w:top w:val="single" w:color="FFB05D" w:themeColor="accent4" w:themeTint="99" w:sz="2" w:space="0"/>
        <w:bottom w:val="single" w:color="FFB05D" w:themeColor="accent4" w:themeTint="99" w:sz="2" w:space="0"/>
        <w:insideH w:val="single" w:color="FFB05D" w:themeColor="accent4" w:themeTint="99" w:sz="2" w:space="0"/>
        <w:insideV w:val="single" w:color="FFB05D" w:themeColor="accent4" w:themeTint="99" w:sz="2" w:space="0"/>
      </w:tblBorders>
    </w:tblPr>
    <w:tblStylePr w:type="firstRow">
      <w:rPr>
        <w:b/>
        <w:bCs/>
      </w:rPr>
      <w:tblPr/>
      <w:tcPr>
        <w:tcBorders>
          <w:top w:val="nil"/>
          <w:bottom w:val="single" w:color="FFB05D" w:themeColor="accent4" w:sz="12" w:space="0"/>
          <w:insideH w:val="nil"/>
          <w:insideV w:val="nil"/>
        </w:tcBorders>
        <w:shd w:val="clear" w:color="auto" w:fill="FFFFFF" w:themeFill="background1"/>
      </w:tcPr>
    </w:tblStylePr>
    <w:tblStylePr w:type="lastRow">
      <w:rPr>
        <w:b/>
        <w:bCs/>
      </w:rPr>
      <w:tblPr/>
      <w:tcPr>
        <w:tcBorders>
          <w:top w:val="double" w:color="FFB05D"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styleId="Gitternetztabelle2Akzent5">
    <w:name w:val="Grid Table 2 Accent 5"/>
    <w:basedOn w:val="NormaleTabelle"/>
    <w:uiPriority w:val="47"/>
    <w:rsid w:val="000d7211"/>
    <w:tblPr>
      <w:tblStyleRowBandSize w:val="1"/>
      <w:tblStyleColBandSize w:val="1"/>
      <w:tblBorders>
        <w:top w:val="single" w:color="FCCC6C" w:themeColor="accent5" w:themeTint="99" w:sz="2" w:space="0"/>
        <w:bottom w:val="single" w:color="FCCC6C" w:themeColor="accent5" w:themeTint="99" w:sz="2" w:space="0"/>
        <w:insideH w:val="single" w:color="FCCC6C" w:themeColor="accent5" w:themeTint="99" w:sz="2" w:space="0"/>
        <w:insideV w:val="single" w:color="FCCC6C" w:themeColor="accent5" w:themeTint="99" w:sz="2" w:space="0"/>
      </w:tblBorders>
    </w:tblPr>
    <w:tblStylePr w:type="firstRow">
      <w:rPr>
        <w:b/>
        <w:bCs/>
      </w:rPr>
      <w:tblPr/>
      <w:tcPr>
        <w:tcBorders>
          <w:top w:val="nil"/>
          <w:bottom w:val="single" w:color="FCCC6C" w:themeColor="accent5" w:sz="12" w:space="0"/>
          <w:insideH w:val="nil"/>
          <w:insideV w:val="nil"/>
        </w:tcBorders>
        <w:shd w:val="clear" w:color="auto" w:fill="FFFFFF" w:themeFill="background1"/>
      </w:tcPr>
    </w:tblStylePr>
    <w:tblStylePr w:type="lastRow">
      <w:rPr>
        <w:b/>
        <w:bCs/>
      </w:rPr>
      <w:tblPr/>
      <w:tcPr>
        <w:tcBorders>
          <w:top w:val="double" w:color="FCCC6C"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styleId="Gitternetztabelle2Akzent6">
    <w:name w:val="Grid Table 2 Accent 6"/>
    <w:basedOn w:val="NormaleTabelle"/>
    <w:uiPriority w:val="47"/>
    <w:rsid w:val="000d7211"/>
    <w:tblPr>
      <w:tblStyleRowBandSize w:val="1"/>
      <w:tblStyleColBandSize w:val="1"/>
      <w:tblBorders>
        <w:top w:val="single" w:color="82AEC5" w:themeColor="accent6" w:themeTint="99" w:sz="2" w:space="0"/>
        <w:bottom w:val="single" w:color="82AEC5" w:themeColor="accent6" w:themeTint="99" w:sz="2" w:space="0"/>
        <w:insideH w:val="single" w:color="82AEC5" w:themeColor="accent6" w:themeTint="99" w:sz="2" w:space="0"/>
        <w:insideV w:val="single" w:color="82AEC5" w:themeColor="accent6" w:themeTint="99" w:sz="2" w:space="0"/>
      </w:tblBorders>
    </w:tblPr>
    <w:tblStylePr w:type="firstRow">
      <w:rPr>
        <w:b/>
        <w:bCs/>
      </w:rPr>
      <w:tblPr/>
      <w:tcPr>
        <w:tcBorders>
          <w:top w:val="nil"/>
          <w:bottom w:val="single" w:color="82AEC5" w:themeColor="accent6" w:sz="12" w:space="0"/>
          <w:insideH w:val="nil"/>
          <w:insideV w:val="nil"/>
        </w:tcBorders>
        <w:shd w:val="clear" w:color="auto" w:fill="FFFFFF" w:themeFill="background1"/>
      </w:tcPr>
    </w:tblStylePr>
    <w:tblStylePr w:type="lastRow">
      <w:rPr>
        <w:b/>
        <w:bCs/>
      </w:rPr>
      <w:tblPr/>
      <w:tcPr>
        <w:tcBorders>
          <w:top w:val="double" w:color="82AEC5"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styleId="Gitternetztabelle3">
    <w:name w:val="Grid Table 3"/>
    <w:basedOn w:val="NormaleTabelle"/>
    <w:uiPriority w:val="48"/>
    <w:rsid w:val="000d7211"/>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text1" w:themeFillTint="33"/>
      </w:tcPr>
    </w:tblStylePr>
    <w:tblStylePr w:type="band1Horz">
      <w:tblPr/>
      <w:tcPr>
        <w:shd w:val="clear" w:color="auto" w:fill="D3D3D3" w:themeFill="text1" w:themeFillTint="33"/>
      </w:tcPr>
    </w:tblStylePr>
    <w:tblStylePr w:type="neCell">
      <w:tblPr/>
      <w:tcPr>
        <w:tcBorders>
          <w:bottom w:val="single" w:color="7B7B7B" w:themeColor="text1" w:sz="4" w:space="0"/>
        </w:tcBorders>
      </w:tcPr>
    </w:tblStylePr>
    <w:tblStylePr w:type="nwCell">
      <w:tblPr/>
      <w:tcPr>
        <w:tcBorders>
          <w:bottom w:val="single" w:color="7B7B7B" w:themeColor="text1" w:sz="4" w:space="0"/>
        </w:tcBorders>
      </w:tcPr>
    </w:tblStylePr>
    <w:tblStylePr w:type="seCell">
      <w:tblPr/>
      <w:tcPr>
        <w:tcBorders>
          <w:top w:val="single" w:color="7B7B7B" w:themeColor="text1" w:sz="4" w:space="0"/>
        </w:tcBorders>
      </w:tcPr>
    </w:tblStylePr>
    <w:tblStylePr w:type="swCell">
      <w:tblPr/>
      <w:tcPr>
        <w:tcBorders>
          <w:top w:val="single" w:color="7B7B7B" w:themeColor="text1" w:sz="4" w:space="0"/>
        </w:tcBorders>
      </w:tcPr>
    </w:tblStylePr>
  </w:style>
  <w:style w:type="table" w:styleId="Gitternetztabelle3Akzent1">
    <w:name w:val="Grid Table 3 Accent 1"/>
    <w:basedOn w:val="NormaleTabelle"/>
    <w:uiPriority w:val="48"/>
    <w:rsid w:val="000d7211"/>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C3CF" w:themeFill="accent1" w:themeFillTint="33"/>
      </w:tcPr>
    </w:tblStylePr>
    <w:tblStylePr w:type="band1Horz">
      <w:tblPr/>
      <w:tcPr>
        <w:shd w:val="clear" w:color="auto" w:fill="FEC3CF" w:themeFill="accent1" w:themeFillTint="33"/>
      </w:tcPr>
    </w:tblStylePr>
    <w:tblStylePr w:type="neCell">
      <w:tblPr/>
      <w:tcPr>
        <w:tcBorders>
          <w:bottom w:val="single" w:color="FD4C6F" w:themeColor="accent1" w:sz="4" w:space="0"/>
        </w:tcBorders>
      </w:tcPr>
    </w:tblStylePr>
    <w:tblStylePr w:type="nwCell">
      <w:tblPr/>
      <w:tcPr>
        <w:tcBorders>
          <w:bottom w:val="single" w:color="FD4C6F" w:themeColor="accent1" w:sz="4" w:space="0"/>
        </w:tcBorders>
      </w:tcPr>
    </w:tblStylePr>
    <w:tblStylePr w:type="seCell">
      <w:tblPr/>
      <w:tcPr>
        <w:tcBorders>
          <w:top w:val="single" w:color="FD4C6F" w:themeColor="accent1" w:sz="4" w:space="0"/>
        </w:tcBorders>
      </w:tcPr>
    </w:tblStylePr>
    <w:tblStylePr w:type="swCell">
      <w:tblPr/>
      <w:tcPr>
        <w:tcBorders>
          <w:top w:val="single" w:color="FD4C6F" w:themeColor="accent1" w:sz="4" w:space="0"/>
        </w:tcBorders>
      </w:tcPr>
    </w:tblStylePr>
  </w:style>
  <w:style w:type="table" w:styleId="Gitternetztabelle3Akzent2">
    <w:name w:val="Grid Table 3 Accent 2"/>
    <w:basedOn w:val="NormaleTabelle"/>
    <w:uiPriority w:val="48"/>
    <w:rsid w:val="000d7211"/>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B7B7" w:themeFill="accent2" w:themeFillTint="33"/>
      </w:tcPr>
    </w:tblStylePr>
    <w:tblStylePr w:type="band1Horz">
      <w:tblPr/>
      <w:tcPr>
        <w:shd w:val="clear" w:color="auto" w:fill="FFB7B7" w:themeFill="accent2" w:themeFillTint="33"/>
      </w:tcPr>
    </w:tblStylePr>
    <w:tblStylePr w:type="neCell">
      <w:tblPr/>
      <w:tcPr>
        <w:tcBorders>
          <w:bottom w:val="single" w:color="FF2727" w:themeColor="accent2" w:sz="4" w:space="0"/>
        </w:tcBorders>
      </w:tcPr>
    </w:tblStylePr>
    <w:tblStylePr w:type="nwCell">
      <w:tblPr/>
      <w:tcPr>
        <w:tcBorders>
          <w:bottom w:val="single" w:color="FF2727" w:themeColor="accent2" w:sz="4" w:space="0"/>
        </w:tcBorders>
      </w:tcPr>
    </w:tblStylePr>
    <w:tblStylePr w:type="seCell">
      <w:tblPr/>
      <w:tcPr>
        <w:tcBorders>
          <w:top w:val="single" w:color="FF2727" w:themeColor="accent2" w:sz="4" w:space="0"/>
        </w:tcBorders>
      </w:tcPr>
    </w:tblStylePr>
    <w:tblStylePr w:type="swCell">
      <w:tblPr/>
      <w:tcPr>
        <w:tcBorders>
          <w:top w:val="single" w:color="FF2727" w:themeColor="accent2" w:sz="4" w:space="0"/>
        </w:tcBorders>
      </w:tcPr>
    </w:tblStylePr>
  </w:style>
  <w:style w:type="table" w:styleId="Gitternetztabelle3Akzent3">
    <w:name w:val="Grid Table 3 Accent 3"/>
    <w:basedOn w:val="NormaleTabelle"/>
    <w:uiPriority w:val="48"/>
    <w:rsid w:val="000d7211"/>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D9CC" w:themeFill="accent3" w:themeFillTint="33"/>
      </w:tcPr>
    </w:tblStylePr>
    <w:tblStylePr w:type="band1Horz">
      <w:tblPr/>
      <w:tcPr>
        <w:shd w:val="clear" w:color="auto" w:fill="FBD9CC" w:themeFill="accent3" w:themeFillTint="33"/>
      </w:tcPr>
    </w:tblStylePr>
    <w:tblStylePr w:type="neCell">
      <w:tblPr/>
      <w:tcPr>
        <w:tcBorders>
          <w:bottom w:val="single" w:color="F58F67" w:themeColor="accent3" w:sz="4" w:space="0"/>
        </w:tcBorders>
      </w:tcPr>
    </w:tblStylePr>
    <w:tblStylePr w:type="nwCell">
      <w:tblPr/>
      <w:tcPr>
        <w:tcBorders>
          <w:bottom w:val="single" w:color="F58F67" w:themeColor="accent3" w:sz="4" w:space="0"/>
        </w:tcBorders>
      </w:tcPr>
    </w:tblStylePr>
    <w:tblStylePr w:type="seCell">
      <w:tblPr/>
      <w:tcPr>
        <w:tcBorders>
          <w:top w:val="single" w:color="F58F67" w:themeColor="accent3" w:sz="4" w:space="0"/>
        </w:tcBorders>
      </w:tcPr>
    </w:tblStylePr>
    <w:tblStylePr w:type="swCell">
      <w:tblPr/>
      <w:tcPr>
        <w:tcBorders>
          <w:top w:val="single" w:color="F58F67" w:themeColor="accent3" w:sz="4" w:space="0"/>
        </w:tcBorders>
      </w:tcPr>
    </w:tblStylePr>
  </w:style>
  <w:style w:type="table" w:styleId="Gitternetztabelle3Akzent4">
    <w:name w:val="Grid Table 3 Accent 4"/>
    <w:basedOn w:val="NormaleTabelle"/>
    <w:uiPriority w:val="48"/>
    <w:rsid w:val="000d7211"/>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4C9" w:themeFill="accent4" w:themeFillTint="33"/>
      </w:tcPr>
    </w:tblStylePr>
    <w:tblStylePr w:type="band1Horz">
      <w:tblPr/>
      <w:tcPr>
        <w:shd w:val="clear" w:color="auto" w:fill="FFE4C9" w:themeFill="accent4" w:themeFillTint="33"/>
      </w:tcPr>
    </w:tblStylePr>
    <w:tblStylePr w:type="neCell">
      <w:tblPr/>
      <w:tcPr>
        <w:tcBorders>
          <w:bottom w:val="single" w:color="FFB05D" w:themeColor="accent4" w:sz="4" w:space="0"/>
        </w:tcBorders>
      </w:tcPr>
    </w:tblStylePr>
    <w:tblStylePr w:type="nwCell">
      <w:tblPr/>
      <w:tcPr>
        <w:tcBorders>
          <w:bottom w:val="single" w:color="FFB05D" w:themeColor="accent4" w:sz="4" w:space="0"/>
        </w:tcBorders>
      </w:tcPr>
    </w:tblStylePr>
    <w:tblStylePr w:type="seCell">
      <w:tblPr/>
      <w:tcPr>
        <w:tcBorders>
          <w:top w:val="single" w:color="FFB05D" w:themeColor="accent4" w:sz="4" w:space="0"/>
        </w:tcBorders>
      </w:tcPr>
    </w:tblStylePr>
    <w:tblStylePr w:type="swCell">
      <w:tblPr/>
      <w:tcPr>
        <w:tcBorders>
          <w:top w:val="single" w:color="FFB05D" w:themeColor="accent4" w:sz="4" w:space="0"/>
        </w:tcBorders>
      </w:tcPr>
    </w:tblStylePr>
  </w:style>
  <w:style w:type="table" w:styleId="Gitternetztabelle3Akzent5">
    <w:name w:val="Grid Table 3 Accent 5"/>
    <w:basedOn w:val="NormaleTabelle"/>
    <w:uiPriority w:val="48"/>
    <w:rsid w:val="000d7211"/>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EECE" w:themeFill="accent5" w:themeFillTint="33"/>
      </w:tcPr>
    </w:tblStylePr>
    <w:tblStylePr w:type="band1Horz">
      <w:tblPr/>
      <w:tcPr>
        <w:shd w:val="clear" w:color="auto" w:fill="FEEECE" w:themeFill="accent5" w:themeFillTint="33"/>
      </w:tcPr>
    </w:tblStylePr>
    <w:tblStylePr w:type="neCell">
      <w:tblPr/>
      <w:tcPr>
        <w:tcBorders>
          <w:bottom w:val="single" w:color="FCCC6C" w:themeColor="accent5" w:sz="4" w:space="0"/>
        </w:tcBorders>
      </w:tcPr>
    </w:tblStylePr>
    <w:tblStylePr w:type="nwCell">
      <w:tblPr/>
      <w:tcPr>
        <w:tcBorders>
          <w:bottom w:val="single" w:color="FCCC6C" w:themeColor="accent5" w:sz="4" w:space="0"/>
        </w:tcBorders>
      </w:tcPr>
    </w:tblStylePr>
    <w:tblStylePr w:type="seCell">
      <w:tblPr/>
      <w:tcPr>
        <w:tcBorders>
          <w:top w:val="single" w:color="FCCC6C" w:themeColor="accent5" w:sz="4" w:space="0"/>
        </w:tcBorders>
      </w:tcPr>
    </w:tblStylePr>
    <w:tblStylePr w:type="swCell">
      <w:tblPr/>
      <w:tcPr>
        <w:tcBorders>
          <w:top w:val="single" w:color="FCCC6C" w:themeColor="accent5" w:sz="4" w:space="0"/>
        </w:tcBorders>
      </w:tcPr>
    </w:tblStylePr>
  </w:style>
  <w:style w:type="table" w:styleId="Gitternetztabelle3Akzent6">
    <w:name w:val="Grid Table 3 Accent 6"/>
    <w:basedOn w:val="NormaleTabelle"/>
    <w:uiPriority w:val="48"/>
    <w:rsid w:val="000d7211"/>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5E4EB" w:themeFill="accent6" w:themeFillTint="33"/>
      </w:tcPr>
    </w:tblStylePr>
    <w:tblStylePr w:type="band1Horz">
      <w:tblPr/>
      <w:tcPr>
        <w:shd w:val="clear" w:color="auto" w:fill="D5E4EB" w:themeFill="accent6" w:themeFillTint="33"/>
      </w:tcPr>
    </w:tblStylePr>
    <w:tblStylePr w:type="neCell">
      <w:tblPr/>
      <w:tcPr>
        <w:tcBorders>
          <w:bottom w:val="single" w:color="82AEC5" w:themeColor="accent6" w:sz="4" w:space="0"/>
        </w:tcBorders>
      </w:tcPr>
    </w:tblStylePr>
    <w:tblStylePr w:type="nwCell">
      <w:tblPr/>
      <w:tcPr>
        <w:tcBorders>
          <w:bottom w:val="single" w:color="82AEC5" w:themeColor="accent6" w:sz="4" w:space="0"/>
        </w:tcBorders>
      </w:tcPr>
    </w:tblStylePr>
    <w:tblStylePr w:type="seCell">
      <w:tblPr/>
      <w:tcPr>
        <w:tcBorders>
          <w:top w:val="single" w:color="82AEC5" w:themeColor="accent6" w:sz="4" w:space="0"/>
        </w:tcBorders>
      </w:tcPr>
    </w:tblStylePr>
    <w:tblStylePr w:type="swCell">
      <w:tblPr/>
      <w:tcPr>
        <w:tcBorders>
          <w:top w:val="single" w:color="82AEC5" w:themeColor="accent6" w:sz="4" w:space="0"/>
        </w:tcBorders>
      </w:tcPr>
    </w:tblStylePr>
  </w:style>
  <w:style w:type="table" w:styleId="Gitternetztabelle4">
    <w:name w:val="Grid Table 4"/>
    <w:basedOn w:val="NormaleTabelle"/>
    <w:uiPriority w:val="49"/>
    <w:rsid w:val="000d7211"/>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color w:val="FFFFFF" w:themeColor="background1"/>
      </w:rPr>
      <w:tblPr/>
      <w:tcPr>
        <w:tcBorders>
          <w:top w:val="single" w:color="232323" w:themeColor="text1" w:sz="4" w:space="0"/>
          <w:left w:val="single" w:color="232323" w:themeColor="text1" w:sz="4" w:space="0"/>
          <w:bottom w:val="single" w:color="232323" w:themeColor="text1" w:sz="4" w:space="0"/>
          <w:right w:val="single" w:color="232323" w:themeColor="text1" w:sz="4" w:space="0"/>
          <w:insideH w:val="nil"/>
          <w:insideV w:val="nil"/>
        </w:tcBorders>
        <w:shd w:val="clear" w:color="auto" w:fill="232323" w:themeFill="text1"/>
      </w:tcPr>
    </w:tblStylePr>
    <w:tblStylePr w:type="lastRow">
      <w:rPr>
        <w:b/>
        <w:bCs/>
      </w:rPr>
      <w:tblPr/>
      <w:tcPr>
        <w:tcBorders>
          <w:top w:val="double" w:color="232323"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Gitternetztabelle4Akzent1">
    <w:name w:val="Grid Table 4 Accent 1"/>
    <w:basedOn w:val="NormaleTabelle"/>
    <w:uiPriority w:val="49"/>
    <w:rsid w:val="000d7211"/>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color w:val="FFFFFF" w:themeColor="background1"/>
      </w:rPr>
      <w:tblPr/>
      <w:tcPr>
        <w:tcBorders>
          <w:top w:val="single" w:color="CF022B" w:themeColor="accent1" w:sz="4" w:space="0"/>
          <w:left w:val="single" w:color="CF022B" w:themeColor="accent1" w:sz="4" w:space="0"/>
          <w:bottom w:val="single" w:color="CF022B" w:themeColor="accent1" w:sz="4" w:space="0"/>
          <w:right w:val="single" w:color="CF022B" w:themeColor="accent1" w:sz="4" w:space="0"/>
          <w:insideH w:val="nil"/>
          <w:insideV w:val="nil"/>
        </w:tcBorders>
        <w:shd w:val="clear" w:color="auto" w:fill="CF022B" w:themeFill="accent1"/>
      </w:tcPr>
    </w:tblStylePr>
    <w:tblStylePr w:type="lastRow">
      <w:rPr>
        <w:b/>
        <w:bCs/>
      </w:rPr>
      <w:tblPr/>
      <w:tcPr>
        <w:tcBorders>
          <w:top w:val="double" w:color="CF022B"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styleId="Gitternetztabelle4Akzent2">
    <w:name w:val="Grid Table 4 Accent 2"/>
    <w:basedOn w:val="NormaleTabelle"/>
    <w:uiPriority w:val="49"/>
    <w:rsid w:val="000d7211"/>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color w:val="FFFFFF" w:themeColor="background1"/>
      </w:rPr>
      <w:tblPr/>
      <w:tcPr>
        <w:tcBorders>
          <w:top w:val="single" w:color="960000" w:themeColor="accent2" w:sz="4" w:space="0"/>
          <w:left w:val="single" w:color="960000" w:themeColor="accent2" w:sz="4" w:space="0"/>
          <w:bottom w:val="single" w:color="960000" w:themeColor="accent2" w:sz="4" w:space="0"/>
          <w:right w:val="single" w:color="960000" w:themeColor="accent2" w:sz="4" w:space="0"/>
          <w:insideH w:val="nil"/>
          <w:insideV w:val="nil"/>
        </w:tcBorders>
        <w:shd w:val="clear" w:color="auto" w:fill="960000" w:themeFill="accent2"/>
      </w:tcPr>
    </w:tblStylePr>
    <w:tblStylePr w:type="lastRow">
      <w:rPr>
        <w:b/>
        <w:bCs/>
      </w:rPr>
      <w:tblPr/>
      <w:tcPr>
        <w:tcBorders>
          <w:top w:val="double" w:color="960000"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styleId="Gitternetztabelle4Akzent3">
    <w:name w:val="Grid Table 4 Accent 3"/>
    <w:basedOn w:val="NormaleTabelle"/>
    <w:uiPriority w:val="49"/>
    <w:rsid w:val="000d7211"/>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color w:val="FFFFFF" w:themeColor="background1"/>
      </w:rPr>
      <w:tblPr/>
      <w:tcPr>
        <w:tcBorders>
          <w:top w:val="single" w:color="E14B0F" w:themeColor="accent3" w:sz="4" w:space="0"/>
          <w:left w:val="single" w:color="E14B0F" w:themeColor="accent3" w:sz="4" w:space="0"/>
          <w:bottom w:val="single" w:color="E14B0F" w:themeColor="accent3" w:sz="4" w:space="0"/>
          <w:right w:val="single" w:color="E14B0F" w:themeColor="accent3" w:sz="4" w:space="0"/>
          <w:insideH w:val="nil"/>
          <w:insideV w:val="nil"/>
        </w:tcBorders>
        <w:shd w:val="clear" w:color="auto" w:fill="E14B0F" w:themeFill="accent3"/>
      </w:tcPr>
    </w:tblStylePr>
    <w:tblStylePr w:type="lastRow">
      <w:rPr>
        <w:b/>
        <w:bCs/>
      </w:rPr>
      <w:tblPr/>
      <w:tcPr>
        <w:tcBorders>
          <w:top w:val="double" w:color="E14B0F"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styleId="Gitternetztabelle4Akzent4">
    <w:name w:val="Grid Table 4 Accent 4"/>
    <w:basedOn w:val="NormaleTabelle"/>
    <w:uiPriority w:val="49"/>
    <w:rsid w:val="000d7211"/>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color w:val="FFFFFF" w:themeColor="background1"/>
      </w:rPr>
      <w:tblPr/>
      <w:tcPr>
        <w:tcBorders>
          <w:top w:val="single" w:color="F07D00" w:themeColor="accent4" w:sz="4" w:space="0"/>
          <w:left w:val="single" w:color="F07D00" w:themeColor="accent4" w:sz="4" w:space="0"/>
          <w:bottom w:val="single" w:color="F07D00" w:themeColor="accent4" w:sz="4" w:space="0"/>
          <w:right w:val="single" w:color="F07D00" w:themeColor="accent4" w:sz="4" w:space="0"/>
          <w:insideH w:val="nil"/>
          <w:insideV w:val="nil"/>
        </w:tcBorders>
        <w:shd w:val="clear" w:color="auto" w:fill="F07D00" w:themeFill="accent4"/>
      </w:tcPr>
    </w:tblStylePr>
    <w:tblStylePr w:type="lastRow">
      <w:rPr>
        <w:b/>
        <w:bCs/>
      </w:rPr>
      <w:tblPr/>
      <w:tcPr>
        <w:tcBorders>
          <w:top w:val="double" w:color="F07D00"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styleId="Gitternetztabelle4Akzent5">
    <w:name w:val="Grid Table 4 Accent 5"/>
    <w:basedOn w:val="NormaleTabelle"/>
    <w:uiPriority w:val="49"/>
    <w:rsid w:val="000d7211"/>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color w:val="FFFFFF" w:themeColor="background1"/>
      </w:rPr>
      <w:tblPr/>
      <w:tcPr>
        <w:tcBorders>
          <w:top w:val="single" w:color="FAAA0A" w:themeColor="accent5" w:sz="4" w:space="0"/>
          <w:left w:val="single" w:color="FAAA0A" w:themeColor="accent5" w:sz="4" w:space="0"/>
          <w:bottom w:val="single" w:color="FAAA0A" w:themeColor="accent5" w:sz="4" w:space="0"/>
          <w:right w:val="single" w:color="FAAA0A" w:themeColor="accent5" w:sz="4" w:space="0"/>
          <w:insideH w:val="nil"/>
          <w:insideV w:val="nil"/>
        </w:tcBorders>
        <w:shd w:val="clear" w:color="auto" w:fill="FAAA0A" w:themeFill="accent5"/>
      </w:tcPr>
    </w:tblStylePr>
    <w:tblStylePr w:type="lastRow">
      <w:rPr>
        <w:b/>
        <w:bCs/>
      </w:rPr>
      <w:tblPr/>
      <w:tcPr>
        <w:tcBorders>
          <w:top w:val="double" w:color="FAAA0A"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styleId="Gitternetztabelle4Akzent6">
    <w:name w:val="Grid Table 4 Accent 6"/>
    <w:basedOn w:val="NormaleTabelle"/>
    <w:uiPriority w:val="49"/>
    <w:rsid w:val="000d7211"/>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color w:val="FFFFFF" w:themeColor="background1"/>
      </w:rPr>
      <w:tblPr/>
      <w:tcPr>
        <w:tcBorders>
          <w:top w:val="single" w:color="41738C" w:themeColor="accent6" w:sz="4" w:space="0"/>
          <w:left w:val="single" w:color="41738C" w:themeColor="accent6" w:sz="4" w:space="0"/>
          <w:bottom w:val="single" w:color="41738C" w:themeColor="accent6" w:sz="4" w:space="0"/>
          <w:right w:val="single" w:color="41738C" w:themeColor="accent6" w:sz="4" w:space="0"/>
          <w:insideH w:val="nil"/>
          <w:insideV w:val="nil"/>
        </w:tcBorders>
        <w:shd w:val="clear" w:color="auto" w:fill="41738C" w:themeFill="accent6"/>
      </w:tcPr>
    </w:tblStylePr>
    <w:tblStylePr w:type="lastRow">
      <w:rPr>
        <w:b/>
        <w:bCs/>
      </w:rPr>
      <w:tblPr/>
      <w:tcPr>
        <w:tcBorders>
          <w:top w:val="double" w:color="41738C"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styleId="Gitternetztabelle5dunkel">
    <w:name w:val="Grid Table 5 Dark"/>
    <w:basedOn w:val="NormaleTabelle"/>
    <w:uiPriority w:val="50"/>
    <w:rsid w:val="000d721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3D3D3"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32323"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32323"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32323"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32323" w:themeFill="text1"/>
      </w:tcPr>
    </w:tblStylePr>
    <w:tblStylePr w:type="band1Vert">
      <w:tblPr/>
      <w:tcPr>
        <w:shd w:val="clear" w:color="auto" w:fill="A7A7A7" w:themeFill="text1" w:themeFillTint="66"/>
      </w:tcPr>
    </w:tblStylePr>
    <w:tblStylePr w:type="band1Horz">
      <w:tblPr/>
      <w:tcPr>
        <w:shd w:val="clear" w:color="auto" w:fill="A7A7A7" w:themeFill="text1" w:themeFillTint="66"/>
      </w:tcPr>
    </w:tblStylePr>
  </w:style>
  <w:style w:type="table" w:styleId="Gitternetztabelle5dunkelAkzent1">
    <w:name w:val="Grid Table 5 Dark Accent 1"/>
    <w:basedOn w:val="NormaleTabelle"/>
    <w:uiPriority w:val="50"/>
    <w:rsid w:val="000d721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C3C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F022B"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F022B"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F022B"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F022B" w:themeFill="accent1"/>
      </w:tcPr>
    </w:tblStylePr>
    <w:tblStylePr w:type="band1Vert">
      <w:tblPr/>
      <w:tcPr>
        <w:shd w:val="clear" w:color="auto" w:fill="FD879F" w:themeFill="accent1" w:themeFillTint="66"/>
      </w:tcPr>
    </w:tblStylePr>
    <w:tblStylePr w:type="band1Horz">
      <w:tblPr/>
      <w:tcPr>
        <w:shd w:val="clear" w:color="auto" w:fill="FD879F" w:themeFill="accent1" w:themeFillTint="66"/>
      </w:tcPr>
    </w:tblStylePr>
  </w:style>
  <w:style w:type="table" w:styleId="Gitternetztabelle5dunkelAkzent2">
    <w:name w:val="Grid Table 5 Dark Accent 2"/>
    <w:basedOn w:val="NormaleTabelle"/>
    <w:uiPriority w:val="50"/>
    <w:rsid w:val="000d721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B7B7"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60000"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60000"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60000"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60000" w:themeFill="accent2"/>
      </w:tcPr>
    </w:tblStylePr>
    <w:tblStylePr w:type="band1Vert">
      <w:tblPr/>
      <w:tcPr>
        <w:shd w:val="clear" w:color="auto" w:fill="FF6F6F" w:themeFill="accent2" w:themeFillTint="66"/>
      </w:tcPr>
    </w:tblStylePr>
    <w:tblStylePr w:type="band1Horz">
      <w:tblPr/>
      <w:tcPr>
        <w:shd w:val="clear" w:color="auto" w:fill="FF6F6F" w:themeFill="accent2" w:themeFillTint="66"/>
      </w:tcPr>
    </w:tblStylePr>
  </w:style>
  <w:style w:type="table" w:styleId="Gitternetztabelle5dunkelAkzent3">
    <w:name w:val="Grid Table 5 Dark Accent 3"/>
    <w:basedOn w:val="NormaleTabelle"/>
    <w:uiPriority w:val="50"/>
    <w:rsid w:val="000d721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D9CC"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14B0F"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14B0F"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14B0F"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14B0F" w:themeFill="accent3"/>
      </w:tcPr>
    </w:tblStylePr>
    <w:tblStylePr w:type="band1Vert">
      <w:tblPr/>
      <w:tcPr>
        <w:shd w:val="clear" w:color="auto" w:fill="F8B499" w:themeFill="accent3" w:themeFillTint="66"/>
      </w:tcPr>
    </w:tblStylePr>
    <w:tblStylePr w:type="band1Horz">
      <w:tblPr/>
      <w:tcPr>
        <w:shd w:val="clear" w:color="auto" w:fill="F8B499" w:themeFill="accent3" w:themeFillTint="66"/>
      </w:tcPr>
    </w:tblStylePr>
  </w:style>
  <w:style w:type="table" w:styleId="Gitternetztabelle5dunkelAkzent4">
    <w:name w:val="Grid Table 5 Dark Accent 4"/>
    <w:basedOn w:val="NormaleTabelle"/>
    <w:uiPriority w:val="50"/>
    <w:rsid w:val="000d721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4C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07D0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07D0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07D0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07D00" w:themeFill="accent4"/>
      </w:tcPr>
    </w:tblStylePr>
    <w:tblStylePr w:type="band1Vert">
      <w:tblPr/>
      <w:tcPr>
        <w:shd w:val="clear" w:color="auto" w:fill="FFCA93" w:themeFill="accent4" w:themeFillTint="66"/>
      </w:tcPr>
    </w:tblStylePr>
    <w:tblStylePr w:type="band1Horz">
      <w:tblPr/>
      <w:tcPr>
        <w:shd w:val="clear" w:color="auto" w:fill="FFCA93" w:themeFill="accent4" w:themeFillTint="66"/>
      </w:tcPr>
    </w:tblStylePr>
  </w:style>
  <w:style w:type="table" w:styleId="Gitternetztabelle5dunkelAkzent5">
    <w:name w:val="Grid Table 5 Dark Accent 5"/>
    <w:basedOn w:val="NormaleTabelle"/>
    <w:uiPriority w:val="50"/>
    <w:rsid w:val="000d721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EECE"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AAA0A"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AAA0A"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AAA0A"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AAA0A" w:themeFill="accent5"/>
      </w:tcPr>
    </w:tblStylePr>
    <w:tblStylePr w:type="band1Vert">
      <w:tblPr/>
      <w:tcPr>
        <w:shd w:val="clear" w:color="auto" w:fill="FDDD9D" w:themeFill="accent5" w:themeFillTint="66"/>
      </w:tcPr>
    </w:tblStylePr>
    <w:tblStylePr w:type="band1Horz">
      <w:tblPr/>
      <w:tcPr>
        <w:shd w:val="clear" w:color="auto" w:fill="FDDD9D" w:themeFill="accent5" w:themeFillTint="66"/>
      </w:tcPr>
    </w:tblStylePr>
  </w:style>
  <w:style w:type="table" w:styleId="Gitternetztabelle5dunkelAkzent6">
    <w:name w:val="Grid Table 5 Dark Accent 6"/>
    <w:basedOn w:val="NormaleTabelle"/>
    <w:uiPriority w:val="50"/>
    <w:rsid w:val="000d721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5E4EB"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1738C"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1738C"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1738C"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1738C" w:themeFill="accent6"/>
      </w:tcPr>
    </w:tblStylePr>
    <w:tblStylePr w:type="band1Vert">
      <w:tblPr/>
      <w:tcPr>
        <w:shd w:val="clear" w:color="auto" w:fill="ABC9D8" w:themeFill="accent6" w:themeFillTint="66"/>
      </w:tcPr>
    </w:tblStylePr>
    <w:tblStylePr w:type="band1Horz">
      <w:tblPr/>
      <w:tcPr>
        <w:shd w:val="clear" w:color="auto" w:fill="ABC9D8" w:themeFill="accent6" w:themeFillTint="66"/>
      </w:tcPr>
    </w:tblStylePr>
  </w:style>
  <w:style w:type="table" w:styleId="Gitternetztabelle6farbigAkzent1">
    <w:name w:val="Grid Table 6 Colorful Accent 1"/>
    <w:basedOn w:val="NormaleTabelle"/>
    <w:uiPriority w:val="51"/>
    <w:rsid w:val="000d7211"/>
    <w:rPr>
      <w:color w:val="9A0120" w:themeColor="accent1" w:themeShade="bf"/>
    </w:rPr>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rPr>
      <w:tblPr/>
      <w:tcPr>
        <w:tcBorders>
          <w:bottom w:val="single" w:color="FD4C6F" w:themeColor="accent1" w:sz="12" w:space="0"/>
        </w:tcBorders>
      </w:tcPr>
    </w:tblStylePr>
    <w:tblStylePr w:type="lastRow">
      <w:rPr>
        <w:b/>
        <w:bCs/>
      </w:rPr>
      <w:tblPr/>
      <w:tcPr>
        <w:tcBorders>
          <w:top w:val="double" w:color="FD4C6F"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styleId="Gitternetztabelle6farbigAkzent2">
    <w:name w:val="Grid Table 6 Colorful Accent 2"/>
    <w:basedOn w:val="NormaleTabelle"/>
    <w:uiPriority w:val="51"/>
    <w:rsid w:val="000d7211"/>
    <w:rPr>
      <w:color w:val="700000" w:themeColor="accent2" w:themeShade="bf"/>
    </w:rPr>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rPr>
      <w:tblPr/>
      <w:tcPr>
        <w:tcBorders>
          <w:bottom w:val="single" w:color="FF2727" w:themeColor="accent2" w:sz="12" w:space="0"/>
        </w:tcBorders>
      </w:tcPr>
    </w:tblStylePr>
    <w:tblStylePr w:type="lastRow">
      <w:rPr>
        <w:b/>
        <w:bCs/>
      </w:rPr>
      <w:tblPr/>
      <w:tcPr>
        <w:tcBorders>
          <w:top w:val="double" w:color="FF2727"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styleId="Gitternetztabelle6farbigAkzent3">
    <w:name w:val="Grid Table 6 Colorful Accent 3"/>
    <w:basedOn w:val="NormaleTabelle"/>
    <w:uiPriority w:val="51"/>
    <w:rsid w:val="000d7211"/>
    <w:rPr>
      <w:color w:val="A8370B" w:themeColor="accent3" w:themeShade="bf"/>
    </w:rPr>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rPr>
      <w:tblPr/>
      <w:tcPr>
        <w:tcBorders>
          <w:bottom w:val="single" w:color="F58F67" w:themeColor="accent3" w:sz="12" w:space="0"/>
        </w:tcBorders>
      </w:tcPr>
    </w:tblStylePr>
    <w:tblStylePr w:type="lastRow">
      <w:rPr>
        <w:b/>
        <w:bCs/>
      </w:rPr>
      <w:tblPr/>
      <w:tcPr>
        <w:tcBorders>
          <w:top w:val="double" w:color="F58F67"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styleId="Gitternetztabelle6farbigAkzent4">
    <w:name w:val="Grid Table 6 Colorful Accent 4"/>
    <w:basedOn w:val="NormaleTabelle"/>
    <w:uiPriority w:val="51"/>
    <w:rsid w:val="000d7211"/>
    <w:rPr>
      <w:color w:val="B35D00" w:themeColor="accent4" w:themeShade="bf"/>
    </w:rPr>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rPr>
      <w:tblPr/>
      <w:tcPr>
        <w:tcBorders>
          <w:bottom w:val="single" w:color="FFB05D" w:themeColor="accent4" w:sz="12" w:space="0"/>
        </w:tcBorders>
      </w:tcPr>
    </w:tblStylePr>
    <w:tblStylePr w:type="lastRow">
      <w:rPr>
        <w:b/>
        <w:bCs/>
      </w:rPr>
      <w:tblPr/>
      <w:tcPr>
        <w:tcBorders>
          <w:top w:val="double" w:color="FFB05D"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styleId="Gitternetztabelle6farbigAkzent5">
    <w:name w:val="Grid Table 6 Colorful Accent 5"/>
    <w:basedOn w:val="NormaleTabelle"/>
    <w:uiPriority w:val="51"/>
    <w:rsid w:val="000d7211"/>
    <w:rPr>
      <w:color w:val="BE8004" w:themeColor="accent5" w:themeShade="bf"/>
    </w:rPr>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rPr>
      <w:tblPr/>
      <w:tcPr>
        <w:tcBorders>
          <w:bottom w:val="single" w:color="FCCC6C" w:themeColor="accent5" w:sz="12" w:space="0"/>
        </w:tcBorders>
      </w:tcPr>
    </w:tblStylePr>
    <w:tblStylePr w:type="lastRow">
      <w:rPr>
        <w:b/>
        <w:bCs/>
      </w:rPr>
      <w:tblPr/>
      <w:tcPr>
        <w:tcBorders>
          <w:top w:val="double" w:color="FCCC6C"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styleId="Gitternetztabelle6farbigAkzent6">
    <w:name w:val="Grid Table 6 Colorful Accent 6"/>
    <w:basedOn w:val="NormaleTabelle"/>
    <w:uiPriority w:val="51"/>
    <w:rsid w:val="000d7211"/>
    <w:rPr>
      <w:color w:val="305668" w:themeColor="accent6" w:themeShade="bf"/>
    </w:rPr>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rPr>
      <w:tblPr/>
      <w:tcPr>
        <w:tcBorders>
          <w:bottom w:val="single" w:color="82AEC5" w:themeColor="accent6" w:sz="12" w:space="0"/>
        </w:tcBorders>
      </w:tcPr>
    </w:tblStylePr>
    <w:tblStylePr w:type="lastRow">
      <w:rPr>
        <w:b/>
        <w:bCs/>
      </w:rPr>
      <w:tblPr/>
      <w:tcPr>
        <w:tcBorders>
          <w:top w:val="double" w:color="82AEC5"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styleId="Gitternetztabelle7farbigAkzent1">
    <w:name w:val="Grid Table 7 Colorful Accent 1"/>
    <w:basedOn w:val="NormaleTabelle"/>
    <w:uiPriority w:val="52"/>
    <w:rsid w:val="000d7211"/>
    <w:rPr>
      <w:color w:val="9A0120" w:themeColor="accent1" w:themeShade="bf"/>
    </w:rPr>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insideV w:val="single" w:color="FD4C6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C3CF" w:themeFill="accent1" w:themeFillTint="33"/>
      </w:tcPr>
    </w:tblStylePr>
    <w:tblStylePr w:type="band1Horz">
      <w:tblPr/>
      <w:tcPr>
        <w:shd w:val="clear" w:color="auto" w:fill="FEC3CF" w:themeFill="accent1" w:themeFillTint="33"/>
      </w:tcPr>
    </w:tblStylePr>
    <w:tblStylePr w:type="neCell">
      <w:tblPr/>
      <w:tcPr>
        <w:tcBorders>
          <w:bottom w:val="single" w:color="FD4C6F" w:themeColor="accent1" w:sz="4" w:space="0"/>
        </w:tcBorders>
      </w:tcPr>
    </w:tblStylePr>
    <w:tblStylePr w:type="nwCell">
      <w:tblPr/>
      <w:tcPr>
        <w:tcBorders>
          <w:bottom w:val="single" w:color="FD4C6F" w:themeColor="accent1" w:sz="4" w:space="0"/>
        </w:tcBorders>
      </w:tcPr>
    </w:tblStylePr>
    <w:tblStylePr w:type="seCell">
      <w:tblPr/>
      <w:tcPr>
        <w:tcBorders>
          <w:top w:val="single" w:color="FD4C6F" w:themeColor="accent1" w:sz="4" w:space="0"/>
        </w:tcBorders>
      </w:tcPr>
    </w:tblStylePr>
    <w:tblStylePr w:type="swCell">
      <w:tblPr/>
      <w:tcPr>
        <w:tcBorders>
          <w:top w:val="single" w:color="FD4C6F" w:themeColor="accent1" w:sz="4" w:space="0"/>
        </w:tcBorders>
      </w:tcPr>
    </w:tblStylePr>
  </w:style>
  <w:style w:type="table" w:styleId="Gitternetztabelle7farbigAkzent2">
    <w:name w:val="Grid Table 7 Colorful Accent 2"/>
    <w:basedOn w:val="NormaleTabelle"/>
    <w:uiPriority w:val="52"/>
    <w:rsid w:val="000d7211"/>
    <w:rPr>
      <w:color w:val="700000" w:themeColor="accent2" w:themeShade="bf"/>
    </w:rPr>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insideV w:val="single" w:color="FF2727"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B7B7" w:themeFill="accent2" w:themeFillTint="33"/>
      </w:tcPr>
    </w:tblStylePr>
    <w:tblStylePr w:type="band1Horz">
      <w:tblPr/>
      <w:tcPr>
        <w:shd w:val="clear" w:color="auto" w:fill="FFB7B7" w:themeFill="accent2" w:themeFillTint="33"/>
      </w:tcPr>
    </w:tblStylePr>
    <w:tblStylePr w:type="neCell">
      <w:tblPr/>
      <w:tcPr>
        <w:tcBorders>
          <w:bottom w:val="single" w:color="FF2727" w:themeColor="accent2" w:sz="4" w:space="0"/>
        </w:tcBorders>
      </w:tcPr>
    </w:tblStylePr>
    <w:tblStylePr w:type="nwCell">
      <w:tblPr/>
      <w:tcPr>
        <w:tcBorders>
          <w:bottom w:val="single" w:color="FF2727" w:themeColor="accent2" w:sz="4" w:space="0"/>
        </w:tcBorders>
      </w:tcPr>
    </w:tblStylePr>
    <w:tblStylePr w:type="seCell">
      <w:tblPr/>
      <w:tcPr>
        <w:tcBorders>
          <w:top w:val="single" w:color="FF2727" w:themeColor="accent2" w:sz="4" w:space="0"/>
        </w:tcBorders>
      </w:tcPr>
    </w:tblStylePr>
    <w:tblStylePr w:type="swCell">
      <w:tblPr/>
      <w:tcPr>
        <w:tcBorders>
          <w:top w:val="single" w:color="FF2727" w:themeColor="accent2" w:sz="4" w:space="0"/>
        </w:tcBorders>
      </w:tcPr>
    </w:tblStylePr>
  </w:style>
  <w:style w:type="table" w:styleId="Gitternetztabelle7farbigAkzent3">
    <w:name w:val="Grid Table 7 Colorful Accent 3"/>
    <w:basedOn w:val="NormaleTabelle"/>
    <w:uiPriority w:val="52"/>
    <w:rsid w:val="000d7211"/>
    <w:rPr>
      <w:color w:val="A8370B" w:themeColor="accent3" w:themeShade="bf"/>
    </w:rPr>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insideV w:val="single" w:color="F58F67"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D9CC" w:themeFill="accent3" w:themeFillTint="33"/>
      </w:tcPr>
    </w:tblStylePr>
    <w:tblStylePr w:type="band1Horz">
      <w:tblPr/>
      <w:tcPr>
        <w:shd w:val="clear" w:color="auto" w:fill="FBD9CC" w:themeFill="accent3" w:themeFillTint="33"/>
      </w:tcPr>
    </w:tblStylePr>
    <w:tblStylePr w:type="neCell">
      <w:tblPr/>
      <w:tcPr>
        <w:tcBorders>
          <w:bottom w:val="single" w:color="F58F67" w:themeColor="accent3" w:sz="4" w:space="0"/>
        </w:tcBorders>
      </w:tcPr>
    </w:tblStylePr>
    <w:tblStylePr w:type="nwCell">
      <w:tblPr/>
      <w:tcPr>
        <w:tcBorders>
          <w:bottom w:val="single" w:color="F58F67" w:themeColor="accent3" w:sz="4" w:space="0"/>
        </w:tcBorders>
      </w:tcPr>
    </w:tblStylePr>
    <w:tblStylePr w:type="seCell">
      <w:tblPr/>
      <w:tcPr>
        <w:tcBorders>
          <w:top w:val="single" w:color="F58F67" w:themeColor="accent3" w:sz="4" w:space="0"/>
        </w:tcBorders>
      </w:tcPr>
    </w:tblStylePr>
    <w:tblStylePr w:type="swCell">
      <w:tblPr/>
      <w:tcPr>
        <w:tcBorders>
          <w:top w:val="single" w:color="F58F67" w:themeColor="accent3" w:sz="4" w:space="0"/>
        </w:tcBorders>
      </w:tcPr>
    </w:tblStylePr>
  </w:style>
  <w:style w:type="table" w:styleId="Gitternetztabelle7farbigAkzent4">
    <w:name w:val="Grid Table 7 Colorful Accent 4"/>
    <w:basedOn w:val="NormaleTabelle"/>
    <w:uiPriority w:val="52"/>
    <w:rsid w:val="000d7211"/>
    <w:rPr>
      <w:color w:val="B35D00" w:themeColor="accent4" w:themeShade="bf"/>
    </w:rPr>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insideV w:val="single" w:color="FFB05D"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4C9" w:themeFill="accent4" w:themeFillTint="33"/>
      </w:tcPr>
    </w:tblStylePr>
    <w:tblStylePr w:type="band1Horz">
      <w:tblPr/>
      <w:tcPr>
        <w:shd w:val="clear" w:color="auto" w:fill="FFE4C9" w:themeFill="accent4" w:themeFillTint="33"/>
      </w:tcPr>
    </w:tblStylePr>
    <w:tblStylePr w:type="neCell">
      <w:tblPr/>
      <w:tcPr>
        <w:tcBorders>
          <w:bottom w:val="single" w:color="FFB05D" w:themeColor="accent4" w:sz="4" w:space="0"/>
        </w:tcBorders>
      </w:tcPr>
    </w:tblStylePr>
    <w:tblStylePr w:type="nwCell">
      <w:tblPr/>
      <w:tcPr>
        <w:tcBorders>
          <w:bottom w:val="single" w:color="FFB05D" w:themeColor="accent4" w:sz="4" w:space="0"/>
        </w:tcBorders>
      </w:tcPr>
    </w:tblStylePr>
    <w:tblStylePr w:type="seCell">
      <w:tblPr/>
      <w:tcPr>
        <w:tcBorders>
          <w:top w:val="single" w:color="FFB05D" w:themeColor="accent4" w:sz="4" w:space="0"/>
        </w:tcBorders>
      </w:tcPr>
    </w:tblStylePr>
    <w:tblStylePr w:type="swCell">
      <w:tblPr/>
      <w:tcPr>
        <w:tcBorders>
          <w:top w:val="single" w:color="FFB05D" w:themeColor="accent4" w:sz="4" w:space="0"/>
        </w:tcBorders>
      </w:tcPr>
    </w:tblStylePr>
  </w:style>
  <w:style w:type="table" w:styleId="Gitternetztabelle7farbigAkzent5">
    <w:name w:val="Grid Table 7 Colorful Accent 5"/>
    <w:basedOn w:val="NormaleTabelle"/>
    <w:uiPriority w:val="52"/>
    <w:rsid w:val="000d7211"/>
    <w:rPr>
      <w:color w:val="BE8004" w:themeColor="accent5" w:themeShade="bf"/>
    </w:rPr>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insideV w:val="single" w:color="FCCC6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EECE" w:themeFill="accent5" w:themeFillTint="33"/>
      </w:tcPr>
    </w:tblStylePr>
    <w:tblStylePr w:type="band1Horz">
      <w:tblPr/>
      <w:tcPr>
        <w:shd w:val="clear" w:color="auto" w:fill="FEEECE" w:themeFill="accent5" w:themeFillTint="33"/>
      </w:tcPr>
    </w:tblStylePr>
    <w:tblStylePr w:type="neCell">
      <w:tblPr/>
      <w:tcPr>
        <w:tcBorders>
          <w:bottom w:val="single" w:color="FCCC6C" w:themeColor="accent5" w:sz="4" w:space="0"/>
        </w:tcBorders>
      </w:tcPr>
    </w:tblStylePr>
    <w:tblStylePr w:type="nwCell">
      <w:tblPr/>
      <w:tcPr>
        <w:tcBorders>
          <w:bottom w:val="single" w:color="FCCC6C" w:themeColor="accent5" w:sz="4" w:space="0"/>
        </w:tcBorders>
      </w:tcPr>
    </w:tblStylePr>
    <w:tblStylePr w:type="seCell">
      <w:tblPr/>
      <w:tcPr>
        <w:tcBorders>
          <w:top w:val="single" w:color="FCCC6C" w:themeColor="accent5" w:sz="4" w:space="0"/>
        </w:tcBorders>
      </w:tcPr>
    </w:tblStylePr>
    <w:tblStylePr w:type="swCell">
      <w:tblPr/>
      <w:tcPr>
        <w:tcBorders>
          <w:top w:val="single" w:color="FCCC6C" w:themeColor="accent5" w:sz="4" w:space="0"/>
        </w:tcBorders>
      </w:tcPr>
    </w:tblStylePr>
  </w:style>
  <w:style w:type="table" w:styleId="Gitternetztabelle7farbigAkzent6">
    <w:name w:val="Grid Table 7 Colorful Accent 6"/>
    <w:basedOn w:val="NormaleTabelle"/>
    <w:uiPriority w:val="52"/>
    <w:rsid w:val="000d7211"/>
    <w:rPr>
      <w:color w:val="305668" w:themeColor="accent6" w:themeShade="bf"/>
    </w:rPr>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insideV w:val="single" w:color="82AEC5"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5E4EB" w:themeFill="accent6" w:themeFillTint="33"/>
      </w:tcPr>
    </w:tblStylePr>
    <w:tblStylePr w:type="band1Horz">
      <w:tblPr/>
      <w:tcPr>
        <w:shd w:val="clear" w:color="auto" w:fill="D5E4EB" w:themeFill="accent6" w:themeFillTint="33"/>
      </w:tcPr>
    </w:tblStylePr>
    <w:tblStylePr w:type="neCell">
      <w:tblPr/>
      <w:tcPr>
        <w:tcBorders>
          <w:bottom w:val="single" w:color="82AEC5" w:themeColor="accent6" w:sz="4" w:space="0"/>
        </w:tcBorders>
      </w:tcPr>
    </w:tblStylePr>
    <w:tblStylePr w:type="nwCell">
      <w:tblPr/>
      <w:tcPr>
        <w:tcBorders>
          <w:bottom w:val="single" w:color="82AEC5" w:themeColor="accent6" w:sz="4" w:space="0"/>
        </w:tcBorders>
      </w:tcPr>
    </w:tblStylePr>
    <w:tblStylePr w:type="seCell">
      <w:tblPr/>
      <w:tcPr>
        <w:tcBorders>
          <w:top w:val="single" w:color="82AEC5" w:themeColor="accent6" w:sz="4" w:space="0"/>
        </w:tcBorders>
      </w:tcPr>
    </w:tblStylePr>
    <w:tblStylePr w:type="swCell">
      <w:tblPr/>
      <w:tcPr>
        <w:tcBorders>
          <w:top w:val="single" w:color="82AEC5" w:themeColor="accent6" w:sz="4" w:space="0"/>
        </w:tcBorders>
      </w:tcPr>
    </w:tblStylePr>
  </w:style>
  <w:style w:type="table" w:styleId="Gritternetztabelle6farbig">
    <w:name w:val="Grid Table 6 Colorful"/>
    <w:basedOn w:val="NormaleTabelle"/>
    <w:uiPriority w:val="51"/>
    <w:rsid w:val="000d7211"/>
    <w:rPr>
      <w:color w:val="232323" w:themeColor="text1"/>
    </w:rPr>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rPr>
      <w:tblPr/>
      <w:tcPr>
        <w:tcBorders>
          <w:bottom w:val="single" w:color="7B7B7B" w:themeColor="text1" w:sz="12" w:space="0"/>
        </w:tcBorders>
      </w:tcPr>
    </w:tblStylePr>
    <w:tblStylePr w:type="lastRow">
      <w:rPr>
        <w:b/>
        <w:bCs/>
      </w:rPr>
      <w:tblPr/>
      <w:tcPr>
        <w:tcBorders>
          <w:top w:val="double" w:color="7B7B7B"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Gritternetztabelle7farbig">
    <w:name w:val="Grid Table 7 Colorful"/>
    <w:basedOn w:val="NormaleTabelle"/>
    <w:uiPriority w:val="52"/>
    <w:rsid w:val="000d7211"/>
    <w:rPr>
      <w:color w:val="232323" w:themeColor="text1"/>
    </w:rPr>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insideV w:val="single" w:color="7B7B7B"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text1" w:themeFillTint="33"/>
      </w:tcPr>
    </w:tblStylePr>
    <w:tblStylePr w:type="band1Horz">
      <w:tblPr/>
      <w:tcPr>
        <w:shd w:val="clear" w:color="auto" w:fill="D3D3D3" w:themeFill="text1" w:themeFillTint="33"/>
      </w:tcPr>
    </w:tblStylePr>
    <w:tblStylePr w:type="neCell">
      <w:tblPr/>
      <w:tcPr>
        <w:tcBorders>
          <w:bottom w:val="single" w:color="7B7B7B" w:themeColor="text1" w:sz="4" w:space="0"/>
        </w:tcBorders>
      </w:tcPr>
    </w:tblStylePr>
    <w:tblStylePr w:type="nwCell">
      <w:tblPr/>
      <w:tcPr>
        <w:tcBorders>
          <w:bottom w:val="single" w:color="7B7B7B" w:themeColor="text1" w:sz="4" w:space="0"/>
        </w:tcBorders>
      </w:tcPr>
    </w:tblStylePr>
    <w:tblStylePr w:type="seCell">
      <w:tblPr/>
      <w:tcPr>
        <w:tcBorders>
          <w:top w:val="single" w:color="7B7B7B" w:themeColor="text1" w:sz="4" w:space="0"/>
        </w:tcBorders>
      </w:tcPr>
    </w:tblStylePr>
    <w:tblStylePr w:type="swCell">
      <w:tblPr/>
      <w:tcPr>
        <w:tcBorders>
          <w:top w:val="single" w:color="7B7B7B" w:themeColor="text1" w:sz="4" w:space="0"/>
        </w:tcBorders>
      </w:tcPr>
    </w:tblStylePr>
  </w:style>
  <w:style w:type="table" w:styleId="Listentabelle1hell">
    <w:name w:val="List Table 1 Light"/>
    <w:basedOn w:val="NormaleTabelle"/>
    <w:uiPriority w:val="46"/>
    <w:rsid w:val="000d7211"/>
    <w:tblPr>
      <w:tblStyleRowBandSize w:val="1"/>
      <w:tblStyleColBandSize w:val="1"/>
    </w:tblPr>
    <w:tblStylePr w:type="firstRow">
      <w:rPr>
        <w:b/>
        <w:bCs/>
      </w:rPr>
      <w:tblPr/>
      <w:tcPr>
        <w:tcBorders>
          <w:bottom w:val="single" w:color="7B7B7B" w:themeColor="text1" w:sz="4" w:space="0"/>
        </w:tcBorders>
      </w:tcPr>
    </w:tblStylePr>
    <w:tblStylePr w:type="lastRow">
      <w:rPr>
        <w:b/>
        <w:bCs/>
      </w:rPr>
      <w:tblPr/>
      <w:tcPr>
        <w:tcBorders>
          <w:top w:val="single" w:color="7B7B7B"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Listentabelle1hellAkzent1">
    <w:name w:val="List Table 1 Light Accent 1"/>
    <w:basedOn w:val="NormaleTabelle"/>
    <w:uiPriority w:val="46"/>
    <w:rsid w:val="000d7211"/>
    <w:tblPr>
      <w:tblStyleRowBandSize w:val="1"/>
      <w:tblStyleColBandSize w:val="1"/>
    </w:tblPr>
    <w:tblStylePr w:type="firstRow">
      <w:rPr>
        <w:b/>
        <w:bCs/>
      </w:rPr>
      <w:tblPr/>
      <w:tcPr>
        <w:tcBorders>
          <w:bottom w:val="single" w:color="FD4C6F" w:themeColor="accent1" w:sz="4" w:space="0"/>
        </w:tcBorders>
      </w:tcPr>
    </w:tblStylePr>
    <w:tblStylePr w:type="lastRow">
      <w:rPr>
        <w:b/>
        <w:bCs/>
      </w:rPr>
      <w:tblPr/>
      <w:tcPr>
        <w:tcBorders>
          <w:top w:val="single" w:color="FD4C6F"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styleId="Listentabelle1hellAkzent2">
    <w:name w:val="List Table 1 Light Accent 2"/>
    <w:basedOn w:val="NormaleTabelle"/>
    <w:uiPriority w:val="46"/>
    <w:rsid w:val="000d7211"/>
    <w:tblPr>
      <w:tblStyleRowBandSize w:val="1"/>
      <w:tblStyleColBandSize w:val="1"/>
    </w:tblPr>
    <w:tblStylePr w:type="firstRow">
      <w:rPr>
        <w:b/>
        <w:bCs/>
      </w:rPr>
      <w:tblPr/>
      <w:tcPr>
        <w:tcBorders>
          <w:bottom w:val="single" w:color="FF2727" w:themeColor="accent2" w:sz="4" w:space="0"/>
        </w:tcBorders>
      </w:tcPr>
    </w:tblStylePr>
    <w:tblStylePr w:type="lastRow">
      <w:rPr>
        <w:b/>
        <w:bCs/>
      </w:rPr>
      <w:tblPr/>
      <w:tcPr>
        <w:tcBorders>
          <w:top w:val="single" w:color="FF2727"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styleId="Listentabelle1hellAkzent3">
    <w:name w:val="List Table 1 Light Accent 3"/>
    <w:basedOn w:val="NormaleTabelle"/>
    <w:uiPriority w:val="46"/>
    <w:rsid w:val="000d7211"/>
    <w:tblPr>
      <w:tblStyleRowBandSize w:val="1"/>
      <w:tblStyleColBandSize w:val="1"/>
    </w:tblPr>
    <w:tblStylePr w:type="firstRow">
      <w:rPr>
        <w:b/>
        <w:bCs/>
      </w:rPr>
      <w:tblPr/>
      <w:tcPr>
        <w:tcBorders>
          <w:bottom w:val="single" w:color="F58F67" w:themeColor="accent3" w:sz="4" w:space="0"/>
        </w:tcBorders>
      </w:tcPr>
    </w:tblStylePr>
    <w:tblStylePr w:type="lastRow">
      <w:rPr>
        <w:b/>
        <w:bCs/>
      </w:rPr>
      <w:tblPr/>
      <w:tcPr>
        <w:tcBorders>
          <w:top w:val="single" w:color="F58F67"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styleId="Listentabelle1hellAkzent4">
    <w:name w:val="List Table 1 Light Accent 4"/>
    <w:basedOn w:val="NormaleTabelle"/>
    <w:uiPriority w:val="46"/>
    <w:rsid w:val="000d7211"/>
    <w:tblPr>
      <w:tblStyleRowBandSize w:val="1"/>
      <w:tblStyleColBandSize w:val="1"/>
    </w:tblPr>
    <w:tblStylePr w:type="firstRow">
      <w:rPr>
        <w:b/>
        <w:bCs/>
      </w:rPr>
      <w:tblPr/>
      <w:tcPr>
        <w:tcBorders>
          <w:bottom w:val="single" w:color="FFB05D" w:themeColor="accent4" w:sz="4" w:space="0"/>
        </w:tcBorders>
      </w:tcPr>
    </w:tblStylePr>
    <w:tblStylePr w:type="lastRow">
      <w:rPr>
        <w:b/>
        <w:bCs/>
      </w:rPr>
      <w:tblPr/>
      <w:tcPr>
        <w:tcBorders>
          <w:top w:val="single" w:color="FFB05D"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styleId="Listentabelle1hellAkzent5">
    <w:name w:val="List Table 1 Light Accent 5"/>
    <w:basedOn w:val="NormaleTabelle"/>
    <w:uiPriority w:val="46"/>
    <w:rsid w:val="000d7211"/>
    <w:tblPr>
      <w:tblStyleRowBandSize w:val="1"/>
      <w:tblStyleColBandSize w:val="1"/>
    </w:tblPr>
    <w:tblStylePr w:type="firstRow">
      <w:rPr>
        <w:b/>
        <w:bCs/>
      </w:rPr>
      <w:tblPr/>
      <w:tcPr>
        <w:tcBorders>
          <w:bottom w:val="single" w:color="FCCC6C" w:themeColor="accent5" w:sz="4" w:space="0"/>
        </w:tcBorders>
      </w:tcPr>
    </w:tblStylePr>
    <w:tblStylePr w:type="lastRow">
      <w:rPr>
        <w:b/>
        <w:bCs/>
      </w:rPr>
      <w:tblPr/>
      <w:tcPr>
        <w:tcBorders>
          <w:top w:val="single" w:color="FCCC6C"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styleId="Listentabelle1hellAkzent6">
    <w:name w:val="List Table 1 Light Accent 6"/>
    <w:basedOn w:val="NormaleTabelle"/>
    <w:uiPriority w:val="46"/>
    <w:rsid w:val="000d7211"/>
    <w:tblPr>
      <w:tblStyleRowBandSize w:val="1"/>
      <w:tblStyleColBandSize w:val="1"/>
    </w:tblPr>
    <w:tblStylePr w:type="firstRow">
      <w:rPr>
        <w:b/>
        <w:bCs/>
      </w:rPr>
      <w:tblPr/>
      <w:tcPr>
        <w:tcBorders>
          <w:bottom w:val="single" w:color="82AEC5" w:themeColor="accent6" w:sz="4" w:space="0"/>
        </w:tcBorders>
      </w:tcPr>
    </w:tblStylePr>
    <w:tblStylePr w:type="lastRow">
      <w:rPr>
        <w:b/>
        <w:bCs/>
      </w:rPr>
      <w:tblPr/>
      <w:tcPr>
        <w:tcBorders>
          <w:top w:val="single" w:color="82AEC5"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styleId="Listentabelle2">
    <w:name w:val="List Table 2"/>
    <w:basedOn w:val="NormaleTabelle"/>
    <w:uiPriority w:val="47"/>
    <w:rsid w:val="000d7211"/>
    <w:tblPr>
      <w:tblStyleRowBandSize w:val="1"/>
      <w:tblStyleColBandSize w:val="1"/>
      <w:tblBorders>
        <w:top w:val="single" w:color="7B7B7B" w:themeColor="text1" w:themeTint="99" w:sz="4" w:space="0"/>
        <w:bottom w:val="single" w:color="7B7B7B" w:themeColor="text1" w:themeTint="99" w:sz="4" w:space="0"/>
        <w:insideH w:val="single" w:color="7B7B7B"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Listentabelle2Akzent1">
    <w:name w:val="List Table 2 Accent 1"/>
    <w:basedOn w:val="NormaleTabelle"/>
    <w:uiPriority w:val="47"/>
    <w:rsid w:val="000d7211"/>
    <w:tblPr>
      <w:tblStyleRowBandSize w:val="1"/>
      <w:tblStyleColBandSize w:val="1"/>
      <w:tblBorders>
        <w:top w:val="single" w:color="FD4C6F" w:themeColor="accent1" w:themeTint="99" w:sz="4" w:space="0"/>
        <w:bottom w:val="single" w:color="FD4C6F" w:themeColor="accent1" w:themeTint="99" w:sz="4" w:space="0"/>
        <w:insideH w:val="single" w:color="FD4C6F"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styleId="Listentabelle2Akzent2">
    <w:name w:val="List Table 2 Accent 2"/>
    <w:basedOn w:val="NormaleTabelle"/>
    <w:uiPriority w:val="47"/>
    <w:rsid w:val="000d7211"/>
    <w:tblPr>
      <w:tblStyleRowBandSize w:val="1"/>
      <w:tblStyleColBandSize w:val="1"/>
      <w:tblBorders>
        <w:top w:val="single" w:color="FF2727" w:themeColor="accent2" w:themeTint="99" w:sz="4" w:space="0"/>
        <w:bottom w:val="single" w:color="FF2727" w:themeColor="accent2" w:themeTint="99" w:sz="4" w:space="0"/>
        <w:insideH w:val="single" w:color="FF2727"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styleId="Listentabelle2Akzent3">
    <w:name w:val="List Table 2 Accent 3"/>
    <w:basedOn w:val="NormaleTabelle"/>
    <w:uiPriority w:val="47"/>
    <w:rsid w:val="000d7211"/>
    <w:tblPr>
      <w:tblStyleRowBandSize w:val="1"/>
      <w:tblStyleColBandSize w:val="1"/>
      <w:tblBorders>
        <w:top w:val="single" w:color="F58F67" w:themeColor="accent3" w:themeTint="99" w:sz="4" w:space="0"/>
        <w:bottom w:val="single" w:color="F58F67" w:themeColor="accent3" w:themeTint="99" w:sz="4" w:space="0"/>
        <w:insideH w:val="single" w:color="F58F67"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styleId="Listentabelle2Akzent4">
    <w:name w:val="List Table 2 Accent 4"/>
    <w:basedOn w:val="NormaleTabelle"/>
    <w:uiPriority w:val="47"/>
    <w:rsid w:val="000d7211"/>
    <w:tblPr>
      <w:tblStyleRowBandSize w:val="1"/>
      <w:tblStyleColBandSize w:val="1"/>
      <w:tblBorders>
        <w:top w:val="single" w:color="FFB05D" w:themeColor="accent4" w:themeTint="99" w:sz="4" w:space="0"/>
        <w:bottom w:val="single" w:color="FFB05D" w:themeColor="accent4" w:themeTint="99" w:sz="4" w:space="0"/>
        <w:insideH w:val="single" w:color="FFB05D"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styleId="Listentabelle2Akzent5">
    <w:name w:val="List Table 2 Accent 5"/>
    <w:basedOn w:val="NormaleTabelle"/>
    <w:uiPriority w:val="47"/>
    <w:rsid w:val="000d7211"/>
    <w:tblPr>
      <w:tblStyleRowBandSize w:val="1"/>
      <w:tblStyleColBandSize w:val="1"/>
      <w:tblBorders>
        <w:top w:val="single" w:color="FCCC6C" w:themeColor="accent5" w:themeTint="99" w:sz="4" w:space="0"/>
        <w:bottom w:val="single" w:color="FCCC6C" w:themeColor="accent5" w:themeTint="99" w:sz="4" w:space="0"/>
        <w:insideH w:val="single" w:color="FCCC6C"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styleId="Listentabelle2Akzent6">
    <w:name w:val="List Table 2 Accent 6"/>
    <w:basedOn w:val="NormaleTabelle"/>
    <w:uiPriority w:val="47"/>
    <w:rsid w:val="000d7211"/>
    <w:tblPr>
      <w:tblStyleRowBandSize w:val="1"/>
      <w:tblStyleColBandSize w:val="1"/>
      <w:tblBorders>
        <w:top w:val="single" w:color="82AEC5" w:themeColor="accent6" w:themeTint="99" w:sz="4" w:space="0"/>
        <w:bottom w:val="single" w:color="82AEC5" w:themeColor="accent6" w:themeTint="99" w:sz="4" w:space="0"/>
        <w:insideH w:val="single" w:color="82AEC5"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styleId="Listentabelle3">
    <w:name w:val="List Table 3"/>
    <w:basedOn w:val="NormaleTabelle"/>
    <w:uiPriority w:val="48"/>
    <w:rsid w:val="000d7211"/>
    <w:tblPr>
      <w:tblStyleRowBandSize w:val="1"/>
      <w:tblStyleColBandSize w:val="1"/>
      <w:tblBorders>
        <w:top w:val="single" w:color="232323" w:themeColor="text1" w:sz="4" w:space="0"/>
        <w:left w:val="single" w:color="232323" w:themeColor="text1" w:sz="4" w:space="0"/>
        <w:bottom w:val="single" w:color="232323" w:themeColor="text1" w:sz="4" w:space="0"/>
        <w:right w:val="single" w:color="232323" w:themeColor="text1" w:sz="4" w:space="0"/>
      </w:tblBorders>
    </w:tblPr>
    <w:tblStylePr w:type="firstRow">
      <w:rPr>
        <w:b/>
        <w:bCs/>
        <w:color w:val="FFFFFF" w:themeColor="background1"/>
      </w:rPr>
      <w:tblPr/>
      <w:tcPr>
        <w:shd w:val="clear" w:color="auto" w:fill="232323" w:themeFill="text1"/>
      </w:tcPr>
    </w:tblStylePr>
    <w:tblStylePr w:type="lastRow">
      <w:rPr>
        <w:b/>
        <w:bCs/>
      </w:rPr>
      <w:tblPr/>
      <w:tcPr>
        <w:tcBorders>
          <w:top w:val="double" w:color="232323"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32323" w:themeColor="text1" w:sz="4" w:space="0"/>
          <w:right w:val="single" w:color="232323" w:themeColor="text1" w:sz="4" w:space="0"/>
        </w:tcBorders>
      </w:tcPr>
    </w:tblStylePr>
    <w:tblStylePr w:type="band1Horz">
      <w:tblPr/>
      <w:tcPr>
        <w:tcBorders>
          <w:top w:val="single" w:color="232323" w:themeColor="text1" w:sz="4" w:space="0"/>
          <w:bottom w:val="single" w:color="232323"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32323" w:themeColor="text1" w:sz="4" w:space="0"/>
          <w:left w:val="nil"/>
        </w:tcBorders>
      </w:tcPr>
    </w:tblStylePr>
    <w:tblStylePr w:type="swCell">
      <w:tblPr/>
      <w:tcPr>
        <w:tcBorders>
          <w:top w:val="double" w:color="232323" w:themeColor="text1" w:sz="4" w:space="0"/>
          <w:right w:val="nil"/>
        </w:tcBorders>
      </w:tcPr>
    </w:tblStylePr>
  </w:style>
  <w:style w:type="table" w:styleId="Listentabelle3Akzent1">
    <w:name w:val="List Table 3 Accent 1"/>
    <w:basedOn w:val="NormaleTabelle"/>
    <w:uiPriority w:val="48"/>
    <w:rsid w:val="000d7211"/>
    <w:tblPr>
      <w:tblStyleRowBandSize w:val="1"/>
      <w:tblStyleColBandSize w:val="1"/>
      <w:tblBorders>
        <w:top w:val="single" w:color="CF022B" w:themeColor="accent1" w:sz="4" w:space="0"/>
        <w:left w:val="single" w:color="CF022B" w:themeColor="accent1" w:sz="4" w:space="0"/>
        <w:bottom w:val="single" w:color="CF022B" w:themeColor="accent1" w:sz="4" w:space="0"/>
        <w:right w:val="single" w:color="CF022B" w:themeColor="accent1" w:sz="4" w:space="0"/>
      </w:tblBorders>
    </w:tblPr>
    <w:tblStylePr w:type="firstRow">
      <w:rPr>
        <w:b/>
        <w:bCs/>
        <w:color w:val="FFFFFF" w:themeColor="background1"/>
      </w:rPr>
      <w:tblPr/>
      <w:tcPr>
        <w:shd w:val="clear" w:color="auto" w:fill="CF022B" w:themeFill="accent1"/>
      </w:tcPr>
    </w:tblStylePr>
    <w:tblStylePr w:type="lastRow">
      <w:rPr>
        <w:b/>
        <w:bCs/>
      </w:rPr>
      <w:tblPr/>
      <w:tcPr>
        <w:tcBorders>
          <w:top w:val="double" w:color="CF022B"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F022B" w:themeColor="accent1" w:sz="4" w:space="0"/>
          <w:right w:val="single" w:color="CF022B" w:themeColor="accent1" w:sz="4" w:space="0"/>
        </w:tcBorders>
      </w:tcPr>
    </w:tblStylePr>
    <w:tblStylePr w:type="band1Horz">
      <w:tblPr/>
      <w:tcPr>
        <w:tcBorders>
          <w:top w:val="single" w:color="CF022B" w:themeColor="accent1" w:sz="4" w:space="0"/>
          <w:bottom w:val="single" w:color="CF022B"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F022B" w:themeColor="accent1" w:sz="4" w:space="0"/>
          <w:left w:val="nil"/>
        </w:tcBorders>
      </w:tcPr>
    </w:tblStylePr>
    <w:tblStylePr w:type="swCell">
      <w:tblPr/>
      <w:tcPr>
        <w:tcBorders>
          <w:top w:val="double" w:color="CF022B" w:themeColor="accent1" w:sz="4" w:space="0"/>
          <w:right w:val="nil"/>
        </w:tcBorders>
      </w:tcPr>
    </w:tblStylePr>
  </w:style>
  <w:style w:type="table" w:styleId="Listentabelle3Akzent2">
    <w:name w:val="List Table 3 Accent 2"/>
    <w:basedOn w:val="NormaleTabelle"/>
    <w:uiPriority w:val="48"/>
    <w:rsid w:val="000d7211"/>
    <w:tblPr>
      <w:tblStyleRowBandSize w:val="1"/>
      <w:tblStyleColBandSize w:val="1"/>
      <w:tblBorders>
        <w:top w:val="single" w:color="960000" w:themeColor="accent2" w:sz="4" w:space="0"/>
        <w:left w:val="single" w:color="960000" w:themeColor="accent2" w:sz="4" w:space="0"/>
        <w:bottom w:val="single" w:color="960000" w:themeColor="accent2" w:sz="4" w:space="0"/>
        <w:right w:val="single" w:color="960000" w:themeColor="accent2" w:sz="4" w:space="0"/>
      </w:tblBorders>
    </w:tblPr>
    <w:tblStylePr w:type="firstRow">
      <w:rPr>
        <w:b/>
        <w:bCs/>
        <w:color w:val="FFFFFF" w:themeColor="background1"/>
      </w:rPr>
      <w:tblPr/>
      <w:tcPr>
        <w:shd w:val="clear" w:color="auto" w:fill="960000" w:themeFill="accent2"/>
      </w:tcPr>
    </w:tblStylePr>
    <w:tblStylePr w:type="lastRow">
      <w:rPr>
        <w:b/>
        <w:bCs/>
      </w:rPr>
      <w:tblPr/>
      <w:tcPr>
        <w:tcBorders>
          <w:top w:val="double" w:color="960000"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60000" w:themeColor="accent2" w:sz="4" w:space="0"/>
          <w:right w:val="single" w:color="960000" w:themeColor="accent2" w:sz="4" w:space="0"/>
        </w:tcBorders>
      </w:tcPr>
    </w:tblStylePr>
    <w:tblStylePr w:type="band1Horz">
      <w:tblPr/>
      <w:tcPr>
        <w:tcBorders>
          <w:top w:val="single" w:color="960000" w:themeColor="accent2" w:sz="4" w:space="0"/>
          <w:bottom w:val="single" w:color="960000"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60000" w:themeColor="accent2" w:sz="4" w:space="0"/>
          <w:left w:val="nil"/>
        </w:tcBorders>
      </w:tcPr>
    </w:tblStylePr>
    <w:tblStylePr w:type="swCell">
      <w:tblPr/>
      <w:tcPr>
        <w:tcBorders>
          <w:top w:val="double" w:color="960000" w:themeColor="accent2" w:sz="4" w:space="0"/>
          <w:right w:val="nil"/>
        </w:tcBorders>
      </w:tcPr>
    </w:tblStylePr>
  </w:style>
  <w:style w:type="table" w:styleId="Listentabelle3Akzent3">
    <w:name w:val="List Table 3 Accent 3"/>
    <w:basedOn w:val="NormaleTabelle"/>
    <w:uiPriority w:val="48"/>
    <w:rsid w:val="000d7211"/>
    <w:tblPr>
      <w:tblStyleRowBandSize w:val="1"/>
      <w:tblStyleColBandSize w:val="1"/>
      <w:tblBorders>
        <w:top w:val="single" w:color="E14B0F" w:themeColor="accent3" w:sz="4" w:space="0"/>
        <w:left w:val="single" w:color="E14B0F" w:themeColor="accent3" w:sz="4" w:space="0"/>
        <w:bottom w:val="single" w:color="E14B0F" w:themeColor="accent3" w:sz="4" w:space="0"/>
        <w:right w:val="single" w:color="E14B0F" w:themeColor="accent3" w:sz="4" w:space="0"/>
      </w:tblBorders>
    </w:tblPr>
    <w:tblStylePr w:type="firstRow">
      <w:rPr>
        <w:b/>
        <w:bCs/>
        <w:color w:val="FFFFFF" w:themeColor="background1"/>
      </w:rPr>
      <w:tblPr/>
      <w:tcPr>
        <w:shd w:val="clear" w:color="auto" w:fill="E14B0F" w:themeFill="accent3"/>
      </w:tcPr>
    </w:tblStylePr>
    <w:tblStylePr w:type="lastRow">
      <w:rPr>
        <w:b/>
        <w:bCs/>
      </w:rPr>
      <w:tblPr/>
      <w:tcPr>
        <w:tcBorders>
          <w:top w:val="double" w:color="E14B0F"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14B0F" w:themeColor="accent3" w:sz="4" w:space="0"/>
          <w:right w:val="single" w:color="E14B0F" w:themeColor="accent3" w:sz="4" w:space="0"/>
        </w:tcBorders>
      </w:tcPr>
    </w:tblStylePr>
    <w:tblStylePr w:type="band1Horz">
      <w:tblPr/>
      <w:tcPr>
        <w:tcBorders>
          <w:top w:val="single" w:color="E14B0F" w:themeColor="accent3" w:sz="4" w:space="0"/>
          <w:bottom w:val="single" w:color="E14B0F"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14B0F" w:themeColor="accent3" w:sz="4" w:space="0"/>
          <w:left w:val="nil"/>
        </w:tcBorders>
      </w:tcPr>
    </w:tblStylePr>
    <w:tblStylePr w:type="swCell">
      <w:tblPr/>
      <w:tcPr>
        <w:tcBorders>
          <w:top w:val="double" w:color="E14B0F" w:themeColor="accent3" w:sz="4" w:space="0"/>
          <w:right w:val="nil"/>
        </w:tcBorders>
      </w:tcPr>
    </w:tblStylePr>
  </w:style>
  <w:style w:type="table" w:styleId="Listentabelle3Akzent4">
    <w:name w:val="List Table 3 Accent 4"/>
    <w:basedOn w:val="NormaleTabelle"/>
    <w:uiPriority w:val="48"/>
    <w:rsid w:val="000d7211"/>
    <w:tblPr>
      <w:tblStyleRowBandSize w:val="1"/>
      <w:tblStyleColBandSize w:val="1"/>
      <w:tblBorders>
        <w:top w:val="single" w:color="F07D00" w:themeColor="accent4" w:sz="4" w:space="0"/>
        <w:left w:val="single" w:color="F07D00" w:themeColor="accent4" w:sz="4" w:space="0"/>
        <w:bottom w:val="single" w:color="F07D00" w:themeColor="accent4" w:sz="4" w:space="0"/>
        <w:right w:val="single" w:color="F07D00" w:themeColor="accent4" w:sz="4" w:space="0"/>
      </w:tblBorders>
    </w:tblPr>
    <w:tblStylePr w:type="firstRow">
      <w:rPr>
        <w:b/>
        <w:bCs/>
        <w:color w:val="FFFFFF" w:themeColor="background1"/>
      </w:rPr>
      <w:tblPr/>
      <w:tcPr>
        <w:shd w:val="clear" w:color="auto" w:fill="F07D00" w:themeFill="accent4"/>
      </w:tcPr>
    </w:tblStylePr>
    <w:tblStylePr w:type="lastRow">
      <w:rPr>
        <w:b/>
        <w:bCs/>
      </w:rPr>
      <w:tblPr/>
      <w:tcPr>
        <w:tcBorders>
          <w:top w:val="double" w:color="F07D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07D00" w:themeColor="accent4" w:sz="4" w:space="0"/>
          <w:right w:val="single" w:color="F07D00" w:themeColor="accent4" w:sz="4" w:space="0"/>
        </w:tcBorders>
      </w:tcPr>
    </w:tblStylePr>
    <w:tblStylePr w:type="band1Horz">
      <w:tblPr/>
      <w:tcPr>
        <w:tcBorders>
          <w:top w:val="single" w:color="F07D00" w:themeColor="accent4" w:sz="4" w:space="0"/>
          <w:bottom w:val="single" w:color="F07D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07D00" w:themeColor="accent4" w:sz="4" w:space="0"/>
          <w:left w:val="nil"/>
        </w:tcBorders>
      </w:tcPr>
    </w:tblStylePr>
    <w:tblStylePr w:type="swCell">
      <w:tblPr/>
      <w:tcPr>
        <w:tcBorders>
          <w:top w:val="double" w:color="F07D00" w:themeColor="accent4" w:sz="4" w:space="0"/>
          <w:right w:val="nil"/>
        </w:tcBorders>
      </w:tcPr>
    </w:tblStylePr>
  </w:style>
  <w:style w:type="table" w:styleId="Listentabelle3Akzent5">
    <w:name w:val="List Table 3 Accent 5"/>
    <w:basedOn w:val="NormaleTabelle"/>
    <w:uiPriority w:val="48"/>
    <w:rsid w:val="000d7211"/>
    <w:tblPr>
      <w:tblStyleRowBandSize w:val="1"/>
      <w:tblStyleColBandSize w:val="1"/>
      <w:tblBorders>
        <w:top w:val="single" w:color="FAAA0A" w:themeColor="accent5" w:sz="4" w:space="0"/>
        <w:left w:val="single" w:color="FAAA0A" w:themeColor="accent5" w:sz="4" w:space="0"/>
        <w:bottom w:val="single" w:color="FAAA0A" w:themeColor="accent5" w:sz="4" w:space="0"/>
        <w:right w:val="single" w:color="FAAA0A" w:themeColor="accent5" w:sz="4" w:space="0"/>
      </w:tblBorders>
    </w:tblPr>
    <w:tblStylePr w:type="firstRow">
      <w:rPr>
        <w:b/>
        <w:bCs/>
        <w:color w:val="FFFFFF" w:themeColor="background1"/>
      </w:rPr>
      <w:tblPr/>
      <w:tcPr>
        <w:shd w:val="clear" w:color="auto" w:fill="FAAA0A" w:themeFill="accent5"/>
      </w:tcPr>
    </w:tblStylePr>
    <w:tblStylePr w:type="lastRow">
      <w:rPr>
        <w:b/>
        <w:bCs/>
      </w:rPr>
      <w:tblPr/>
      <w:tcPr>
        <w:tcBorders>
          <w:top w:val="double" w:color="FAAA0A"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AAA0A" w:themeColor="accent5" w:sz="4" w:space="0"/>
          <w:right w:val="single" w:color="FAAA0A" w:themeColor="accent5" w:sz="4" w:space="0"/>
        </w:tcBorders>
      </w:tcPr>
    </w:tblStylePr>
    <w:tblStylePr w:type="band1Horz">
      <w:tblPr/>
      <w:tcPr>
        <w:tcBorders>
          <w:top w:val="single" w:color="FAAA0A" w:themeColor="accent5" w:sz="4" w:space="0"/>
          <w:bottom w:val="single" w:color="FAAA0A"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AAA0A" w:themeColor="accent5" w:sz="4" w:space="0"/>
          <w:left w:val="nil"/>
        </w:tcBorders>
      </w:tcPr>
    </w:tblStylePr>
    <w:tblStylePr w:type="swCell">
      <w:tblPr/>
      <w:tcPr>
        <w:tcBorders>
          <w:top w:val="double" w:color="FAAA0A" w:themeColor="accent5" w:sz="4" w:space="0"/>
          <w:right w:val="nil"/>
        </w:tcBorders>
      </w:tcPr>
    </w:tblStylePr>
  </w:style>
  <w:style w:type="table" w:styleId="Listentabelle3Akzent6">
    <w:name w:val="List Table 3 Accent 6"/>
    <w:basedOn w:val="NormaleTabelle"/>
    <w:uiPriority w:val="48"/>
    <w:rsid w:val="000d7211"/>
    <w:tblPr>
      <w:tblStyleRowBandSize w:val="1"/>
      <w:tblStyleColBandSize w:val="1"/>
      <w:tblBorders>
        <w:top w:val="single" w:color="41738C" w:themeColor="accent6" w:sz="4" w:space="0"/>
        <w:left w:val="single" w:color="41738C" w:themeColor="accent6" w:sz="4" w:space="0"/>
        <w:bottom w:val="single" w:color="41738C" w:themeColor="accent6" w:sz="4" w:space="0"/>
        <w:right w:val="single" w:color="41738C" w:themeColor="accent6" w:sz="4" w:space="0"/>
      </w:tblBorders>
    </w:tblPr>
    <w:tblStylePr w:type="firstRow">
      <w:rPr>
        <w:b/>
        <w:bCs/>
        <w:color w:val="FFFFFF" w:themeColor="background1"/>
      </w:rPr>
      <w:tblPr/>
      <w:tcPr>
        <w:shd w:val="clear" w:color="auto" w:fill="41738C" w:themeFill="accent6"/>
      </w:tcPr>
    </w:tblStylePr>
    <w:tblStylePr w:type="lastRow">
      <w:rPr>
        <w:b/>
        <w:bCs/>
      </w:rPr>
      <w:tblPr/>
      <w:tcPr>
        <w:tcBorders>
          <w:top w:val="double" w:color="41738C"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1738C" w:themeColor="accent6" w:sz="4" w:space="0"/>
          <w:right w:val="single" w:color="41738C" w:themeColor="accent6" w:sz="4" w:space="0"/>
        </w:tcBorders>
      </w:tcPr>
    </w:tblStylePr>
    <w:tblStylePr w:type="band1Horz">
      <w:tblPr/>
      <w:tcPr>
        <w:tcBorders>
          <w:top w:val="single" w:color="41738C" w:themeColor="accent6" w:sz="4" w:space="0"/>
          <w:bottom w:val="single" w:color="41738C"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1738C" w:themeColor="accent6" w:sz="4" w:space="0"/>
          <w:left w:val="nil"/>
        </w:tcBorders>
      </w:tcPr>
    </w:tblStylePr>
    <w:tblStylePr w:type="swCell">
      <w:tblPr/>
      <w:tcPr>
        <w:tcBorders>
          <w:top w:val="double" w:color="41738C" w:themeColor="accent6" w:sz="4" w:space="0"/>
          <w:right w:val="nil"/>
        </w:tcBorders>
      </w:tcPr>
    </w:tblStylePr>
  </w:style>
  <w:style w:type="table" w:styleId="Listentabelle4">
    <w:name w:val="List Table 4"/>
    <w:basedOn w:val="NormaleTabelle"/>
    <w:uiPriority w:val="49"/>
    <w:rsid w:val="000d7211"/>
    <w:tblPr>
      <w:tblStyleRowBandSize w:val="1"/>
      <w:tblStyleColBandSize w:val="1"/>
      <w:tblBorders>
        <w:top w:val="single" w:color="7B7B7B" w:themeColor="text1" w:themeTint="99" w:sz="4" w:space="0"/>
        <w:left w:val="single" w:color="7B7B7B" w:themeColor="text1" w:themeTint="99" w:sz="4" w:space="0"/>
        <w:bottom w:val="single" w:color="7B7B7B" w:themeColor="text1" w:themeTint="99" w:sz="4" w:space="0"/>
        <w:right w:val="single" w:color="7B7B7B" w:themeColor="text1" w:themeTint="99" w:sz="4" w:space="0"/>
        <w:insideH w:val="single" w:color="7B7B7B" w:themeColor="text1" w:themeTint="99" w:sz="4" w:space="0"/>
      </w:tblBorders>
    </w:tblPr>
    <w:tblStylePr w:type="firstRow">
      <w:rPr>
        <w:b/>
        <w:bCs/>
        <w:color w:val="FFFFFF" w:themeColor="background1"/>
      </w:rPr>
      <w:tblPr/>
      <w:tcPr>
        <w:tcBorders>
          <w:top w:val="single" w:color="232323" w:themeColor="text1" w:sz="4" w:space="0"/>
          <w:left w:val="single" w:color="232323" w:themeColor="text1" w:sz="4" w:space="0"/>
          <w:bottom w:val="single" w:color="232323" w:themeColor="text1" w:sz="4" w:space="0"/>
          <w:right w:val="single" w:color="232323" w:themeColor="text1" w:sz="4" w:space="0"/>
          <w:insideH w:val="nil"/>
        </w:tcBorders>
        <w:shd w:val="clear" w:color="auto" w:fill="232323" w:themeFill="text1"/>
      </w:tcPr>
    </w:tblStylePr>
    <w:tblStylePr w:type="lastRow">
      <w:rPr>
        <w:b/>
        <w:bCs/>
      </w:rPr>
      <w:tblPr/>
      <w:tcPr>
        <w:tcBorders>
          <w:top w:val="double" w:color="7B7B7B"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Listentabelle4Akzent1">
    <w:name w:val="List Table 4 Accent 1"/>
    <w:basedOn w:val="NormaleTabelle"/>
    <w:uiPriority w:val="49"/>
    <w:rsid w:val="000d7211"/>
    <w:tblPr>
      <w:tblStyleRowBandSize w:val="1"/>
      <w:tblStyleColBandSize w:val="1"/>
      <w:tblBorders>
        <w:top w:val="single" w:color="FD4C6F" w:themeColor="accent1" w:themeTint="99" w:sz="4" w:space="0"/>
        <w:left w:val="single" w:color="FD4C6F" w:themeColor="accent1" w:themeTint="99" w:sz="4" w:space="0"/>
        <w:bottom w:val="single" w:color="FD4C6F" w:themeColor="accent1" w:themeTint="99" w:sz="4" w:space="0"/>
        <w:right w:val="single" w:color="FD4C6F" w:themeColor="accent1" w:themeTint="99" w:sz="4" w:space="0"/>
        <w:insideH w:val="single" w:color="FD4C6F" w:themeColor="accent1" w:themeTint="99" w:sz="4" w:space="0"/>
      </w:tblBorders>
    </w:tblPr>
    <w:tblStylePr w:type="firstRow">
      <w:rPr>
        <w:b/>
        <w:bCs/>
        <w:color w:val="FFFFFF" w:themeColor="background1"/>
      </w:rPr>
      <w:tblPr/>
      <w:tcPr>
        <w:tcBorders>
          <w:top w:val="single" w:color="CF022B" w:themeColor="accent1" w:sz="4" w:space="0"/>
          <w:left w:val="single" w:color="CF022B" w:themeColor="accent1" w:sz="4" w:space="0"/>
          <w:bottom w:val="single" w:color="CF022B" w:themeColor="accent1" w:sz="4" w:space="0"/>
          <w:right w:val="single" w:color="CF022B" w:themeColor="accent1" w:sz="4" w:space="0"/>
          <w:insideH w:val="nil"/>
        </w:tcBorders>
        <w:shd w:val="clear" w:color="auto" w:fill="CF022B" w:themeFill="accent1"/>
      </w:tcPr>
    </w:tblStylePr>
    <w:tblStylePr w:type="lastRow">
      <w:rPr>
        <w:b/>
        <w:bCs/>
      </w:rPr>
      <w:tblPr/>
      <w:tcPr>
        <w:tcBorders>
          <w:top w:val="double" w:color="FD4C6F"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styleId="Listentabelle4Akzent2">
    <w:name w:val="List Table 4 Accent 2"/>
    <w:basedOn w:val="NormaleTabelle"/>
    <w:uiPriority w:val="49"/>
    <w:rsid w:val="000d7211"/>
    <w:tblPr>
      <w:tblStyleRowBandSize w:val="1"/>
      <w:tblStyleColBandSize w:val="1"/>
      <w:tblBorders>
        <w:top w:val="single" w:color="FF2727" w:themeColor="accent2" w:themeTint="99" w:sz="4" w:space="0"/>
        <w:left w:val="single" w:color="FF2727" w:themeColor="accent2" w:themeTint="99" w:sz="4" w:space="0"/>
        <w:bottom w:val="single" w:color="FF2727" w:themeColor="accent2" w:themeTint="99" w:sz="4" w:space="0"/>
        <w:right w:val="single" w:color="FF2727" w:themeColor="accent2" w:themeTint="99" w:sz="4" w:space="0"/>
        <w:insideH w:val="single" w:color="FF2727" w:themeColor="accent2" w:themeTint="99" w:sz="4" w:space="0"/>
      </w:tblBorders>
    </w:tblPr>
    <w:tblStylePr w:type="firstRow">
      <w:rPr>
        <w:b/>
        <w:bCs/>
        <w:color w:val="FFFFFF" w:themeColor="background1"/>
      </w:rPr>
      <w:tblPr/>
      <w:tcPr>
        <w:tcBorders>
          <w:top w:val="single" w:color="960000" w:themeColor="accent2" w:sz="4" w:space="0"/>
          <w:left w:val="single" w:color="960000" w:themeColor="accent2" w:sz="4" w:space="0"/>
          <w:bottom w:val="single" w:color="960000" w:themeColor="accent2" w:sz="4" w:space="0"/>
          <w:right w:val="single" w:color="960000" w:themeColor="accent2" w:sz="4" w:space="0"/>
          <w:insideH w:val="nil"/>
        </w:tcBorders>
        <w:shd w:val="clear" w:color="auto" w:fill="960000" w:themeFill="accent2"/>
      </w:tcPr>
    </w:tblStylePr>
    <w:tblStylePr w:type="lastRow">
      <w:rPr>
        <w:b/>
        <w:bCs/>
      </w:rPr>
      <w:tblPr/>
      <w:tcPr>
        <w:tcBorders>
          <w:top w:val="double" w:color="FF2727"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styleId="Listentabelle4Akzent3">
    <w:name w:val="List Table 4 Accent 3"/>
    <w:basedOn w:val="NormaleTabelle"/>
    <w:uiPriority w:val="49"/>
    <w:rsid w:val="000d7211"/>
    <w:tblPr>
      <w:tblStyleRowBandSize w:val="1"/>
      <w:tblStyleColBandSize w:val="1"/>
      <w:tblBorders>
        <w:top w:val="single" w:color="F58F67" w:themeColor="accent3" w:themeTint="99" w:sz="4" w:space="0"/>
        <w:left w:val="single" w:color="F58F67" w:themeColor="accent3" w:themeTint="99" w:sz="4" w:space="0"/>
        <w:bottom w:val="single" w:color="F58F67" w:themeColor="accent3" w:themeTint="99" w:sz="4" w:space="0"/>
        <w:right w:val="single" w:color="F58F67" w:themeColor="accent3" w:themeTint="99" w:sz="4" w:space="0"/>
        <w:insideH w:val="single" w:color="F58F67" w:themeColor="accent3" w:themeTint="99" w:sz="4" w:space="0"/>
      </w:tblBorders>
    </w:tblPr>
    <w:tblStylePr w:type="firstRow">
      <w:rPr>
        <w:b/>
        <w:bCs/>
        <w:color w:val="FFFFFF" w:themeColor="background1"/>
      </w:rPr>
      <w:tblPr/>
      <w:tcPr>
        <w:tcBorders>
          <w:top w:val="single" w:color="E14B0F" w:themeColor="accent3" w:sz="4" w:space="0"/>
          <w:left w:val="single" w:color="E14B0F" w:themeColor="accent3" w:sz="4" w:space="0"/>
          <w:bottom w:val="single" w:color="E14B0F" w:themeColor="accent3" w:sz="4" w:space="0"/>
          <w:right w:val="single" w:color="E14B0F" w:themeColor="accent3" w:sz="4" w:space="0"/>
          <w:insideH w:val="nil"/>
        </w:tcBorders>
        <w:shd w:val="clear" w:color="auto" w:fill="E14B0F" w:themeFill="accent3"/>
      </w:tcPr>
    </w:tblStylePr>
    <w:tblStylePr w:type="lastRow">
      <w:rPr>
        <w:b/>
        <w:bCs/>
      </w:rPr>
      <w:tblPr/>
      <w:tcPr>
        <w:tcBorders>
          <w:top w:val="double" w:color="F58F67"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styleId="Listentabelle4Akzent4">
    <w:name w:val="List Table 4 Accent 4"/>
    <w:basedOn w:val="NormaleTabelle"/>
    <w:uiPriority w:val="49"/>
    <w:rsid w:val="000d7211"/>
    <w:tblPr>
      <w:tblStyleRowBandSize w:val="1"/>
      <w:tblStyleColBandSize w:val="1"/>
      <w:tblBorders>
        <w:top w:val="single" w:color="FFB05D" w:themeColor="accent4" w:themeTint="99" w:sz="4" w:space="0"/>
        <w:left w:val="single" w:color="FFB05D" w:themeColor="accent4" w:themeTint="99" w:sz="4" w:space="0"/>
        <w:bottom w:val="single" w:color="FFB05D" w:themeColor="accent4" w:themeTint="99" w:sz="4" w:space="0"/>
        <w:right w:val="single" w:color="FFB05D" w:themeColor="accent4" w:themeTint="99" w:sz="4" w:space="0"/>
        <w:insideH w:val="single" w:color="FFB05D" w:themeColor="accent4" w:themeTint="99" w:sz="4" w:space="0"/>
      </w:tblBorders>
    </w:tblPr>
    <w:tblStylePr w:type="firstRow">
      <w:rPr>
        <w:b/>
        <w:bCs/>
        <w:color w:val="FFFFFF" w:themeColor="background1"/>
      </w:rPr>
      <w:tblPr/>
      <w:tcPr>
        <w:tcBorders>
          <w:top w:val="single" w:color="F07D00" w:themeColor="accent4" w:sz="4" w:space="0"/>
          <w:left w:val="single" w:color="F07D00" w:themeColor="accent4" w:sz="4" w:space="0"/>
          <w:bottom w:val="single" w:color="F07D00" w:themeColor="accent4" w:sz="4" w:space="0"/>
          <w:right w:val="single" w:color="F07D00" w:themeColor="accent4" w:sz="4" w:space="0"/>
          <w:insideH w:val="nil"/>
        </w:tcBorders>
        <w:shd w:val="clear" w:color="auto" w:fill="F07D00" w:themeFill="accent4"/>
      </w:tcPr>
    </w:tblStylePr>
    <w:tblStylePr w:type="lastRow">
      <w:rPr>
        <w:b/>
        <w:bCs/>
      </w:rPr>
      <w:tblPr/>
      <w:tcPr>
        <w:tcBorders>
          <w:top w:val="double" w:color="FFB05D"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styleId="Listentabelle4Akzent5">
    <w:name w:val="List Table 4 Accent 5"/>
    <w:basedOn w:val="NormaleTabelle"/>
    <w:uiPriority w:val="49"/>
    <w:rsid w:val="000d7211"/>
    <w:tblPr>
      <w:tblStyleRowBandSize w:val="1"/>
      <w:tblStyleColBandSize w:val="1"/>
      <w:tblBorders>
        <w:top w:val="single" w:color="FCCC6C" w:themeColor="accent5" w:themeTint="99" w:sz="4" w:space="0"/>
        <w:left w:val="single" w:color="FCCC6C" w:themeColor="accent5" w:themeTint="99" w:sz="4" w:space="0"/>
        <w:bottom w:val="single" w:color="FCCC6C" w:themeColor="accent5" w:themeTint="99" w:sz="4" w:space="0"/>
        <w:right w:val="single" w:color="FCCC6C" w:themeColor="accent5" w:themeTint="99" w:sz="4" w:space="0"/>
        <w:insideH w:val="single" w:color="FCCC6C" w:themeColor="accent5" w:themeTint="99" w:sz="4" w:space="0"/>
      </w:tblBorders>
    </w:tblPr>
    <w:tblStylePr w:type="firstRow">
      <w:rPr>
        <w:b/>
        <w:bCs/>
        <w:color w:val="FFFFFF" w:themeColor="background1"/>
      </w:rPr>
      <w:tblPr/>
      <w:tcPr>
        <w:tcBorders>
          <w:top w:val="single" w:color="FAAA0A" w:themeColor="accent5" w:sz="4" w:space="0"/>
          <w:left w:val="single" w:color="FAAA0A" w:themeColor="accent5" w:sz="4" w:space="0"/>
          <w:bottom w:val="single" w:color="FAAA0A" w:themeColor="accent5" w:sz="4" w:space="0"/>
          <w:right w:val="single" w:color="FAAA0A" w:themeColor="accent5" w:sz="4" w:space="0"/>
          <w:insideH w:val="nil"/>
        </w:tcBorders>
        <w:shd w:val="clear" w:color="auto" w:fill="FAAA0A" w:themeFill="accent5"/>
      </w:tcPr>
    </w:tblStylePr>
    <w:tblStylePr w:type="lastRow">
      <w:rPr>
        <w:b/>
        <w:bCs/>
      </w:rPr>
      <w:tblPr/>
      <w:tcPr>
        <w:tcBorders>
          <w:top w:val="double" w:color="FCCC6C"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styleId="Listentabelle4Akzent6">
    <w:name w:val="List Table 4 Accent 6"/>
    <w:basedOn w:val="NormaleTabelle"/>
    <w:uiPriority w:val="49"/>
    <w:rsid w:val="000d7211"/>
    <w:tblPr>
      <w:tblStyleRowBandSize w:val="1"/>
      <w:tblStyleColBandSize w:val="1"/>
      <w:tblBorders>
        <w:top w:val="single" w:color="82AEC5" w:themeColor="accent6" w:themeTint="99" w:sz="4" w:space="0"/>
        <w:left w:val="single" w:color="82AEC5" w:themeColor="accent6" w:themeTint="99" w:sz="4" w:space="0"/>
        <w:bottom w:val="single" w:color="82AEC5" w:themeColor="accent6" w:themeTint="99" w:sz="4" w:space="0"/>
        <w:right w:val="single" w:color="82AEC5" w:themeColor="accent6" w:themeTint="99" w:sz="4" w:space="0"/>
        <w:insideH w:val="single" w:color="82AEC5" w:themeColor="accent6" w:themeTint="99" w:sz="4" w:space="0"/>
      </w:tblBorders>
    </w:tblPr>
    <w:tblStylePr w:type="firstRow">
      <w:rPr>
        <w:b/>
        <w:bCs/>
        <w:color w:val="FFFFFF" w:themeColor="background1"/>
      </w:rPr>
      <w:tblPr/>
      <w:tcPr>
        <w:tcBorders>
          <w:top w:val="single" w:color="41738C" w:themeColor="accent6" w:sz="4" w:space="0"/>
          <w:left w:val="single" w:color="41738C" w:themeColor="accent6" w:sz="4" w:space="0"/>
          <w:bottom w:val="single" w:color="41738C" w:themeColor="accent6" w:sz="4" w:space="0"/>
          <w:right w:val="single" w:color="41738C" w:themeColor="accent6" w:sz="4" w:space="0"/>
          <w:insideH w:val="nil"/>
        </w:tcBorders>
        <w:shd w:val="clear" w:color="auto" w:fill="41738C" w:themeFill="accent6"/>
      </w:tcPr>
    </w:tblStylePr>
    <w:tblStylePr w:type="lastRow">
      <w:rPr>
        <w:b/>
        <w:bCs/>
      </w:rPr>
      <w:tblPr/>
      <w:tcPr>
        <w:tcBorders>
          <w:top w:val="double" w:color="82AEC5"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styleId="Listentabelle5dunkel">
    <w:name w:val="List Table 5 Dark"/>
    <w:basedOn w:val="NormaleTabelle"/>
    <w:uiPriority w:val="50"/>
    <w:rsid w:val="000d7211"/>
    <w:rPr>
      <w:color w:val="FFFFFF" w:themeColor="background1"/>
    </w:rPr>
    <w:tblPr>
      <w:tblStyleRowBandSize w:val="1"/>
      <w:tblStyleColBandSize w:val="1"/>
      <w:tblBorders>
        <w:top w:val="single" w:color="232323" w:themeColor="text1" w:sz="24" w:space="0"/>
        <w:left w:val="single" w:color="232323" w:themeColor="text1" w:sz="24" w:space="0"/>
        <w:bottom w:val="single" w:color="232323" w:themeColor="text1" w:sz="24" w:space="0"/>
        <w:right w:val="single" w:color="232323" w:themeColor="text1" w:sz="24" w:space="0"/>
      </w:tblBorders>
    </w:tblPr>
    <w:tcPr>
      <w:shd w:val="clear" w:color="auto" w:fill="232323"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d7211"/>
    <w:rPr>
      <w:color w:val="FFFFFF" w:themeColor="background1"/>
    </w:rPr>
    <w:tblPr>
      <w:tblStyleRowBandSize w:val="1"/>
      <w:tblStyleColBandSize w:val="1"/>
      <w:tblBorders>
        <w:top w:val="single" w:color="CF022B" w:themeColor="accent1" w:sz="24" w:space="0"/>
        <w:left w:val="single" w:color="CF022B" w:themeColor="accent1" w:sz="24" w:space="0"/>
        <w:bottom w:val="single" w:color="CF022B" w:themeColor="accent1" w:sz="24" w:space="0"/>
        <w:right w:val="single" w:color="CF022B" w:themeColor="accent1" w:sz="24" w:space="0"/>
      </w:tblBorders>
    </w:tblPr>
    <w:tcPr>
      <w:shd w:val="clear" w:color="auto" w:fill="CF022B"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d7211"/>
    <w:rPr>
      <w:color w:val="FFFFFF" w:themeColor="background1"/>
    </w:rPr>
    <w:tblPr>
      <w:tblStyleRowBandSize w:val="1"/>
      <w:tblStyleColBandSize w:val="1"/>
      <w:tblBorders>
        <w:top w:val="single" w:color="960000" w:themeColor="accent2" w:sz="24" w:space="0"/>
        <w:left w:val="single" w:color="960000" w:themeColor="accent2" w:sz="24" w:space="0"/>
        <w:bottom w:val="single" w:color="960000" w:themeColor="accent2" w:sz="24" w:space="0"/>
        <w:right w:val="single" w:color="960000" w:themeColor="accent2" w:sz="24" w:space="0"/>
      </w:tblBorders>
    </w:tblPr>
    <w:tcPr>
      <w:shd w:val="clear" w:color="auto" w:fill="960000"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d7211"/>
    <w:rPr>
      <w:color w:val="FFFFFF" w:themeColor="background1"/>
    </w:rPr>
    <w:tblPr>
      <w:tblStyleRowBandSize w:val="1"/>
      <w:tblStyleColBandSize w:val="1"/>
      <w:tblBorders>
        <w:top w:val="single" w:color="E14B0F" w:themeColor="accent3" w:sz="24" w:space="0"/>
        <w:left w:val="single" w:color="E14B0F" w:themeColor="accent3" w:sz="24" w:space="0"/>
        <w:bottom w:val="single" w:color="E14B0F" w:themeColor="accent3" w:sz="24" w:space="0"/>
        <w:right w:val="single" w:color="E14B0F" w:themeColor="accent3" w:sz="24" w:space="0"/>
      </w:tblBorders>
    </w:tblPr>
    <w:tcPr>
      <w:shd w:val="clear" w:color="auto" w:fill="E14B0F"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d7211"/>
    <w:rPr>
      <w:color w:val="FFFFFF" w:themeColor="background1"/>
    </w:rPr>
    <w:tblPr>
      <w:tblStyleRowBandSize w:val="1"/>
      <w:tblStyleColBandSize w:val="1"/>
      <w:tblBorders>
        <w:top w:val="single" w:color="F07D00" w:themeColor="accent4" w:sz="24" w:space="0"/>
        <w:left w:val="single" w:color="F07D00" w:themeColor="accent4" w:sz="24" w:space="0"/>
        <w:bottom w:val="single" w:color="F07D00" w:themeColor="accent4" w:sz="24" w:space="0"/>
        <w:right w:val="single" w:color="F07D00" w:themeColor="accent4" w:sz="24" w:space="0"/>
      </w:tblBorders>
    </w:tblPr>
    <w:tcPr>
      <w:shd w:val="clear" w:color="auto" w:fill="F07D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d7211"/>
    <w:rPr>
      <w:color w:val="FFFFFF" w:themeColor="background1"/>
    </w:rPr>
    <w:tblPr>
      <w:tblStyleRowBandSize w:val="1"/>
      <w:tblStyleColBandSize w:val="1"/>
      <w:tblBorders>
        <w:top w:val="single" w:color="FAAA0A" w:themeColor="accent5" w:sz="24" w:space="0"/>
        <w:left w:val="single" w:color="FAAA0A" w:themeColor="accent5" w:sz="24" w:space="0"/>
        <w:bottom w:val="single" w:color="FAAA0A" w:themeColor="accent5" w:sz="24" w:space="0"/>
        <w:right w:val="single" w:color="FAAA0A" w:themeColor="accent5" w:sz="24" w:space="0"/>
      </w:tblBorders>
    </w:tblPr>
    <w:tcPr>
      <w:shd w:val="clear" w:color="auto" w:fill="FAAA0A"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d7211"/>
    <w:rPr>
      <w:color w:val="FFFFFF" w:themeColor="background1"/>
    </w:rPr>
    <w:tblPr>
      <w:tblStyleRowBandSize w:val="1"/>
      <w:tblStyleColBandSize w:val="1"/>
      <w:tblBorders>
        <w:top w:val="single" w:color="41738C" w:themeColor="accent6" w:sz="24" w:space="0"/>
        <w:left w:val="single" w:color="41738C" w:themeColor="accent6" w:sz="24" w:space="0"/>
        <w:bottom w:val="single" w:color="41738C" w:themeColor="accent6" w:sz="24" w:space="0"/>
        <w:right w:val="single" w:color="41738C" w:themeColor="accent6" w:sz="24" w:space="0"/>
      </w:tblBorders>
    </w:tblPr>
    <w:tcPr>
      <w:shd w:val="clear" w:color="auto" w:fill="41738C"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d7211"/>
    <w:rPr>
      <w:color w:val="232323" w:themeColor="text1"/>
    </w:rPr>
    <w:tblPr>
      <w:tblStyleRowBandSize w:val="1"/>
      <w:tblStyleColBandSize w:val="1"/>
      <w:tblBorders>
        <w:top w:val="single" w:color="232323" w:themeColor="text1" w:sz="4" w:space="0"/>
        <w:bottom w:val="single" w:color="232323" w:themeColor="text1" w:sz="4" w:space="0"/>
      </w:tblBorders>
    </w:tblPr>
    <w:tblStylePr w:type="firstRow">
      <w:rPr>
        <w:b/>
        <w:bCs/>
      </w:rPr>
      <w:tblPr/>
      <w:tcPr>
        <w:tcBorders>
          <w:bottom w:val="single" w:color="232323" w:themeColor="text1" w:sz="4" w:space="0"/>
        </w:tcBorders>
      </w:tcPr>
    </w:tblStylePr>
    <w:tblStylePr w:type="lastRow">
      <w:rPr>
        <w:b/>
        <w:bCs/>
      </w:rPr>
      <w:tblPr/>
      <w:tcPr>
        <w:tcBorders>
          <w:top w:val="double" w:color="232323" w:themeColor="text1" w:sz="4" w:space="0"/>
        </w:tcBorders>
      </w:tcPr>
    </w:tblStylePr>
    <w:tblStylePr w:type="firstCol">
      <w:rPr>
        <w:b/>
        <w:bCs/>
      </w:rPr>
      <w:tblPr/>
    </w:tblStylePr>
    <w:tblStylePr w:type="lastCol">
      <w:rPr>
        <w:b/>
        <w:bCs/>
      </w:rPr>
      <w:tbl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Listentabelle6farbigAkzent1">
    <w:name w:val="List Table 6 Colorful Accent 1"/>
    <w:basedOn w:val="NormaleTabelle"/>
    <w:uiPriority w:val="51"/>
    <w:rsid w:val="000d7211"/>
    <w:rPr>
      <w:color w:val="9A0120" w:themeColor="accent1" w:themeShade="bf"/>
    </w:rPr>
    <w:tblPr>
      <w:tblStyleRowBandSize w:val="1"/>
      <w:tblStyleColBandSize w:val="1"/>
      <w:tblBorders>
        <w:top w:val="single" w:color="CF022B" w:themeColor="accent1" w:sz="4" w:space="0"/>
        <w:bottom w:val="single" w:color="CF022B" w:themeColor="accent1" w:sz="4" w:space="0"/>
      </w:tblBorders>
    </w:tblPr>
    <w:tblStylePr w:type="firstRow">
      <w:rPr>
        <w:b/>
        <w:bCs/>
      </w:rPr>
      <w:tblPr/>
      <w:tcPr>
        <w:tcBorders>
          <w:bottom w:val="single" w:color="CF022B" w:themeColor="accent1" w:sz="4" w:space="0"/>
        </w:tcBorders>
      </w:tcPr>
    </w:tblStylePr>
    <w:tblStylePr w:type="lastRow">
      <w:rPr>
        <w:b/>
        <w:bCs/>
      </w:rPr>
      <w:tblPr/>
      <w:tcPr>
        <w:tcBorders>
          <w:top w:val="double" w:color="CF022B" w:themeColor="accent1" w:sz="4" w:space="0"/>
        </w:tcBorders>
      </w:tcPr>
    </w:tblStylePr>
    <w:tblStylePr w:type="firstCol">
      <w:rPr>
        <w:b/>
        <w:bCs/>
      </w:rPr>
      <w:tblPr/>
    </w:tblStylePr>
    <w:tblStylePr w:type="lastCol">
      <w:rPr>
        <w:b/>
        <w:bCs/>
      </w:rPr>
      <w:tblPr/>
    </w:tblStylePr>
    <w:tblStylePr w:type="band1Vert">
      <w:tblPr/>
      <w:tcPr>
        <w:shd w:val="clear" w:color="auto" w:fill="FEC3CF" w:themeFill="accent1" w:themeFillTint="33"/>
      </w:tcPr>
    </w:tblStylePr>
    <w:tblStylePr w:type="band1Horz">
      <w:tblPr/>
      <w:tcPr>
        <w:shd w:val="clear" w:color="auto" w:fill="FEC3CF" w:themeFill="accent1" w:themeFillTint="33"/>
      </w:tcPr>
    </w:tblStylePr>
  </w:style>
  <w:style w:type="table" w:styleId="Listentabelle6farbigAkzent2">
    <w:name w:val="List Table 6 Colorful Accent 2"/>
    <w:basedOn w:val="NormaleTabelle"/>
    <w:uiPriority w:val="51"/>
    <w:rsid w:val="000d7211"/>
    <w:rPr>
      <w:color w:val="700000" w:themeColor="accent2" w:themeShade="bf"/>
    </w:rPr>
    <w:tblPr>
      <w:tblStyleRowBandSize w:val="1"/>
      <w:tblStyleColBandSize w:val="1"/>
      <w:tblBorders>
        <w:top w:val="single" w:color="960000" w:themeColor="accent2" w:sz="4" w:space="0"/>
        <w:bottom w:val="single" w:color="960000" w:themeColor="accent2" w:sz="4" w:space="0"/>
      </w:tblBorders>
    </w:tblPr>
    <w:tblStylePr w:type="firstRow">
      <w:rPr>
        <w:b/>
        <w:bCs/>
      </w:rPr>
      <w:tblPr/>
      <w:tcPr>
        <w:tcBorders>
          <w:bottom w:val="single" w:color="960000" w:themeColor="accent2" w:sz="4" w:space="0"/>
        </w:tcBorders>
      </w:tcPr>
    </w:tblStylePr>
    <w:tblStylePr w:type="lastRow">
      <w:rPr>
        <w:b/>
        <w:bCs/>
      </w:rPr>
      <w:tblPr/>
      <w:tcPr>
        <w:tcBorders>
          <w:top w:val="double" w:color="960000" w:themeColor="accent2" w:sz="4" w:space="0"/>
        </w:tcBorders>
      </w:tcPr>
    </w:tblStylePr>
    <w:tblStylePr w:type="firstCol">
      <w:rPr>
        <w:b/>
        <w:bCs/>
      </w:rPr>
      <w:tblPr/>
    </w:tblStylePr>
    <w:tblStylePr w:type="lastCol">
      <w:rPr>
        <w:b/>
        <w:bCs/>
      </w:rPr>
      <w:tblPr/>
    </w:tblStylePr>
    <w:tblStylePr w:type="band1Vert">
      <w:tblPr/>
      <w:tcPr>
        <w:shd w:val="clear" w:color="auto" w:fill="FFB7B7" w:themeFill="accent2" w:themeFillTint="33"/>
      </w:tcPr>
    </w:tblStylePr>
    <w:tblStylePr w:type="band1Horz">
      <w:tblPr/>
      <w:tcPr>
        <w:shd w:val="clear" w:color="auto" w:fill="FFB7B7" w:themeFill="accent2" w:themeFillTint="33"/>
      </w:tcPr>
    </w:tblStylePr>
  </w:style>
  <w:style w:type="table" w:styleId="Listentabelle6farbigAkzent3">
    <w:name w:val="List Table 6 Colorful Accent 3"/>
    <w:basedOn w:val="NormaleTabelle"/>
    <w:uiPriority w:val="51"/>
    <w:rsid w:val="000d7211"/>
    <w:rPr>
      <w:color w:val="A8370B" w:themeColor="accent3" w:themeShade="bf"/>
    </w:rPr>
    <w:tblPr>
      <w:tblStyleRowBandSize w:val="1"/>
      <w:tblStyleColBandSize w:val="1"/>
      <w:tblBorders>
        <w:top w:val="single" w:color="E14B0F" w:themeColor="accent3" w:sz="4" w:space="0"/>
        <w:bottom w:val="single" w:color="E14B0F" w:themeColor="accent3" w:sz="4" w:space="0"/>
      </w:tblBorders>
    </w:tblPr>
    <w:tblStylePr w:type="firstRow">
      <w:rPr>
        <w:b/>
        <w:bCs/>
      </w:rPr>
      <w:tblPr/>
      <w:tcPr>
        <w:tcBorders>
          <w:bottom w:val="single" w:color="E14B0F" w:themeColor="accent3" w:sz="4" w:space="0"/>
        </w:tcBorders>
      </w:tcPr>
    </w:tblStylePr>
    <w:tblStylePr w:type="lastRow">
      <w:rPr>
        <w:b/>
        <w:bCs/>
      </w:rPr>
      <w:tblPr/>
      <w:tcPr>
        <w:tcBorders>
          <w:top w:val="double" w:color="E14B0F" w:themeColor="accent3" w:sz="4" w:space="0"/>
        </w:tcBorders>
      </w:tcPr>
    </w:tblStylePr>
    <w:tblStylePr w:type="firstCol">
      <w:rPr>
        <w:b/>
        <w:bCs/>
      </w:rPr>
      <w:tblPr/>
    </w:tblStylePr>
    <w:tblStylePr w:type="lastCol">
      <w:rPr>
        <w:b/>
        <w:bCs/>
      </w:rPr>
      <w:tblPr/>
    </w:tblStylePr>
    <w:tblStylePr w:type="band1Vert">
      <w:tblPr/>
      <w:tcPr>
        <w:shd w:val="clear" w:color="auto" w:fill="FBD9CC" w:themeFill="accent3" w:themeFillTint="33"/>
      </w:tcPr>
    </w:tblStylePr>
    <w:tblStylePr w:type="band1Horz">
      <w:tblPr/>
      <w:tcPr>
        <w:shd w:val="clear" w:color="auto" w:fill="FBD9CC" w:themeFill="accent3" w:themeFillTint="33"/>
      </w:tcPr>
    </w:tblStylePr>
  </w:style>
  <w:style w:type="table" w:styleId="Listentabelle6farbigAkzent4">
    <w:name w:val="List Table 6 Colorful Accent 4"/>
    <w:basedOn w:val="NormaleTabelle"/>
    <w:uiPriority w:val="51"/>
    <w:rsid w:val="000d7211"/>
    <w:rPr>
      <w:color w:val="B35D00" w:themeColor="accent4" w:themeShade="bf"/>
    </w:rPr>
    <w:tblPr>
      <w:tblStyleRowBandSize w:val="1"/>
      <w:tblStyleColBandSize w:val="1"/>
      <w:tblBorders>
        <w:top w:val="single" w:color="F07D00" w:themeColor="accent4" w:sz="4" w:space="0"/>
        <w:bottom w:val="single" w:color="F07D00" w:themeColor="accent4" w:sz="4" w:space="0"/>
      </w:tblBorders>
    </w:tblPr>
    <w:tblStylePr w:type="firstRow">
      <w:rPr>
        <w:b/>
        <w:bCs/>
      </w:rPr>
      <w:tblPr/>
      <w:tcPr>
        <w:tcBorders>
          <w:bottom w:val="single" w:color="F07D00" w:themeColor="accent4" w:sz="4" w:space="0"/>
        </w:tcBorders>
      </w:tcPr>
    </w:tblStylePr>
    <w:tblStylePr w:type="lastRow">
      <w:rPr>
        <w:b/>
        <w:bCs/>
      </w:rPr>
      <w:tblPr/>
      <w:tcPr>
        <w:tcBorders>
          <w:top w:val="double" w:color="F07D00" w:themeColor="accent4" w:sz="4" w:space="0"/>
        </w:tcBorders>
      </w:tcPr>
    </w:tblStylePr>
    <w:tblStylePr w:type="firstCol">
      <w:rPr>
        <w:b/>
        <w:bCs/>
      </w:rPr>
      <w:tblPr/>
    </w:tblStylePr>
    <w:tblStylePr w:type="lastCol">
      <w:rPr>
        <w:b/>
        <w:bCs/>
      </w:rPr>
      <w:tblPr/>
    </w:tblStylePr>
    <w:tblStylePr w:type="band1Vert">
      <w:tblPr/>
      <w:tcPr>
        <w:shd w:val="clear" w:color="auto" w:fill="FFE4C9" w:themeFill="accent4" w:themeFillTint="33"/>
      </w:tcPr>
    </w:tblStylePr>
    <w:tblStylePr w:type="band1Horz">
      <w:tblPr/>
      <w:tcPr>
        <w:shd w:val="clear" w:color="auto" w:fill="FFE4C9" w:themeFill="accent4" w:themeFillTint="33"/>
      </w:tcPr>
    </w:tblStylePr>
  </w:style>
  <w:style w:type="table" w:styleId="Listentabelle6farbigAkzent5">
    <w:name w:val="List Table 6 Colorful Accent 5"/>
    <w:basedOn w:val="NormaleTabelle"/>
    <w:uiPriority w:val="51"/>
    <w:rsid w:val="000d7211"/>
    <w:rPr>
      <w:color w:val="BE8004" w:themeColor="accent5" w:themeShade="bf"/>
    </w:rPr>
    <w:tblPr>
      <w:tblStyleRowBandSize w:val="1"/>
      <w:tblStyleColBandSize w:val="1"/>
      <w:tblBorders>
        <w:top w:val="single" w:color="FAAA0A" w:themeColor="accent5" w:sz="4" w:space="0"/>
        <w:bottom w:val="single" w:color="FAAA0A" w:themeColor="accent5" w:sz="4" w:space="0"/>
      </w:tblBorders>
    </w:tblPr>
    <w:tblStylePr w:type="firstRow">
      <w:rPr>
        <w:b/>
        <w:bCs/>
      </w:rPr>
      <w:tblPr/>
      <w:tcPr>
        <w:tcBorders>
          <w:bottom w:val="single" w:color="FAAA0A" w:themeColor="accent5" w:sz="4" w:space="0"/>
        </w:tcBorders>
      </w:tcPr>
    </w:tblStylePr>
    <w:tblStylePr w:type="lastRow">
      <w:rPr>
        <w:b/>
        <w:bCs/>
      </w:rPr>
      <w:tblPr/>
      <w:tcPr>
        <w:tcBorders>
          <w:top w:val="double" w:color="FAAA0A" w:themeColor="accent5" w:sz="4" w:space="0"/>
        </w:tcBorders>
      </w:tcPr>
    </w:tblStylePr>
    <w:tblStylePr w:type="firstCol">
      <w:rPr>
        <w:b/>
        <w:bCs/>
      </w:rPr>
      <w:tblPr/>
    </w:tblStylePr>
    <w:tblStylePr w:type="lastCol">
      <w:rPr>
        <w:b/>
        <w:bCs/>
      </w:rPr>
      <w:tblPr/>
    </w:tblStylePr>
    <w:tblStylePr w:type="band1Vert">
      <w:tblPr/>
      <w:tcPr>
        <w:shd w:val="clear" w:color="auto" w:fill="FEEECE" w:themeFill="accent5" w:themeFillTint="33"/>
      </w:tcPr>
    </w:tblStylePr>
    <w:tblStylePr w:type="band1Horz">
      <w:tblPr/>
      <w:tcPr>
        <w:shd w:val="clear" w:color="auto" w:fill="FEEECE" w:themeFill="accent5" w:themeFillTint="33"/>
      </w:tcPr>
    </w:tblStylePr>
  </w:style>
  <w:style w:type="table" w:styleId="Listentabelle6farbigAkzent6">
    <w:name w:val="List Table 6 Colorful Accent 6"/>
    <w:basedOn w:val="NormaleTabelle"/>
    <w:uiPriority w:val="51"/>
    <w:rsid w:val="000d7211"/>
    <w:rPr>
      <w:color w:val="305668" w:themeColor="accent6" w:themeShade="bf"/>
    </w:rPr>
    <w:tblPr>
      <w:tblStyleRowBandSize w:val="1"/>
      <w:tblStyleColBandSize w:val="1"/>
      <w:tblBorders>
        <w:top w:val="single" w:color="41738C" w:themeColor="accent6" w:sz="4" w:space="0"/>
        <w:bottom w:val="single" w:color="41738C" w:themeColor="accent6" w:sz="4" w:space="0"/>
      </w:tblBorders>
    </w:tblPr>
    <w:tblStylePr w:type="firstRow">
      <w:rPr>
        <w:b/>
        <w:bCs/>
      </w:rPr>
      <w:tblPr/>
      <w:tcPr>
        <w:tcBorders>
          <w:bottom w:val="single" w:color="41738C" w:themeColor="accent6" w:sz="4" w:space="0"/>
        </w:tcBorders>
      </w:tcPr>
    </w:tblStylePr>
    <w:tblStylePr w:type="lastRow">
      <w:rPr>
        <w:b/>
        <w:bCs/>
      </w:rPr>
      <w:tblPr/>
      <w:tcPr>
        <w:tcBorders>
          <w:top w:val="double" w:color="41738C" w:themeColor="accent6" w:sz="4" w:space="0"/>
        </w:tcBorders>
      </w:tcPr>
    </w:tblStylePr>
    <w:tblStylePr w:type="firstCol">
      <w:rPr>
        <w:b/>
        <w:bCs/>
      </w:rPr>
      <w:tblPr/>
    </w:tblStylePr>
    <w:tblStylePr w:type="lastCol">
      <w:rPr>
        <w:b/>
        <w:bCs/>
      </w:rPr>
      <w:tblPr/>
    </w:tblStylePr>
    <w:tblStylePr w:type="band1Vert">
      <w:tblPr/>
      <w:tcPr>
        <w:shd w:val="clear" w:color="auto" w:fill="D5E4EB" w:themeFill="accent6" w:themeFillTint="33"/>
      </w:tcPr>
    </w:tblStylePr>
    <w:tblStylePr w:type="band1Horz">
      <w:tblPr/>
      <w:tcPr>
        <w:shd w:val="clear" w:color="auto" w:fill="D5E4EB" w:themeFill="accent6" w:themeFillTint="33"/>
      </w:tcPr>
    </w:tblStylePr>
  </w:style>
  <w:style w:type="table" w:styleId="Listentabelle7farbig">
    <w:name w:val="List Table 7 Colorful"/>
    <w:basedOn w:val="NormaleTabelle"/>
    <w:uiPriority w:val="52"/>
    <w:rsid w:val="000d7211"/>
    <w:rPr>
      <w:color w:val="232323"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232323"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232323"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232323"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232323" w:themeColor="text1" w:sz="4" w:space="0"/>
        </w:tcBorders>
        <w:shd w:val="clear" w:color="auto" w:fill="FFFFFF" w:themeFill="background1"/>
      </w:tcPr>
    </w:tblStylePr>
    <w:tblStylePr w:type="band1Vert">
      <w:tblPr/>
      <w:tcPr>
        <w:shd w:val="clear" w:color="auto" w:fill="D3D3D3" w:themeFill="text1" w:themeFillTint="33"/>
      </w:tcPr>
    </w:tblStylePr>
    <w:tblStylePr w:type="band1Horz">
      <w:tblPr/>
      <w:tcPr>
        <w:shd w:val="clear" w:color="auto" w:fill="D3D3D3"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d7211"/>
    <w:rPr>
      <w:color w:val="9A0120"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CF022B"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F022B"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F022B"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F022B" w:themeColor="accent1" w:sz="4" w:space="0"/>
        </w:tcBorders>
        <w:shd w:val="clear" w:color="auto" w:fill="FFFFFF" w:themeFill="background1"/>
      </w:tcPr>
    </w:tblStylePr>
    <w:tblStylePr w:type="band1Vert">
      <w:tblPr/>
      <w:tcPr>
        <w:shd w:val="clear" w:color="auto" w:fill="FEC3CF" w:themeFill="accent1" w:themeFillTint="33"/>
      </w:tcPr>
    </w:tblStylePr>
    <w:tblStylePr w:type="band1Horz">
      <w:tblPr/>
      <w:tcPr>
        <w:shd w:val="clear" w:color="auto" w:fill="FEC3C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d7211"/>
    <w:rPr>
      <w:color w:val="700000"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60000"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60000"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60000"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60000" w:themeColor="accent2" w:sz="4" w:space="0"/>
        </w:tcBorders>
        <w:shd w:val="clear" w:color="auto" w:fill="FFFFFF" w:themeFill="background1"/>
      </w:tcPr>
    </w:tblStylePr>
    <w:tblStylePr w:type="band1Vert">
      <w:tblPr/>
      <w:tcPr>
        <w:shd w:val="clear" w:color="auto" w:fill="FFB7B7" w:themeFill="accent2" w:themeFillTint="33"/>
      </w:tcPr>
    </w:tblStylePr>
    <w:tblStylePr w:type="band1Horz">
      <w:tblPr/>
      <w:tcPr>
        <w:shd w:val="clear" w:color="auto" w:fill="FFB7B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d7211"/>
    <w:rPr>
      <w:color w:val="A8370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14B0F"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14B0F"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14B0F"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14B0F" w:themeColor="accent3" w:sz="4" w:space="0"/>
        </w:tcBorders>
        <w:shd w:val="clear" w:color="auto" w:fill="FFFFFF" w:themeFill="background1"/>
      </w:tcPr>
    </w:tblStylePr>
    <w:tblStylePr w:type="band1Vert">
      <w:tblPr/>
      <w:tcPr>
        <w:shd w:val="clear" w:color="auto" w:fill="FBD9CC" w:themeFill="accent3" w:themeFillTint="33"/>
      </w:tcPr>
    </w:tblStylePr>
    <w:tblStylePr w:type="band1Horz">
      <w:tblPr/>
      <w:tcPr>
        <w:shd w:val="clear" w:color="auto" w:fill="FBD9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d7211"/>
    <w:rPr>
      <w:color w:val="B35D0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07D00"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07D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07D00"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07D00" w:themeColor="accent4" w:sz="4" w:space="0"/>
        </w:tcBorders>
        <w:shd w:val="clear" w:color="auto" w:fill="FFFFFF" w:themeFill="background1"/>
      </w:tcPr>
    </w:tblStylePr>
    <w:tblStylePr w:type="band1Vert">
      <w:tblPr/>
      <w:tcPr>
        <w:shd w:val="clear" w:color="auto" w:fill="FFE4C9" w:themeFill="accent4" w:themeFillTint="33"/>
      </w:tcPr>
    </w:tblStylePr>
    <w:tblStylePr w:type="band1Horz">
      <w:tblPr/>
      <w:tcPr>
        <w:shd w:val="clear" w:color="auto" w:fill="FFE4C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d7211"/>
    <w:rPr>
      <w:color w:val="BE8004"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AAA0A"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AAA0A"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AAA0A"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AAA0A" w:themeColor="accent5" w:sz="4" w:space="0"/>
        </w:tcBorders>
        <w:shd w:val="clear" w:color="auto" w:fill="FFFFFF" w:themeFill="background1"/>
      </w:tcPr>
    </w:tblStylePr>
    <w:tblStylePr w:type="band1Vert">
      <w:tblPr/>
      <w:tcPr>
        <w:shd w:val="clear" w:color="auto" w:fill="FEEECE" w:themeFill="accent5" w:themeFillTint="33"/>
      </w:tcPr>
    </w:tblStylePr>
    <w:tblStylePr w:type="band1Horz">
      <w:tblPr/>
      <w:tcPr>
        <w:shd w:val="clear" w:color="auto" w:fill="FEEEC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d7211"/>
    <w:rPr>
      <w:color w:val="305668"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1738C"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1738C"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1738C"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1738C" w:themeColor="accent6" w:sz="4" w:space="0"/>
        </w:tcBorders>
        <w:shd w:val="clear" w:color="auto" w:fill="FFFFFF" w:themeFill="background1"/>
      </w:tcPr>
    </w:tblStylePr>
    <w:tblStylePr w:type="band1Vert">
      <w:tblPr/>
      <w:tcPr>
        <w:shd w:val="clear" w:color="auto" w:fill="D5E4EB" w:themeFill="accent6" w:themeFillTint="33"/>
      </w:tcPr>
    </w:tblStylePr>
    <w:tblStylePr w:type="band1Horz">
      <w:tblPr/>
      <w:tcPr>
        <w:shd w:val="clear" w:color="auto" w:fill="D5E4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mithellemGitternetz">
    <w:name w:val="Grid Table Light"/>
    <w:basedOn w:val="NormaleTabelle"/>
    <w:uiPriority w:val="40"/>
    <w:rsid w:val="000d7211"/>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5.png"/><Relationship Id="rId5" Type="http://schemas.openxmlformats.org/officeDocument/2006/relationships/hyperlink" Target="mailto:adams@mundialis.de" TargetMode="Externa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mcloud.de/" TargetMode="External"/><Relationship Id="rId11" Type="http://schemas.openxmlformats.org/officeDocument/2006/relationships/diagramData" Target="diagrams/data11.xml"/><Relationship Id="rId12" Type="http://schemas.openxmlformats.org/officeDocument/2006/relationships/diagramLayout" Target="diagrams/layout11.xml"/><Relationship Id="rId13" Type="http://schemas.openxmlformats.org/officeDocument/2006/relationships/diagramQuickStyle" Target="diagrams/quickStyle11.xml"/><Relationship Id="rId14" Type="http://schemas.openxmlformats.org/officeDocument/2006/relationships/diagramColors" Target="diagrams/colors11.xml"/><Relationship Id="rId15" Type="http://schemas.microsoft.com/office/2007/relationships/diagramDrawing" Target="diagrams/drawing11.xml"/><Relationship Id="rId16" Type="http://schemas.openxmlformats.org/officeDocument/2006/relationships/chart" Target="charts/chart1.xml"/><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hyperlink" Target="http://marine.copernicus.eu/services-portfolio/access-to-products/" TargetMode="External"/><Relationship Id="rId20" Type="http://schemas.openxmlformats.org/officeDocument/2006/relationships/hyperlink" Target="" TargetMode="External"/><Relationship Id="rId21" Type="http://schemas.openxmlformats.org/officeDocument/2006/relationships/image" Target="media/image9.png"/><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header" Target="header4.xml"/><Relationship Id="rId25" Type="http://schemas.openxmlformats.org/officeDocument/2006/relationships/header" Target="header5.xml"/><Relationship Id="rId26" Type="http://schemas.openxmlformats.org/officeDocument/2006/relationships/footer" Target="footer4.xml"/><Relationship Id="rId27" Type="http://schemas.openxmlformats.org/officeDocument/2006/relationships/image" Target="media/image10.png"/><Relationship Id="rId28" Type="http://schemas.openxmlformats.org/officeDocument/2006/relationships/image" Target="media/image11.jpe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hyperlink" Target="https://bmvimetadaten.mundialis.de/" TargetMode="External"/><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hyperlink" Target="https://media.ccc.de/v/2018-5276-openmetadata" TargetMode="External"/><Relationship Id="rId56" Type="http://schemas.openxmlformats.org/officeDocument/2006/relationships/image" Target="media/image37.png"/><Relationship Id="rId57" Type="http://schemas.openxmlformats.org/officeDocument/2006/relationships/header" Target="header6.xml"/><Relationship Id="rId58" Type="http://schemas.openxmlformats.org/officeDocument/2006/relationships/footer" Target="footer5.xml"/><Relationship Id="rId59" Type="http://schemas.openxmlformats.org/officeDocument/2006/relationships/footnotes" Target="footnotes.xml"/><Relationship Id="rId60" Type="http://schemas.openxmlformats.org/officeDocument/2006/relationships/comments" Target="comments.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Relationship Id="rId66" Type="http://schemas.openxmlformats.org/officeDocument/2006/relationships/customXml" Target="../customXml/item2.xml"/><Relationship Id="rId67" Type="http://schemas.openxmlformats.org/officeDocument/2006/relationships/customXml" Target="../customXml/item3.xml"/><Relationship Id="rId68" Type="http://schemas.openxmlformats.org/officeDocument/2006/relationships/customXml" Target="../customXml/item4.xml"/><Relationship Id="rId69" Type="http://schemas.openxmlformats.org/officeDocument/2006/relationships/customXml" Target="../customXml/item5.xml"/>
</Relationships>
</file>

<file path=word/_rels/foot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
</Relationships>
</file>

<file path=word/_rels/footnotes.xml.rels><?xml version="1.0" encoding="UTF-8"?>
<Relationships xmlns="http://schemas.openxmlformats.org/package/2006/relationships"><Relationship Id="rId1" Type="http://schemas.openxmlformats.org/officeDocument/2006/relationships/hyperlink" Target="http://www.xenonstack.com/" TargetMode="External"/><Relationship Id="rId2" Type="http://schemas.openxmlformats.org/officeDocument/2006/relationships/hyperlink" Target="http://www.xenonstack.com/" TargetMode="External"/><Relationship Id="rId3" Type="http://schemas.openxmlformats.org/officeDocument/2006/relationships/hyperlink" Target="http://inspire.ec.europa.eu/metadata-codelist/TopicCategory:2" TargetMode="External"/><Relationship Id="rId4" Type="http://schemas.openxmlformats.org/officeDocument/2006/relationships/hyperlink" Target="http://inspire.ec.europa.eu/metadata-codelist/TopicCategory:2" TargetMode="External"/><Relationship Id="rId5" Type="http://schemas.openxmlformats.org/officeDocument/2006/relationships/hyperlink" Target="https://en.wikipedia.org/wiki/Geospatial_predictive_modeling" TargetMode="External"/>
</Relationships>
</file>

<file path=word/_rels/header2.xml.rels><?xml version="1.0" encoding="UTF-8"?>
<Relationships xmlns="http://schemas.openxmlformats.org/package/2006/relationships"><Relationship Id="rId1" Type="http://schemas.openxmlformats.org/officeDocument/2006/relationships/image" Target="media/image6.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707070"/>
                </a:solidFill>
                <a:latin typeface="Verdana"/>
              </a:defRPr>
            </a:pPr>
            <a:r>
              <a:rPr b="0" sz="1400" spc="-1" strike="noStrike">
                <a:solidFill>
                  <a:srgbClr val="707070"/>
                </a:solidFill>
                <a:latin typeface="Verdana"/>
              </a:rPr>
              <a:t>Typisierung der mCLOUD Daten</a:t>
            </a:r>
          </a:p>
        </c:rich>
      </c:tx>
      <c:overlay val="0"/>
      <c:spPr>
        <a:noFill/>
        <a:ln>
          <a:noFill/>
        </a:ln>
      </c:spPr>
    </c:title>
    <c:autoTitleDeleted val="0"/>
    <c:plotArea>
      <c:barChart>
        <c:barDir val="col"/>
        <c:grouping val="clustered"/>
        <c:varyColors val="0"/>
        <c:ser>
          <c:idx val="0"/>
          <c:order val="0"/>
          <c:tx>
            <c:strRef>
              <c:f>label 0</c:f>
              <c:strCache>
                <c:ptCount val="1"/>
                <c:pt idx="0">
                  <c:v/>
                </c:pt>
              </c:strCache>
            </c:strRef>
          </c:tx>
          <c:spPr>
            <a:solidFill>
              <a:srgbClr val="cf022b"/>
            </a:solidFill>
            <a:ln>
              <a:noFill/>
            </a:ln>
          </c:spPr>
          <c:invertIfNegative val="0"/>
          <c:dLbls>
            <c:numFmt formatCode="General" sourceLinked="1"/>
            <c:dLblPos val="outEnd"/>
            <c:showLegendKey val="0"/>
            <c:showVal val="0"/>
            <c:showCatName val="0"/>
            <c:showSerName val="0"/>
            <c:showPercent val="0"/>
            <c:showLeaderLines val="0"/>
          </c:dLbls>
          <c:cat>
            <c:strRef>
              <c:f>categories</c:f>
              <c:strCache>
                <c:ptCount val="2"/>
                <c:pt idx="0">
                  <c:v>Ohne Raumbezug</c:v>
                </c:pt>
                <c:pt idx="1">
                  <c:v>Mit Raumbezug</c:v>
                </c:pt>
              </c:strCache>
            </c:strRef>
          </c:cat>
          <c:val>
            <c:numRef>
              <c:f>0</c:f>
              <c:numCache>
                <c:formatCode>General</c:formatCode>
                <c:ptCount val="2"/>
                <c:pt idx="0">
                  <c:v>146</c:v>
                </c:pt>
                <c:pt idx="1">
                  <c:v>455</c:v>
                </c:pt>
              </c:numCache>
            </c:numRef>
          </c:val>
        </c:ser>
        <c:gapWidth val="219"/>
        <c:overlap val="-27"/>
        <c:axId val="95831361"/>
        <c:axId val="51354104"/>
      </c:barChart>
      <c:catAx>
        <c:axId val="95831361"/>
        <c:scaling>
          <c:orientation val="minMax"/>
        </c:scaling>
        <c:delete val="0"/>
        <c:axPos val="b"/>
        <c:numFmt formatCode="DD/MM/YYYY" sourceLinked="1"/>
        <c:majorTickMark val="none"/>
        <c:minorTickMark val="none"/>
        <c:tickLblPos val="nextTo"/>
        <c:spPr>
          <a:ln w="9360">
            <a:solidFill>
              <a:srgbClr val="dedede"/>
            </a:solidFill>
            <a:round/>
          </a:ln>
        </c:spPr>
        <c:txPr>
          <a:bodyPr/>
          <a:lstStyle/>
          <a:p>
            <a:pPr>
              <a:defRPr b="0" sz="900" spc="-1" strike="noStrike">
                <a:solidFill>
                  <a:srgbClr val="707070"/>
                </a:solidFill>
                <a:latin typeface="Verdana"/>
              </a:defRPr>
            </a:pPr>
          </a:p>
        </c:txPr>
        <c:crossAx val="51354104"/>
        <c:crosses val="autoZero"/>
        <c:auto val="1"/>
        <c:lblAlgn val="ctr"/>
        <c:lblOffset val="100"/>
      </c:catAx>
      <c:valAx>
        <c:axId val="51354104"/>
        <c:scaling>
          <c:orientation val="minMax"/>
        </c:scaling>
        <c:delete val="0"/>
        <c:axPos val="l"/>
        <c:majorGridlines>
          <c:spPr>
            <a:ln w="9360">
              <a:solidFill>
                <a:srgbClr val="dedede"/>
              </a:solidFill>
              <a:round/>
            </a:ln>
          </c:spPr>
        </c:majorGridlines>
        <c:numFmt formatCode="General" sourceLinked="0"/>
        <c:majorTickMark val="none"/>
        <c:minorTickMark val="none"/>
        <c:tickLblPos val="nextTo"/>
        <c:spPr>
          <a:ln w="9360">
            <a:noFill/>
          </a:ln>
        </c:spPr>
        <c:txPr>
          <a:bodyPr/>
          <a:lstStyle/>
          <a:p>
            <a:pPr>
              <a:defRPr b="0" sz="900" spc="-1" strike="noStrike">
                <a:solidFill>
                  <a:srgbClr val="707070"/>
                </a:solidFill>
                <a:latin typeface="Verdana"/>
              </a:defRPr>
            </a:pPr>
          </a:p>
        </c:txPr>
        <c:crossAx val="95831361"/>
        <c:crosses val="autoZero"/>
      </c:valAx>
      <c:spPr>
        <a:noFill/>
        <a:ln>
          <a:noFill/>
        </a:ln>
      </c:spPr>
    </c:plotArea>
    <c:plotVisOnly val="1"/>
    <c:dispBlanksAs val="gap"/>
  </c:chart>
  <c:spPr>
    <a:solidFill>
      <a:srgbClr val="ffffff"/>
    </a:solidFill>
    <a:ln w="9360">
      <a:solidFill>
        <a:srgbClr val="dedede"/>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707070"/>
                </a:solidFill>
                <a:latin typeface="Verdana"/>
              </a:defRPr>
            </a:pPr>
            <a:r>
              <a:rPr b="0" sz="1400" spc="-1" strike="noStrike">
                <a:solidFill>
                  <a:srgbClr val="707070"/>
                </a:solidFill>
                <a:latin typeface="Verdana"/>
              </a:rPr>
              <a:t>Metadatenverlinkung in der mCLOUD</a:t>
            </a:r>
          </a:p>
        </c:rich>
      </c:tx>
      <c:overlay val="0"/>
      <c:spPr>
        <a:noFill/>
        <a:ln>
          <a:noFill/>
        </a:ln>
      </c:spPr>
    </c:title>
    <c:autoTitleDeleted val="0"/>
    <c:plotArea>
      <c:barChart>
        <c:barDir val="col"/>
        <c:grouping val="clustered"/>
        <c:varyColors val="0"/>
        <c:ser>
          <c:idx val="0"/>
          <c:order val="0"/>
          <c:tx>
            <c:strRef>
              <c:f>label 0</c:f>
              <c:strCache>
                <c:ptCount val="1"/>
                <c:pt idx="0">
                  <c:v>Datensätze</c:v>
                </c:pt>
              </c:strCache>
            </c:strRef>
          </c:tx>
          <c:spPr>
            <a:solidFill>
              <a:srgbClr val="cf022b"/>
            </a:solidFill>
            <a:ln>
              <a:noFill/>
            </a:ln>
          </c:spPr>
          <c:invertIfNegative val="0"/>
          <c:dPt>
            <c:idx val="1"/>
            <c:invertIfNegative val="0"/>
            <c:spPr>
              <a:solidFill>
                <a:srgbClr val="faaa0a"/>
              </a:solidFill>
              <a:ln>
                <a:noFill/>
              </a:ln>
            </c:spPr>
          </c:dPt>
          <c:dLbls>
            <c:numFmt formatCode="General" sourceLinked="1"/>
            <c:dLbl>
              <c:idx val="1"/>
              <c:dLblPos val="outEnd"/>
              <c:showLegendKey val="0"/>
              <c:showVal val="0"/>
              <c:showCatName val="0"/>
              <c:showSerName val="0"/>
              <c:showPercent val="0"/>
            </c:dLbl>
            <c:dLblPos val="outEnd"/>
            <c:showLegendKey val="0"/>
            <c:showVal val="0"/>
            <c:showCatName val="0"/>
            <c:showSerName val="0"/>
            <c:showPercent val="0"/>
            <c:showLeaderLines val="0"/>
          </c:dLbls>
          <c:cat>
            <c:strRef>
              <c:f>categories</c:f>
              <c:strCache>
                <c:ptCount val="2"/>
                <c:pt idx="0">
                  <c:v>ja</c:v>
                </c:pt>
                <c:pt idx="1">
                  <c:v>nein</c:v>
                </c:pt>
              </c:strCache>
            </c:strRef>
          </c:cat>
          <c:val>
            <c:numRef>
              <c:f>0</c:f>
              <c:numCache>
                <c:formatCode>General</c:formatCode>
                <c:ptCount val="2"/>
                <c:pt idx="0">
                  <c:v>308</c:v>
                </c:pt>
                <c:pt idx="1">
                  <c:v>282</c:v>
                </c:pt>
              </c:numCache>
            </c:numRef>
          </c:val>
        </c:ser>
        <c:gapWidth val="219"/>
        <c:overlap val="-27"/>
        <c:axId val="48843237"/>
        <c:axId val="91805155"/>
      </c:barChart>
      <c:catAx>
        <c:axId val="48843237"/>
        <c:scaling>
          <c:orientation val="minMax"/>
        </c:scaling>
        <c:delete val="0"/>
        <c:axPos val="b"/>
        <c:numFmt formatCode="DD/MM/YYYY" sourceLinked="1"/>
        <c:majorTickMark val="none"/>
        <c:minorTickMark val="none"/>
        <c:tickLblPos val="nextTo"/>
        <c:spPr>
          <a:ln w="9360">
            <a:solidFill>
              <a:srgbClr val="dedede"/>
            </a:solidFill>
            <a:round/>
          </a:ln>
        </c:spPr>
        <c:txPr>
          <a:bodyPr/>
          <a:lstStyle/>
          <a:p>
            <a:pPr>
              <a:defRPr b="0" sz="1400" spc="-1" strike="noStrike">
                <a:solidFill>
                  <a:srgbClr val="707070"/>
                </a:solidFill>
                <a:latin typeface="Verdana"/>
              </a:defRPr>
            </a:pPr>
          </a:p>
        </c:txPr>
        <c:crossAx val="91805155"/>
        <c:crosses val="autoZero"/>
        <c:auto val="1"/>
        <c:lblAlgn val="ctr"/>
        <c:lblOffset val="100"/>
      </c:catAx>
      <c:valAx>
        <c:axId val="91805155"/>
        <c:scaling>
          <c:orientation val="minMax"/>
          <c:min val="0"/>
        </c:scaling>
        <c:delete val="0"/>
        <c:axPos val="l"/>
        <c:majorGridlines>
          <c:spPr>
            <a:ln w="9360">
              <a:solidFill>
                <a:srgbClr val="dedede"/>
              </a:solidFill>
              <a:round/>
            </a:ln>
          </c:spPr>
        </c:majorGridlines>
        <c:numFmt formatCode="General" sourceLinked="0"/>
        <c:majorTickMark val="none"/>
        <c:minorTickMark val="none"/>
        <c:tickLblPos val="nextTo"/>
        <c:spPr>
          <a:ln w="9360">
            <a:noFill/>
          </a:ln>
        </c:spPr>
        <c:txPr>
          <a:bodyPr/>
          <a:lstStyle/>
          <a:p>
            <a:pPr>
              <a:defRPr b="0" sz="1400" spc="-1" strike="noStrike">
                <a:solidFill>
                  <a:srgbClr val="707070"/>
                </a:solidFill>
                <a:latin typeface="Verdana"/>
              </a:defRPr>
            </a:pPr>
          </a:p>
        </c:txPr>
        <c:crossAx val="48843237"/>
        <c:crosses val="autoZero"/>
      </c:valAx>
      <c:spPr>
        <a:noFill/>
        <a:ln>
          <a:noFill/>
        </a:ln>
      </c:spPr>
    </c:plotArea>
    <c:plotVisOnly val="1"/>
    <c:dispBlanksAs val="gap"/>
  </c:chart>
  <c:spPr>
    <a:solidFill>
      <a:srgbClr val="ffffff"/>
    </a:solidFill>
    <a:ln w="9360">
      <a:solidFill>
        <a:srgbClr val="dedede"/>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707070"/>
                </a:solidFill>
                <a:latin typeface="Verdana"/>
              </a:defRPr>
            </a:pPr>
            <a:r>
              <a:rPr b="0" sz="1400" spc="-1" strike="noStrike">
                <a:solidFill>
                  <a:srgbClr val="707070"/>
                </a:solidFill>
                <a:latin typeface="Verdana"/>
              </a:rPr>
              <a:t>In der mCLOUD referenzierte Metadatensätze mit Verlinkung der Datensätze</a:t>
            </a:r>
          </a:p>
        </c:rich>
      </c:tx>
      <c:overlay val="0"/>
      <c:spPr>
        <a:noFill/>
        <a:ln>
          <a:noFill/>
        </a:ln>
      </c:spPr>
    </c:title>
    <c:autoTitleDeleted val="0"/>
    <c:plotArea>
      <c:barChart>
        <c:barDir val="col"/>
        <c:grouping val="clustered"/>
        <c:varyColors val="0"/>
        <c:ser>
          <c:idx val="0"/>
          <c:order val="0"/>
          <c:tx>
            <c:strRef>
              <c:f>label 0</c:f>
              <c:strCache>
                <c:ptCount val="1"/>
                <c:pt idx="0">
                  <c:v>Metadatensätze</c:v>
                </c:pt>
              </c:strCache>
            </c:strRef>
          </c:tx>
          <c:spPr>
            <a:solidFill>
              <a:srgbClr val="cf022b"/>
            </a:solidFill>
            <a:ln>
              <a:noFill/>
            </a:ln>
          </c:spPr>
          <c:invertIfNegative val="0"/>
          <c:dLbls>
            <c:numFmt formatCode="General" sourceLinked="1"/>
            <c:dLblPos val="outEnd"/>
            <c:showLegendKey val="0"/>
            <c:showVal val="0"/>
            <c:showCatName val="0"/>
            <c:showSerName val="0"/>
            <c:showPercent val="0"/>
            <c:showLeaderLines val="0"/>
          </c:dLbls>
          <c:cat>
            <c:strRef>
              <c:f>categories</c:f>
              <c:strCache>
                <c:ptCount val="9"/>
                <c:pt idx="0">
                  <c:v>ASCII</c:v>
                </c:pt>
                <c:pt idx="1">
                  <c:v>CSV</c:v>
                </c:pt>
                <c:pt idx="2">
                  <c:v>sonstige Geodaten</c:v>
                </c:pt>
                <c:pt idx="3">
                  <c:v>GML</c:v>
                </c:pt>
                <c:pt idx="4">
                  <c:v>GRIB</c:v>
                </c:pt>
                <c:pt idx="5">
                  <c:v>Inspire</c:v>
                </c:pt>
                <c:pt idx="6">
                  <c:v>OGC</c:v>
                </c:pt>
                <c:pt idx="7">
                  <c:v>TXT</c:v>
                </c:pt>
                <c:pt idx="8">
                  <c:v>XLS</c:v>
                </c:pt>
              </c:strCache>
            </c:strRef>
          </c:cat>
          <c:val>
            <c:numRef>
              <c:f>0</c:f>
              <c:numCache>
                <c:formatCode>General</c:formatCode>
                <c:ptCount val="9"/>
                <c:pt idx="0">
                  <c:v>2</c:v>
                </c:pt>
                <c:pt idx="1">
                  <c:v>5</c:v>
                </c:pt>
                <c:pt idx="2">
                  <c:v>45</c:v>
                </c:pt>
                <c:pt idx="3">
                  <c:v>5</c:v>
                </c:pt>
                <c:pt idx="4">
                  <c:v>1</c:v>
                </c:pt>
                <c:pt idx="5">
                  <c:v>46</c:v>
                </c:pt>
                <c:pt idx="6">
                  <c:v>2</c:v>
                </c:pt>
                <c:pt idx="7">
                  <c:v>2</c:v>
                </c:pt>
                <c:pt idx="8">
                  <c:v>2</c:v>
                </c:pt>
              </c:numCache>
            </c:numRef>
          </c:val>
        </c:ser>
        <c:gapWidth val="219"/>
        <c:overlap val="-27"/>
        <c:axId val="89807480"/>
        <c:axId val="86345454"/>
      </c:barChart>
      <c:catAx>
        <c:axId val="89807480"/>
        <c:scaling>
          <c:orientation val="minMax"/>
        </c:scaling>
        <c:delete val="0"/>
        <c:axPos val="b"/>
        <c:numFmt formatCode="DD/MM/YYYY" sourceLinked="1"/>
        <c:majorTickMark val="none"/>
        <c:minorTickMark val="none"/>
        <c:tickLblPos val="nextTo"/>
        <c:spPr>
          <a:ln w="9360">
            <a:solidFill>
              <a:srgbClr val="dedede"/>
            </a:solidFill>
            <a:round/>
          </a:ln>
        </c:spPr>
        <c:txPr>
          <a:bodyPr/>
          <a:lstStyle/>
          <a:p>
            <a:pPr>
              <a:defRPr b="0" sz="900" spc="-1" strike="noStrike">
                <a:solidFill>
                  <a:srgbClr val="707070"/>
                </a:solidFill>
                <a:latin typeface="Verdana"/>
              </a:defRPr>
            </a:pPr>
          </a:p>
        </c:txPr>
        <c:crossAx val="86345454"/>
        <c:crosses val="autoZero"/>
        <c:auto val="1"/>
        <c:lblAlgn val="ctr"/>
        <c:lblOffset val="100"/>
      </c:catAx>
      <c:valAx>
        <c:axId val="86345454"/>
        <c:scaling>
          <c:orientation val="minMax"/>
        </c:scaling>
        <c:delete val="0"/>
        <c:axPos val="l"/>
        <c:majorGridlines>
          <c:spPr>
            <a:ln w="9360">
              <a:solidFill>
                <a:srgbClr val="dedede"/>
              </a:solidFill>
              <a:round/>
            </a:ln>
          </c:spPr>
        </c:majorGridlines>
        <c:numFmt formatCode="General" sourceLinked="0"/>
        <c:majorTickMark val="none"/>
        <c:minorTickMark val="none"/>
        <c:tickLblPos val="nextTo"/>
        <c:spPr>
          <a:ln w="9360">
            <a:noFill/>
          </a:ln>
        </c:spPr>
        <c:txPr>
          <a:bodyPr/>
          <a:lstStyle/>
          <a:p>
            <a:pPr>
              <a:defRPr b="0" sz="1400" spc="-1" strike="noStrike">
                <a:solidFill>
                  <a:srgbClr val="707070"/>
                </a:solidFill>
                <a:latin typeface="Verdana"/>
              </a:defRPr>
            </a:pPr>
          </a:p>
        </c:txPr>
        <c:crossAx val="89807480"/>
        <c:crosses val="autoZero"/>
      </c:valAx>
      <c:spPr>
        <a:noFill/>
        <a:ln>
          <a:noFill/>
        </a:ln>
      </c:spPr>
    </c:plotArea>
    <c:plotVisOnly val="1"/>
    <c:dispBlanksAs val="gap"/>
  </c:chart>
  <c:spPr>
    <a:solidFill>
      <a:srgbClr val="ffffff"/>
    </a:solidFill>
    <a:ln w="9360">
      <a:solidFill>
        <a:srgbClr val="dedede"/>
      </a:solidFill>
      <a:round/>
    </a:ln>
  </c:spPr>
</c:chartSpace>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1.xml><?xml version="1.0" encoding="utf-8"?>
<dgm:dataModel xmlns:dgm="http://schemas.openxmlformats.org/drawingml/2006/diagram" xmlns:a="http://schemas.openxmlformats.org/drawingml/2006/main">
  <dgm:ptLst>
    <dgm:pt modelId="{276B3B9D-B9D1-4926-AF6A-F3D9E9114F26}"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de-DE"/>
        </a:p>
      </dgm:t>
    </dgm:pt>
    <dgm:pt modelId="{86489552-5B3A-409D-B4F3-479D2E0053CD}">
      <dgm:prSet phldrT="[Text]"/>
      <dgm:spPr/>
      <dgm:t>
        <a:bodyPr/>
        <a:lstStyle/>
        <a:p>
          <a:r>
            <a:rPr lang="de-DE" dirty="0" smtClean="0"/>
            <a:t>XML</a:t>
          </a:r>
          <a:endParaRPr lang="de-DE" dirty="0"/>
        </a:p>
      </dgm:t>
    </dgm:pt>
    <dgm:pt modelId="{10DC183F-B417-433C-9530-A704E718A23B}" type="parTrans" cxnId="{9CC8CF29-4771-4CD1-BD94-66A034439CB3}">
      <dgm:prSet/>
      <dgm:spPr/>
      <dgm:t>
        <a:bodyPr/>
        <a:lstStyle/>
        <a:p>
          <a:endParaRPr lang="de-DE"/>
        </a:p>
      </dgm:t>
    </dgm:pt>
    <dgm:pt modelId="{B53F67A3-B2DC-4941-97EB-1E75ABF3CFD5}" type="sibTrans" cxnId="{9CC8CF29-4771-4CD1-BD94-66A034439CB3}">
      <dgm:prSet/>
      <dgm:spPr/>
      <dgm:t>
        <a:bodyPr/>
        <a:lstStyle/>
        <a:p>
          <a:endParaRPr lang="de-DE"/>
        </a:p>
      </dgm:t>
    </dgm:pt>
    <dgm:pt modelId="{41FE7F9D-5944-4E54-BC61-E61878C7E82F}">
      <dgm:prSet phldrT="[Text]"/>
      <dgm:spPr/>
      <dgm:t>
        <a:bodyPr/>
        <a:lstStyle/>
        <a:p>
          <a:r>
            <a:rPr lang="de-DE" dirty="0" smtClean="0"/>
            <a:t>CSV</a:t>
          </a:r>
          <a:endParaRPr lang="de-DE" dirty="0"/>
        </a:p>
      </dgm:t>
    </dgm:pt>
    <dgm:pt modelId="{C9D871BF-7128-448D-A150-9D796783E582}" type="parTrans" cxnId="{EA08168C-28E3-49D8-969E-83CA8AF97675}">
      <dgm:prSet/>
      <dgm:spPr/>
      <dgm:t>
        <a:bodyPr/>
        <a:lstStyle/>
        <a:p>
          <a:endParaRPr lang="de-DE"/>
        </a:p>
      </dgm:t>
    </dgm:pt>
    <dgm:pt modelId="{0CD1671F-955F-466C-A03C-5A9D140717D1}" type="sibTrans" cxnId="{EA08168C-28E3-49D8-969E-83CA8AF97675}">
      <dgm:prSet/>
      <dgm:spPr/>
      <dgm:t>
        <a:bodyPr/>
        <a:lstStyle/>
        <a:p>
          <a:endParaRPr lang="de-DE"/>
        </a:p>
      </dgm:t>
    </dgm:pt>
    <dgm:pt modelId="{EFC1567C-9171-4030-AF83-53D7ABF711A2}">
      <dgm:prSet phldrT="[Text]"/>
      <dgm:spPr/>
      <dgm:t>
        <a:bodyPr/>
        <a:lstStyle/>
        <a:p>
          <a:r>
            <a:rPr lang="de-DE" dirty="0" smtClean="0"/>
            <a:t>JSON/ </a:t>
          </a:r>
          <a:r>
            <a:rPr lang="de-DE" dirty="0" err="1" smtClean="0"/>
            <a:t>GeoJSON</a:t>
          </a:r>
          <a:endParaRPr lang="de-DE" dirty="0"/>
        </a:p>
      </dgm:t>
    </dgm:pt>
    <dgm:pt modelId="{1E4741FC-C174-42A8-89B9-A996488D3161}" type="parTrans" cxnId="{0810A895-E646-4088-B6A1-733352BC8609}">
      <dgm:prSet/>
      <dgm:spPr/>
      <dgm:t>
        <a:bodyPr/>
        <a:lstStyle/>
        <a:p>
          <a:endParaRPr lang="de-DE"/>
        </a:p>
      </dgm:t>
    </dgm:pt>
    <dgm:pt modelId="{C13F75D6-C5B7-4933-AD08-5DECE8E8544E}" type="sibTrans" cxnId="{0810A895-E646-4088-B6A1-733352BC8609}">
      <dgm:prSet/>
      <dgm:spPr/>
      <dgm:t>
        <a:bodyPr/>
        <a:lstStyle/>
        <a:p>
          <a:endParaRPr lang="de-DE"/>
        </a:p>
      </dgm:t>
    </dgm:pt>
    <dgm:pt modelId="{239B5397-CE22-4288-BF44-DF5BC0826945}">
      <dgm:prSet phldrT="[Text]"/>
      <dgm:spPr/>
      <dgm:t>
        <a:bodyPr/>
        <a:lstStyle/>
        <a:p>
          <a:r>
            <a:rPr lang="de-DE" dirty="0" err="1" smtClean="0"/>
            <a:t>GeoTiff</a:t>
          </a:r>
          <a:endParaRPr lang="de-DE" dirty="0"/>
        </a:p>
      </dgm:t>
    </dgm:pt>
    <dgm:pt modelId="{51AA1ABB-49E9-4D31-9A11-3BC543D97DCC}" type="parTrans" cxnId="{6873C56A-4C17-4109-AA79-34A6E7BB1865}">
      <dgm:prSet/>
      <dgm:spPr/>
      <dgm:t>
        <a:bodyPr/>
        <a:lstStyle/>
        <a:p>
          <a:endParaRPr lang="de-DE"/>
        </a:p>
      </dgm:t>
    </dgm:pt>
    <dgm:pt modelId="{1833E30F-8AEA-46CA-AFB0-1FFEA295F519}" type="sibTrans" cxnId="{6873C56A-4C17-4109-AA79-34A6E7BB1865}">
      <dgm:prSet/>
      <dgm:spPr/>
      <dgm:t>
        <a:bodyPr/>
        <a:lstStyle/>
        <a:p>
          <a:endParaRPr lang="de-DE"/>
        </a:p>
      </dgm:t>
    </dgm:pt>
    <dgm:pt modelId="{8E1370BD-1EA3-4B7D-8C48-D8633DAEAB1A}">
      <dgm:prSet phldrT="[Text]"/>
      <dgm:spPr/>
      <dgm:t>
        <a:bodyPr/>
        <a:lstStyle/>
        <a:p>
          <a:r>
            <a:rPr lang="de-DE" dirty="0" smtClean="0"/>
            <a:t>SHP</a:t>
          </a:r>
          <a:endParaRPr lang="de-DE" dirty="0"/>
        </a:p>
      </dgm:t>
    </dgm:pt>
    <dgm:pt modelId="{728998C4-8BCE-4DEA-90BB-FBD69B4F0987}" type="parTrans" cxnId="{4655768D-1AF5-4E1D-A8BB-35A0A95CDFAF}">
      <dgm:prSet/>
      <dgm:spPr/>
      <dgm:t>
        <a:bodyPr/>
        <a:lstStyle/>
        <a:p>
          <a:endParaRPr lang="de-DE"/>
        </a:p>
      </dgm:t>
    </dgm:pt>
    <dgm:pt modelId="{7278F6BB-75A7-488B-85A4-51AF3BA9ABA4}" type="sibTrans" cxnId="{4655768D-1AF5-4E1D-A8BB-35A0A95CDFAF}">
      <dgm:prSet/>
      <dgm:spPr/>
      <dgm:t>
        <a:bodyPr/>
        <a:lstStyle/>
        <a:p>
          <a:endParaRPr lang="de-DE"/>
        </a:p>
      </dgm:t>
    </dgm:pt>
    <dgm:pt modelId="{610E30D4-2D27-4166-9B7B-64D35A2AB4BF}">
      <dgm:prSet phldrT="[Text]"/>
      <dgm:spPr/>
      <dgm:t>
        <a:bodyPr/>
        <a:lstStyle/>
        <a:p>
          <a:r>
            <a:rPr lang="de-DE" dirty="0" smtClean="0"/>
            <a:t>TXT</a:t>
          </a:r>
          <a:endParaRPr lang="de-DE" dirty="0"/>
        </a:p>
      </dgm:t>
    </dgm:pt>
    <dgm:pt modelId="{2DAF934C-7D2E-4853-9FE4-5DF8257C6014}" type="parTrans" cxnId="{E8CB86EE-995A-4297-AC52-0F734370684F}">
      <dgm:prSet/>
      <dgm:spPr/>
      <dgm:t>
        <a:bodyPr/>
        <a:lstStyle/>
        <a:p>
          <a:endParaRPr lang="de-DE"/>
        </a:p>
      </dgm:t>
    </dgm:pt>
    <dgm:pt modelId="{5B686070-1729-4B37-AE13-CCFD6F90AC10}" type="sibTrans" cxnId="{E8CB86EE-995A-4297-AC52-0F734370684F}">
      <dgm:prSet/>
      <dgm:spPr/>
      <dgm:t>
        <a:bodyPr/>
        <a:lstStyle/>
        <a:p>
          <a:endParaRPr lang="de-DE"/>
        </a:p>
      </dgm:t>
    </dgm:pt>
    <dgm:pt modelId="{A24C57E4-6B1A-48D4-8AFF-9BC862268735}" type="pres">
      <dgm:prSet presAssocID="{276B3B9D-B9D1-4926-AF6A-F3D9E9114F26}" presName="diagram" presStyleCnt="0">
        <dgm:presLayoutVars>
          <dgm:dir/>
          <dgm:resizeHandles val="exact"/>
        </dgm:presLayoutVars>
      </dgm:prSet>
      <dgm:spPr/>
      <dgm:t>
        <a:bodyPr/>
        <a:lstStyle/>
        <a:p>
          <a:endParaRPr lang="de-DE"/>
        </a:p>
      </dgm:t>
    </dgm:pt>
    <dgm:pt modelId="{0845AC4F-FF0B-4E38-891B-9DD08FA3FD26}" type="pres">
      <dgm:prSet presAssocID="{86489552-5B3A-409D-B4F3-479D2E0053CD}" presName="node" presStyleLbl="node1" presStyleIdx="0" presStyleCnt="6">
        <dgm:presLayoutVars>
          <dgm:bulletEnabled val="1"/>
        </dgm:presLayoutVars>
      </dgm:prSet>
      <dgm:spPr/>
      <dgm:t>
        <a:bodyPr/>
        <a:lstStyle/>
        <a:p>
          <a:endParaRPr lang="de-DE"/>
        </a:p>
      </dgm:t>
    </dgm:pt>
    <dgm:pt modelId="{242CE888-E35D-437E-9985-4F9C36F6ACB0}" type="pres">
      <dgm:prSet presAssocID="{B53F67A3-B2DC-4941-97EB-1E75ABF3CFD5}" presName="sibTrans" presStyleCnt="0"/>
      <dgm:spPr/>
    </dgm:pt>
    <dgm:pt modelId="{B375FC0B-F6AE-47CB-B223-4D3C48CD873F}" type="pres">
      <dgm:prSet presAssocID="{8E1370BD-1EA3-4B7D-8C48-D8633DAEAB1A}" presName="node" presStyleLbl="node1" presStyleIdx="1" presStyleCnt="6">
        <dgm:presLayoutVars>
          <dgm:bulletEnabled val="1"/>
        </dgm:presLayoutVars>
      </dgm:prSet>
      <dgm:spPr/>
      <dgm:t>
        <a:bodyPr/>
        <a:lstStyle/>
        <a:p>
          <a:endParaRPr lang="de-DE"/>
        </a:p>
      </dgm:t>
    </dgm:pt>
    <dgm:pt modelId="{E136295D-28C5-409A-B041-EAB3D17DBC33}" type="pres">
      <dgm:prSet presAssocID="{7278F6BB-75A7-488B-85A4-51AF3BA9ABA4}" presName="sibTrans" presStyleCnt="0"/>
      <dgm:spPr/>
    </dgm:pt>
    <dgm:pt modelId="{A34DAD6D-33A0-4F9F-9D0B-1F0DF03C59D7}" type="pres">
      <dgm:prSet presAssocID="{41FE7F9D-5944-4E54-BC61-E61878C7E82F}" presName="node" presStyleLbl="node1" presStyleIdx="2" presStyleCnt="6">
        <dgm:presLayoutVars>
          <dgm:bulletEnabled val="1"/>
        </dgm:presLayoutVars>
      </dgm:prSet>
      <dgm:spPr/>
      <dgm:t>
        <a:bodyPr/>
        <a:lstStyle/>
        <a:p>
          <a:endParaRPr lang="de-DE"/>
        </a:p>
      </dgm:t>
    </dgm:pt>
    <dgm:pt modelId="{9C094999-1E22-4401-A2C1-26ED393A7246}" type="pres">
      <dgm:prSet presAssocID="{0CD1671F-955F-466C-A03C-5A9D140717D1}" presName="sibTrans" presStyleCnt="0"/>
      <dgm:spPr/>
    </dgm:pt>
    <dgm:pt modelId="{FC8CC652-38B0-4FC6-A480-26C2FD32BC69}" type="pres">
      <dgm:prSet presAssocID="{EFC1567C-9171-4030-AF83-53D7ABF711A2}" presName="node" presStyleLbl="node1" presStyleIdx="3" presStyleCnt="6">
        <dgm:presLayoutVars>
          <dgm:bulletEnabled val="1"/>
        </dgm:presLayoutVars>
      </dgm:prSet>
      <dgm:spPr/>
      <dgm:t>
        <a:bodyPr/>
        <a:lstStyle/>
        <a:p>
          <a:endParaRPr lang="de-DE"/>
        </a:p>
      </dgm:t>
    </dgm:pt>
    <dgm:pt modelId="{141B9BEE-781E-4D58-8F4B-E5FE7FF6E5FA}" type="pres">
      <dgm:prSet presAssocID="{C13F75D6-C5B7-4933-AD08-5DECE8E8544E}" presName="sibTrans" presStyleCnt="0"/>
      <dgm:spPr/>
    </dgm:pt>
    <dgm:pt modelId="{F9BF036E-281E-4514-91C2-884DE53A78FD}" type="pres">
      <dgm:prSet presAssocID="{239B5397-CE22-4288-BF44-DF5BC0826945}" presName="node" presStyleLbl="node1" presStyleIdx="4" presStyleCnt="6">
        <dgm:presLayoutVars>
          <dgm:bulletEnabled val="1"/>
        </dgm:presLayoutVars>
      </dgm:prSet>
      <dgm:spPr/>
      <dgm:t>
        <a:bodyPr/>
        <a:lstStyle/>
        <a:p>
          <a:endParaRPr lang="de-DE"/>
        </a:p>
      </dgm:t>
    </dgm:pt>
    <dgm:pt modelId="{1673D15B-484B-49A6-9A3D-C3C92F571EC1}" type="pres">
      <dgm:prSet presAssocID="{1833E30F-8AEA-46CA-AFB0-1FFEA295F519}" presName="sibTrans" presStyleCnt="0"/>
      <dgm:spPr/>
    </dgm:pt>
    <dgm:pt modelId="{D6073036-46A7-4AA6-9E59-A5FF82B65F84}" type="pres">
      <dgm:prSet presAssocID="{610E30D4-2D27-4166-9B7B-64D35A2AB4BF}" presName="node" presStyleLbl="node1" presStyleIdx="5" presStyleCnt="6">
        <dgm:presLayoutVars>
          <dgm:bulletEnabled val="1"/>
        </dgm:presLayoutVars>
      </dgm:prSet>
      <dgm:spPr/>
      <dgm:t>
        <a:bodyPr/>
        <a:lstStyle/>
        <a:p>
          <a:endParaRPr lang="de-DE"/>
        </a:p>
      </dgm:t>
    </dgm:pt>
  </dgm:ptLst>
  <dgm:cxnLst>
    <dgm:cxn modelId="{04D0F745-5AB7-4011-950A-C14FFC33E885}" type="presOf" srcId="{8E1370BD-1EA3-4B7D-8C48-D8633DAEAB1A}" destId="{B375FC0B-F6AE-47CB-B223-4D3C48CD873F}" srcOrd="0" destOrd="0" presId="urn:microsoft.com/office/officeart/2005/8/layout/default"/>
    <dgm:cxn modelId="{EA08168C-28E3-49D8-969E-83CA8AF97675}" srcId="{276B3B9D-B9D1-4926-AF6A-F3D9E9114F26}" destId="{41FE7F9D-5944-4E54-BC61-E61878C7E82F}" srcOrd="2" destOrd="0" parTransId="{C9D871BF-7128-448D-A150-9D796783E582}" sibTransId="{0CD1671F-955F-466C-A03C-5A9D140717D1}"/>
    <dgm:cxn modelId="{9CC8CF29-4771-4CD1-BD94-66A034439CB3}" srcId="{276B3B9D-B9D1-4926-AF6A-F3D9E9114F26}" destId="{86489552-5B3A-409D-B4F3-479D2E0053CD}" srcOrd="0" destOrd="0" parTransId="{10DC183F-B417-433C-9530-A704E718A23B}" sibTransId="{B53F67A3-B2DC-4941-97EB-1E75ABF3CFD5}"/>
    <dgm:cxn modelId="{B9BB4D51-3B0A-4BE3-A925-1E1D96A668DC}" type="presOf" srcId="{610E30D4-2D27-4166-9B7B-64D35A2AB4BF}" destId="{D6073036-46A7-4AA6-9E59-A5FF82B65F84}" srcOrd="0" destOrd="0" presId="urn:microsoft.com/office/officeart/2005/8/layout/default"/>
    <dgm:cxn modelId="{7D63CF98-96B3-43E5-8E7A-3D8A7654A262}" type="presOf" srcId="{EFC1567C-9171-4030-AF83-53D7ABF711A2}" destId="{FC8CC652-38B0-4FC6-A480-26C2FD32BC69}" srcOrd="0" destOrd="0" presId="urn:microsoft.com/office/officeart/2005/8/layout/default"/>
    <dgm:cxn modelId="{4655768D-1AF5-4E1D-A8BB-35A0A95CDFAF}" srcId="{276B3B9D-B9D1-4926-AF6A-F3D9E9114F26}" destId="{8E1370BD-1EA3-4B7D-8C48-D8633DAEAB1A}" srcOrd="1" destOrd="0" parTransId="{728998C4-8BCE-4DEA-90BB-FBD69B4F0987}" sibTransId="{7278F6BB-75A7-488B-85A4-51AF3BA9ABA4}"/>
    <dgm:cxn modelId="{0810A895-E646-4088-B6A1-733352BC8609}" srcId="{276B3B9D-B9D1-4926-AF6A-F3D9E9114F26}" destId="{EFC1567C-9171-4030-AF83-53D7ABF711A2}" srcOrd="3" destOrd="0" parTransId="{1E4741FC-C174-42A8-89B9-A996488D3161}" sibTransId="{C13F75D6-C5B7-4933-AD08-5DECE8E8544E}"/>
    <dgm:cxn modelId="{E8EE0BD3-DCF9-4F70-8E68-560469718AE7}" type="presOf" srcId="{86489552-5B3A-409D-B4F3-479D2E0053CD}" destId="{0845AC4F-FF0B-4E38-891B-9DD08FA3FD26}" srcOrd="0" destOrd="0" presId="urn:microsoft.com/office/officeart/2005/8/layout/default"/>
    <dgm:cxn modelId="{26811B2F-185E-4CC9-A86C-D8E6BDBF3633}" type="presOf" srcId="{276B3B9D-B9D1-4926-AF6A-F3D9E9114F26}" destId="{A24C57E4-6B1A-48D4-8AFF-9BC862268735}" srcOrd="0" destOrd="0" presId="urn:microsoft.com/office/officeart/2005/8/layout/default"/>
    <dgm:cxn modelId="{6873C56A-4C17-4109-AA79-34A6E7BB1865}" srcId="{276B3B9D-B9D1-4926-AF6A-F3D9E9114F26}" destId="{239B5397-CE22-4288-BF44-DF5BC0826945}" srcOrd="4" destOrd="0" parTransId="{51AA1ABB-49E9-4D31-9A11-3BC543D97DCC}" sibTransId="{1833E30F-8AEA-46CA-AFB0-1FFEA295F519}"/>
    <dgm:cxn modelId="{E8CB86EE-995A-4297-AC52-0F734370684F}" srcId="{276B3B9D-B9D1-4926-AF6A-F3D9E9114F26}" destId="{610E30D4-2D27-4166-9B7B-64D35A2AB4BF}" srcOrd="5" destOrd="0" parTransId="{2DAF934C-7D2E-4853-9FE4-5DF8257C6014}" sibTransId="{5B686070-1729-4B37-AE13-CCFD6F90AC10}"/>
    <dgm:cxn modelId="{EC7E1536-F48F-4B5D-A67D-32D46B5917F0}" type="presOf" srcId="{239B5397-CE22-4288-BF44-DF5BC0826945}" destId="{F9BF036E-281E-4514-91C2-884DE53A78FD}" srcOrd="0" destOrd="0" presId="urn:microsoft.com/office/officeart/2005/8/layout/default"/>
    <dgm:cxn modelId="{99071FD4-4597-4F05-B6C4-2ED860DE291E}" type="presOf" srcId="{41FE7F9D-5944-4E54-BC61-E61878C7E82F}" destId="{A34DAD6D-33A0-4F9F-9D0B-1F0DF03C59D7}" srcOrd="0" destOrd="0" presId="urn:microsoft.com/office/officeart/2005/8/layout/default"/>
    <dgm:cxn modelId="{13B011EC-C764-445E-918C-F9D851FB7A68}" type="presParOf" srcId="{A24C57E4-6B1A-48D4-8AFF-9BC862268735}" destId="{0845AC4F-FF0B-4E38-891B-9DD08FA3FD26}" srcOrd="0" destOrd="0" presId="urn:microsoft.com/office/officeart/2005/8/layout/default"/>
    <dgm:cxn modelId="{F6EA6DA3-EB40-44DA-89F5-AB4EAE006F42}" type="presParOf" srcId="{A24C57E4-6B1A-48D4-8AFF-9BC862268735}" destId="{242CE888-E35D-437E-9985-4F9C36F6ACB0}" srcOrd="1" destOrd="0" presId="urn:microsoft.com/office/officeart/2005/8/layout/default"/>
    <dgm:cxn modelId="{22200C8A-77B7-40A2-A90D-76089FE03EC2}" type="presParOf" srcId="{A24C57E4-6B1A-48D4-8AFF-9BC862268735}" destId="{B375FC0B-F6AE-47CB-B223-4D3C48CD873F}" srcOrd="2" destOrd="0" presId="urn:microsoft.com/office/officeart/2005/8/layout/default"/>
    <dgm:cxn modelId="{8115255C-FB37-4F6D-B0B1-060132C84B38}" type="presParOf" srcId="{A24C57E4-6B1A-48D4-8AFF-9BC862268735}" destId="{E136295D-28C5-409A-B041-EAB3D17DBC33}" srcOrd="3" destOrd="0" presId="urn:microsoft.com/office/officeart/2005/8/layout/default"/>
    <dgm:cxn modelId="{C00A3B10-6B2D-411C-8C19-0912E0771628}" type="presParOf" srcId="{A24C57E4-6B1A-48D4-8AFF-9BC862268735}" destId="{A34DAD6D-33A0-4F9F-9D0B-1F0DF03C59D7}" srcOrd="4" destOrd="0" presId="urn:microsoft.com/office/officeart/2005/8/layout/default"/>
    <dgm:cxn modelId="{F848881C-11FB-4422-B0C8-5338813B0A40}" type="presParOf" srcId="{A24C57E4-6B1A-48D4-8AFF-9BC862268735}" destId="{9C094999-1E22-4401-A2C1-26ED393A7246}" srcOrd="5" destOrd="0" presId="urn:microsoft.com/office/officeart/2005/8/layout/default"/>
    <dgm:cxn modelId="{57021F54-0A8F-475A-AF53-EC2F1CA8525D}" type="presParOf" srcId="{A24C57E4-6B1A-48D4-8AFF-9BC862268735}" destId="{FC8CC652-38B0-4FC6-A480-26C2FD32BC69}" srcOrd="6" destOrd="0" presId="urn:microsoft.com/office/officeart/2005/8/layout/default"/>
    <dgm:cxn modelId="{6E749174-47A3-4690-825A-7F4BA8658DED}" type="presParOf" srcId="{A24C57E4-6B1A-48D4-8AFF-9BC862268735}" destId="{141B9BEE-781E-4D58-8F4B-E5FE7FF6E5FA}" srcOrd="7" destOrd="0" presId="urn:microsoft.com/office/officeart/2005/8/layout/default"/>
    <dgm:cxn modelId="{8FF3B4BD-79CF-4424-B172-D899C0D77F85}" type="presParOf" srcId="{A24C57E4-6B1A-48D4-8AFF-9BC862268735}" destId="{F9BF036E-281E-4514-91C2-884DE53A78FD}" srcOrd="8" destOrd="0" presId="urn:microsoft.com/office/officeart/2005/8/layout/default"/>
    <dgm:cxn modelId="{C24E4DB7-1072-4159-A4B5-B14B0E302EA0}" type="presParOf" srcId="{A24C57E4-6B1A-48D4-8AFF-9BC862268735}" destId="{1673D15B-484B-49A6-9A3D-C3C92F571EC1}" srcOrd="9" destOrd="0" presId="urn:microsoft.com/office/officeart/2005/8/layout/default"/>
    <dgm:cxn modelId="{86531DB4-036E-4174-8BB2-4E7668A1A1AC}" type="presParOf" srcId="{A24C57E4-6B1A-48D4-8AFF-9BC862268735}" destId="{D6073036-46A7-4AA6-9E59-A5FF82B65F84}" srcOrd="10"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45AC4F-FF0B-4E38-891B-9DD08FA3FD26}">
      <dsp:nvSpPr>
        <dsp:cNvPr id="0" name=""/>
        <dsp:cNvSpPr/>
      </dsp:nvSpPr>
      <dsp:spPr>
        <a:xfrm>
          <a:off x="0" y="71437"/>
          <a:ext cx="1238250" cy="742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e-DE" sz="1800" kern="1200" dirty="0" smtClean="0"/>
            <a:t>XML</a:t>
          </a:r>
          <a:endParaRPr lang="de-DE" sz="1800" kern="1200" dirty="0"/>
        </a:p>
      </dsp:txBody>
      <dsp:txXfrm>
        <a:off x="0" y="71437"/>
        <a:ext cx="1238250" cy="742949"/>
      </dsp:txXfrm>
    </dsp:sp>
    <dsp:sp modelId="{B375FC0B-F6AE-47CB-B223-4D3C48CD873F}">
      <dsp:nvSpPr>
        <dsp:cNvPr id="0" name=""/>
        <dsp:cNvSpPr/>
      </dsp:nvSpPr>
      <dsp:spPr>
        <a:xfrm>
          <a:off x="1362074" y="71437"/>
          <a:ext cx="1238250" cy="742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e-DE" sz="1800" kern="1200" dirty="0" smtClean="0"/>
            <a:t>SHP</a:t>
          </a:r>
          <a:endParaRPr lang="de-DE" sz="1800" kern="1200" dirty="0"/>
        </a:p>
      </dsp:txBody>
      <dsp:txXfrm>
        <a:off x="1362074" y="71437"/>
        <a:ext cx="1238250" cy="742949"/>
      </dsp:txXfrm>
    </dsp:sp>
    <dsp:sp modelId="{A34DAD6D-33A0-4F9F-9D0B-1F0DF03C59D7}">
      <dsp:nvSpPr>
        <dsp:cNvPr id="0" name=""/>
        <dsp:cNvSpPr/>
      </dsp:nvSpPr>
      <dsp:spPr>
        <a:xfrm>
          <a:off x="2724150" y="71437"/>
          <a:ext cx="1238250" cy="742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e-DE" sz="1800" kern="1200" dirty="0" smtClean="0"/>
            <a:t>CSV</a:t>
          </a:r>
          <a:endParaRPr lang="de-DE" sz="1800" kern="1200" dirty="0"/>
        </a:p>
      </dsp:txBody>
      <dsp:txXfrm>
        <a:off x="2724150" y="71437"/>
        <a:ext cx="1238250" cy="742949"/>
      </dsp:txXfrm>
    </dsp:sp>
    <dsp:sp modelId="{FC8CC652-38B0-4FC6-A480-26C2FD32BC69}">
      <dsp:nvSpPr>
        <dsp:cNvPr id="0" name=""/>
        <dsp:cNvSpPr/>
      </dsp:nvSpPr>
      <dsp:spPr>
        <a:xfrm>
          <a:off x="0" y="938212"/>
          <a:ext cx="1238250" cy="742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e-DE" sz="1800" kern="1200" dirty="0" smtClean="0"/>
            <a:t>JSON/ </a:t>
          </a:r>
          <a:r>
            <a:rPr lang="de-DE" sz="1800" kern="1200" dirty="0" err="1" smtClean="0"/>
            <a:t>GeoJSON</a:t>
          </a:r>
          <a:endParaRPr lang="de-DE" sz="1800" kern="1200" dirty="0"/>
        </a:p>
      </dsp:txBody>
      <dsp:txXfrm>
        <a:off x="0" y="938212"/>
        <a:ext cx="1238250" cy="742949"/>
      </dsp:txXfrm>
    </dsp:sp>
    <dsp:sp modelId="{F9BF036E-281E-4514-91C2-884DE53A78FD}">
      <dsp:nvSpPr>
        <dsp:cNvPr id="0" name=""/>
        <dsp:cNvSpPr/>
      </dsp:nvSpPr>
      <dsp:spPr>
        <a:xfrm>
          <a:off x="1362075" y="938212"/>
          <a:ext cx="1238250" cy="742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e-DE" sz="1800" kern="1200" dirty="0" err="1" smtClean="0"/>
            <a:t>GeoTiff</a:t>
          </a:r>
          <a:endParaRPr lang="de-DE" sz="1800" kern="1200" dirty="0"/>
        </a:p>
      </dsp:txBody>
      <dsp:txXfrm>
        <a:off x="1362075" y="938212"/>
        <a:ext cx="1238250" cy="742949"/>
      </dsp:txXfrm>
    </dsp:sp>
    <dsp:sp modelId="{D6073036-46A7-4AA6-9E59-A5FF82B65F84}">
      <dsp:nvSpPr>
        <dsp:cNvPr id="0" name=""/>
        <dsp:cNvSpPr/>
      </dsp:nvSpPr>
      <dsp:spPr>
        <a:xfrm>
          <a:off x="2724150" y="938212"/>
          <a:ext cx="1238250" cy="742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e-DE" sz="1800" kern="1200" dirty="0" smtClean="0"/>
            <a:t>TXT</a:t>
          </a:r>
          <a:endParaRPr lang="de-DE" sz="1800" kern="1200" dirty="0"/>
        </a:p>
      </dsp:txBody>
      <dsp:txXfrm>
        <a:off x="2724150" y="938212"/>
        <a:ext cx="1238250" cy="742949"/>
      </dsp:txXfrm>
    </dsp:sp>
  </dsp:spTree>
</dsp:drawing>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opraSteria_Design">
  <a:themeElements>
    <a:clrScheme name="SopraSteria_Farben">
      <a:dk1>
        <a:srgbClr val="232323"/>
      </a:dk1>
      <a:lt1>
        <a:srgbClr val="FFFFFF"/>
      </a:lt1>
      <a:dk2>
        <a:srgbClr val="232323"/>
      </a:dk2>
      <a:lt2>
        <a:srgbClr val="8C2350"/>
      </a:lt2>
      <a:accent1>
        <a:srgbClr val="CF022B"/>
      </a:accent1>
      <a:accent2>
        <a:srgbClr val="960000"/>
      </a:accent2>
      <a:accent3>
        <a:srgbClr val="E14B0F"/>
      </a:accent3>
      <a:accent4>
        <a:srgbClr val="F07D00"/>
      </a:accent4>
      <a:accent5>
        <a:srgbClr val="FAAA0A"/>
      </a:accent5>
      <a:accent6>
        <a:srgbClr val="41738C"/>
      </a:accent6>
      <a:hlink>
        <a:srgbClr val="0000FF"/>
      </a:hlink>
      <a:folHlink>
        <a:srgbClr val="800080"/>
      </a:folHlink>
    </a:clrScheme>
    <a:fontScheme name="Personnalisé 7">
      <a:majorFont>
        <a:latin typeface="Century Gothic"/>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95000"/>
          </a:schemeClr>
        </a:solidFill>
        <a:ln>
          <a:noFill/>
        </a:ln>
      </a:spPr>
      <a:bodyPr rot="0" spcFirstLastPara="0" vertOverflow="overflow" horzOverflow="overflow" vert="horz" wrap="square" lIns="72000" tIns="72000" rIns="72000" bIns="72000" numCol="1" spcCol="0" rtlCol="0" fromWordArt="0" anchor="ctr" anchorCtr="0" forceAA="0" compatLnSpc="1">
        <a:prstTxWarp prst="textNoShape">
          <a:avLst/>
        </a:prstTxWarp>
        <a:noAutofit/>
      </a:bodyPr>
      <a:lstStyle>
        <a:defPPr algn="ctr">
          <a:defRPr sz="1400" dirty="0" err="1" smtClean="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9525">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vert="horz" wrap="none" lIns="0" tIns="0" rIns="0" bIns="0" rtlCol="0" anchor="t" anchorCtr="0">
        <a:spAutoFit/>
      </a:bodyPr>
      <a:lstStyle>
        <a:defPPr>
          <a:defRPr sz="1400" dirty="0" err="1" smtClean="0"/>
        </a:defPPr>
      </a:lstStyle>
    </a:tx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mso-contentType ?>
<SharedContentType xmlns="Microsoft.SharePoint.Taxonomy.ContentTypeSync" SourceId="000e2059-5ee7-47e9-8d7c-e5c5b9f97e02" ContentTypeId="0x0101" PreviousValue="fals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1f1b9a1-a14a-4bc7-a26e-d14c8d65680a"/>
    <Description_x0020__x0028_doc_x0029_ xmlns="21f1b9a1-a14a-4bc7-a26e-d14c8d65680a" xsi:nil="true"/>
    <cb7384e601db497bbb88b8939feae4db xmlns="21f1b9a1-a14a-4bc7-a26e-d14c8d65680a">
      <Terms xmlns="http://schemas.microsoft.com/office/infopath/2007/PartnerControls"/>
    </cb7384e601db497bbb88b8939feae4db>
    <Sensitivity_x0020_level xmlns="21f1b9a1-a14a-4bc7-a26e-d14c8d65680a" xsi:nil="true"/>
    <e16ca6858a6d4e1eb1b2576b3483cc38 xmlns="21f1b9a1-a14a-4bc7-a26e-d14c8d65680a">
      <Terms xmlns="http://schemas.microsoft.com/office/infopath/2007/PartnerControls"/>
    </e16ca6858a6d4e1eb1b2576b3483cc38>
    <jfd51d9e2b464e40b8a7b13280b9089c xmlns="21f1b9a1-a14a-4bc7-a26e-d14c8d65680a">
      <Terms xmlns="http://schemas.microsoft.com/office/infopath/2007/PartnerControls"/>
    </jfd51d9e2b464e40b8a7b13280b9089c>
    <m7b91fbce3df4f5da115d1433180bceb xmlns="21f1b9a1-a14a-4bc7-a26e-d14c8d65680a">
      <Terms xmlns="http://schemas.microsoft.com/office/infopath/2007/PartnerControls"/>
    </m7b91fbce3df4f5da115d1433180bceb>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9F1675DF5593D14CB82A18D2A675DEA1" ma:contentTypeVersion="8" ma:contentTypeDescription="Create a new document." ma:contentTypeScope="" ma:versionID="881e92f61d311e89da776101dcd9e54b">
  <xsd:schema xmlns:xsd="http://www.w3.org/2001/XMLSchema" xmlns:xs="http://www.w3.org/2001/XMLSchema" xmlns:p="http://schemas.microsoft.com/office/2006/metadata/properties" xmlns:ns2="21f1b9a1-a14a-4bc7-a26e-d14c8d65680a" xmlns:ns3="2f3d5eb9-871b-40f8-8feb-0227a6da91b2" targetNamespace="http://schemas.microsoft.com/office/2006/metadata/properties" ma:root="true" ma:fieldsID="b2401e9e969191d8354a42e9fef43ef7" ns2:_="" ns3:_="">
    <xsd:import namespace="21f1b9a1-a14a-4bc7-a26e-d14c8d65680a"/>
    <xsd:import namespace="2f3d5eb9-871b-40f8-8feb-0227a6da91b2"/>
    <xsd:element name="properties">
      <xsd:complexType>
        <xsd:sequence>
          <xsd:element name="documentManagement">
            <xsd:complexType>
              <xsd:all>
                <xsd:element ref="ns2:Description_x0020__x0028_doc_x0029_" minOccurs="0"/>
                <xsd:element ref="ns2:m7b91fbce3df4f5da115d1433180bceb" minOccurs="0"/>
                <xsd:element ref="ns2:TaxCatchAll" minOccurs="0"/>
                <xsd:element ref="ns2:TaxCatchAllLabel" minOccurs="0"/>
                <xsd:element ref="ns2:jfd51d9e2b464e40b8a7b13280b9089c" minOccurs="0"/>
                <xsd:element ref="ns2:e16ca6858a6d4e1eb1b2576b3483cc38" minOccurs="0"/>
                <xsd:element ref="ns2:cb7384e601db497bbb88b8939feae4db" minOccurs="0"/>
                <xsd:element ref="ns2:Sensitivity_x0020_level"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1b9a1-a14a-4bc7-a26e-d14c8d65680a" elementFormDefault="qualified">
    <xsd:import namespace="http://schemas.microsoft.com/office/2006/documentManagement/types"/>
    <xsd:import namespace="http://schemas.microsoft.com/office/infopath/2007/PartnerControls"/>
    <xsd:element name="Description_x0020__x0028_doc_x0029_" ma:index="8" nillable="true" ma:displayName="Description (doc)" ma:description="Describes the content of this document." ma:internalName="Description_x0020__x0028_doc_x0029_">
      <xsd:simpleType>
        <xsd:restriction base="dms:Note">
          <xsd:maxLength value="255"/>
        </xsd:restriction>
      </xsd:simpleType>
    </xsd:element>
    <xsd:element name="m7b91fbce3df4f5da115d1433180bceb" ma:index="9" nillable="true" ma:taxonomy="true" ma:internalName="m7b91fbce3df4f5da115d1433180bceb" ma:taxonomyFieldName="Document_x0020_type" ma:displayName="Document type" ma:readOnly="false" ma:default="" ma:fieldId="{67b91fbc-e3df-4f5d-a115-d1433180bceb}" ma:taxonomyMulti="true" ma:sspId="000e2059-5ee7-47e9-8d7c-e5c5b9f97e02" ma:termSetId="b41fe23d-2ab6-46db-841a-cbc15ff164f4"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58b60385-a600-44b5-8d49-b5dcad5c050e}" ma:internalName="TaxCatchAll" ma:showField="CatchAllData" ma:web="d5bd2435-9cb9-453e-a1ea-5d0a92b39673">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58b60385-a600-44b5-8d49-b5dcad5c050e}" ma:internalName="TaxCatchAllLabel" ma:readOnly="true" ma:showField="CatchAllDataLabel" ma:web="d5bd2435-9cb9-453e-a1ea-5d0a92b39673">
      <xsd:complexType>
        <xsd:complexContent>
          <xsd:extension base="dms:MultiChoiceLookup">
            <xsd:sequence>
              <xsd:element name="Value" type="dms:Lookup" maxOccurs="unbounded" minOccurs="0" nillable="true"/>
            </xsd:sequence>
          </xsd:extension>
        </xsd:complexContent>
      </xsd:complexType>
    </xsd:element>
    <xsd:element name="jfd51d9e2b464e40b8a7b13280b9089c" ma:index="13" nillable="true" ma:taxonomy="true" ma:internalName="jfd51d9e2b464e40b8a7b13280b9089c" ma:taxonomyFieldName="Community" ma:displayName="Community" ma:readOnly="false" ma:default="" ma:fieldId="{3fd51d9e-2b46-4e40-b8a7-b13280b9089c}" ma:taxonomyMulti="true" ma:sspId="000e2059-5ee7-47e9-8d7c-e5c5b9f97e02" ma:termSetId="cbff4a31-9767-48d3-9f7e-7d5fae8965aa" ma:anchorId="00000000-0000-0000-0000-000000000000" ma:open="false" ma:isKeyword="false">
      <xsd:complexType>
        <xsd:sequence>
          <xsd:element ref="pc:Terms" minOccurs="0" maxOccurs="1"/>
        </xsd:sequence>
      </xsd:complexType>
    </xsd:element>
    <xsd:element name="e16ca6858a6d4e1eb1b2576b3483cc38" ma:index="15" nillable="true" ma:taxonomy="true" ma:internalName="e16ca6858a6d4e1eb1b2576b3483cc38" ma:taxonomyFieldName="Steria_x0020_location" ma:displayName="Steria location" ma:readOnly="false" ma:default="" ma:fieldId="{e16ca685-8a6d-4e1e-b1b2-576b3483cc38}" ma:taxonomyMulti="true" ma:sspId="000e2059-5ee7-47e9-8d7c-e5c5b9f97e02" ma:termSetId="06fb51a1-70d9-4608-80ae-c46ce699b39a" ma:anchorId="00000000-0000-0000-0000-000000000000" ma:open="false" ma:isKeyword="false">
      <xsd:complexType>
        <xsd:sequence>
          <xsd:element ref="pc:Terms" minOccurs="0" maxOccurs="1"/>
        </xsd:sequence>
      </xsd:complexType>
    </xsd:element>
    <xsd:element name="cb7384e601db497bbb88b8939feae4db" ma:index="17" nillable="true" ma:taxonomy="true" ma:internalName="cb7384e601db497bbb88b8939feae4db" ma:taxonomyFieldName="Languages" ma:displayName="Languages" ma:readOnly="false" ma:default="" ma:fieldId="{cb7384e6-01db-497b-bb88-b8939feae4db}" ma:taxonomyMulti="true" ma:sspId="000e2059-5ee7-47e9-8d7c-e5c5b9f97e02" ma:termSetId="5d5e187e-ca10-44f3-ac34-13e5ac42fd40" ma:anchorId="00000000-0000-0000-0000-000000000000" ma:open="false" ma:isKeyword="false">
      <xsd:complexType>
        <xsd:sequence>
          <xsd:element ref="pc:Terms" minOccurs="0" maxOccurs="1"/>
        </xsd:sequence>
      </xsd:complexType>
    </xsd:element>
    <xsd:element name="Sensitivity_x0020_level" ma:index="19" nillable="true" ma:displayName="Sensitivity level" ma:description="Choose the sensitivity level of your document." ma:format="Dropdown" ma:hidden="true" ma:internalName="Sensitivity_x0020_level" ma:readOnly="false">
      <xsd:simpleType>
        <xsd:restriction base="dms:Choice">
          <xsd:enumeration value="Open - None or Public"/>
          <xsd:enumeration value="Level 1 - For internal use only"/>
          <xsd:enumeration value="Level 2 - In confidence"/>
          <xsd:enumeration value="Level 3 - In strictest confidence"/>
        </xsd:restriction>
      </xsd:simpleType>
    </xsd:element>
  </xsd:schema>
  <xsd:schema xmlns:xsd="http://www.w3.org/2001/XMLSchema" xmlns:xs="http://www.w3.org/2001/XMLSchema" xmlns:dms="http://schemas.microsoft.com/office/2006/documentManagement/types" xmlns:pc="http://schemas.microsoft.com/office/infopath/2007/PartnerControls" targetNamespace="2f3d5eb9-871b-40f8-8feb-0227a6da91b2"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9DDB1C-1715-44AB-9E90-68742520F0C8}">
  <ds:schemaRefs>
    <ds:schemaRef ds:uri="Microsoft.SharePoint.Taxonomy.ContentTypeSync"/>
  </ds:schemaRefs>
</ds:datastoreItem>
</file>

<file path=customXml/itemProps2.xml><?xml version="1.0" encoding="utf-8"?>
<ds:datastoreItem xmlns:ds="http://schemas.openxmlformats.org/officeDocument/2006/customXml" ds:itemID="{5F48DA0D-01E2-4A09-BC17-01F8093959A2}">
  <ds:schemaRefs>
    <ds:schemaRef ds:uri="http://schemas.openxmlformats.org/officeDocument/2006/bibliography"/>
  </ds:schemaRefs>
</ds:datastoreItem>
</file>

<file path=customXml/itemProps3.xml><?xml version="1.0" encoding="utf-8"?>
<ds:datastoreItem xmlns:ds="http://schemas.openxmlformats.org/officeDocument/2006/customXml" ds:itemID="{4E29BE66-8675-4430-B12D-64CCB99E10DF}">
  <ds:schemaRefs>
    <ds:schemaRef ds:uri="http://schemas.microsoft.com/sharepoint/v3/contenttype/forms"/>
  </ds:schemaRefs>
</ds:datastoreItem>
</file>

<file path=customXml/itemProps4.xml><?xml version="1.0" encoding="utf-8"?>
<ds:datastoreItem xmlns:ds="http://schemas.openxmlformats.org/officeDocument/2006/customXml" ds:itemID="{3C492B75-FCC0-470D-A1A3-BF4E27D9707E}">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infopath/2007/PartnerControls"/>
    <ds:schemaRef ds:uri="http://schemas.microsoft.com/office/2006/documentManagement/types"/>
    <ds:schemaRef ds:uri="2f3d5eb9-871b-40f8-8feb-0227a6da91b2"/>
    <ds:schemaRef ds:uri="21f1b9a1-a14a-4bc7-a26e-d14c8d65680a"/>
    <ds:schemaRef ds:uri="http://www.w3.org/XML/1998/namespace"/>
    <ds:schemaRef ds:uri="http://purl.org/dc/dcmitype/"/>
  </ds:schemaRefs>
</ds:datastoreItem>
</file>

<file path=customXml/itemProps5.xml><?xml version="1.0" encoding="utf-8"?>
<ds:datastoreItem xmlns:ds="http://schemas.openxmlformats.org/officeDocument/2006/customXml" ds:itemID="{EBFDC112-2605-4079-BA87-4D68E7149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1b9a1-a14a-4bc7-a26e-d14c8d65680a"/>
    <ds:schemaRef ds:uri="2f3d5eb9-871b-40f8-8feb-0227a6da91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Bericht.dotm</Template>
  <TotalTime>73</TotalTime>
  <Application>LibreOffice/6.0.7.3$Linux_X86_64 LibreOffice_project/00m0$Build-3</Application>
  <Pages>54</Pages>
  <Words>12752</Words>
  <Characters>92235</Characters>
  <CharactersWithSpaces>104082</CharactersWithSpaces>
  <Paragraphs>1053</Paragraphs>
  <Company>Sopra Steria SE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2018-11-13T10:50:00Z</dcterms:created>
  <dc:creator>Sebastian Goerke</dc:creator>
  <dc:description/>
  <dc:language>de-DE</dc:language>
  <cp:lastModifiedBy/>
  <cp:lastPrinted>2018-11-07T09:47:00Z</cp:lastPrinted>
  <dcterms:modified xsi:type="dcterms:W3CDTF">2019-05-28T11:40:08Z</dcterms:modified>
  <cp:revision>21</cp:revision>
  <dc:subject>Projektabschlussbericht</dc:subject>
  <dc:title>MetaOpenData für:Bundesministerium für Verkehr und Digitale Infrastruktur_x005F_x005F_x005F_x005F_x000d_
mFUND</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ildungsverzeichnis">
    <vt:lpwstr>true</vt:lpwstr>
  </property>
  <property fmtid="{D5CDD505-2E9C-101B-9397-08002B2CF9AE}" pid="3" name="AppVersion">
    <vt:lpwstr>16.0000</vt:lpwstr>
  </property>
  <property fmtid="{D5CDD505-2E9C-101B-9397-08002B2CF9AE}" pid="4" name="Community">
    <vt:lpwstr/>
  </property>
  <property fmtid="{D5CDD505-2E9C-101B-9397-08002B2CF9AE}" pid="5" name="Company">
    <vt:lpwstr>Sopra Steria SE</vt:lpwstr>
  </property>
  <property fmtid="{D5CDD505-2E9C-101B-9397-08002B2CF9AE}" pid="6" name="ContentTypeId">
    <vt:lpwstr>0x0101009F1675DF5593D14CB82A18D2A675DEA1</vt:lpwstr>
  </property>
  <property fmtid="{D5CDD505-2E9C-101B-9397-08002B2CF9AE}" pid="7" name="DOC_Datum">
    <vt:filetime>2018-11-12T23:00:00Z</vt:filetime>
  </property>
  <property fmtid="{D5CDD505-2E9C-101B-9397-08002B2CF9AE}" pid="8" name="DOC_KapUEZeile2">
    <vt:lpwstr>true</vt:lpwstr>
  </property>
  <property fmtid="{D5CDD505-2E9C-101B-9397-08002B2CF9AE}" pid="9" name="DOC_Kommentar">
    <vt:lpwstr> </vt:lpwstr>
  </property>
  <property fmtid="{D5CDD505-2E9C-101B-9397-08002B2CF9AE}" pid="10" name="DOC_Kopfzeile1">
    <vt:lpwstr>MetaOpenData - Abschlussbericht</vt:lpwstr>
  </property>
  <property fmtid="{D5CDD505-2E9C-101B-9397-08002B2CF9AE}" pid="11" name="DOC_Kopfzeile2">
    <vt:lpwstr> </vt:lpwstr>
  </property>
  <property fmtid="{D5CDD505-2E9C-101B-9397-08002B2CF9AE}" pid="12" name="DOC_Kunde">
    <vt:lpwstr>Bundesministerium für Verkehr und Digitale Infrastruktur
mFUND</vt:lpwstr>
  </property>
  <property fmtid="{D5CDD505-2E9C-101B-9397-08002B2CF9AE}" pid="13" name="DOC_PageBreak">
    <vt:lpwstr>true</vt:lpwstr>
  </property>
  <property fmtid="{D5CDD505-2E9C-101B-9397-08002B2CF9AE}" pid="14" name="DOC_ProjektNr">
    <vt:lpwstr> </vt:lpwstr>
  </property>
  <property fmtid="{D5CDD505-2E9C-101B-9397-08002B2CF9AE}" pid="15" name="DOC_Sprache">
    <vt:lpwstr>Deutsch</vt:lpwstr>
  </property>
  <property fmtid="{D5CDD505-2E9C-101B-9397-08002B2CF9AE}" pid="16" name="DOC_Status">
    <vt:lpwstr>in Bearbeitung</vt:lpwstr>
  </property>
  <property fmtid="{D5CDD505-2E9C-101B-9397-08002B2CF9AE}" pid="17" name="DOC_Titel">
    <vt:lpwstr>MetaOpenData</vt:lpwstr>
  </property>
  <property fmtid="{D5CDD505-2E9C-101B-9397-08002B2CF9AE}" pid="18" name="DOC_Untertitel">
    <vt:lpwstr>Projektabschlussbericht</vt:lpwstr>
  </property>
  <property fmtid="{D5CDD505-2E9C-101B-9397-08002B2CF9AE}" pid="19" name="DOC_Version">
    <vt:lpwstr>0.5</vt:lpwstr>
  </property>
  <property fmtid="{D5CDD505-2E9C-101B-9397-08002B2CF9AE}" pid="20" name="DOC_zweiseitigerDruck">
    <vt:lpwstr> </vt:lpwstr>
  </property>
  <property fmtid="{D5CDD505-2E9C-101B-9397-08002B2CF9AE}" pid="21" name="Del_SO_LKE">
    <vt:lpwstr>SO_LKE</vt:lpwstr>
  </property>
  <property fmtid="{D5CDD505-2E9C-101B-9397-08002B2CF9AE}" pid="22" name="DocNo">
    <vt:lpwstr>30.100</vt:lpwstr>
  </property>
  <property fmtid="{D5CDD505-2E9C-101B-9397-08002B2CF9AE}" pid="23" name="DocSecurity">
    <vt:i4>0</vt:i4>
  </property>
  <property fmtid="{D5CDD505-2E9C-101B-9397-08002B2CF9AE}" pid="24" name="Document type">
    <vt:lpwstr/>
  </property>
  <property fmtid="{D5CDD505-2E9C-101B-9397-08002B2CF9AE}" pid="25" name="DokuNr">
    <vt:lpwstr>30.100</vt:lpwstr>
  </property>
  <property fmtid="{D5CDD505-2E9C-101B-9397-08002B2CF9AE}" pid="26" name="FilePath">
    <vt:lpwstr>57;#Vorlagen|f2af6f06-f3e9-4750-a063-6ed06a676ef4</vt:lpwstr>
  </property>
  <property fmtid="{D5CDD505-2E9C-101B-9397-08002B2CF9AE}" pid="27" name="HyperlinksChanged">
    <vt:bool>0</vt:bool>
  </property>
  <property fmtid="{D5CDD505-2E9C-101B-9397-08002B2CF9AE}" pid="28" name="InhaltsVerzeichnisEbenen">
    <vt:lpwstr>2</vt:lpwstr>
  </property>
  <property fmtid="{D5CDD505-2E9C-101B-9397-08002B2CF9AE}" pid="29" name="Inhaltsverzeichnis">
    <vt:lpwstr>true</vt:lpwstr>
  </property>
  <property fmtid="{D5CDD505-2E9C-101B-9397-08002B2CF9AE}" pid="30" name="Languages">
    <vt:lpwstr/>
  </property>
  <property fmtid="{D5CDD505-2E9C-101B-9397-08002B2CF9AE}" pid="31" name="LinksUpToDate">
    <vt:bool>0</vt:bool>
  </property>
  <property fmtid="{D5CDD505-2E9C-101B-9397-08002B2CF9AE}" pid="32" name="Overview">
    <vt:lpwstr>55;#a) Korrespondenz|1db4b330-f5f5-488b-b156-c7006e28f509</vt:lpwstr>
  </property>
  <property fmtid="{D5CDD505-2E9C-101B-9397-08002B2CF9AE}" pid="33" name="Release">
    <vt:lpwstr>97;#Release 6.04|e5ae4c55-96f6-46eb-a471-2536a0a0ea3b</vt:lpwstr>
  </property>
  <property fmtid="{D5CDD505-2E9C-101B-9397-08002B2CF9AE}" pid="34" name="Responsibility">
    <vt:lpwstr>21;#Bettina DINSLAGE</vt:lpwstr>
  </property>
  <property fmtid="{D5CDD505-2E9C-101B-9397-08002B2CF9AE}" pid="35" name="SO_Durchwahl">
    <vt:lpwstr>0</vt:lpwstr>
  </property>
  <property fmtid="{D5CDD505-2E9C-101B-9397-08002B2CF9AE}" pid="36" name="SO_Fax">
    <vt:lpwstr>7999</vt:lpwstr>
  </property>
  <property fmtid="{D5CDD505-2E9C-101B-9397-08002B2CF9AE}" pid="37" name="SO_ID">
    <vt:lpwstr>21</vt:lpwstr>
  </property>
  <property fmtid="{D5CDD505-2E9C-101B-9397-08002B2CF9AE}" pid="38" name="SO_LKE">
    <vt:lpwstr> </vt:lpwstr>
  </property>
  <property fmtid="{D5CDD505-2E9C-101B-9397-08002B2CF9AE}" pid="39" name="SO_Ort">
    <vt:lpwstr>Köln</vt:lpwstr>
  </property>
  <property fmtid="{D5CDD505-2E9C-101B-9397-08002B2CF9AE}" pid="40" name="SO_PLZ">
    <vt:lpwstr>51103</vt:lpwstr>
  </property>
  <property fmtid="{D5CDD505-2E9C-101B-9397-08002B2CF9AE}" pid="41" name="SO_StrasseNr">
    <vt:lpwstr>Barcelona-Allee 1</vt:lpwstr>
  </property>
  <property fmtid="{D5CDD505-2E9C-101B-9397-08002B2CF9AE}" pid="42" name="SO_Telefon">
    <vt:lpwstr>+49 221 92404</vt:lpwstr>
  </property>
  <property fmtid="{D5CDD505-2E9C-101B-9397-08002B2CF9AE}" pid="43" name="ScaleCrop">
    <vt:bool>0</vt:bool>
  </property>
  <property fmtid="{D5CDD505-2E9C-101B-9397-08002B2CF9AE}" pid="44" name="ShareDoc">
    <vt:bool>0</vt:bool>
  </property>
  <property fmtid="{D5CDD505-2E9C-101B-9397-08002B2CF9AE}" pid="45" name="Steria location">
    <vt:lpwstr/>
  </property>
  <property fmtid="{D5CDD505-2E9C-101B-9397-08002B2CF9AE}" pid="46" name="Symbolleiste">
    <vt:lpwstr>Bericht</vt:lpwstr>
  </property>
  <property fmtid="{D5CDD505-2E9C-101B-9397-08002B2CF9AE}" pid="47" name="Tabellenverzeichnis">
    <vt:lpwstr>true</vt:lpwstr>
  </property>
  <property fmtid="{D5CDD505-2E9C-101B-9397-08002B2CF9AE}" pid="48" name="UD_Bezeichnung">
    <vt:lpwstr>Sopra Steria SE</vt:lpwstr>
  </property>
  <property fmtid="{D5CDD505-2E9C-101B-9397-08002B2CF9AE}" pid="49" name="UD_Geschaeftsfuehrung1">
    <vt:lpwstr>Vorsitzender des Aufsichtsrates: Vincent Paris</vt:lpwstr>
  </property>
  <property fmtid="{D5CDD505-2E9C-101B-9397-08002B2CF9AE}" pid="50" name="UD_Geschaeftsfuehrung2">
    <vt:lpwstr>Vorstand: Urs Michael Krämer</vt:lpwstr>
  </property>
  <property fmtid="{D5CDD505-2E9C-101B-9397-08002B2CF9AE}" pid="51" name="UD_Gesellschaftssitz">
    <vt:lpwstr>Gesellschaftssitz: Hamburg</vt:lpwstr>
  </property>
  <property fmtid="{D5CDD505-2E9C-101B-9397-08002B2CF9AE}" pid="52" name="UD_ID">
    <vt:lpwstr>DE10</vt:lpwstr>
  </property>
  <property fmtid="{D5CDD505-2E9C-101B-9397-08002B2CF9AE}" pid="53" name="UD_InternetAdresse">
    <vt:lpwstr>www.soprasteria.de</vt:lpwstr>
  </property>
  <property fmtid="{D5CDD505-2E9C-101B-9397-08002B2CF9AE}" pid="54" name="UD_Kurzbezeichnung">
    <vt:lpwstr>Sopra Steria Consulting</vt:lpwstr>
  </property>
  <property fmtid="{D5CDD505-2E9C-101B-9397-08002B2CF9AE}" pid="55" name="UD_LogoGross">
    <vt:lpwstr>SOPRASTERIACONSULTING_PPT_gross.png</vt:lpwstr>
  </property>
  <property fmtid="{D5CDD505-2E9C-101B-9397-08002B2CF9AE}" pid="56" name="UD_LogoKlein">
    <vt:lpwstr>SOPRASTERIACONSULTING_PPT_klein.png</vt:lpwstr>
  </property>
  <property fmtid="{D5CDD505-2E9C-101B-9397-08002B2CF9AE}" pid="57" name="UD_LogoMittel">
    <vt:lpwstr>SOPRASTERIACONSULTING_PPT_mittel.png</vt:lpwstr>
  </property>
  <property fmtid="{D5CDD505-2E9C-101B-9397-08002B2CF9AE}" pid="58" name="UD_LogoWhite">
    <vt:lpwstr>SOPRASTERIACONSULTING_Word.png</vt:lpwstr>
  </property>
  <property fmtid="{D5CDD505-2E9C-101B-9397-08002B2CF9AE}" pid="59" name="UD_Registereintrag">
    <vt:lpwstr>HRB 151 350 Amtsgericht Hamburg - USt-ID-Nr.: DE118671351</vt:lpwstr>
  </property>
  <property fmtid="{D5CDD505-2E9C-101B-9397-08002B2CF9AE}" pid="60" name="UE_Abbildungsverzeichnis">
    <vt:lpwstr>Abbildungsverzeichnis</vt:lpwstr>
  </property>
  <property fmtid="{D5CDD505-2E9C-101B-9397-08002B2CF9AE}" pid="61" name="UE_Ansprechpartner">
    <vt:lpwstr>Ansprechpartner</vt:lpwstr>
  </property>
  <property fmtid="{D5CDD505-2E9C-101B-9397-08002B2CF9AE}" pid="62" name="UE_Datum">
    <vt:lpwstr>Datum</vt:lpwstr>
  </property>
  <property fmtid="{D5CDD505-2E9C-101B-9397-08002B2CF9AE}" pid="63" name="UE_DokInfo">
    <vt:lpwstr>Dokumentinformationen</vt:lpwstr>
  </property>
  <property fmtid="{D5CDD505-2E9C-101B-9397-08002B2CF9AE}" pid="64" name="UE_Email">
    <vt:lpwstr>E-Mail</vt:lpwstr>
  </property>
  <property fmtid="{D5CDD505-2E9C-101B-9397-08002B2CF9AE}" pid="65" name="UE_Fax">
    <vt:lpwstr>Fax</vt:lpwstr>
  </property>
  <property fmtid="{D5CDD505-2E9C-101B-9397-08002B2CF9AE}" pid="66" name="UE_Inhaltsverzeichnis">
    <vt:lpwstr>Inhaltsverzeichnis</vt:lpwstr>
  </property>
  <property fmtid="{D5CDD505-2E9C-101B-9397-08002B2CF9AE}" pid="67" name="UE_Kommentar">
    <vt:lpwstr>Kommentar</vt:lpwstr>
  </property>
  <property fmtid="{D5CDD505-2E9C-101B-9397-08002B2CF9AE}" pid="68" name="UE_ProjektNr">
    <vt:lpwstr>Projektnummer</vt:lpwstr>
  </property>
  <property fmtid="{D5CDD505-2E9C-101B-9397-08002B2CF9AE}" pid="69" name="UE_Seite">
    <vt:lpwstr>Seite</vt:lpwstr>
  </property>
  <property fmtid="{D5CDD505-2E9C-101B-9397-08002B2CF9AE}" pid="70" name="UE_Standort">
    <vt:lpwstr>Standort</vt:lpwstr>
  </property>
  <property fmtid="{D5CDD505-2E9C-101B-9397-08002B2CF9AE}" pid="71" name="UE_Status">
    <vt:lpwstr>Status</vt:lpwstr>
  </property>
  <property fmtid="{D5CDD505-2E9C-101B-9397-08002B2CF9AE}" pid="72" name="UE_Tabellenverzeichnis">
    <vt:lpwstr>Tabellenverzeichnis</vt:lpwstr>
  </property>
  <property fmtid="{D5CDD505-2E9C-101B-9397-08002B2CF9AE}" pid="73" name="UE_Telefon">
    <vt:lpwstr>Telefon</vt:lpwstr>
  </property>
  <property fmtid="{D5CDD505-2E9C-101B-9397-08002B2CF9AE}" pid="74" name="UE_Version">
    <vt:lpwstr>Version</vt:lpwstr>
  </property>
  <property fmtid="{D5CDD505-2E9C-101B-9397-08002B2CF9AE}" pid="75" name="UE_Verzeichnisse">
    <vt:lpwstr>Verzeichnisse</vt:lpwstr>
  </property>
  <property fmtid="{D5CDD505-2E9C-101B-9397-08002B2CF9AE}" pid="76" name="UE_von">
    <vt:lpwstr>von</vt:lpwstr>
  </property>
  <property fmtid="{D5CDD505-2E9C-101B-9397-08002B2CF9AE}" pid="77" name="US_DZ">
    <vt:lpwstr>SG</vt:lpwstr>
  </property>
  <property fmtid="{D5CDD505-2E9C-101B-9397-08002B2CF9AE}" pid="78" name="US_DZBenutzer">
    <vt:lpwstr/>
  </property>
  <property fmtid="{D5CDD505-2E9C-101B-9397-08002B2CF9AE}" pid="79" name="US_DZSupport">
    <vt:lpwstr> </vt:lpwstr>
  </property>
  <property fmtid="{D5CDD505-2E9C-101B-9397-08002B2CF9AE}" pid="80" name="US_Fax">
    <vt:lpwstr> </vt:lpwstr>
  </property>
  <property fmtid="{D5CDD505-2E9C-101B-9397-08002B2CF9AE}" pid="81" name="US_Nachname">
    <vt:lpwstr>Goerke</vt:lpwstr>
  </property>
  <property fmtid="{D5CDD505-2E9C-101B-9397-08002B2CF9AE}" pid="82" name="US_Position">
    <vt:lpwstr>Consultant</vt:lpwstr>
  </property>
  <property fmtid="{D5CDD505-2E9C-101B-9397-08002B2CF9AE}" pid="83" name="US_Prokura">
    <vt:lpwstr> </vt:lpwstr>
  </property>
  <property fmtid="{D5CDD505-2E9C-101B-9397-08002B2CF9AE}" pid="84" name="US_SO_ID">
    <vt:lpwstr>21</vt:lpwstr>
  </property>
  <property fmtid="{D5CDD505-2E9C-101B-9397-08002B2CF9AE}" pid="85" name="US_SectionBusiness">
    <vt:lpwstr>Public Services</vt:lpwstr>
  </property>
  <property fmtid="{D5CDD505-2E9C-101B-9397-08002B2CF9AE}" pid="86" name="US_SpecialPosition">
    <vt:lpwstr> </vt:lpwstr>
  </property>
  <property fmtid="{D5CDD505-2E9C-101B-9397-08002B2CF9AE}" pid="87" name="US_Support">
    <vt:lpwstr> </vt:lpwstr>
  </property>
  <property fmtid="{D5CDD505-2E9C-101B-9397-08002B2CF9AE}" pid="88" name="US_Telefon">
    <vt:lpwstr>+49151 40625945</vt:lpwstr>
  </property>
  <property fmtid="{D5CDD505-2E9C-101B-9397-08002B2CF9AE}" pid="89" name="US_UD_ID">
    <vt:lpwstr>DE10</vt:lpwstr>
  </property>
  <property fmtid="{D5CDD505-2E9C-101B-9397-08002B2CF9AE}" pid="90" name="US_Vorname">
    <vt:lpwstr>Sebastian</vt:lpwstr>
  </property>
  <property fmtid="{D5CDD505-2E9C-101B-9397-08002B2CF9AE}" pid="91" name="US_email">
    <vt:lpwstr>sebastian.goerke@soprasteria.com</vt:lpwstr>
  </property>
  <property fmtid="{D5CDD505-2E9C-101B-9397-08002B2CF9AE}" pid="92" name="Unit of ownership">
    <vt:lpwstr>56;#Communications and Marketing|a7dbb443-7a89-4a8b-8daa-941eaa0ce6db</vt:lpwstr>
  </property>
  <property fmtid="{D5CDD505-2E9C-101B-9397-08002B2CF9AE}" pid="93" name="VerzeichnisseAngelegt">
    <vt:lpwstr>True</vt:lpwstr>
  </property>
  <property fmtid="{D5CDD505-2E9C-101B-9397-08002B2CF9AE}" pid="94" name="VorlageVersion">
    <vt:lpwstr>13</vt:lpwstr>
  </property>
  <property fmtid="{D5CDD505-2E9C-101B-9397-08002B2CF9AE}" pid="95" name="Work progress">
    <vt:lpwstr>11;#produktiv|e89e216a-6b61-4bb8-b846-0c6e035b125b</vt:lpwstr>
  </property>
  <property fmtid="{D5CDD505-2E9C-101B-9397-08002B2CF9AE}" pid="96" name="cb7384e601db497bbb88b8939feae4db">
    <vt:lpwstr/>
  </property>
  <property fmtid="{D5CDD505-2E9C-101B-9397-08002B2CF9AE}" pid="97" name="e09fe29766eb44ec8b60ca5dfc164c21">
    <vt:lpwstr>Communications and Marketing|a7dbb443-7a89-4a8b-8daa-941eaa0ce6db</vt:lpwstr>
  </property>
  <property fmtid="{D5CDD505-2E9C-101B-9397-08002B2CF9AE}" pid="98" name="e16ca6858a6d4e1eb1b2576b3483cc38">
    <vt:lpwstr/>
  </property>
  <property fmtid="{D5CDD505-2E9C-101B-9397-08002B2CF9AE}" pid="99" name="einseitig">
    <vt:lpwstr> </vt:lpwstr>
  </property>
  <property fmtid="{D5CDD505-2E9C-101B-9397-08002B2CF9AE}" pid="100" name="iff683bdceee47f984cfc6ddefbac0a4">
    <vt:lpwstr>Release 6.04|e5ae4c55-96f6-46eb-a471-2536a0a0ea3b</vt:lpwstr>
  </property>
  <property fmtid="{D5CDD505-2E9C-101B-9397-08002B2CF9AE}" pid="101" name="jfd51d9e2b464e40b8a7b13280b9089c">
    <vt:lpwstr/>
  </property>
  <property fmtid="{D5CDD505-2E9C-101B-9397-08002B2CF9AE}" pid="102" name="k1950e4db452431fbac13d3229dd1b46">
    <vt:lpwstr>a) Korrespondenz|1db4b330-f5f5-488b-b156-c7006e28f509</vt:lpwstr>
  </property>
  <property fmtid="{D5CDD505-2E9C-101B-9397-08002B2CF9AE}" pid="103" name="kea7ecec929547baab7a6401a552f282">
    <vt:lpwstr>produktiv|e89e216a-6b61-4bb8-b846-0c6e035b125b</vt:lpwstr>
  </property>
  <property fmtid="{D5CDD505-2E9C-101B-9397-08002B2CF9AE}" pid="104" name="m7b91fbce3df4f5da115d1433180bceb">
    <vt:lpwstr/>
  </property>
  <property fmtid="{D5CDD505-2E9C-101B-9397-08002B2CF9AE}" pid="105" name="o31f5f9a79cc4bc9bd1d964d7ccfe8ba">
    <vt:lpwstr>Vorlagen|f2af6f06-f3e9-4750-a063-6ed06a676ef4</vt:lpwstr>
  </property>
</Properties>
</file>