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D5B0" w14:textId="77777777" w:rsidR="00694B11" w:rsidRPr="007A7505" w:rsidRDefault="00000000">
      <w:pPr>
        <w:pStyle w:val="Heading1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7A7505">
        <w:rPr>
          <w:rFonts w:ascii="Poppins" w:eastAsia="Google Sans" w:hAnsi="Poppins" w:cs="Poppins"/>
          <w:color w:val="1F1F1F"/>
          <w:sz w:val="22"/>
          <w:szCs w:val="22"/>
        </w:rPr>
        <w:t>Study Notes: Claude Code Configuration, Hooks &amp; the 10-80-10 Rule</w:t>
      </w:r>
    </w:p>
    <w:p w14:paraId="5DFE7CF4" w14:textId="77777777" w:rsidR="00694B11" w:rsidRPr="007A7505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7A7505">
        <w:rPr>
          <w:rFonts w:ascii="Poppins" w:eastAsia="Google Sans" w:hAnsi="Poppins" w:cs="Poppins"/>
          <w:color w:val="1F1F1F"/>
          <w:sz w:val="22"/>
          <w:szCs w:val="22"/>
        </w:rPr>
        <w:t xml:space="preserve">1. </w:t>
      </w:r>
      <w:proofErr w:type="gramStart"/>
      <w:r w:rsidRPr="007A7505">
        <w:rPr>
          <w:rFonts w:ascii="Poppins" w:eastAsia="Google Sans" w:hAnsi="Poppins" w:cs="Poppins"/>
          <w:color w:val="1F1F1F"/>
          <w:sz w:val="22"/>
          <w:szCs w:val="22"/>
        </w:rPr>
        <w:t>TL;DR</w:t>
      </w:r>
      <w:proofErr w:type="gramEnd"/>
      <w:r w:rsidRPr="007A7505">
        <w:rPr>
          <w:rFonts w:ascii="Poppins" w:eastAsia="Google Sans" w:hAnsi="Poppins" w:cs="Poppins"/>
          <w:color w:val="1F1F1F"/>
          <w:sz w:val="22"/>
          <w:szCs w:val="22"/>
        </w:rPr>
        <w:t xml:space="preserve"> / Executive Summary</w:t>
      </w:r>
    </w:p>
    <w:p w14:paraId="070C8971" w14:textId="77777777" w:rsidR="00694B11" w:rsidRPr="007A75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Three-Tier Configuration:</w:t>
      </w:r>
      <w:r w:rsidRPr="007A7505">
        <w:rPr>
          <w:rFonts w:ascii="Poppins" w:eastAsia="Google Sans" w:hAnsi="Poppins" w:cs="Poppins"/>
          <w:color w:val="1F1F1F"/>
        </w:rPr>
        <w:t xml:space="preserve"> Claude Code settings are managed at Global (~/.</w:t>
      </w:r>
      <w:proofErr w:type="spellStart"/>
      <w:r w:rsidRPr="007A7505">
        <w:rPr>
          <w:rFonts w:ascii="Poppins" w:eastAsia="Google Sans" w:hAnsi="Poppins" w:cs="Poppins"/>
          <w:color w:val="1F1F1F"/>
        </w:rPr>
        <w:t>claude</w:t>
      </w:r>
      <w:proofErr w:type="spellEnd"/>
      <w:r w:rsidRPr="007A7505">
        <w:rPr>
          <w:rFonts w:ascii="Poppins" w:eastAsia="Google Sans" w:hAnsi="Poppins" w:cs="Poppins"/>
          <w:color w:val="1F1F1F"/>
        </w:rPr>
        <w:t>/</w:t>
      </w:r>
      <w:proofErr w:type="spellStart"/>
      <w:r w:rsidRPr="007A7505">
        <w:rPr>
          <w:rFonts w:ascii="Poppins" w:eastAsia="Google Sans" w:hAnsi="Poppins" w:cs="Poppins"/>
          <w:color w:val="1F1F1F"/>
        </w:rPr>
        <w:t>settings.json</w:t>
      </w:r>
      <w:proofErr w:type="spellEnd"/>
      <w:r w:rsidRPr="007A7505">
        <w:rPr>
          <w:rFonts w:ascii="Poppins" w:eastAsia="Google Sans" w:hAnsi="Poppins" w:cs="Poppins"/>
          <w:color w:val="1F1F1F"/>
        </w:rPr>
        <w:t>), Project (.</w:t>
      </w:r>
      <w:proofErr w:type="spellStart"/>
      <w:r w:rsidRPr="007A7505">
        <w:rPr>
          <w:rFonts w:ascii="Poppins" w:eastAsia="Google Sans" w:hAnsi="Poppins" w:cs="Poppins"/>
          <w:color w:val="1F1F1F"/>
        </w:rPr>
        <w:t>claude</w:t>
      </w:r>
      <w:proofErr w:type="spellEnd"/>
      <w:r w:rsidRPr="007A7505">
        <w:rPr>
          <w:rFonts w:ascii="Poppins" w:eastAsia="Google Sans" w:hAnsi="Poppins" w:cs="Poppins"/>
          <w:color w:val="1F1F1F"/>
        </w:rPr>
        <w:t>/</w:t>
      </w:r>
      <w:proofErr w:type="spellStart"/>
      <w:r w:rsidRPr="007A7505">
        <w:rPr>
          <w:rFonts w:ascii="Poppins" w:eastAsia="Google Sans" w:hAnsi="Poppins" w:cs="Poppins"/>
          <w:color w:val="1F1F1F"/>
        </w:rPr>
        <w:t>settings.json</w:t>
      </w:r>
      <w:proofErr w:type="spellEnd"/>
      <w:r w:rsidRPr="007A7505">
        <w:rPr>
          <w:rFonts w:ascii="Poppins" w:eastAsia="Google Sans" w:hAnsi="Poppins" w:cs="Poppins"/>
          <w:color w:val="1F1F1F"/>
        </w:rPr>
        <w:t>), and Local (.</w:t>
      </w:r>
      <w:proofErr w:type="spellStart"/>
      <w:r w:rsidRPr="007A7505">
        <w:rPr>
          <w:rFonts w:ascii="Poppins" w:eastAsia="Google Sans" w:hAnsi="Poppins" w:cs="Poppins"/>
          <w:color w:val="1F1F1F"/>
        </w:rPr>
        <w:t>claude</w:t>
      </w:r>
      <w:proofErr w:type="spellEnd"/>
      <w:r w:rsidRPr="007A7505">
        <w:rPr>
          <w:rFonts w:ascii="Poppins" w:eastAsia="Google Sans" w:hAnsi="Poppins" w:cs="Poppins"/>
          <w:color w:val="1F1F1F"/>
        </w:rPr>
        <w:t>/</w:t>
      </w:r>
      <w:proofErr w:type="spellStart"/>
      <w:r w:rsidRPr="007A7505">
        <w:rPr>
          <w:rFonts w:ascii="Poppins" w:eastAsia="Google Sans" w:hAnsi="Poppins" w:cs="Poppins"/>
          <w:color w:val="1F1F1F"/>
        </w:rPr>
        <w:t>settings.local.json</w:t>
      </w:r>
      <w:proofErr w:type="spellEnd"/>
      <w:r w:rsidRPr="007A7505">
        <w:rPr>
          <w:rFonts w:ascii="Poppins" w:eastAsia="Google Sans" w:hAnsi="Poppins" w:cs="Poppins"/>
          <w:color w:val="1F1F1F"/>
        </w:rPr>
        <w:t>) levels for granular control.</w:t>
      </w:r>
    </w:p>
    <w:p w14:paraId="5A7208C9" w14:textId="43AD9127" w:rsidR="00694B11" w:rsidRPr="007A7505" w:rsidRDefault="00000000" w:rsidP="00820A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Event-Driven Automation via Hooks:</w:t>
      </w:r>
      <w:r w:rsidRPr="007A7505">
        <w:rPr>
          <w:rFonts w:ascii="Poppins" w:eastAsia="Google Sans" w:hAnsi="Poppins" w:cs="Poppins"/>
          <w:color w:val="1F1F1F"/>
        </w:rPr>
        <w:t xml:space="preserve"> Utilizes 33 distinct lifecycle events (</w:t>
      </w:r>
      <w:proofErr w:type="spellStart"/>
      <w:r w:rsidRPr="007A7505">
        <w:rPr>
          <w:rFonts w:ascii="Poppins" w:eastAsia="Google Sans" w:hAnsi="Poppins" w:cs="Poppins"/>
          <w:color w:val="1F1F1F"/>
        </w:rPr>
        <w:t>session_start</w:t>
      </w:r>
      <w:proofErr w:type="spellEnd"/>
      <w:r w:rsidRPr="007A7505">
        <w:rPr>
          <w:rFonts w:ascii="Poppins" w:eastAsia="Google Sans" w:hAnsi="Poppins" w:cs="Poppins"/>
          <w:color w:val="1F1F1F"/>
        </w:rPr>
        <w:t xml:space="preserve">, </w:t>
      </w:r>
      <w:proofErr w:type="spellStart"/>
      <w:r w:rsidRPr="007A7505">
        <w:rPr>
          <w:rFonts w:ascii="Poppins" w:eastAsia="Google Sans" w:hAnsi="Poppins" w:cs="Poppins"/>
          <w:color w:val="1F1F1F"/>
        </w:rPr>
        <w:t>post_tool_use</w:t>
      </w:r>
      <w:proofErr w:type="spellEnd"/>
      <w:r w:rsidRPr="007A7505">
        <w:rPr>
          <w:rFonts w:ascii="Poppins" w:eastAsia="Google Sans" w:hAnsi="Poppins" w:cs="Poppins"/>
          <w:color w:val="1F1F1F"/>
        </w:rPr>
        <w:t>, etc.) structured around "When, Match, and Do" logic.</w:t>
      </w:r>
    </w:p>
    <w:p w14:paraId="63C7E74D" w14:textId="77777777" w:rsidR="00694B11" w:rsidRPr="007A75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Security &amp; Best Practices:</w:t>
      </w:r>
      <w:r w:rsidRPr="007A7505">
        <w:rPr>
          <w:rFonts w:ascii="Poppins" w:eastAsia="Google Sans" w:hAnsi="Poppins" w:cs="Poppins"/>
          <w:color w:val="1F1F1F"/>
        </w:rPr>
        <w:t xml:space="preserve"> Recommends automating configuration via skills, enforcing file access restrictions to protect secrets, and managing cross-platform MCP setups.</w:t>
      </w:r>
    </w:p>
    <w:p w14:paraId="07015E7A" w14:textId="77777777" w:rsidR="00694B11" w:rsidRPr="007A7505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7A7505">
        <w:rPr>
          <w:rFonts w:ascii="Poppins" w:eastAsia="Google Sans" w:hAnsi="Poppins" w:cs="Poppins"/>
          <w:color w:val="1F1F1F"/>
          <w:sz w:val="22"/>
          <w:szCs w:val="22"/>
        </w:rPr>
        <w:t>2. Core Concepts &amp; Definitions</w:t>
      </w: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2965"/>
        <w:gridCol w:w="6395"/>
      </w:tblGrid>
      <w:tr w:rsidR="00694B11" w:rsidRPr="007A7505" w14:paraId="6583C00A" w14:textId="77777777" w:rsidTr="00E50E34">
        <w:tc>
          <w:tcPr>
            <w:tcW w:w="2965" w:type="dxa"/>
          </w:tcPr>
          <w:p w14:paraId="5A921834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Term / Concept</w:t>
            </w:r>
          </w:p>
        </w:tc>
        <w:tc>
          <w:tcPr>
            <w:tcW w:w="6395" w:type="dxa"/>
          </w:tcPr>
          <w:p w14:paraId="31B77156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Definition / Explanation</w:t>
            </w:r>
          </w:p>
        </w:tc>
      </w:tr>
      <w:tr w:rsidR="00694B11" w:rsidRPr="007A7505" w14:paraId="18FD9AD8" w14:textId="77777777" w:rsidTr="00E50E34">
        <w:tc>
          <w:tcPr>
            <w:tcW w:w="2965" w:type="dxa"/>
          </w:tcPr>
          <w:p w14:paraId="0A6B2AA2" w14:textId="36257B29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Global Scope</w:t>
            </w:r>
            <w:r w:rsidR="00753C69">
              <w:rPr>
                <w:rFonts w:ascii="Poppins" w:eastAsia="Google Sans" w:hAnsi="Poppins" w:cs="Poppins"/>
                <w:b/>
                <w:bCs/>
                <w:color w:val="1F1F1F"/>
              </w:rPr>
              <w:t xml:space="preserve"> </w:t>
            </w: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~/.</w:t>
            </w:r>
            <w:proofErr w:type="spellStart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claude</w:t>
            </w:r>
            <w:proofErr w:type="spellEnd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/</w:t>
            </w:r>
            <w:proofErr w:type="spellStart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settings.json</w:t>
            </w:r>
            <w:proofErr w:type="spellEnd"/>
          </w:p>
        </w:tc>
        <w:tc>
          <w:tcPr>
            <w:tcW w:w="6395" w:type="dxa"/>
          </w:tcPr>
          <w:p w14:paraId="4C4F4B03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7A7505">
              <w:rPr>
                <w:rFonts w:ascii="Poppins" w:eastAsia="Google Sans" w:hAnsi="Poppins" w:cs="Poppins"/>
                <w:color w:val="1F1F1F"/>
              </w:rPr>
              <w:t>Configuration settings applied universally across all projects on a developer's machine.</w:t>
            </w:r>
          </w:p>
        </w:tc>
      </w:tr>
      <w:tr w:rsidR="00694B11" w:rsidRPr="007A7505" w14:paraId="75EF3F99" w14:textId="77777777" w:rsidTr="00E50E34">
        <w:tc>
          <w:tcPr>
            <w:tcW w:w="2965" w:type="dxa"/>
          </w:tcPr>
          <w:p w14:paraId="542A0165" w14:textId="2C5B57AE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Project Scope (.</w:t>
            </w:r>
            <w:proofErr w:type="spellStart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claude</w:t>
            </w:r>
            <w:proofErr w:type="spellEnd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/</w:t>
            </w:r>
            <w:proofErr w:type="spellStart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settings.json</w:t>
            </w:r>
            <w:proofErr w:type="spellEnd"/>
          </w:p>
        </w:tc>
        <w:tc>
          <w:tcPr>
            <w:tcW w:w="6395" w:type="dxa"/>
          </w:tcPr>
          <w:p w14:paraId="6A8470FB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7A7505">
              <w:rPr>
                <w:rFonts w:ascii="Poppins" w:eastAsia="Google Sans" w:hAnsi="Poppins" w:cs="Poppins"/>
                <w:color w:val="1F1F1F"/>
              </w:rPr>
              <w:t>Shared team configuration file committed to version control for project-wide consistency.</w:t>
            </w:r>
          </w:p>
        </w:tc>
      </w:tr>
      <w:tr w:rsidR="00694B11" w:rsidRPr="007A7505" w14:paraId="2614310B" w14:textId="77777777" w:rsidTr="00E50E34">
        <w:tc>
          <w:tcPr>
            <w:tcW w:w="2965" w:type="dxa"/>
          </w:tcPr>
          <w:p w14:paraId="7667B86E" w14:textId="47B4656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 xml:space="preserve">Local Scope </w:t>
            </w:r>
            <w:proofErr w:type="spellStart"/>
            <w:proofErr w:type="gramStart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settings.local</w:t>
            </w:r>
            <w:proofErr w:type="gramEnd"/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.json</w:t>
            </w:r>
            <w:proofErr w:type="spellEnd"/>
          </w:p>
        </w:tc>
        <w:tc>
          <w:tcPr>
            <w:tcW w:w="6395" w:type="dxa"/>
          </w:tcPr>
          <w:p w14:paraId="041B4AE0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7A7505">
              <w:rPr>
                <w:rFonts w:ascii="Poppins" w:eastAsia="Google Sans" w:hAnsi="Poppins" w:cs="Poppins"/>
                <w:color w:val="1F1F1F"/>
              </w:rPr>
              <w:t>Personal configuration overrides used by individual developers without impacting team repositories.</w:t>
            </w:r>
          </w:p>
        </w:tc>
      </w:tr>
      <w:tr w:rsidR="00694B11" w:rsidRPr="007A7505" w14:paraId="5124E982" w14:textId="77777777" w:rsidTr="00E50E34">
        <w:tc>
          <w:tcPr>
            <w:tcW w:w="2965" w:type="dxa"/>
          </w:tcPr>
          <w:p w14:paraId="6FAA3947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Hooks &amp; Events</w:t>
            </w:r>
          </w:p>
        </w:tc>
        <w:tc>
          <w:tcPr>
            <w:tcW w:w="6395" w:type="dxa"/>
          </w:tcPr>
          <w:p w14:paraId="7064412A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7A7505">
              <w:rPr>
                <w:rFonts w:ascii="Poppins" w:eastAsia="Google Sans" w:hAnsi="Poppins" w:cs="Poppins"/>
                <w:color w:val="1F1F1F"/>
              </w:rPr>
              <w:t>An automation system driven by 33 distinct lifecycle triggers that execute specific actions when matching conditions occur.</w:t>
            </w:r>
          </w:p>
        </w:tc>
      </w:tr>
      <w:tr w:rsidR="00694B11" w:rsidRPr="007A7505" w14:paraId="7F36C2A1" w14:textId="77777777" w:rsidTr="00E50E34">
        <w:tc>
          <w:tcPr>
            <w:tcW w:w="2965" w:type="dxa"/>
          </w:tcPr>
          <w:p w14:paraId="101F06CF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The 10-80-10 Rule</w:t>
            </w:r>
          </w:p>
        </w:tc>
        <w:tc>
          <w:tcPr>
            <w:tcW w:w="6395" w:type="dxa"/>
          </w:tcPr>
          <w:p w14:paraId="1154D9DE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7A7505">
              <w:rPr>
                <w:rFonts w:ascii="Poppins" w:eastAsia="Google Sans" w:hAnsi="Poppins" w:cs="Poppins"/>
                <w:color w:val="1F1F1F"/>
              </w:rPr>
              <w:t>A development framework dividing responsibility into 10% human intent, 80% AI execution, and 10% human verification.</w:t>
            </w:r>
          </w:p>
        </w:tc>
      </w:tr>
      <w:tr w:rsidR="00694B11" w:rsidRPr="007A7505" w14:paraId="662A20A7" w14:textId="77777777" w:rsidTr="00E50E34">
        <w:tc>
          <w:tcPr>
            <w:tcW w:w="2965" w:type="dxa"/>
          </w:tcPr>
          <w:p w14:paraId="72D5A866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b/>
                <w:bCs/>
                <w:color w:val="1F1F1F"/>
              </w:rPr>
            </w:pPr>
            <w:r w:rsidRPr="007A7505">
              <w:rPr>
                <w:rFonts w:ascii="Poppins" w:eastAsia="Google Sans" w:hAnsi="Poppins" w:cs="Poppins"/>
                <w:b/>
                <w:bCs/>
                <w:color w:val="1F1F1F"/>
              </w:rPr>
              <w:t>Slash Update Config</w:t>
            </w:r>
          </w:p>
        </w:tc>
        <w:tc>
          <w:tcPr>
            <w:tcW w:w="6395" w:type="dxa"/>
          </w:tcPr>
          <w:p w14:paraId="09AA5276" w14:textId="77777777" w:rsidR="00694B11" w:rsidRPr="007A75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eastAsia="Google Sans" w:hAnsi="Poppins" w:cs="Poppins"/>
                <w:color w:val="1F1F1F"/>
              </w:rPr>
            </w:pPr>
            <w:r w:rsidRPr="007A7505">
              <w:rPr>
                <w:rFonts w:ascii="Poppins" w:eastAsia="Google Sans" w:hAnsi="Poppins" w:cs="Poppins"/>
                <w:color w:val="1F1F1F"/>
              </w:rPr>
              <w:t>A helper skill/command used to automate the generation of settings files instead of manual editing.</w:t>
            </w:r>
          </w:p>
        </w:tc>
      </w:tr>
    </w:tbl>
    <w:p w14:paraId="3175B0DB" w14:textId="77777777" w:rsidR="00A013E1" w:rsidRDefault="00A013E1">
      <w:pPr>
        <w:pStyle w:val="Heading2"/>
        <w:spacing w:before="48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</w:p>
    <w:p w14:paraId="793391D0" w14:textId="5C5E8734" w:rsidR="00694B11" w:rsidRPr="007A7505" w:rsidRDefault="00000000">
      <w:pPr>
        <w:pStyle w:val="Heading2"/>
        <w:spacing w:before="48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7A7505">
        <w:rPr>
          <w:rFonts w:ascii="Poppins" w:eastAsia="Google Sans" w:hAnsi="Poppins" w:cs="Poppins"/>
          <w:color w:val="1F1F1F"/>
          <w:sz w:val="22"/>
          <w:szCs w:val="22"/>
        </w:rPr>
        <w:lastRenderedPageBreak/>
        <w:t>3. Structured Body Hierarchy</w:t>
      </w:r>
    </w:p>
    <w:p w14:paraId="4A6DCF06" w14:textId="77777777" w:rsidR="00694B11" w:rsidRPr="007A75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Managing Claude Code Configuration Scopes</w:t>
      </w:r>
    </w:p>
    <w:p w14:paraId="71ABF9C2" w14:textId="77777777" w:rsidR="00694B11" w:rsidRPr="007A750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Hierarchical Setup:</w:t>
      </w:r>
      <w:r w:rsidRPr="007A7505">
        <w:rPr>
          <w:rFonts w:ascii="Poppins" w:eastAsia="Google Sans" w:hAnsi="Poppins" w:cs="Poppins"/>
          <w:color w:val="1F1F1F"/>
        </w:rPr>
        <w:t xml:space="preserve"> Balancing global defaults, shared project rules, and individual local overrides.</w:t>
      </w:r>
    </w:p>
    <w:p w14:paraId="6D998CD9" w14:textId="77777777" w:rsidR="00694B11" w:rsidRPr="007A750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Security and Privacy:</w:t>
      </w:r>
      <w:r w:rsidRPr="007A7505">
        <w:rPr>
          <w:rFonts w:ascii="Poppins" w:eastAsia="Google Sans" w:hAnsi="Poppins" w:cs="Poppins"/>
          <w:color w:val="1F1F1F"/>
        </w:rPr>
        <w:t xml:space="preserve"> Implementing denial rules within configuration files to restrict Claude from accessing sensitive files or secrets.</w:t>
      </w:r>
    </w:p>
    <w:p w14:paraId="36BD46F6" w14:textId="77777777" w:rsidR="00694B11" w:rsidRPr="007A750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Memory Customization:</w:t>
      </w:r>
      <w:r w:rsidRPr="007A7505">
        <w:rPr>
          <w:rFonts w:ascii="Poppins" w:eastAsia="Google Sans" w:hAnsi="Poppins" w:cs="Poppins"/>
          <w:color w:val="1F1F1F"/>
        </w:rPr>
        <w:t xml:space="preserve"> Controlling auto-memory features and configuring custom storage paths to prevent team conflicts.</w:t>
      </w:r>
    </w:p>
    <w:p w14:paraId="16581506" w14:textId="77777777" w:rsidR="00694B11" w:rsidRPr="007A75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Implementing Hooks and Events</w:t>
      </w:r>
    </w:p>
    <w:p w14:paraId="4C2B4FDC" w14:textId="77777777" w:rsidR="00694B11" w:rsidRPr="007A750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Event Lifecycle:</w:t>
      </w:r>
      <w:r w:rsidRPr="007A7505">
        <w:rPr>
          <w:rFonts w:ascii="Poppins" w:eastAsia="Google Sans" w:hAnsi="Poppins" w:cs="Poppins"/>
          <w:color w:val="1F1F1F"/>
        </w:rPr>
        <w:t xml:space="preserve"> Leveraging 33 events (such as </w:t>
      </w:r>
      <w:proofErr w:type="spellStart"/>
      <w:r w:rsidRPr="007A7505">
        <w:rPr>
          <w:rFonts w:ascii="Poppins" w:eastAsia="Google Sans" w:hAnsi="Poppins" w:cs="Poppins"/>
          <w:color w:val="1F1F1F"/>
        </w:rPr>
        <w:t>session_start</w:t>
      </w:r>
      <w:proofErr w:type="spellEnd"/>
      <w:r w:rsidRPr="007A7505">
        <w:rPr>
          <w:rFonts w:ascii="Poppins" w:eastAsia="Google Sans" w:hAnsi="Poppins" w:cs="Poppins"/>
          <w:color w:val="1F1F1F"/>
        </w:rPr>
        <w:t xml:space="preserve"> or </w:t>
      </w:r>
      <w:proofErr w:type="spellStart"/>
      <w:r w:rsidRPr="007A7505">
        <w:rPr>
          <w:rFonts w:ascii="Poppins" w:eastAsia="Google Sans" w:hAnsi="Poppins" w:cs="Poppins"/>
          <w:color w:val="1F1F1F"/>
        </w:rPr>
        <w:t>post_tool_use</w:t>
      </w:r>
      <w:proofErr w:type="spellEnd"/>
      <w:r w:rsidRPr="007A7505">
        <w:rPr>
          <w:rFonts w:ascii="Poppins" w:eastAsia="Google Sans" w:hAnsi="Poppins" w:cs="Poppins"/>
          <w:color w:val="1F1F1F"/>
        </w:rPr>
        <w:t>) to automate workflows.</w:t>
      </w:r>
    </w:p>
    <w:p w14:paraId="34A38C1B" w14:textId="77777777" w:rsidR="00694B11" w:rsidRPr="007A7505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Hook Architecture:</w:t>
      </w:r>
      <w:r w:rsidRPr="007A7505">
        <w:rPr>
          <w:rFonts w:ascii="Poppins" w:eastAsia="Google Sans" w:hAnsi="Poppins" w:cs="Poppins"/>
          <w:color w:val="1F1F1F"/>
        </w:rPr>
        <w:t xml:space="preserve"> Defined by three components: </w:t>
      </w:r>
      <w:r w:rsidRPr="007A7505">
        <w:rPr>
          <w:rFonts w:ascii="Poppins" w:eastAsia="Google Sans" w:hAnsi="Poppins" w:cs="Poppins"/>
          <w:b/>
          <w:bCs/>
          <w:color w:val="1F1F1F"/>
        </w:rPr>
        <w:t>When</w:t>
      </w:r>
      <w:r w:rsidRPr="007A7505">
        <w:rPr>
          <w:rFonts w:ascii="Poppins" w:eastAsia="Google Sans" w:hAnsi="Poppins" w:cs="Poppins"/>
          <w:color w:val="1F1F1F"/>
        </w:rPr>
        <w:t xml:space="preserve"> (the trigger event), </w:t>
      </w:r>
      <w:r w:rsidRPr="007A7505">
        <w:rPr>
          <w:rFonts w:ascii="Poppins" w:eastAsia="Google Sans" w:hAnsi="Poppins" w:cs="Poppins"/>
          <w:b/>
          <w:bCs/>
          <w:color w:val="1F1F1F"/>
        </w:rPr>
        <w:t>Match</w:t>
      </w:r>
      <w:r w:rsidRPr="007A7505">
        <w:rPr>
          <w:rFonts w:ascii="Poppins" w:eastAsia="Google Sans" w:hAnsi="Poppins" w:cs="Poppins"/>
          <w:color w:val="1F1F1F"/>
        </w:rPr>
        <w:t xml:space="preserve"> (targeted tools/conditions), and </w:t>
      </w:r>
      <w:r w:rsidRPr="007A7505">
        <w:rPr>
          <w:rFonts w:ascii="Poppins" w:eastAsia="Google Sans" w:hAnsi="Poppins" w:cs="Poppins"/>
          <w:b/>
          <w:bCs/>
          <w:color w:val="1F1F1F"/>
        </w:rPr>
        <w:t>Do</w:t>
      </w:r>
      <w:r w:rsidRPr="007A7505">
        <w:rPr>
          <w:rFonts w:ascii="Poppins" w:eastAsia="Google Sans" w:hAnsi="Poppins" w:cs="Poppins"/>
          <w:color w:val="1F1F1F"/>
        </w:rPr>
        <w:t xml:space="preserve"> (the executable action).</w:t>
      </w:r>
    </w:p>
    <w:p w14:paraId="0142B1D8" w14:textId="77777777" w:rsidR="00694B11" w:rsidRPr="007A75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The 10-80-10 Development Framework</w:t>
      </w:r>
    </w:p>
    <w:p w14:paraId="76AD4A43" w14:textId="77777777" w:rsidR="00694B11" w:rsidRPr="007A750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Phase 1 (First 10%):</w:t>
      </w:r>
      <w:r w:rsidRPr="007A7505">
        <w:rPr>
          <w:rFonts w:ascii="Poppins" w:eastAsia="Google Sans" w:hAnsi="Poppins" w:cs="Poppins"/>
          <w:color w:val="1F1F1F"/>
        </w:rPr>
        <w:t xml:space="preserve"> Human establishes clear objectives, intent, and architectural guardrails.</w:t>
      </w:r>
    </w:p>
    <w:p w14:paraId="7106DF47" w14:textId="77777777" w:rsidR="00694B11" w:rsidRPr="007A750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Phase 2 (80%):</w:t>
      </w:r>
      <w:r w:rsidRPr="007A7505">
        <w:rPr>
          <w:rFonts w:ascii="Poppins" w:eastAsia="Google Sans" w:hAnsi="Poppins" w:cs="Poppins"/>
          <w:color w:val="1F1F1F"/>
        </w:rPr>
        <w:t xml:space="preserve"> AI worker handles autonomous execution, tool calls, and drafting.</w:t>
      </w:r>
    </w:p>
    <w:p w14:paraId="2FB0A499" w14:textId="77777777" w:rsidR="00694B11" w:rsidRPr="007A750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Phase 3 (Last 10%):</w:t>
      </w:r>
      <w:r w:rsidRPr="007A7505">
        <w:rPr>
          <w:rFonts w:ascii="Poppins" w:eastAsia="Google Sans" w:hAnsi="Poppins" w:cs="Poppins"/>
          <w:color w:val="1F1F1F"/>
        </w:rPr>
        <w:t xml:space="preserve"> Human verifies outputs, checks compliance, and owns final validation.</w:t>
      </w:r>
    </w:p>
    <w:p w14:paraId="26A75A86" w14:textId="77777777" w:rsidR="00694B11" w:rsidRPr="007A75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Best Practices &amp; Cross-Platform Interoperability</w:t>
      </w:r>
    </w:p>
    <w:p w14:paraId="7D489174" w14:textId="77777777" w:rsidR="00694B11" w:rsidRPr="007A750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Automation Tools:</w:t>
      </w:r>
      <w:r w:rsidRPr="007A7505">
        <w:rPr>
          <w:rFonts w:ascii="Poppins" w:eastAsia="Google Sans" w:hAnsi="Poppins" w:cs="Poppins"/>
          <w:color w:val="1F1F1F"/>
        </w:rPr>
        <w:t xml:space="preserve"> Utilizing configuration generation skills to maintain error-free setup files.</w:t>
      </w:r>
    </w:p>
    <w:p w14:paraId="640119FB" w14:textId="77777777" w:rsidR="00694B11" w:rsidRPr="007A750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Ecosystem Compatibility:</w:t>
      </w:r>
      <w:r w:rsidRPr="007A7505">
        <w:rPr>
          <w:rFonts w:ascii="Poppins" w:eastAsia="Google Sans" w:hAnsi="Poppins" w:cs="Poppins"/>
          <w:color w:val="1F1F1F"/>
        </w:rPr>
        <w:t xml:space="preserve"> Ensuring persistent workflows and progress can move across providers by correctly configuring Model Context Protocol (MCP) servers.</w:t>
      </w:r>
    </w:p>
    <w:p w14:paraId="0125F185" w14:textId="77777777" w:rsidR="006514BC" w:rsidRDefault="006514BC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</w:p>
    <w:p w14:paraId="194EA25B" w14:textId="129BE17B" w:rsidR="00694B11" w:rsidRPr="007A7505" w:rsidRDefault="00000000">
      <w:pPr>
        <w:pStyle w:val="Heading2"/>
        <w:spacing w:before="0" w:after="0" w:line="275" w:lineRule="auto"/>
        <w:rPr>
          <w:rFonts w:ascii="Poppins" w:eastAsia="Google Sans" w:hAnsi="Poppins" w:cs="Poppins"/>
          <w:color w:val="1F1F1F"/>
          <w:sz w:val="22"/>
          <w:szCs w:val="22"/>
        </w:rPr>
      </w:pPr>
      <w:r w:rsidRPr="007A7505">
        <w:rPr>
          <w:rFonts w:ascii="Poppins" w:eastAsia="Google Sans" w:hAnsi="Poppins" w:cs="Poppins"/>
          <w:color w:val="1F1F1F"/>
          <w:sz w:val="22"/>
          <w:szCs w:val="22"/>
        </w:rPr>
        <w:t>4. Review &amp; Active Recall (Q&amp;A)</w:t>
      </w:r>
    </w:p>
    <w:p w14:paraId="78B72D4F" w14:textId="77777777" w:rsidR="00694B11" w:rsidRPr="007A75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Q: What is the difference between project-level (.</w:t>
      </w:r>
      <w:proofErr w:type="spellStart"/>
      <w:r w:rsidRPr="007A7505">
        <w:rPr>
          <w:rFonts w:ascii="Poppins" w:eastAsia="Google Sans" w:hAnsi="Poppins" w:cs="Poppins"/>
          <w:b/>
          <w:bCs/>
          <w:color w:val="1F1F1F"/>
        </w:rPr>
        <w:t>claude</w:t>
      </w:r>
      <w:proofErr w:type="spellEnd"/>
      <w:r w:rsidRPr="007A7505">
        <w:rPr>
          <w:rFonts w:ascii="Poppins" w:eastAsia="Google Sans" w:hAnsi="Poppins" w:cs="Poppins"/>
          <w:b/>
          <w:bCs/>
          <w:color w:val="1F1F1F"/>
        </w:rPr>
        <w:t>/</w:t>
      </w:r>
      <w:proofErr w:type="spellStart"/>
      <w:r w:rsidRPr="007A7505">
        <w:rPr>
          <w:rFonts w:ascii="Poppins" w:eastAsia="Google Sans" w:hAnsi="Poppins" w:cs="Poppins"/>
          <w:b/>
          <w:bCs/>
          <w:color w:val="1F1F1F"/>
        </w:rPr>
        <w:t>settings.json</w:t>
      </w:r>
      <w:proofErr w:type="spellEnd"/>
      <w:r w:rsidRPr="007A7505">
        <w:rPr>
          <w:rFonts w:ascii="Poppins" w:eastAsia="Google Sans" w:hAnsi="Poppins" w:cs="Poppins"/>
          <w:b/>
          <w:bCs/>
          <w:color w:val="1F1F1F"/>
        </w:rPr>
        <w:t>) and local-level (.</w:t>
      </w:r>
      <w:proofErr w:type="spellStart"/>
      <w:r w:rsidRPr="007A7505">
        <w:rPr>
          <w:rFonts w:ascii="Poppins" w:eastAsia="Google Sans" w:hAnsi="Poppins" w:cs="Poppins"/>
          <w:b/>
          <w:bCs/>
          <w:color w:val="1F1F1F"/>
        </w:rPr>
        <w:t>claude</w:t>
      </w:r>
      <w:proofErr w:type="spellEnd"/>
      <w:r w:rsidRPr="007A7505">
        <w:rPr>
          <w:rFonts w:ascii="Poppins" w:eastAsia="Google Sans" w:hAnsi="Poppins" w:cs="Poppins"/>
          <w:b/>
          <w:bCs/>
          <w:color w:val="1F1F1F"/>
        </w:rPr>
        <w:t>/</w:t>
      </w:r>
      <w:proofErr w:type="spellStart"/>
      <w:r w:rsidRPr="007A7505">
        <w:rPr>
          <w:rFonts w:ascii="Poppins" w:eastAsia="Google Sans" w:hAnsi="Poppins" w:cs="Poppins"/>
          <w:b/>
          <w:bCs/>
          <w:color w:val="1F1F1F"/>
        </w:rPr>
        <w:t>settings.local.json</w:t>
      </w:r>
      <w:proofErr w:type="spellEnd"/>
      <w:r w:rsidRPr="007A7505">
        <w:rPr>
          <w:rFonts w:ascii="Poppins" w:eastAsia="Google Sans" w:hAnsi="Poppins" w:cs="Poppins"/>
          <w:b/>
          <w:bCs/>
          <w:color w:val="1F1F1F"/>
        </w:rPr>
        <w:t>) configurations?</w:t>
      </w:r>
    </w:p>
    <w:p w14:paraId="26522F01" w14:textId="77777777" w:rsidR="00694B11" w:rsidRPr="007A750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A:</w:t>
      </w:r>
      <w:r w:rsidRPr="007A7505">
        <w:rPr>
          <w:rFonts w:ascii="Poppins" w:eastAsia="Google Sans" w:hAnsi="Poppins" w:cs="Poppins"/>
          <w:color w:val="1F1F1F"/>
        </w:rPr>
        <w:t xml:space="preserve"> Project-level settings are shared among team members and tracked in version control, whereas local-level settings are personal overrides unique to an individual developer's environment.</w:t>
      </w:r>
    </w:p>
    <w:p w14:paraId="39E20438" w14:textId="77777777" w:rsidR="00694B11" w:rsidRPr="007A75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Q: What three structural components define a hook in Claude Code?</w:t>
      </w:r>
    </w:p>
    <w:p w14:paraId="2EC89D6E" w14:textId="77777777" w:rsidR="00694B11" w:rsidRPr="007A750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lastRenderedPageBreak/>
        <w:t>A:</w:t>
      </w:r>
      <w:r w:rsidRPr="007A7505">
        <w:rPr>
          <w:rFonts w:ascii="Poppins" w:eastAsia="Google Sans" w:hAnsi="Poppins" w:cs="Poppins"/>
          <w:color w:val="1F1F1F"/>
        </w:rPr>
        <w:t xml:space="preserve"> </w:t>
      </w:r>
      <w:r w:rsidRPr="007A7505">
        <w:rPr>
          <w:rFonts w:ascii="Poppins" w:eastAsia="Google Sans" w:hAnsi="Poppins" w:cs="Poppins"/>
          <w:b/>
          <w:bCs/>
          <w:color w:val="1F1F1F"/>
        </w:rPr>
        <w:t>When</w:t>
      </w:r>
      <w:r w:rsidRPr="007A7505">
        <w:rPr>
          <w:rFonts w:ascii="Poppins" w:eastAsia="Google Sans" w:hAnsi="Poppins" w:cs="Poppins"/>
          <w:color w:val="1F1F1F"/>
        </w:rPr>
        <w:t xml:space="preserve"> (the event trigger), </w:t>
      </w:r>
      <w:r w:rsidRPr="007A7505">
        <w:rPr>
          <w:rFonts w:ascii="Poppins" w:eastAsia="Google Sans" w:hAnsi="Poppins" w:cs="Poppins"/>
          <w:b/>
          <w:bCs/>
          <w:color w:val="1F1F1F"/>
        </w:rPr>
        <w:t>Match</w:t>
      </w:r>
      <w:r w:rsidRPr="007A7505">
        <w:rPr>
          <w:rFonts w:ascii="Poppins" w:eastAsia="Google Sans" w:hAnsi="Poppins" w:cs="Poppins"/>
          <w:color w:val="1F1F1F"/>
        </w:rPr>
        <w:t xml:space="preserve"> (the target tool or condition), and </w:t>
      </w:r>
      <w:r w:rsidRPr="007A7505">
        <w:rPr>
          <w:rFonts w:ascii="Poppins" w:eastAsia="Google Sans" w:hAnsi="Poppins" w:cs="Poppins"/>
          <w:b/>
          <w:bCs/>
          <w:color w:val="1F1F1F"/>
        </w:rPr>
        <w:t>Do</w:t>
      </w:r>
      <w:r w:rsidRPr="007A7505">
        <w:rPr>
          <w:rFonts w:ascii="Poppins" w:eastAsia="Google Sans" w:hAnsi="Poppins" w:cs="Poppins"/>
          <w:color w:val="1F1F1F"/>
        </w:rPr>
        <w:t xml:space="preserve"> (the action or command to execute).</w:t>
      </w:r>
    </w:p>
    <w:p w14:paraId="614C4A91" w14:textId="77777777" w:rsidR="00694B11" w:rsidRPr="007A75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Q: How does the 10-80-10 rule distribute responsibility in AI-assisted development?</w:t>
      </w:r>
    </w:p>
    <w:p w14:paraId="46D59310" w14:textId="77777777" w:rsidR="00694B11" w:rsidRPr="007A750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A:</w:t>
      </w:r>
      <w:r w:rsidRPr="007A7505">
        <w:rPr>
          <w:rFonts w:ascii="Poppins" w:eastAsia="Google Sans" w:hAnsi="Poppins" w:cs="Poppins"/>
          <w:color w:val="1F1F1F"/>
        </w:rPr>
        <w:t xml:space="preserve"> 10% human intent definition, 80% autonomous AI execution, and 10% human verification and quality assurance.</w:t>
      </w:r>
    </w:p>
    <w:p w14:paraId="0A77A65B" w14:textId="77777777" w:rsidR="00694B11" w:rsidRPr="007A75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Q: Why are denial rules useful in Claude Code configuration?</w:t>
      </w:r>
    </w:p>
    <w:p w14:paraId="2B35A6DC" w14:textId="77777777" w:rsidR="00694B11" w:rsidRPr="007A750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A7505">
        <w:rPr>
          <w:rFonts w:ascii="Poppins" w:eastAsia="Google Sans" w:hAnsi="Poppins" w:cs="Poppins"/>
          <w:b/>
          <w:bCs/>
          <w:color w:val="1F1F1F"/>
        </w:rPr>
        <w:t>A:</w:t>
      </w:r>
      <w:r w:rsidRPr="007A7505">
        <w:rPr>
          <w:rFonts w:ascii="Poppins" w:eastAsia="Google Sans" w:hAnsi="Poppins" w:cs="Poppins"/>
          <w:color w:val="1F1F1F"/>
        </w:rPr>
        <w:t xml:space="preserve"> They restrict the agent from reading or interacting with sensitive files (such as API keys or system secrets), protecting data security.</w:t>
      </w:r>
    </w:p>
    <w:sectPr w:rsidR="00694B11" w:rsidRPr="007A750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4C917E-8A5D-4E47-A5ED-2D30AE5D5D8B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13D8875A-DADB-484D-BDF9-FD4B2F95D6C5}"/>
    <w:embedBold r:id="rId3" w:fontKey="{4BCC911A-4AE9-4126-95FD-ABA901D556A6}"/>
  </w:font>
  <w:font w:name="Google Sans">
    <w:charset w:val="00"/>
    <w:family w:val="auto"/>
    <w:pitch w:val="default"/>
    <w:embedRegular r:id="rId4" w:fontKey="{B71314C3-1C93-45A1-85EE-EE9BC7F83E16}"/>
    <w:embedBold r:id="rId5" w:fontKey="{761064B2-BD1F-4D30-B88F-A4499DC2B4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2513C16-C128-4A5C-97D2-7AAE6B0C55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B09B43A-C673-405B-938A-970570FEF4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20FD0"/>
    <w:multiLevelType w:val="multilevel"/>
    <w:tmpl w:val="A84CDF8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344F58"/>
    <w:multiLevelType w:val="multilevel"/>
    <w:tmpl w:val="2C366A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A8028B7"/>
    <w:multiLevelType w:val="multilevel"/>
    <w:tmpl w:val="39F283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5E6FE0"/>
    <w:multiLevelType w:val="multilevel"/>
    <w:tmpl w:val="718ED4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AA80021"/>
    <w:multiLevelType w:val="multilevel"/>
    <w:tmpl w:val="232215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7C79F3"/>
    <w:multiLevelType w:val="multilevel"/>
    <w:tmpl w:val="44B8C4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7E8661E"/>
    <w:multiLevelType w:val="multilevel"/>
    <w:tmpl w:val="AA4A4FE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D40B1D"/>
    <w:multiLevelType w:val="multilevel"/>
    <w:tmpl w:val="1B2A9B1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EE66FFA"/>
    <w:multiLevelType w:val="multilevel"/>
    <w:tmpl w:val="548A8F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BB112EC"/>
    <w:multiLevelType w:val="multilevel"/>
    <w:tmpl w:val="2166CE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FBE63D8"/>
    <w:multiLevelType w:val="multilevel"/>
    <w:tmpl w:val="615A43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1393116">
    <w:abstractNumId w:val="2"/>
  </w:num>
  <w:num w:numId="2" w16cid:durableId="18095218">
    <w:abstractNumId w:val="6"/>
  </w:num>
  <w:num w:numId="3" w16cid:durableId="989746277">
    <w:abstractNumId w:val="0"/>
  </w:num>
  <w:num w:numId="4" w16cid:durableId="1641417325">
    <w:abstractNumId w:val="1"/>
  </w:num>
  <w:num w:numId="5" w16cid:durableId="2116511342">
    <w:abstractNumId w:val="8"/>
  </w:num>
  <w:num w:numId="6" w16cid:durableId="620186996">
    <w:abstractNumId w:val="5"/>
  </w:num>
  <w:num w:numId="7" w16cid:durableId="87388133">
    <w:abstractNumId w:val="4"/>
  </w:num>
  <w:num w:numId="8" w16cid:durableId="1351684002">
    <w:abstractNumId w:val="9"/>
  </w:num>
  <w:num w:numId="9" w16cid:durableId="1745104034">
    <w:abstractNumId w:val="10"/>
  </w:num>
  <w:num w:numId="10" w16cid:durableId="1023677567">
    <w:abstractNumId w:val="7"/>
  </w:num>
  <w:num w:numId="11" w16cid:durableId="2069179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B11"/>
    <w:rsid w:val="00111A8D"/>
    <w:rsid w:val="003501CE"/>
    <w:rsid w:val="0035231B"/>
    <w:rsid w:val="006514BC"/>
    <w:rsid w:val="00694B11"/>
    <w:rsid w:val="00753C69"/>
    <w:rsid w:val="007A7505"/>
    <w:rsid w:val="00820A4C"/>
    <w:rsid w:val="009C270A"/>
    <w:rsid w:val="00A013E1"/>
    <w:rsid w:val="00B3697D"/>
    <w:rsid w:val="00D5621C"/>
    <w:rsid w:val="00D71482"/>
    <w:rsid w:val="00DF4CA2"/>
    <w:rsid w:val="00E50E34"/>
    <w:rsid w:val="00FB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D5FB"/>
  <w15:docId w15:val="{6D134983-5C19-4EFF-A2B1-A04AADB8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PlainTable1">
    <w:name w:val="Plain Table 1"/>
    <w:basedOn w:val="TableNormal"/>
    <w:uiPriority w:val="41"/>
    <w:rsid w:val="003523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Muneeb Mughal</dc:creator>
  <cp:lastModifiedBy>MUNEEB MUGHAL</cp:lastModifiedBy>
  <cp:revision>2</cp:revision>
  <dcterms:created xsi:type="dcterms:W3CDTF">2026-10-24T19:45:00Z</dcterms:created>
  <dcterms:modified xsi:type="dcterms:W3CDTF">2026-10-24T19:45:00Z</dcterms:modified>
</cp:coreProperties>
</file>