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09D3" w14:textId="77777777" w:rsidR="00E71A69" w:rsidRPr="00D8769D" w:rsidRDefault="00000000">
      <w:pPr>
        <w:pStyle w:val="Heading1"/>
        <w:spacing w:before="0" w:after="0" w:line="275" w:lineRule="auto"/>
        <w:rPr>
          <w:rFonts w:ascii="Poppins" w:eastAsia="Google Sans" w:hAnsi="Poppins" w:cs="Poppins"/>
          <w:color w:val="1F1F1F"/>
          <w:sz w:val="22"/>
          <w:szCs w:val="22"/>
        </w:rPr>
      </w:pPr>
      <w:r w:rsidRPr="00D8769D">
        <w:rPr>
          <w:rFonts w:ascii="Poppins" w:eastAsia="Google Sans" w:hAnsi="Poppins" w:cs="Poppins"/>
          <w:color w:val="1F1F1F"/>
          <w:sz w:val="22"/>
          <w:szCs w:val="22"/>
        </w:rPr>
        <w:t>Study Notes: CI/CD Automation with Claude &amp; GitHub Actions</w:t>
      </w:r>
    </w:p>
    <w:p w14:paraId="4251C968" w14:textId="77777777" w:rsidR="00E71A69" w:rsidRPr="00D8769D" w:rsidRDefault="00000000">
      <w:pPr>
        <w:pStyle w:val="Heading2"/>
        <w:spacing w:before="0" w:after="0" w:line="275" w:lineRule="auto"/>
        <w:rPr>
          <w:rFonts w:ascii="Poppins" w:eastAsia="Google Sans" w:hAnsi="Poppins" w:cs="Poppins"/>
          <w:color w:val="1F1F1F"/>
          <w:sz w:val="22"/>
          <w:szCs w:val="22"/>
        </w:rPr>
      </w:pPr>
      <w:r w:rsidRPr="00D8769D">
        <w:rPr>
          <w:rFonts w:ascii="Poppins" w:eastAsia="Google Sans" w:hAnsi="Poppins" w:cs="Poppins"/>
          <w:color w:val="1F1F1F"/>
          <w:sz w:val="22"/>
          <w:szCs w:val="22"/>
        </w:rPr>
        <w:t xml:space="preserve">1. </w:t>
      </w:r>
      <w:proofErr w:type="gramStart"/>
      <w:r w:rsidRPr="00D8769D">
        <w:rPr>
          <w:rFonts w:ascii="Poppins" w:eastAsia="Google Sans" w:hAnsi="Poppins" w:cs="Poppins"/>
          <w:color w:val="1F1F1F"/>
          <w:sz w:val="22"/>
          <w:szCs w:val="22"/>
        </w:rPr>
        <w:t>TL;DR</w:t>
      </w:r>
      <w:proofErr w:type="gramEnd"/>
      <w:r w:rsidRPr="00D8769D">
        <w:rPr>
          <w:rFonts w:ascii="Poppins" w:eastAsia="Google Sans" w:hAnsi="Poppins" w:cs="Poppins"/>
          <w:color w:val="1F1F1F"/>
          <w:sz w:val="22"/>
          <w:szCs w:val="22"/>
        </w:rPr>
        <w:t xml:space="preserve"> / Executive Summary</w:t>
      </w:r>
    </w:p>
    <w:p w14:paraId="56A867E2" w14:textId="77777777" w:rsidR="00E71A69" w:rsidRPr="00D8769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D8769D">
        <w:rPr>
          <w:rFonts w:ascii="Poppins" w:eastAsia="Google Sans" w:hAnsi="Poppins" w:cs="Poppins"/>
          <w:b/>
          <w:bCs/>
          <w:color w:val="1F1F1F"/>
        </w:rPr>
        <w:t>Autonomous CI/CD Integration:</w:t>
      </w:r>
      <w:r w:rsidRPr="00D8769D">
        <w:rPr>
          <w:rFonts w:ascii="Poppins" w:eastAsia="Google Sans" w:hAnsi="Poppins" w:cs="Poppins"/>
          <w:color w:val="1F1F1F"/>
        </w:rPr>
        <w:t xml:space="preserve"> Claude transitions from an interactive chat partner to an automated "CI worker" handling code reviews, PR validation, and issue resolution.</w:t>
      </w:r>
    </w:p>
    <w:p w14:paraId="15A61F6C" w14:textId="77777777" w:rsidR="00E71A69" w:rsidRPr="00D8769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D8769D">
        <w:rPr>
          <w:rFonts w:ascii="Poppins" w:eastAsia="Google Sans" w:hAnsi="Poppins" w:cs="Poppins"/>
          <w:b/>
          <w:bCs/>
          <w:color w:val="1F1F1F"/>
        </w:rPr>
        <w:t>Headless Execution (-p):</w:t>
      </w:r>
      <w:r w:rsidRPr="00D8769D">
        <w:rPr>
          <w:rFonts w:ascii="Poppins" w:eastAsia="Google Sans" w:hAnsi="Poppins" w:cs="Poppins"/>
          <w:color w:val="1F1F1F"/>
        </w:rPr>
        <w:t xml:space="preserve"> Non-interactive headless mode allows Claude to execute tasks, push commits, and complete assignments in the background without real-time user prompting.</w:t>
      </w:r>
    </w:p>
    <w:p w14:paraId="21102F4E" w14:textId="77777777" w:rsidR="00E71A69" w:rsidRPr="00D8769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D8769D">
        <w:rPr>
          <w:rFonts w:ascii="Poppins" w:eastAsia="Google Sans" w:hAnsi="Poppins" w:cs="Poppins"/>
          <w:b/>
          <w:bCs/>
          <w:color w:val="1F1F1F"/>
        </w:rPr>
        <w:t>GitHub Actions &amp; CLI Integration:</w:t>
      </w:r>
      <w:r w:rsidRPr="00D8769D">
        <w:rPr>
          <w:rFonts w:ascii="Poppins" w:eastAsia="Google Sans" w:hAnsi="Poppins" w:cs="Poppins"/>
          <w:color w:val="1F1F1F"/>
        </w:rPr>
        <w:t xml:space="preserve"> Automated workflows are triggered by repository events (like PR creation or @claude comments) using GitHub CLI and YAML pipeline rules.</w:t>
      </w:r>
    </w:p>
    <w:p w14:paraId="04F3783D" w14:textId="77777777" w:rsidR="00E71A69" w:rsidRPr="00D8769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D8769D">
        <w:rPr>
          <w:rFonts w:ascii="Poppins" w:eastAsia="Google Sans" w:hAnsi="Poppins" w:cs="Poppins"/>
          <w:b/>
          <w:bCs/>
          <w:color w:val="1F1F1F"/>
        </w:rPr>
        <w:t>Context &amp; Enforcement:</w:t>
      </w:r>
      <w:r w:rsidRPr="00D8769D">
        <w:rPr>
          <w:rFonts w:ascii="Poppins" w:eastAsia="Google Sans" w:hAnsi="Poppins" w:cs="Poppins"/>
          <w:color w:val="1F1F1F"/>
        </w:rPr>
        <w:t xml:space="preserve"> Autonomous workers rely on claude.md guidelines while branch protection rules and status checks enforce repository quality and formatting standards.</w:t>
      </w:r>
    </w:p>
    <w:p w14:paraId="0B5878C8" w14:textId="77777777" w:rsidR="00E71A69" w:rsidRPr="00D8769D" w:rsidRDefault="00000000">
      <w:pPr>
        <w:pStyle w:val="Heading2"/>
        <w:spacing w:before="0" w:after="0" w:line="275" w:lineRule="auto"/>
        <w:rPr>
          <w:rFonts w:ascii="Poppins" w:eastAsia="Google Sans" w:hAnsi="Poppins" w:cs="Poppins"/>
          <w:color w:val="1F1F1F"/>
          <w:sz w:val="22"/>
          <w:szCs w:val="22"/>
        </w:rPr>
      </w:pPr>
      <w:r w:rsidRPr="00D8769D">
        <w:rPr>
          <w:rFonts w:ascii="Poppins" w:eastAsia="Google Sans" w:hAnsi="Poppins" w:cs="Poppins"/>
          <w:color w:val="1F1F1F"/>
          <w:sz w:val="22"/>
          <w:szCs w:val="22"/>
        </w:rPr>
        <w:t>2. Core Concepts &amp; Definitions</w:t>
      </w:r>
    </w:p>
    <w:tbl>
      <w:tblPr>
        <w:tblStyle w:val="PlainTable1"/>
        <w:tblW w:w="9360" w:type="dxa"/>
        <w:tblLayout w:type="fixed"/>
        <w:tblLook w:val="0600" w:firstRow="0" w:lastRow="0" w:firstColumn="0" w:lastColumn="0" w:noHBand="1" w:noVBand="1"/>
      </w:tblPr>
      <w:tblGrid>
        <w:gridCol w:w="2332"/>
        <w:gridCol w:w="7028"/>
      </w:tblGrid>
      <w:tr w:rsidR="00E71A69" w:rsidRPr="00D8769D" w14:paraId="5FD5FA85" w14:textId="77777777" w:rsidTr="00D8769D">
        <w:tc>
          <w:tcPr>
            <w:tcW w:w="2332" w:type="dxa"/>
          </w:tcPr>
          <w:p w14:paraId="5C1E421C" w14:textId="77777777" w:rsidR="00E71A69" w:rsidRPr="00D876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b/>
                <w:bCs/>
                <w:color w:val="1F1F1F"/>
              </w:rPr>
            </w:pPr>
            <w:r w:rsidRPr="00D8769D">
              <w:rPr>
                <w:rFonts w:ascii="Poppins" w:eastAsia="Google Sans" w:hAnsi="Poppins" w:cs="Poppins"/>
                <w:b/>
                <w:bCs/>
                <w:color w:val="1F1F1F"/>
              </w:rPr>
              <w:t>Term / Concept</w:t>
            </w:r>
          </w:p>
        </w:tc>
        <w:tc>
          <w:tcPr>
            <w:tcW w:w="7028" w:type="dxa"/>
          </w:tcPr>
          <w:p w14:paraId="0FDB0185" w14:textId="77777777" w:rsidR="00E71A69" w:rsidRPr="00D876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b/>
                <w:bCs/>
                <w:color w:val="1F1F1F"/>
              </w:rPr>
            </w:pPr>
            <w:r w:rsidRPr="00D8769D">
              <w:rPr>
                <w:rFonts w:ascii="Poppins" w:eastAsia="Google Sans" w:hAnsi="Poppins" w:cs="Poppins"/>
                <w:b/>
                <w:bCs/>
                <w:color w:val="1F1F1F"/>
              </w:rPr>
              <w:t>Definition / Explanation</w:t>
            </w:r>
          </w:p>
        </w:tc>
      </w:tr>
      <w:tr w:rsidR="00E71A69" w:rsidRPr="00D8769D" w14:paraId="2DBCF202" w14:textId="77777777" w:rsidTr="00D8769D">
        <w:tc>
          <w:tcPr>
            <w:tcW w:w="2332" w:type="dxa"/>
          </w:tcPr>
          <w:p w14:paraId="2EF8AACA" w14:textId="77777777" w:rsidR="00E71A69" w:rsidRPr="00D876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b/>
                <w:bCs/>
                <w:color w:val="1F1F1F"/>
              </w:rPr>
            </w:pPr>
            <w:r w:rsidRPr="00D8769D">
              <w:rPr>
                <w:rFonts w:ascii="Poppins" w:eastAsia="Google Sans" w:hAnsi="Poppins" w:cs="Poppins"/>
                <w:b/>
                <w:bCs/>
                <w:color w:val="1F1F1F"/>
              </w:rPr>
              <w:t>CI Worker</w:t>
            </w:r>
          </w:p>
        </w:tc>
        <w:tc>
          <w:tcPr>
            <w:tcW w:w="7028" w:type="dxa"/>
          </w:tcPr>
          <w:p w14:paraId="14BCE57F" w14:textId="77777777" w:rsidR="00E71A69" w:rsidRPr="00D876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color w:val="1F1F1F"/>
              </w:rPr>
            </w:pPr>
            <w:r w:rsidRPr="00D8769D">
              <w:rPr>
                <w:rFonts w:ascii="Poppins" w:eastAsia="Google Sans" w:hAnsi="Poppins" w:cs="Poppins"/>
                <w:color w:val="1F1F1F"/>
              </w:rPr>
              <w:t>An autonomous AI agent configured to perform continuous integration tasks like code reviews, formatting checks, and bug fixes.</w:t>
            </w:r>
          </w:p>
        </w:tc>
      </w:tr>
      <w:tr w:rsidR="00E71A69" w:rsidRPr="00D8769D" w14:paraId="22961145" w14:textId="77777777" w:rsidTr="00D8769D">
        <w:tc>
          <w:tcPr>
            <w:tcW w:w="2332" w:type="dxa"/>
          </w:tcPr>
          <w:p w14:paraId="449D0B65" w14:textId="77777777" w:rsidR="00E71A69" w:rsidRPr="00D876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b/>
                <w:bCs/>
                <w:color w:val="1F1F1F"/>
              </w:rPr>
            </w:pPr>
            <w:r w:rsidRPr="00D8769D">
              <w:rPr>
                <w:rFonts w:ascii="Poppins" w:eastAsia="Google Sans" w:hAnsi="Poppins" w:cs="Poppins"/>
                <w:b/>
                <w:bCs/>
                <w:color w:val="1F1F1F"/>
              </w:rPr>
              <w:t>Headless Mode (-p)</w:t>
            </w:r>
          </w:p>
        </w:tc>
        <w:tc>
          <w:tcPr>
            <w:tcW w:w="7028" w:type="dxa"/>
          </w:tcPr>
          <w:p w14:paraId="57CB0545" w14:textId="77777777" w:rsidR="00E71A69" w:rsidRPr="00D876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color w:val="1F1F1F"/>
              </w:rPr>
            </w:pPr>
            <w:r w:rsidRPr="00D8769D">
              <w:rPr>
                <w:rFonts w:ascii="Poppins" w:eastAsia="Google Sans" w:hAnsi="Poppins" w:cs="Poppins"/>
                <w:color w:val="1F1F1F"/>
              </w:rPr>
              <w:t>A non-interactive execution flag enabling Claude to run background tasks and push repository changes without user intervention.</w:t>
            </w:r>
          </w:p>
        </w:tc>
      </w:tr>
      <w:tr w:rsidR="00E71A69" w:rsidRPr="00D8769D" w14:paraId="4AECBED9" w14:textId="77777777" w:rsidTr="00D8769D">
        <w:tc>
          <w:tcPr>
            <w:tcW w:w="2332" w:type="dxa"/>
          </w:tcPr>
          <w:p w14:paraId="72213870" w14:textId="77777777" w:rsidR="00E71A69" w:rsidRPr="00D876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b/>
                <w:bCs/>
                <w:color w:val="1F1F1F"/>
              </w:rPr>
            </w:pPr>
            <w:r w:rsidRPr="00D8769D">
              <w:rPr>
                <w:rFonts w:ascii="Poppins" w:eastAsia="Google Sans" w:hAnsi="Poppins" w:cs="Poppins"/>
                <w:b/>
                <w:bCs/>
                <w:color w:val="1F1F1F"/>
              </w:rPr>
              <w:t>GitHub Actions</w:t>
            </w:r>
          </w:p>
        </w:tc>
        <w:tc>
          <w:tcPr>
            <w:tcW w:w="7028" w:type="dxa"/>
          </w:tcPr>
          <w:p w14:paraId="7F7F1F9D" w14:textId="77777777" w:rsidR="00E71A69" w:rsidRPr="00D876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color w:val="1F1F1F"/>
              </w:rPr>
            </w:pPr>
            <w:r w:rsidRPr="00D8769D">
              <w:rPr>
                <w:rFonts w:ascii="Poppins" w:eastAsia="Google Sans" w:hAnsi="Poppins" w:cs="Poppins"/>
                <w:color w:val="1F1F1F"/>
              </w:rPr>
              <w:t>The automation platform used to define YAML-based pipeline workflows triggered by specific repository events.</w:t>
            </w:r>
          </w:p>
        </w:tc>
      </w:tr>
      <w:tr w:rsidR="00E71A69" w:rsidRPr="00D8769D" w14:paraId="500AA203" w14:textId="77777777" w:rsidTr="00D8769D">
        <w:tc>
          <w:tcPr>
            <w:tcW w:w="2332" w:type="dxa"/>
          </w:tcPr>
          <w:p w14:paraId="77626B90" w14:textId="77777777" w:rsidR="00E71A69" w:rsidRPr="00D876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b/>
                <w:bCs/>
                <w:color w:val="1F1F1F"/>
              </w:rPr>
            </w:pPr>
            <w:r w:rsidRPr="00D8769D">
              <w:rPr>
                <w:rFonts w:ascii="Poppins" w:eastAsia="Google Sans" w:hAnsi="Poppins" w:cs="Poppins"/>
                <w:b/>
                <w:bCs/>
                <w:color w:val="1F1F1F"/>
              </w:rPr>
              <w:t>GitHub CLI (GH CLI)</w:t>
            </w:r>
          </w:p>
        </w:tc>
        <w:tc>
          <w:tcPr>
            <w:tcW w:w="7028" w:type="dxa"/>
          </w:tcPr>
          <w:p w14:paraId="15C56043" w14:textId="77777777" w:rsidR="00E71A69" w:rsidRPr="00D876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color w:val="1F1F1F"/>
              </w:rPr>
            </w:pPr>
            <w:r w:rsidRPr="00D8769D">
              <w:rPr>
                <w:rFonts w:ascii="Poppins" w:eastAsia="Google Sans" w:hAnsi="Poppins" w:cs="Poppins"/>
                <w:color w:val="1F1F1F"/>
              </w:rPr>
              <w:t>A command-line tool used to authenticate, link repositories, and manage GitHub interactions within the agent environment.</w:t>
            </w:r>
          </w:p>
        </w:tc>
      </w:tr>
      <w:tr w:rsidR="00E71A69" w:rsidRPr="00D8769D" w14:paraId="49A22409" w14:textId="77777777" w:rsidTr="00D8769D">
        <w:tc>
          <w:tcPr>
            <w:tcW w:w="2332" w:type="dxa"/>
          </w:tcPr>
          <w:p w14:paraId="42F6255B" w14:textId="77777777" w:rsidR="00E71A69" w:rsidRPr="00D876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b/>
                <w:bCs/>
                <w:color w:val="1F1F1F"/>
              </w:rPr>
            </w:pPr>
            <w:r w:rsidRPr="00D8769D">
              <w:rPr>
                <w:rFonts w:ascii="Poppins" w:eastAsia="Google Sans" w:hAnsi="Poppins" w:cs="Poppins"/>
                <w:b/>
                <w:bCs/>
                <w:color w:val="1F1F1F"/>
              </w:rPr>
              <w:t>Branch Protection Rules</w:t>
            </w:r>
          </w:p>
        </w:tc>
        <w:tc>
          <w:tcPr>
            <w:tcW w:w="7028" w:type="dxa"/>
          </w:tcPr>
          <w:p w14:paraId="7803ECD8" w14:textId="77777777" w:rsidR="00E71A69" w:rsidRPr="00D876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color w:val="1F1F1F"/>
              </w:rPr>
            </w:pPr>
            <w:r w:rsidRPr="00D8769D">
              <w:rPr>
                <w:rFonts w:ascii="Poppins" w:eastAsia="Google Sans" w:hAnsi="Poppins" w:cs="Poppins"/>
                <w:color w:val="1F1F1F"/>
              </w:rPr>
              <w:t>Security policies enforcing status checks and automated approvals to ensure all changes comply with repository standards before merging.</w:t>
            </w:r>
          </w:p>
        </w:tc>
      </w:tr>
    </w:tbl>
    <w:p w14:paraId="6C4D59FD" w14:textId="77777777" w:rsidR="00E71A69" w:rsidRPr="00D8769D" w:rsidRDefault="00000000">
      <w:pPr>
        <w:pStyle w:val="Heading2"/>
        <w:spacing w:before="480" w:after="0" w:line="275" w:lineRule="auto"/>
        <w:rPr>
          <w:rFonts w:ascii="Poppins" w:eastAsia="Google Sans" w:hAnsi="Poppins" w:cs="Poppins"/>
          <w:color w:val="1F1F1F"/>
          <w:sz w:val="22"/>
          <w:szCs w:val="22"/>
        </w:rPr>
      </w:pPr>
      <w:r w:rsidRPr="00D8769D">
        <w:rPr>
          <w:rFonts w:ascii="Poppins" w:eastAsia="Google Sans" w:hAnsi="Poppins" w:cs="Poppins"/>
          <w:color w:val="1F1F1F"/>
          <w:sz w:val="22"/>
          <w:szCs w:val="22"/>
        </w:rPr>
        <w:lastRenderedPageBreak/>
        <w:t>3. Structured Body Hierarchy</w:t>
      </w:r>
    </w:p>
    <w:p w14:paraId="6E822E40" w14:textId="77777777" w:rsidR="00E71A69" w:rsidRPr="00D8769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D8769D">
        <w:rPr>
          <w:rFonts w:ascii="Poppins" w:eastAsia="Google Sans" w:hAnsi="Poppins" w:cs="Poppins"/>
          <w:b/>
          <w:bCs/>
          <w:color w:val="1F1F1F"/>
        </w:rPr>
        <w:t>Transitioning to Automated CI/CD Pipelines</w:t>
      </w:r>
    </w:p>
    <w:p w14:paraId="13354A75" w14:textId="77777777" w:rsidR="00E71A69" w:rsidRPr="00D8769D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D8769D">
        <w:rPr>
          <w:rFonts w:ascii="Poppins" w:eastAsia="Google Sans" w:hAnsi="Poppins" w:cs="Poppins"/>
          <w:b/>
          <w:bCs/>
          <w:color w:val="1F1F1F"/>
        </w:rPr>
        <w:t>From Interactive to Autonomous:</w:t>
      </w:r>
      <w:r w:rsidRPr="00D8769D">
        <w:rPr>
          <w:rFonts w:ascii="Poppins" w:eastAsia="Google Sans" w:hAnsi="Poppins" w:cs="Poppins"/>
          <w:color w:val="1F1F1F"/>
        </w:rPr>
        <w:t xml:space="preserve"> Moving beyond manual chat prompts to set up automated workflows that handle repetitive repository maintenance.</w:t>
      </w:r>
    </w:p>
    <w:p w14:paraId="7E76320F" w14:textId="77777777" w:rsidR="00E71A69" w:rsidRPr="00D8769D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D8769D">
        <w:rPr>
          <w:rFonts w:ascii="Poppins" w:eastAsia="Google Sans" w:hAnsi="Poppins" w:cs="Poppins"/>
          <w:b/>
          <w:bCs/>
          <w:color w:val="1F1F1F"/>
        </w:rPr>
        <w:t>Trigger Mechanisms:</w:t>
      </w:r>
      <w:r w:rsidRPr="00D8769D">
        <w:rPr>
          <w:rFonts w:ascii="Poppins" w:eastAsia="Google Sans" w:hAnsi="Poppins" w:cs="Poppins"/>
          <w:color w:val="1F1F1F"/>
        </w:rPr>
        <w:t xml:space="preserve"> Activating Claude through events such as opening a Pull Request (PR) or commenting @claude on a GitHub issue.</w:t>
      </w:r>
    </w:p>
    <w:p w14:paraId="176B5533" w14:textId="77777777" w:rsidR="00E71A69" w:rsidRPr="00D8769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D8769D">
        <w:rPr>
          <w:rFonts w:ascii="Poppins" w:eastAsia="Google Sans" w:hAnsi="Poppins" w:cs="Poppins"/>
          <w:b/>
          <w:bCs/>
          <w:color w:val="1F1F1F"/>
        </w:rPr>
        <w:t>Implementation Steps &amp; Headless Execution</w:t>
      </w:r>
    </w:p>
    <w:p w14:paraId="0BB040CD" w14:textId="77777777" w:rsidR="00E71A69" w:rsidRPr="00D8769D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D8769D">
        <w:rPr>
          <w:rFonts w:ascii="Poppins" w:eastAsia="Google Sans" w:hAnsi="Poppins" w:cs="Poppins"/>
          <w:b/>
          <w:bCs/>
          <w:color w:val="1F1F1F"/>
        </w:rPr>
        <w:t>Repository Linking:</w:t>
      </w:r>
      <w:r w:rsidRPr="00D8769D">
        <w:rPr>
          <w:rFonts w:ascii="Poppins" w:eastAsia="Google Sans" w:hAnsi="Poppins" w:cs="Poppins"/>
          <w:color w:val="1F1F1F"/>
        </w:rPr>
        <w:t xml:space="preserve"> Authenticating and connecting the workspace using GitHub CLI.</w:t>
      </w:r>
    </w:p>
    <w:p w14:paraId="03B29F97" w14:textId="77777777" w:rsidR="00E71A69" w:rsidRPr="00D8769D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D8769D">
        <w:rPr>
          <w:rFonts w:ascii="Poppins" w:eastAsia="Google Sans" w:hAnsi="Poppins" w:cs="Poppins"/>
          <w:b/>
          <w:bCs/>
          <w:color w:val="1F1F1F"/>
        </w:rPr>
        <w:t>Workflow Configuration:</w:t>
      </w:r>
      <w:r w:rsidRPr="00D8769D">
        <w:rPr>
          <w:rFonts w:ascii="Poppins" w:eastAsia="Google Sans" w:hAnsi="Poppins" w:cs="Poppins"/>
          <w:color w:val="1F1F1F"/>
        </w:rPr>
        <w:t xml:space="preserve"> Writing YAML rules </w:t>
      </w:r>
      <w:proofErr w:type="gramStart"/>
      <w:r w:rsidRPr="00D8769D">
        <w:rPr>
          <w:rFonts w:ascii="Poppins" w:eastAsia="Google Sans" w:hAnsi="Poppins" w:cs="Poppins"/>
          <w:color w:val="1F1F1F"/>
        </w:rPr>
        <w:t>inside .</w:t>
      </w:r>
      <w:proofErr w:type="spellStart"/>
      <w:r w:rsidRPr="00D8769D">
        <w:rPr>
          <w:rFonts w:ascii="Poppins" w:eastAsia="Google Sans" w:hAnsi="Poppins" w:cs="Poppins"/>
          <w:color w:val="1F1F1F"/>
        </w:rPr>
        <w:t>github</w:t>
      </w:r>
      <w:proofErr w:type="spellEnd"/>
      <w:proofErr w:type="gramEnd"/>
      <w:r w:rsidRPr="00D8769D">
        <w:rPr>
          <w:rFonts w:ascii="Poppins" w:eastAsia="Google Sans" w:hAnsi="Poppins" w:cs="Poppins"/>
          <w:color w:val="1F1F1F"/>
        </w:rPr>
        <w:t>/workflows to govern automated checks (e.g., verifying Markdown-only file structures).</w:t>
      </w:r>
    </w:p>
    <w:p w14:paraId="76A11049" w14:textId="77777777" w:rsidR="00E71A69" w:rsidRPr="00D8769D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D8769D">
        <w:rPr>
          <w:rFonts w:ascii="Poppins" w:eastAsia="Google Sans" w:hAnsi="Poppins" w:cs="Poppins"/>
          <w:b/>
          <w:bCs/>
          <w:color w:val="1F1F1F"/>
        </w:rPr>
        <w:t>Branching Strategy:</w:t>
      </w:r>
      <w:r w:rsidRPr="00D8769D">
        <w:rPr>
          <w:rFonts w:ascii="Poppins" w:eastAsia="Google Sans" w:hAnsi="Poppins" w:cs="Poppins"/>
          <w:color w:val="1F1F1F"/>
        </w:rPr>
        <w:t xml:space="preserve"> Enforcing a clean workflow where changes occur on feature branches, validated via PRs, and merged only after passing automated checks.</w:t>
      </w:r>
    </w:p>
    <w:p w14:paraId="1BFAB5B6" w14:textId="77777777" w:rsidR="00E71A69" w:rsidRPr="00D8769D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D8769D">
        <w:rPr>
          <w:rFonts w:ascii="Poppins" w:eastAsia="Google Sans" w:hAnsi="Poppins" w:cs="Poppins"/>
          <w:b/>
          <w:bCs/>
          <w:color w:val="1F1F1F"/>
        </w:rPr>
        <w:t>Headless Operations:</w:t>
      </w:r>
      <w:r w:rsidRPr="00D8769D">
        <w:rPr>
          <w:rFonts w:ascii="Poppins" w:eastAsia="Google Sans" w:hAnsi="Poppins" w:cs="Poppins"/>
          <w:color w:val="1F1F1F"/>
        </w:rPr>
        <w:t xml:space="preserve"> Leveraging the -p flag to let Claude boot a virtual machine, process instructions, and push commits autonomously.</w:t>
      </w:r>
    </w:p>
    <w:p w14:paraId="7C19BDE3" w14:textId="77777777" w:rsidR="00E71A69" w:rsidRPr="00D8769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D8769D">
        <w:rPr>
          <w:rFonts w:ascii="Poppins" w:eastAsia="Google Sans" w:hAnsi="Poppins" w:cs="Poppins"/>
          <w:b/>
          <w:bCs/>
          <w:color w:val="1F1F1F"/>
        </w:rPr>
        <w:t>Governance, Troubleshooting, and Best Practices</w:t>
      </w:r>
    </w:p>
    <w:p w14:paraId="0296A534" w14:textId="77777777" w:rsidR="00E71A69" w:rsidRPr="00D8769D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D8769D">
        <w:rPr>
          <w:rFonts w:ascii="Poppins" w:eastAsia="Google Sans" w:hAnsi="Poppins" w:cs="Poppins"/>
          <w:b/>
          <w:bCs/>
          <w:color w:val="1F1F1F"/>
        </w:rPr>
        <w:t>Context Maintenance:</w:t>
      </w:r>
      <w:r w:rsidRPr="00D8769D">
        <w:rPr>
          <w:rFonts w:ascii="Poppins" w:eastAsia="Google Sans" w:hAnsi="Poppins" w:cs="Poppins"/>
          <w:color w:val="1F1F1F"/>
        </w:rPr>
        <w:t xml:space="preserve"> Ensuring headless agents properly interpret project rules via claude.md files.</w:t>
      </w:r>
    </w:p>
    <w:p w14:paraId="684C798E" w14:textId="77777777" w:rsidR="00E71A69" w:rsidRPr="00D8769D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D8769D">
        <w:rPr>
          <w:rFonts w:ascii="Poppins" w:eastAsia="Google Sans" w:hAnsi="Poppins" w:cs="Poppins"/>
          <w:b/>
          <w:bCs/>
          <w:color w:val="1F1F1F"/>
        </w:rPr>
        <w:t>Customization &amp; Security:</w:t>
      </w:r>
      <w:r w:rsidRPr="00D8769D">
        <w:rPr>
          <w:rFonts w:ascii="Poppins" w:eastAsia="Google Sans" w:hAnsi="Poppins" w:cs="Poppins"/>
          <w:color w:val="1F1F1F"/>
        </w:rPr>
        <w:t xml:space="preserve"> Tailoring workflow YAMLs to exclude restricted folders (</w:t>
      </w:r>
      <w:proofErr w:type="gramStart"/>
      <w:r w:rsidRPr="00D8769D">
        <w:rPr>
          <w:rFonts w:ascii="Poppins" w:eastAsia="Google Sans" w:hAnsi="Poppins" w:cs="Poppins"/>
          <w:color w:val="1F1F1F"/>
        </w:rPr>
        <w:t>like .</w:t>
      </w:r>
      <w:proofErr w:type="spellStart"/>
      <w:r w:rsidRPr="00D8769D">
        <w:rPr>
          <w:rFonts w:ascii="Poppins" w:eastAsia="Google Sans" w:hAnsi="Poppins" w:cs="Poppins"/>
          <w:color w:val="1F1F1F"/>
        </w:rPr>
        <w:t>github</w:t>
      </w:r>
      <w:proofErr w:type="spellEnd"/>
      <w:proofErr w:type="gramEnd"/>
      <w:r w:rsidRPr="00D8769D">
        <w:rPr>
          <w:rFonts w:ascii="Poppins" w:eastAsia="Google Sans" w:hAnsi="Poppins" w:cs="Poppins"/>
          <w:color w:val="1F1F1F"/>
        </w:rPr>
        <w:t>/) and setting strict branch protection constraints.</w:t>
      </w:r>
    </w:p>
    <w:p w14:paraId="58E0293C" w14:textId="77777777" w:rsidR="00E71A69" w:rsidRPr="00D8769D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D8769D">
        <w:rPr>
          <w:rFonts w:ascii="Poppins" w:eastAsia="Google Sans" w:hAnsi="Poppins" w:cs="Poppins"/>
          <w:b/>
          <w:bCs/>
          <w:color w:val="1F1F1F"/>
        </w:rPr>
        <w:t>Exam Readiness:</w:t>
      </w:r>
      <w:r w:rsidRPr="00D8769D">
        <w:rPr>
          <w:rFonts w:ascii="Poppins" w:eastAsia="Google Sans" w:hAnsi="Poppins" w:cs="Poppins"/>
          <w:color w:val="1F1F1F"/>
        </w:rPr>
        <w:t xml:space="preserve"> Mastering these automated CI skills as a critical component of the advanced curriculum and architectural requirements.</w:t>
      </w:r>
    </w:p>
    <w:p w14:paraId="11E0EF7D" w14:textId="77777777" w:rsidR="00D8769D" w:rsidRDefault="00D8769D">
      <w:pPr>
        <w:pStyle w:val="Heading2"/>
        <w:spacing w:before="0" w:after="0" w:line="275" w:lineRule="auto"/>
        <w:rPr>
          <w:rFonts w:ascii="Poppins" w:eastAsia="Google Sans" w:hAnsi="Poppins" w:cs="Poppins"/>
          <w:color w:val="1F1F1F"/>
          <w:sz w:val="22"/>
          <w:szCs w:val="22"/>
        </w:rPr>
      </w:pPr>
    </w:p>
    <w:p w14:paraId="2A9ABBD0" w14:textId="7509BE92" w:rsidR="00E71A69" w:rsidRPr="00D8769D" w:rsidRDefault="00000000">
      <w:pPr>
        <w:pStyle w:val="Heading2"/>
        <w:spacing w:before="0" w:after="0" w:line="275" w:lineRule="auto"/>
        <w:rPr>
          <w:rFonts w:ascii="Poppins" w:eastAsia="Google Sans" w:hAnsi="Poppins" w:cs="Poppins"/>
          <w:color w:val="1F1F1F"/>
          <w:sz w:val="22"/>
          <w:szCs w:val="22"/>
        </w:rPr>
      </w:pPr>
      <w:r w:rsidRPr="00D8769D">
        <w:rPr>
          <w:rFonts w:ascii="Poppins" w:eastAsia="Google Sans" w:hAnsi="Poppins" w:cs="Poppins"/>
          <w:color w:val="1F1F1F"/>
          <w:sz w:val="22"/>
          <w:szCs w:val="22"/>
        </w:rPr>
        <w:t>4. Review &amp; Active Recall (Q&amp;A)</w:t>
      </w:r>
    </w:p>
    <w:p w14:paraId="0D23EC50" w14:textId="77777777" w:rsidR="00E71A69" w:rsidRPr="00D8769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D8769D">
        <w:rPr>
          <w:rFonts w:ascii="Poppins" w:eastAsia="Google Sans" w:hAnsi="Poppins" w:cs="Poppins"/>
          <w:b/>
          <w:bCs/>
          <w:color w:val="1F1F1F"/>
        </w:rPr>
        <w:t>Q: What is the primary purpose of running Claude in headless mode (-p)?</w:t>
      </w:r>
    </w:p>
    <w:p w14:paraId="362D730F" w14:textId="77777777" w:rsidR="00E71A69" w:rsidRPr="00D8769D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D8769D">
        <w:rPr>
          <w:rFonts w:ascii="Poppins" w:eastAsia="Google Sans" w:hAnsi="Poppins" w:cs="Poppins"/>
          <w:b/>
          <w:bCs/>
          <w:color w:val="1F1F1F"/>
        </w:rPr>
        <w:t>A:</w:t>
      </w:r>
      <w:r w:rsidRPr="00D8769D">
        <w:rPr>
          <w:rFonts w:ascii="Poppins" w:eastAsia="Google Sans" w:hAnsi="Poppins" w:cs="Poppins"/>
          <w:color w:val="1F1F1F"/>
        </w:rPr>
        <w:t xml:space="preserve"> It allows Claude to execute tasks, process updates, and push commits autonomously in the background without requiring real-time user input or interactive prompting.</w:t>
      </w:r>
    </w:p>
    <w:p w14:paraId="08A3D08F" w14:textId="77777777" w:rsidR="00E71A69" w:rsidRPr="00D8769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D8769D">
        <w:rPr>
          <w:rFonts w:ascii="Poppins" w:eastAsia="Google Sans" w:hAnsi="Poppins" w:cs="Poppins"/>
          <w:b/>
          <w:bCs/>
          <w:color w:val="1F1F1F"/>
        </w:rPr>
        <w:t xml:space="preserve">Q: How </w:t>
      </w:r>
      <w:proofErr w:type="gramStart"/>
      <w:r w:rsidRPr="00D8769D">
        <w:rPr>
          <w:rFonts w:ascii="Poppins" w:eastAsia="Google Sans" w:hAnsi="Poppins" w:cs="Poppins"/>
          <w:b/>
          <w:bCs/>
          <w:color w:val="1F1F1F"/>
        </w:rPr>
        <w:t>are</w:t>
      </w:r>
      <w:proofErr w:type="gramEnd"/>
      <w:r w:rsidRPr="00D8769D">
        <w:rPr>
          <w:rFonts w:ascii="Poppins" w:eastAsia="Google Sans" w:hAnsi="Poppins" w:cs="Poppins"/>
          <w:b/>
          <w:bCs/>
          <w:color w:val="1F1F1F"/>
        </w:rPr>
        <w:t xml:space="preserve"> automated Claude workflows triggered within a GitHub repository?</w:t>
      </w:r>
    </w:p>
    <w:p w14:paraId="0F84A3B7" w14:textId="77777777" w:rsidR="00E71A69" w:rsidRPr="00D8769D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D8769D">
        <w:rPr>
          <w:rFonts w:ascii="Poppins" w:eastAsia="Google Sans" w:hAnsi="Poppins" w:cs="Poppins"/>
          <w:b/>
          <w:bCs/>
          <w:color w:val="1F1F1F"/>
        </w:rPr>
        <w:t>A:</w:t>
      </w:r>
      <w:r w:rsidRPr="00D8769D">
        <w:rPr>
          <w:rFonts w:ascii="Poppins" w:eastAsia="Google Sans" w:hAnsi="Poppins" w:cs="Poppins"/>
          <w:color w:val="1F1F1F"/>
        </w:rPr>
        <w:t xml:space="preserve"> They can be triggered by specific repository events such as opening a new Pull Request or posting an @claude comment on an issue.</w:t>
      </w:r>
    </w:p>
    <w:p w14:paraId="6E896BEF" w14:textId="77777777" w:rsidR="00E71A69" w:rsidRPr="00D8769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D8769D">
        <w:rPr>
          <w:rFonts w:ascii="Poppins" w:eastAsia="Google Sans" w:hAnsi="Poppins" w:cs="Poppins"/>
          <w:b/>
          <w:bCs/>
          <w:color w:val="1F1F1F"/>
        </w:rPr>
        <w:t>Q: Why are branch protection rules important when using an AI CI worker?</w:t>
      </w:r>
    </w:p>
    <w:p w14:paraId="28FEA277" w14:textId="77777777" w:rsidR="00E71A69" w:rsidRPr="00D8769D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D8769D">
        <w:rPr>
          <w:rFonts w:ascii="Poppins" w:eastAsia="Google Sans" w:hAnsi="Poppins" w:cs="Poppins"/>
          <w:b/>
          <w:bCs/>
          <w:color w:val="1F1F1F"/>
        </w:rPr>
        <w:lastRenderedPageBreak/>
        <w:t>A:</w:t>
      </w:r>
      <w:r w:rsidRPr="00D8769D">
        <w:rPr>
          <w:rFonts w:ascii="Poppins" w:eastAsia="Google Sans" w:hAnsi="Poppins" w:cs="Poppins"/>
          <w:color w:val="1F1F1F"/>
        </w:rPr>
        <w:t xml:space="preserve"> They enforce mandatory status checks and automated validations, ensuring that code or formatting meets defined quality standards before any changes can be merged.</w:t>
      </w:r>
    </w:p>
    <w:p w14:paraId="4BAB85C6" w14:textId="77777777" w:rsidR="00E71A69" w:rsidRPr="00D8769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D8769D">
        <w:rPr>
          <w:rFonts w:ascii="Poppins" w:eastAsia="Google Sans" w:hAnsi="Poppins" w:cs="Poppins"/>
          <w:b/>
          <w:bCs/>
          <w:color w:val="1F1F1F"/>
        </w:rPr>
        <w:t>Q: How does a headless Claude worker maintain project context in a virtual machine?</w:t>
      </w:r>
    </w:p>
    <w:p w14:paraId="0E37CEE8" w14:textId="77777777" w:rsidR="00E71A69" w:rsidRPr="00D8769D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D8769D">
        <w:rPr>
          <w:rFonts w:ascii="Poppins" w:eastAsia="Google Sans" w:hAnsi="Poppins" w:cs="Poppins"/>
          <w:b/>
          <w:bCs/>
          <w:color w:val="1F1F1F"/>
        </w:rPr>
        <w:t>A:</w:t>
      </w:r>
      <w:r w:rsidRPr="00D8769D">
        <w:rPr>
          <w:rFonts w:ascii="Poppins" w:eastAsia="Google Sans" w:hAnsi="Poppins" w:cs="Poppins"/>
          <w:color w:val="1F1F1F"/>
        </w:rPr>
        <w:t xml:space="preserve"> It reads project-level instruction files like claude.md to understand specific rules, guidelines, and memory requirements for the repository.</w:t>
      </w:r>
    </w:p>
    <w:sectPr w:rsidR="00E71A69" w:rsidRPr="00D8769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9D23E59-D1BE-456D-AAFF-4C5A2855081B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2" w:fontKey="{FCE99884-7B03-4384-9E57-E68458AF1706}"/>
    <w:embedBold r:id="rId3" w:fontKey="{98ADB7FA-24A6-4A4E-AE1C-32291D8B0682}"/>
  </w:font>
  <w:font w:name="Google Sans">
    <w:charset w:val="00"/>
    <w:family w:val="auto"/>
    <w:pitch w:val="default"/>
    <w:embedRegular r:id="rId4" w:fontKey="{8CF4D80E-C9C2-4790-B0B3-3A7F5C0F71C7}"/>
    <w:embedBold r:id="rId5" w:fontKey="{F7B2B148-FE64-4522-B7BE-CB8EFC8FDA9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4E3FA797-A7DD-4707-9E21-38499B268E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CB0BDCC-3F4D-4EE9-AE19-DD975241548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0402"/>
    <w:multiLevelType w:val="multilevel"/>
    <w:tmpl w:val="C22A5FE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658741D"/>
    <w:multiLevelType w:val="multilevel"/>
    <w:tmpl w:val="96FA625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AC24B2E"/>
    <w:multiLevelType w:val="multilevel"/>
    <w:tmpl w:val="B858B45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B193223"/>
    <w:multiLevelType w:val="multilevel"/>
    <w:tmpl w:val="53122BF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4ED4412"/>
    <w:multiLevelType w:val="multilevel"/>
    <w:tmpl w:val="3460BFA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3BF6B75"/>
    <w:multiLevelType w:val="multilevel"/>
    <w:tmpl w:val="714015B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85A1061"/>
    <w:multiLevelType w:val="multilevel"/>
    <w:tmpl w:val="16FAE2D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03B49E2"/>
    <w:multiLevelType w:val="multilevel"/>
    <w:tmpl w:val="524CB77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65414ED"/>
    <w:multiLevelType w:val="multilevel"/>
    <w:tmpl w:val="ACBAE8E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7D87B7A"/>
    <w:multiLevelType w:val="multilevel"/>
    <w:tmpl w:val="90DA729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30182790">
    <w:abstractNumId w:val="8"/>
  </w:num>
  <w:num w:numId="2" w16cid:durableId="782070067">
    <w:abstractNumId w:val="9"/>
  </w:num>
  <w:num w:numId="3" w16cid:durableId="1594626984">
    <w:abstractNumId w:val="3"/>
  </w:num>
  <w:num w:numId="4" w16cid:durableId="1312321203">
    <w:abstractNumId w:val="6"/>
  </w:num>
  <w:num w:numId="5" w16cid:durableId="1207251698">
    <w:abstractNumId w:val="0"/>
  </w:num>
  <w:num w:numId="6" w16cid:durableId="297296162">
    <w:abstractNumId w:val="7"/>
  </w:num>
  <w:num w:numId="7" w16cid:durableId="1162548245">
    <w:abstractNumId w:val="4"/>
  </w:num>
  <w:num w:numId="8" w16cid:durableId="131288662">
    <w:abstractNumId w:val="1"/>
  </w:num>
  <w:num w:numId="9" w16cid:durableId="562176071">
    <w:abstractNumId w:val="5"/>
  </w:num>
  <w:num w:numId="10" w16cid:durableId="1993827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A69"/>
    <w:rsid w:val="006A5104"/>
    <w:rsid w:val="007177B8"/>
    <w:rsid w:val="00D8769D"/>
    <w:rsid w:val="00E7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B92C9"/>
  <w15:docId w15:val="{F45AC5F2-B202-45C6-AFD2-CF5699AF7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D8769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8769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Muneeb Mughal</dc:creator>
  <cp:lastModifiedBy>MUNEEB MUGHAL</cp:lastModifiedBy>
  <cp:revision>2</cp:revision>
  <dcterms:created xsi:type="dcterms:W3CDTF">2026-10-24T19:46:00Z</dcterms:created>
  <dcterms:modified xsi:type="dcterms:W3CDTF">2026-10-24T19:46:00Z</dcterms:modified>
</cp:coreProperties>
</file>