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MUNIB SAJJAD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Senior Frontend Engineer  •  React  •  Tailwind CSS  •  TypeScript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464muneeb@gmail.com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+92 303 6310002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hyperlink w:history="1" r:id="rIdkt7qlsacerjsztv1hivyk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munibportfolio.online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Faisalabad, Pakistan</w:t>
      </w:r>
    </w:p>
    <w:p>
      <w:pPr>
        <w:pBdr>
          <w:bottom w:val="single" w:color="1F4E79" w:sz="8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4"/>
          <w:szCs w:val="24"/>
        </w:rPr>
        <w:t xml:space="preserve">PROFESSIONAL SUMMARY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Senior Frontend Engineer with 4+ years of experience building production-grade web applications using React, JavaScript, TypeScript, and Tailwind CSS. Proven track record of leading frontend teams, delivering pixel-perfect, responsive UIs, and architecting scalable component libraries and design systems. Passionate about frontend performance, accessibility (WCAG), and writing clean, maintainable code. Experienced collaborating cross-functionally with designers and backend engineers in distributed, Agile environments.</w:t>
      </w:r>
    </w:p>
    <w:p>
      <w:pPr>
        <w:pBdr>
          <w:bottom w:val="single" w:color="1F4E79" w:sz="8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(Core): </w:t>
      </w:r>
      <w:r>
        <w:rPr>
          <w:rFonts w:ascii="Calibri" w:cs="Calibri" w:eastAsia="Calibri" w:hAnsi="Calibri"/>
          <w:sz w:val="22"/>
          <w:szCs w:val="22"/>
        </w:rPr>
        <w:t xml:space="preserve">React.js, JavaScript (ES6+), TypeScript, Tailwind CSS, HTML5, CSS3, Next.js, Redux Toolkit, Framer Motion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/ Design Systems: </w:t>
      </w:r>
      <w:r>
        <w:rPr>
          <w:rFonts w:ascii="Calibri" w:cs="Calibri" w:eastAsia="Calibri" w:hAnsi="Calibri"/>
          <w:sz w:val="22"/>
          <w:szCs w:val="22"/>
        </w:rPr>
        <w:t xml:space="preserve">Component libraries, Responsive &amp; mobile-first design, Pixel-perfect implementation, shadcn/ui, Figma-to-code, Light/Dark themes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&amp; Quality: </w:t>
      </w:r>
      <w:r>
        <w:rPr>
          <w:rFonts w:ascii="Calibri" w:cs="Calibri" w:eastAsia="Calibri" w:hAnsi="Calibri"/>
          <w:sz w:val="22"/>
          <w:szCs w:val="22"/>
        </w:rPr>
        <w:t xml:space="preserve">Code splitting, Lazy loading, Lighthouse optimization, Web Vitals, Accessibility (WCAG / ARIA), Cross-browser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Tooling &amp; Workflow: </w:t>
      </w:r>
      <w:r>
        <w:rPr>
          <w:rFonts w:ascii="Calibri" w:cs="Calibri" w:eastAsia="Calibri" w:hAnsi="Calibri"/>
          <w:sz w:val="22"/>
          <w:szCs w:val="22"/>
        </w:rPr>
        <w:t xml:space="preserve">Git, GitHub, Vite, Webpack, ESLint, Prettier, npm/pnpm, CI/CD, Vercel, Netlify,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&amp; APIs: </w:t>
      </w:r>
      <w:r>
        <w:rPr>
          <w:rFonts w:ascii="Calibri" w:cs="Calibri" w:eastAsia="Calibri" w:hAnsi="Calibri"/>
          <w:sz w:val="22"/>
          <w:szCs w:val="22"/>
        </w:rPr>
        <w:t xml:space="preserve">Node.js, Express.js, REST APIs, GraphQL, Supabase, Firebase, MongoDB, PostgreSQL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Integration: </w:t>
      </w:r>
      <w:r>
        <w:rPr>
          <w:rFonts w:ascii="Calibri" w:cs="Calibri" w:eastAsia="Calibri" w:hAnsi="Calibri"/>
          <w:sz w:val="22"/>
          <w:szCs w:val="22"/>
        </w:rPr>
        <w:t xml:space="preserve">OpenAI APIs, Gemini API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Skills: </w:t>
      </w:r>
      <w:r>
        <w:rPr>
          <w:rFonts w:ascii="Calibri" w:cs="Calibri" w:eastAsia="Calibri" w:hAnsi="Calibri"/>
          <w:sz w:val="22"/>
          <w:szCs w:val="22"/>
        </w:rPr>
        <w:t xml:space="preserve">Team Leadership, Cross-functional Collaboration, Remote Communication, Code Review, Mentoring</w:t>
      </w:r>
    </w:p>
    <w:p>
      <w:pPr>
        <w:pBdr>
          <w:bottom w:val="single" w:color="1F4E79" w:sz="8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Frontend Engineer &amp; Team Lead</w:t>
      </w:r>
      <w:r>
        <w:rPr>
          <w:rFonts w:ascii="Calibri" w:cs="Calibri" w:eastAsia="Calibri" w:hAnsi="Calibri"/>
          <w:sz w:val="22"/>
          <w:szCs w:val="22"/>
        </w:rPr>
        <w:t xml:space="preserve"> | Meta Brains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2021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Led a cross-functional team of 4–5 engineers to deliver 10+ production React applications, with a focus on UI architecture, performance, and design-system consistency.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and maintained a reusable component library in React + Tailwind CSS, accelerating feature delivery across multiple products and ensuring a unified visual language.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Translated Figma designs into pixel-perfect, fully responsive interfaces optimized for desktop, tablet, and mobile breakpoints.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Improved frontend performance by reducing bundle size, implementing code splitting and lazy loading, and tuning Core Web Vitals — leading to faster page loads and improved Lighthouse scores.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Championed accessibility standards (WCAG, semantic HTML, ARIA) across the codebase to deliver inclusive, keyboard-navigable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Collaborated daily with designers and backend engineers in an Agile workflow; provided clear written and verbal technical feedback during code reviews and design syncs.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Integrated AI features (OpenAI APIs) into existing React UIs to automate business workflows.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Programming Instructor</w:t>
      </w:r>
      <w:r>
        <w:rPr>
          <w:rFonts w:ascii="Calibri" w:cs="Calibri" w:eastAsia="Calibri" w:hAnsi="Calibri"/>
          <w:sz w:val="22"/>
          <w:szCs w:val="22"/>
        </w:rPr>
        <w:t xml:space="preserve"> | Preply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Teach React, JavaScript, Tailwind CSS, and modern frontend tooling to global students with a 5-star rating.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Mentor learners from beginner to job-ready level, focusing on real-world component architecture, responsive design, and clean code practices.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QA Engineer</w:t>
      </w:r>
      <w:r>
        <w:rPr>
          <w:rFonts w:ascii="Calibri" w:cs="Calibri" w:eastAsia="Calibri" w:hAnsi="Calibri"/>
          <w:sz w:val="22"/>
          <w:szCs w:val="22"/>
        </w:rPr>
        <w:t xml:space="preserve"> | Masood Textile Mills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2019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Performed software testing and quality assurance for enterprise textile systems, increasing bug-detection efficiency by up to 80% through structured testing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Conducted training sessions for staff on quality-control procedures and internal software usage.</w:t>
      </w:r>
    </w:p>
    <w:p>
      <w:pPr>
        <w:pBdr>
          <w:bottom w:val="single" w:color="1F4E79" w:sz="8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4"/>
          <w:szCs w:val="24"/>
        </w:rPr>
        <w:t xml:space="preserve">SELECTED 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Vault — Secure Data Management Platform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hyperlink w:history="1" r:id="rIdaa_cythr9zbd4l0yuojdu">
        <w:r>
          <w:rPr>
            <w:rFonts w:ascii="Calibri" w:cs="Calibri" w:eastAsia="Calibri" w:hAnsi="Calibri"/>
            <w:i/>
            <w:iCs/>
            <w:color w:val="1F4E79"/>
            <w:sz w:val="22"/>
            <w:szCs w:val="22"/>
            <w:u w:val="single"/>
          </w:rPr>
          <w:t xml:space="preserve">View Project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Modern full-stack web application for secure data management and productivity, built with React, TypeScript, Tailwind CSS, and Supabase.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Implemented Google OAuth authentication for secure, frictionless login and integrated the Gemini API for AI-powered functionality.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 clean, accessible UI with full light/dark mode support and a fully responsive Tailwind-based layout.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Focused on performance, scalability, and a smooth user experience — code-split routes, optimized re-renders, and fast time-to-interactive.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DisciplineOS — Productivity &amp; Habit Tracking App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hyperlink w:history="1" r:id="rIdqujidkhhvyo545ezzcdry">
        <w:r>
          <w:rPr>
            <w:rFonts w:ascii="Calibri" w:cs="Calibri" w:eastAsia="Calibri" w:hAnsi="Calibri"/>
            <w:i/>
            <w:iCs/>
            <w:color w:val="1F4E79"/>
            <w:sz w:val="22"/>
            <w:szCs w:val="22"/>
            <w:u w:val="single"/>
          </w:rPr>
          <w:t xml:space="preserve">View Project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Open-source daily planner and productivity app built with React, TypeScript, Tailwind CSS, and Supabase, featuring full light/dark theming.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 custom collapsible sidebar with hover-expand behavior and a responsive bottom-bar layout for mobile — pixel-perfect across breakpoints.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complete dashboard with productive vs. wasted hours, streak tracking, points system, and a custom analytics page with daily and monthly date-range filtering.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Architected reusable Tailwind components and a consistent design token system (spacing, color, typography) to keep the UI maintainable as features grew.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Elite Alps — Booking Platform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hyperlink w:history="1" r:id="rIdrq08krcneetoz3f-mscb0">
        <w:r>
          <w:rPr>
            <w:rFonts w:ascii="Calibri" w:cs="Calibri" w:eastAsia="Calibri" w:hAnsi="Calibri"/>
            <w:i/>
            <w:iCs/>
            <w:color w:val="1F4E79"/>
            <w:sz w:val="22"/>
            <w:szCs w:val="22"/>
            <w:u w:val="single"/>
          </w:rPr>
          <w:t xml:space="preserve">elitealps.com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Booking platform for hotels, chalets, and restaurants, built with React and Tailwind CSS.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Focused on user experience, scalable frontend architecture, and a consistent component-driven design system.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 Tran — Real Estate Agents Platform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hyperlink w:history="1" r:id="rIdr2einuxzq5bmcglzrdrur">
        <w:r>
          <w:rPr>
            <w:rFonts w:ascii="Calibri" w:cs="Calibri" w:eastAsia="Calibri" w:hAnsi="Calibri"/>
            <w:i/>
            <w:iCs/>
            <w:color w:val="1F4E79"/>
            <w:sz w:val="22"/>
            <w:szCs w:val="22"/>
            <w:u w:val="single"/>
          </w:rPr>
          <w:t xml:space="preserve">contranrealtor.net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Secure platform for real estate agents to manage client data with structured client storage.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Delivered the full responsive React frontend with role-based UI flows for agents and clients.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VideoSpark — AI Video Automation Platform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hyperlink w:history="1" r:id="rId5brcnvuv55kgdr2sxd1zg">
        <w:r>
          <w:rPr>
            <w:rFonts w:ascii="Calibri" w:cs="Calibri" w:eastAsia="Calibri" w:hAnsi="Calibri"/>
            <w:i/>
            <w:iCs/>
            <w:color w:val="1F4E79"/>
            <w:sz w:val="22"/>
            <w:szCs w:val="22"/>
            <w:u w:val="single"/>
          </w:rPr>
          <w:t xml:space="preserve">videospark.site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AI-powered platform for automated video generation; built the React frontend and integrated OpenAI APIs for content automation.</w:t>
      </w:r>
    </w:p>
    <w:p>
      <w:pPr>
        <w:pBdr>
          <w:bottom w:val="single" w:color="1F4E79" w:sz="8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B.Com</w:t>
      </w:r>
      <w:r>
        <w:rPr>
          <w:rFonts w:ascii="Calibri" w:cs="Calibri" w:eastAsia="Calibri" w:hAnsi="Calibri"/>
          <w:sz w:val="22"/>
          <w:szCs w:val="22"/>
        </w:rPr>
        <w:t xml:space="preserve"> — University of the Punjab, Lahore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2017 – 2019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ICS</w:t>
      </w:r>
      <w:r>
        <w:rPr>
          <w:rFonts w:ascii="Calibri" w:cs="Calibri" w:eastAsia="Calibri" w:hAnsi="Calibri"/>
          <w:sz w:val="22"/>
          <w:szCs w:val="22"/>
        </w:rPr>
        <w:t xml:space="preserve"> — Dean's Shiblee College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2014 – 2017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Certificate in Computer Applications</w:t>
      </w:r>
      <w:r>
        <w:rPr>
          <w:rFonts w:ascii="Calibri" w:cs="Calibri" w:eastAsia="Calibri" w:hAnsi="Calibri"/>
          <w:sz w:val="22"/>
          <w:szCs w:val="22"/>
        </w:rPr>
        <w:t xml:space="preserve"> — Govt. Technical Training Institute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2018 – 2019</w:t>
      </w:r>
    </w:p>
    <w:p>
      <w:pPr>
        <w:pBdr>
          <w:bottom w:val="single" w:color="1F4E79" w:sz="8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pacing w:val="20"/>
          <w:sz w:val="24"/>
          <w:szCs w:val="24"/>
        </w:rPr>
        <w:t xml:space="preserve">INTERESTS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Building innovative web products and contributing to open-source UI libraries.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Cricket and forex trading (gold and currency pairs).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t7qlsacerjsztv1hivyk" Type="http://schemas.openxmlformats.org/officeDocument/2006/relationships/hyperlink" Target="https://munibportfolio.online" TargetMode="External"/><Relationship Id="rIdaa_cythr9zbd4l0yuojdu" Type="http://schemas.openxmlformats.org/officeDocument/2006/relationships/hyperlink" Target="https://munibportfolio.online" TargetMode="External"/><Relationship Id="rIdqujidkhhvyo545ezzcdry" Type="http://schemas.openxmlformats.org/officeDocument/2006/relationships/hyperlink" Target="https://munibportfolio.online" TargetMode="External"/><Relationship Id="rIdrq08krcneetoz3f-mscb0" Type="http://schemas.openxmlformats.org/officeDocument/2006/relationships/hyperlink" Target="https://elitealps.com/" TargetMode="External"/><Relationship Id="rIdr2einuxzq5bmcglzrdrur" Type="http://schemas.openxmlformats.org/officeDocument/2006/relationships/hyperlink" Target="https://contranrealtor.net/" TargetMode="External"/><Relationship Id="rId5brcnvuv55kgdr2sxd1zg" Type="http://schemas.openxmlformats.org/officeDocument/2006/relationships/hyperlink" Target="https://videospark.site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Munib Sajjad — Resume</dc:title>
  <dc:creator>Munib Sajjad</dc:creator>
  <cp:lastModifiedBy>Un-named</cp:lastModifiedBy>
  <cp:revision>1</cp:revision>
  <dcterms:created xsi:type="dcterms:W3CDTF">2026-04-28T13:00:41.327Z</dcterms:created>
  <dcterms:modified xsi:type="dcterms:W3CDTF">2026-04-28T13:00:41.328Z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