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b w:val="0"/>
          <w:i w:val="0"/>
        </w:rPr>
        <w:t>Portfolio copy — framed cases</w:t>
      </w:r>
    </w:p>
    <w:p>
      <w:r>
        <w:rPr>
          <w:b w:val="0"/>
          <w:i w:val="0"/>
        </w:rPr>
        <w:t>Muneeb Ur Rehman · FlyRank ML internship, Applied Search Intelligence track</w:t>
      </w:r>
    </w:p>
    <w:p>
      <w:pPr>
        <w:pStyle w:val="Heading2"/>
      </w:pPr>
      <w:r/>
      <w:r>
        <w:rPr>
          <w:b w:val="0"/>
          <w:i w:val="0"/>
        </w:rPr>
        <w:t>Voice card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/>
          <w:i w:val="0"/>
        </w:rPr>
        <w:t>Plain, specific, honest about the limits.</w:t>
      </w:r>
    </w:p>
    <w:p/>
    <w:p>
      <w:r>
        <w:rPr>
          <w:b w:val="0"/>
          <w:i w:val="0"/>
        </w:rPr>
        <w:t>Standing instruction for the Claude Project: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Write in my voice: plain, specific, honest about the limits. Short sentences. Real numbers with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the split and the sample size attached. Name the decision, not the technology. Never write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"results-driven", "passionate", "leveraging", "cutting-edge", "seamlessly", or "impact" as a noun.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If a claim needs a hedge, hedge it in the sentence — don't drop the claim and don't inflate it.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If I can't say it out loud to a skeptic, cut it.</w:t>
      </w:r>
    </w:p>
    <w:p/>
    <w:p>
      <w:r>
        <w:rPr>
          <w:b/>
          <w:i w:val="0"/>
        </w:rPr>
        <w:t>Who this site talks to:</w:t>
      </w:r>
      <w:r>
        <w:rPr>
          <w:b w:val="0"/>
          <w:i w:val="0"/>
        </w:rPr>
        <w:t xml:space="preserve"> one hiring manager at a small data team — someone deciding whether to spend 45 minutes interviewing a junior ML hire.</w:t>
      </w:r>
    </w:p>
    <w:p>
      <w:r>
        <w:rPr>
          <w:b/>
          <w:i w:val="0"/>
        </w:rPr>
        <w:t>The one action:</w:t>
      </w:r>
      <w:r>
        <w:rPr>
          <w:b w:val="0"/>
          <w:i w:val="0"/>
        </w:rPr>
        <w:t xml:space="preserve"> email me.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Sitemap — what this document covers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Piece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Source work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Home / hero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Case 1 — The review queue that beat the rule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w04_baseline_score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w05_model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Case 2 — The model that scored 1.000 and was worthless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w03_data_contract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Case 3 — Two assumptions behind the rule, tested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w04_baseline_score</w:t>
            </w:r>
            <w:r>
              <w:rPr>
                <w:b w:val="0"/>
                <w:i w:val="0"/>
              </w:rPr>
              <w:t xml:space="preserve"> §1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About / bio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Contact / CTA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</w:tbl>
    <w:p/>
    <w:p>
      <w:r>
        <w:rPr>
          <w:b w:val="0"/>
          <w:i w:val="0"/>
        </w:rPr>
        <w:t>Not included, because they aren't finished: the validation audit (ML-09), the action playbook (ML-10), and the capstone paper. When those land they become Case 4.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1. Home / hero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/>
          <w:i w:val="0"/>
          <w:sz w:val="26"/>
        </w:rPr>
        <w:t>I build ranking tools that tell an editor what to look at first.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I'm Muneeb Ur Rehman, an ML intern on FlyRank's Applied Search Intelligence track. I work on one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problem: a content team has 120,000 pages and time to review fifty. Which fifty?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Three cases below. Each one has the numbers, the split they were measured on, and the part that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didn't work.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Email me →</w:t>
      </w:r>
    </w:p>
    <w:p/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2. Case 1 — The review queue that beat the rule</w:t>
      </w:r>
    </w:p>
    <w:p>
      <w:pPr>
        <w:pStyle w:val="Heading3"/>
      </w:pPr>
      <w:r/>
      <w:r>
        <w:rPr>
          <w:b w:val="0"/>
          <w:i w:val="0"/>
        </w:rPr>
        <w:t>The problem</w:t>
      </w:r>
    </w:p>
    <w:p>
      <w:r>
        <w:rPr>
          <w:b w:val="0"/>
          <w:i w:val="0"/>
        </w:rPr>
        <w:t>A content team can't review every page. They review the top of a list, so the only thing that matters is what's at the top of the list. The usual list is a hand-written rule: flag anything stale and still getting traffic. Nobody had checked whether that rule actually puts declining pages at the top, or how much better anything else would do.</w:t>
      </w:r>
    </w:p>
    <w:p>
      <w:r>
        <w:rPr>
          <w:b w:val="0"/>
          <w:i w:val="0"/>
        </w:rPr>
        <w:t>I framed it as a ranking problem, not a classification problem. The output isn't a verdict on a page. It's an order.</w:t>
      </w:r>
    </w:p>
    <w:p>
      <w:pPr>
        <w:pStyle w:val="Heading3"/>
      </w:pPr>
      <w:r/>
      <w:r>
        <w:rPr>
          <w:b w:val="0"/>
          <w:i w:val="0"/>
        </w:rPr>
        <w:t>What I did, and what I decided</w:t>
      </w:r>
    </w:p>
    <w:p>
      <w:r>
        <w:rPr>
          <w:b w:val="0"/>
          <w:i w:val="0"/>
        </w:rPr>
        <w:t xml:space="preserve">I built the hand-written rule first, on purpose, so I'd have something to lose to. The rule: stale (180+ days since update)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visible (500+ impressions in the prior 30 days), scored by impression volume. One reason code — </w:t>
      </w:r>
      <w:r>
        <w:rPr>
          <w:rFonts w:ascii="Consolas" w:hAnsi="Consolas"/>
          <w:b w:val="0"/>
          <w:i w:val="0"/>
          <w:sz w:val="18"/>
        </w:rPr>
        <w:t>stale_but_visible</w:t>
      </w:r>
      <w:r>
        <w:rPr>
          <w:b w:val="0"/>
          <w:i w:val="0"/>
        </w:rPr>
        <w:t>. On 120,507 pages from the February and March 2026 partitions, it flagged 32.</w:t>
      </w:r>
    </w:p>
    <w:p>
      <w:r>
        <w:rPr>
          <w:b w:val="0"/>
          <w:i w:val="0"/>
        </w:rPr>
        <w:t>Thirty-two pages out of 120,507. The rule wasn't wrong, it was absent.</w:t>
      </w:r>
    </w:p>
    <w:p>
      <w:r>
        <w:rPr>
          <w:b w:val="0"/>
          <w:i w:val="0"/>
        </w:rPr>
        <w:t>Then the model. Three decisions I'd defend:</w:t>
      </w:r>
    </w:p>
    <w:p>
      <w:pPr>
        <w:pStyle w:val="ListBullet"/>
      </w:pPr>
      <w:r>
        <w:rPr>
          <w:b/>
          <w:i w:val="0"/>
        </w:rPr>
        <w:t>Precision@50 as the metric.</w:t>
      </w:r>
      <w:r>
        <w:rPr>
          <w:b w:val="0"/>
          <w:i w:val="0"/>
        </w:rPr>
        <w:t xml:space="preserve"> Recall across 120,507 pages is a number nobody acts on. The</w:t>
      </w:r>
    </w:p>
    <w:p>
      <w:r>
        <w:rPr>
          <w:b w:val="0"/>
          <w:i w:val="0"/>
        </w:rPr>
        <w:t>editor opens the top of the queue and stops. So I measured the top of the queue.</w:t>
      </w:r>
    </w:p>
    <w:p>
      <w:pPr>
        <w:pStyle w:val="ListBullet"/>
      </w:pPr>
      <w:r>
        <w:rPr>
          <w:b/>
          <w:i w:val="0"/>
        </w:rPr>
        <w:t>Split grouped by client, not by row.</w:t>
      </w:r>
      <w:r>
        <w:rPr>
          <w:b w:val="0"/>
          <w:i w:val="0"/>
        </w:rPr>
        <w:t xml:space="preserve"> Pages on one site move together — same site health, same</w:t>
      </w:r>
    </w:p>
    <w:p>
      <w:r>
        <w:rPr>
          <w:b w:val="0"/>
          <w:i w:val="0"/>
        </w:rPr>
        <w:t xml:space="preserve">algorithm update. A random row split lets the model see a page's twin in training and then score its sibling in test. That's not a model, that's a lookup. </w:t>
      </w:r>
      <w:r>
        <w:rPr>
          <w:rFonts w:ascii="Consolas" w:hAnsi="Consolas"/>
          <w:b w:val="0"/>
          <w:i w:val="0"/>
          <w:sz w:val="18"/>
        </w:rPr>
        <w:t>GroupShuffleSplit</w:t>
      </w:r>
      <w:r>
        <w:rPr>
          <w:b w:val="0"/>
          <w:i w:val="0"/>
        </w:rPr>
        <w:t xml:space="preserve"> on </w:t>
      </w:r>
      <w:r>
        <w:rPr>
          <w:rFonts w:ascii="Consolas" w:hAnsi="Consolas"/>
          <w:b w:val="0"/>
          <w:i w:val="0"/>
          <w:sz w:val="18"/>
        </w:rPr>
        <w:t>client_hash_id</w:t>
      </w:r>
      <w:r>
        <w:rPr>
          <w:b w:val="0"/>
          <w:i w:val="0"/>
        </w:rPr>
        <w:t>: 59,836 train, 21,610 test.</w:t>
      </w:r>
    </w:p>
    <w:p>
      <w:pPr>
        <w:pStyle w:val="ListBullet"/>
      </w:pPr>
      <w:r>
        <w:rPr>
          <w:b/>
          <w:i w:val="0"/>
        </w:rPr>
        <w:t>Features restricted to the prior 30-day window.</w:t>
      </w:r>
      <w:r>
        <w:rPr>
          <w:b w:val="0"/>
          <w:i w:val="0"/>
        </w:rPr>
        <w:t xml:space="preserve"> Everything the model sees was knowable before</w:t>
      </w:r>
    </w:p>
    <w:p>
      <w:r>
        <w:rPr>
          <w:b w:val="0"/>
          <w:i w:val="0"/>
        </w:rPr>
        <w:t>the outcome window opened. The label — impressions down 20%+ — is computed from the later window only, and never touches the feature table.</w:t>
      </w:r>
    </w:p>
    <w:p>
      <w:r>
        <w:rPr>
          <w:b w:val="0"/>
          <w:i w:val="0"/>
        </w:rPr>
        <w:t>Logistic regression first, because I wanted a readable coefficient story. Random forest second, because the rule's failure was specifically about combining signals, and that's what a forest does.</w:t>
      </w:r>
    </w:p>
    <w:p>
      <w:pPr>
        <w:pStyle w:val="Heading3"/>
      </w:pPr>
      <w:r/>
      <w:r>
        <w:rPr>
          <w:b w:val="0"/>
          <w:i w:val="0"/>
        </w:rPr>
        <w:t>What came of it</w:t>
      </w:r>
    </w:p>
    <w:p>
      <w:r>
        <w:rPr>
          <w:b w:val="0"/>
          <w:i w:val="0"/>
        </w:rPr>
        <w:t xml:space="preserve">Same test split, same metric, all four ranked side by side — </w:t>
      </w:r>
      <w:r>
        <w:rPr>
          <w:b/>
          <w:i w:val="0"/>
        </w:rPr>
        <w:t>one split, seed 42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Method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Precision@50 (single split, seed 42)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Random order (test base rate)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0.161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hand-written rule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0.180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Logistic regression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0.260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Random forest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0.620</w:t>
            </w:r>
          </w:p>
        </w:tc>
      </w:tr>
    </w:tbl>
    <w:p/>
    <w:p>
      <w:r>
        <w:rPr>
          <w:b w:val="0"/>
          <w:i w:val="0"/>
        </w:rPr>
        <w:t>Read as counts: of the top 50 pages, the forest got 31 right, the rule got 9, and shuffling the list got 8. On this split the forest scored 3.44× the rule.</w:t>
      </w:r>
    </w:p>
    <w:p>
      <w:r>
        <w:rPr>
          <w:b/>
          <w:i w:val="0"/>
        </w:rPr>
        <w:t>The caveat belongs beside that number, not under it.</w:t>
      </w:r>
      <w:r>
        <w:rPr>
          <w:b w:val="0"/>
          <w:i w:val="0"/>
        </w:rPr>
        <w:t xml:space="preserve"> 0.620 is one draw. </w:t>
      </w:r>
      <w:r>
        <w:rPr>
          <w:rFonts w:ascii="Consolas" w:hAnsi="Consolas"/>
          <w:b w:val="0"/>
          <w:i w:val="0"/>
          <w:sz w:val="18"/>
        </w:rPr>
        <w:t>GroupShuffleSplit(random_state=42)</w:t>
      </w:r>
      <w:r>
        <w:rPr>
          <w:b w:val="0"/>
          <w:i w:val="0"/>
        </w:rPr>
        <w:t xml:space="preserve"> assigns one particular set of clients to the test side, and because pages within a client move together, changing the seed moves the whole table — not just the last row. I have not run the split across multiple seeds, so I do not know the spread around 0.620. I know only that a spread exists, because my own read of this table says the base rate is "a property of whichever clients landed in test under this seed." I also never recorded how many distinct clients ended up in the test side, which is the number that decides whether 21,610 rows is a large sample or a small one wearing a large sample's clothes.</w:t>
      </w:r>
    </w:p>
    <w:p>
      <w:r>
        <w:rPr>
          <w:b w:val="0"/>
          <w:i w:val="0"/>
        </w:rPr>
        <w:t xml:space="preserve">So the defensible claim here is the </w:t>
      </w:r>
      <w:r>
        <w:rPr>
          <w:b/>
          <w:i w:val="0"/>
        </w:rPr>
        <w:t>comparison</w:t>
      </w:r>
      <w:r>
        <w:rPr>
          <w:b w:val="0"/>
          <w:i w:val="0"/>
        </w:rPr>
        <w:t>, not the decimal: on the same split, with the same metric, the learned ranking beat the hand-written rule and beat random order. Quoting 0.620 as "the model's score" would be reporting one draw as though it were the distribution — and a single-seed number in a headline is exactly the kind of thing I'd catch in someone else's work.</w:t>
      </w:r>
    </w:p>
    <w:p>
      <w:r>
        <w:rPr>
          <w:b w:val="0"/>
          <w:i w:val="0"/>
        </w:rPr>
        <w:t xml:space="preserve">Then the part I'd actually talk about in an interview. At a 0.8 confidence threshold the model had zero confident mistakes, which made me suspicious rather than pleased. I dropped the threshold to 0.5 and found three. All three had a </w:t>
      </w:r>
      <w:r>
        <w:rPr>
          <w:b/>
          <w:i w:val="0"/>
        </w:rPr>
        <w:t>negative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8"/>
        </w:rPr>
        <w:t>days_since_update</w:t>
      </w:r>
      <w:r>
        <w:rPr>
          <w:b w:val="0"/>
          <w:i w:val="0"/>
        </w:rPr>
        <w:t xml:space="preserve"> — the page was edited after my feature window closed, so "days since update" was measuring nothing. Permutation importance had already been telling me this: </w:t>
      </w:r>
      <w:r>
        <w:rPr>
          <w:rFonts w:ascii="Consolas" w:hAnsi="Consolas"/>
          <w:b w:val="0"/>
          <w:i w:val="0"/>
          <w:sz w:val="18"/>
        </w:rPr>
        <w:t>days_since_update</w:t>
      </w:r>
      <w:r>
        <w:rPr>
          <w:b w:val="0"/>
          <w:i w:val="0"/>
        </w:rPr>
        <w:t xml:space="preserve"> contributed 0.003, and </w:t>
      </w:r>
      <w:r>
        <w:rPr>
          <w:rFonts w:ascii="Consolas" w:hAnsi="Consolas"/>
          <w:b w:val="0"/>
          <w:i w:val="0"/>
          <w:sz w:val="18"/>
        </w:rPr>
        <w:t>days_active_prev30</w:t>
      </w:r>
      <w:r>
        <w:rPr>
          <w:b w:val="0"/>
          <w:i w:val="0"/>
        </w:rPr>
        <w:t xml:space="preserve"> contributed −0.001. One feature was broken and one was noise. The model was carrying almost all of its weight on prior-window impression volume (0.047).</w:t>
      </w:r>
    </w:p>
    <w:p>
      <w:r>
        <w:rPr>
          <w:b w:val="0"/>
          <w:i w:val="0"/>
        </w:rPr>
        <w:t>That's a limitation of my feature table, not a quirk of the model, and it's the first thing I'd fix.</w:t>
      </w:r>
    </w:p>
    <w:p>
      <w:r>
        <w:rPr>
          <w:b/>
          <w:i w:val="0"/>
        </w:rPr>
        <w:t>What this doesn't say:</w:t>
      </w:r>
      <w:r>
        <w:rPr>
          <w:b w:val="0"/>
          <w:i w:val="0"/>
        </w:rPr>
        <w:t xml:space="preserve"> it doesn't predict Google's ranking algorithm, and it doesn't show that refreshing a page recovers its traffic — that needs an experiment I haven't run. It ranks pages for a human to look at.</w:t>
      </w:r>
    </w:p>
    <w:p>
      <w:r>
        <w:rPr>
          <w:b w:val="0"/>
          <w:i w:val="0"/>
        </w:rPr>
        <w:t xml:space="preserve">It also doesn't say the model scores 0.620. It says that on one client-grouped split with seed 42 it scored 0.620, that the rule scored 0.180 on that same split, and that the stability of both across seeds and across held-out clients is </w:t>
      </w:r>
      <w:r>
        <w:rPr>
          <w:b/>
          <w:i w:val="0"/>
        </w:rPr>
        <w:t>untested</w:t>
      </w:r>
      <w:r>
        <w:rPr>
          <w:b w:val="0"/>
          <w:i w:val="0"/>
        </w:rPr>
        <w:t>. The outstanding checks are a multi-seed sweep and a leave-one-client-out run; until those exist, the comparison stands and the decimal doesn't.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3. Case 2 — The model that scored 1.000 and was worthless</w:t>
      </w:r>
    </w:p>
    <w:p>
      <w:pPr>
        <w:pStyle w:val="Heading3"/>
      </w:pPr>
      <w:r/>
      <w:r>
        <w:rPr>
          <w:b w:val="0"/>
          <w:i w:val="0"/>
        </w:rPr>
        <w:t>The problem</w:t>
      </w:r>
    </w:p>
    <w:p>
      <w:r>
        <w:rPr>
          <w:b w:val="0"/>
          <w:i w:val="0"/>
        </w:rPr>
        <w:t>Before building features against the full warehouse (~9.8M rows in the March 2026 partition alone), I had to write down the data contract: what one row is, which fields are features, which are label, which are excluded and why. The tempting move is to write the contract, believe it, and move on.</w:t>
      </w:r>
    </w:p>
    <w:p>
      <w:pPr>
        <w:pStyle w:val="Heading3"/>
      </w:pPr>
      <w:r/>
      <w:r>
        <w:rPr>
          <w:b w:val="0"/>
          <w:i w:val="0"/>
        </w:rPr>
        <w:t>What I did, and what I decided</w:t>
      </w:r>
    </w:p>
    <w:p>
      <w:r>
        <w:rPr>
          <w:b w:val="0"/>
          <w:i w:val="0"/>
        </w:rPr>
        <w:t xml:space="preserve">I verified every claim in the contract with a query instead of a sentence. Grain check on </w:t>
      </w:r>
      <w:r>
        <w:rPr>
          <w:rFonts w:ascii="Consolas" w:hAnsi="Consolas"/>
          <w:b w:val="0"/>
          <w:i w:val="0"/>
          <w:sz w:val="18"/>
        </w:rPr>
        <w:t>(report_date, client_hash_id, content_hash_id)</w:t>
      </w:r>
      <w:r>
        <w:rPr>
          <w:b w:val="0"/>
          <w:i w:val="0"/>
        </w:rPr>
        <w:t xml:space="preserve"> — zero violations across 9,841,378 rows spanning 2026-03-01 to 2026-03-31.</w:t>
      </w:r>
    </w:p>
    <w:p>
      <w:r>
        <w:rPr>
          <w:b w:val="0"/>
          <w:i w:val="0"/>
        </w:rPr>
        <w:t xml:space="preserve">Then I decided to attack my own feature set rather than defend it. I trained the honest version — five features, all from the prior 30-day window — and then deliberately trained a second version with </w:t>
      </w:r>
      <w:r>
        <w:rPr>
          <w:rFonts w:ascii="Consolas" w:hAnsi="Consolas"/>
          <w:b w:val="0"/>
          <w:i w:val="0"/>
          <w:sz w:val="18"/>
        </w:rPr>
        <w:t>imp_last30</w:t>
      </w:r>
      <w:r>
        <w:rPr>
          <w:b w:val="0"/>
          <w:i w:val="0"/>
        </w:rPr>
        <w:t xml:space="preserve"> added, the column the label is derived from.</w:t>
      </w:r>
    </w:p>
    <w:p>
      <w:r>
        <w:rPr>
          <w:b w:val="0"/>
          <w:i w:val="0"/>
        </w:rPr>
        <w:t>Two other exclusions I'd argue for:</w:t>
      </w:r>
    </w:p>
    <w:p>
      <w:pPr>
        <w:pStyle w:val="ListBullet"/>
      </w:pPr>
      <w:r>
        <w:rPr>
          <w:b/>
          <w:i w:val="0"/>
        </w:rPr>
        <w:t>`gsc_avg_position` on zero-impression days.</w:t>
      </w:r>
      <w:r>
        <w:rPr>
          <w:b w:val="0"/>
          <w:i w:val="0"/>
        </w:rPr>
        <w:t xml:space="preserve"> A 0 there means "no data", not "ranked zeroth".</w:t>
      </w:r>
    </w:p>
    <w:p>
      <w:r>
        <w:rPr>
          <w:b w:val="0"/>
          <w:i w:val="0"/>
        </w:rPr>
        <w:t>Averaging it in silently drags every position down.</w:t>
      </w:r>
    </w:p>
    <w:p>
      <w:pPr>
        <w:pStyle w:val="ListBullet"/>
      </w:pPr>
      <w:r>
        <w:rPr>
          <w:b/>
          <w:i w:val="0"/>
        </w:rPr>
        <w:t>Clients with no GA4 start date.</w:t>
      </w:r>
      <w:r>
        <w:rPr>
          <w:b w:val="0"/>
          <w:i w:val="0"/>
        </w:rPr>
        <w:t xml:space="preserve"> Filtered on </w:t>
      </w:r>
      <w:r>
        <w:rPr>
          <w:rFonts w:ascii="Consolas" w:hAnsi="Consolas"/>
          <w:b w:val="0"/>
          <w:i w:val="0"/>
          <w:sz w:val="18"/>
        </w:rPr>
        <w:t>ga4_data_start IS NOT NULL</w:t>
      </w:r>
      <w:r>
        <w:rPr>
          <w:b w:val="0"/>
          <w:i w:val="0"/>
        </w:rPr>
        <w:t xml:space="preserve"> rather than</w:t>
      </w:r>
    </w:p>
    <w:p>
      <w:r>
        <w:rPr>
          <w:rFonts w:ascii="Consolas" w:hAnsi="Consolas"/>
          <w:b w:val="0"/>
          <w:i w:val="0"/>
          <w:sz w:val="18"/>
        </w:rPr>
        <w:t>!= FALSE</w:t>
      </w:r>
      <w:r>
        <w:rPr>
          <w:b w:val="0"/>
          <w:i w:val="0"/>
        </w:rPr>
        <w:t>, because the flag can be NULL and NULL isn't FALSE. That dropped 60,333 content items to 46,016 — a quarter of my data, on purpose.</w:t>
      </w:r>
    </w:p>
    <w:p>
      <w:pPr>
        <w:pStyle w:val="Heading3"/>
      </w:pPr>
      <w:r/>
      <w:r>
        <w:rPr>
          <w:b w:val="0"/>
          <w:i w:val="0"/>
        </w:rPr>
        <w:t>What came of it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Feature set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AUC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Honest (prior-window only)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0.486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With </w:t>
            </w:r>
            <w:r>
              <w:rPr>
                <w:rFonts w:ascii="Consolas" w:hAnsi="Consolas"/>
                <w:b w:val="0"/>
                <w:i w:val="0"/>
                <w:sz w:val="18"/>
              </w:rPr>
              <w:t>imp_last30</w:t>
            </w:r>
            <w:r>
              <w:rPr>
                <w:b w:val="0"/>
                <w:i w:val="0"/>
              </w:rPr>
              <w:t xml:space="preserve"> added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1.000</w:t>
            </w:r>
          </w:p>
        </w:tc>
      </w:tr>
    </w:tbl>
    <w:p/>
    <w:p>
      <w:r>
        <w:rPr>
          <w:b w:val="0"/>
          <w:i w:val="0"/>
        </w:rPr>
        <w:t>A perfect 1.000. The model wasn't predicting anything; it was reading the answer off the label's own arithmetic.</w:t>
      </w:r>
    </w:p>
    <w:p>
      <w:r>
        <w:rPr>
          <w:b w:val="0"/>
          <w:i w:val="0"/>
        </w:rPr>
        <w:t>And the honest number is 0.486 — slightly worse than a coin flip. I kept it. That result told me those five features, on that one-month slice, carry no usable signal for that label, which is why the Case 1 model uses a two-month window, a wider feature set, and a different framing. Reporting 0.486 was more useful than reporting 1.000, because 1.000 would have sent me forward on a model that was going to fall apart the first time it saw a page whose outcome wasn't already in its inputs.</w:t>
      </w:r>
    </w:p>
    <w:p>
      <w:r>
        <w:rPr>
          <w:b/>
          <w:i w:val="0"/>
        </w:rPr>
        <w:t>What this doesn't say:</w:t>
      </w:r>
      <w:r>
        <w:rPr>
          <w:b w:val="0"/>
          <w:i w:val="0"/>
        </w:rPr>
        <w:t xml:space="preserve"> 0.486 is one month, one label definition, five features. It's evidence that this particular setup didn't work, not that the problem is unlearnable.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4. Case 3 — Two assumptions behind the rule, tested</w:t>
      </w:r>
    </w:p>
    <w:p>
      <w:pPr>
        <w:pStyle w:val="Heading3"/>
      </w:pPr>
      <w:r/>
      <w:r>
        <w:rPr>
          <w:b w:val="0"/>
          <w:i w:val="0"/>
        </w:rPr>
        <w:t>The problem</w:t>
      </w:r>
    </w:p>
    <w:p>
      <w:r>
        <w:rPr>
          <w:b w:val="0"/>
          <w:i w:val="0"/>
        </w:rPr>
        <w:t>The "stale and visible" rule rests on two claims nobody had checked against the data: that older pages decline more, and that high-traffic pages are the ones worth reviewing. Both sound obviously true. I wanted to know if they were.</w:t>
      </w:r>
    </w:p>
    <w:p>
      <w:pPr>
        <w:pStyle w:val="Heading3"/>
      </w:pPr>
      <w:r/>
      <w:r>
        <w:rPr>
          <w:b w:val="0"/>
          <w:i w:val="0"/>
        </w:rPr>
        <w:t>What I did, and what I decided</w:t>
      </w:r>
    </w:p>
    <w:p>
      <w:r>
        <w:rPr>
          <w:b w:val="0"/>
          <w:i w:val="0"/>
        </w:rPr>
        <w:t>I bucketed 120,507 pages by days-since-update and by prior-window impressions, and measured the observed decline rate in each bucket. No model, just group-and-count — because if the assumption fails here, no amount of modelling downstream repairs it.</w:t>
      </w:r>
    </w:p>
    <w:p>
      <w:pPr>
        <w:pStyle w:val="Heading3"/>
      </w:pPr>
      <w:r/>
      <w:r>
        <w:rPr>
          <w:b w:val="0"/>
          <w:i w:val="0"/>
        </w:rPr>
        <w:t>What came of it</w:t>
      </w:r>
    </w:p>
    <w:p>
      <w:r>
        <w:rPr>
          <w:b/>
          <w:i w:val="0"/>
        </w:rPr>
        <w:t>Staleness — doesn't rise cleanly, and the table is smaller than it looks.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Days since update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Decline rate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Pages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0–90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0.432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29,601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91–180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0.270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278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181–365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0.983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1,277</w:t>
            </w:r>
          </w:p>
        </w:tc>
      </w:tr>
    </w:tbl>
    <w:p/>
    <w:p>
      <w:r>
        <w:rPr>
          <w:b w:val="0"/>
          <w:i w:val="0"/>
        </w:rPr>
        <w:t xml:space="preserve">Read the Pages column before the Decline rate column. Those three buckets hold 31,156 pages — </w:t>
      </w:r>
      <w:r>
        <w:rPr>
          <w:b/>
          <w:i w:val="0"/>
        </w:rPr>
        <w:t>26% of the 120,507 I started with.</w:t>
      </w:r>
      <w:r>
        <w:rPr>
          <w:b w:val="0"/>
          <w:i w:val="0"/>
        </w:rPr>
        <w:t xml:space="preserve"> The other 89,351 have a negative </w:t>
      </w:r>
      <w:r>
        <w:rPr>
          <w:rFonts w:ascii="Consolas" w:hAnsi="Consolas"/>
          <w:b w:val="0"/>
          <w:i w:val="0"/>
          <w:sz w:val="18"/>
        </w:rPr>
        <w:t>days_since_update</w:t>
      </w:r>
      <w:r>
        <w:rPr>
          <w:b w:val="0"/>
          <w:i w:val="0"/>
        </w:rPr>
        <w:t xml:space="preserve">, so </w:t>
      </w:r>
      <w:r>
        <w:rPr>
          <w:rFonts w:ascii="Consolas" w:hAnsi="Consolas"/>
          <w:b w:val="0"/>
          <w:i w:val="0"/>
          <w:sz w:val="18"/>
        </w:rPr>
        <w:t>pd.cut</w:t>
      </w:r>
      <w:r>
        <w:rPr>
          <w:b w:val="0"/>
          <w:i w:val="0"/>
        </w:rPr>
        <w:t xml:space="preserve"> dropped them to </w:t>
      </w:r>
      <w:r>
        <w:rPr>
          <w:rFonts w:ascii="Consolas" w:hAnsi="Consolas"/>
          <w:b w:val="0"/>
          <w:i w:val="0"/>
          <w:sz w:val="18"/>
        </w:rPr>
        <w:t>NaN</w:t>
      </w:r>
      <w:r>
        <w:rPr>
          <w:b w:val="0"/>
          <w:i w:val="0"/>
        </w:rPr>
        <w:t xml:space="preserve"> and the group-by silently discarded three-quarters of my data without raising anything.</w:t>
      </w:r>
    </w:p>
    <w:p>
      <w:r>
        <w:rPr>
          <w:b w:val="0"/>
          <w:i w:val="0"/>
        </w:rPr>
        <w:t>That's the same broken feature from Case 1, showing up somewhere I wasn't looking for it. In Case 1 it cost me three wrong predictions. Here it quietly deleted most of the evidence, and the table still rendered and still looked like a finding.</w:t>
      </w:r>
    </w:p>
    <w:p>
      <w:r>
        <w:rPr>
          <w:b w:val="0"/>
          <w:i w:val="0"/>
        </w:rPr>
        <w:t xml:space="preserve">On what's left: the 181–365 bucket is almost entirely declining, which supports the rule. But the middle bucket drops below the freshest bucket while holding 278 pages against 29,601. I'd call that </w:t>
      </w:r>
      <w:r>
        <w:rPr>
          <w:b/>
          <w:i w:val="0"/>
        </w:rPr>
        <w:t>mixed</w:t>
      </w:r>
      <w:r>
        <w:rPr>
          <w:b w:val="0"/>
          <w:i w:val="0"/>
        </w:rPr>
        <w:t xml:space="preserve">, not confirmed — and I'd weight it lightly, because a test run on a quarter of the rows, where the exclusion is caused by a defect rather than by chance, isn't a sample I can reason about. The honest verdict on staleness is </w:t>
      </w:r>
      <w:r>
        <w:rPr>
          <w:b w:val="0"/>
          <w:i/>
        </w:rPr>
        <w:t>not yet tested</w:t>
      </w:r>
      <w:r>
        <w:rPr>
          <w:b w:val="0"/>
          <w:i w:val="0"/>
        </w:rPr>
        <w:t>.</w:t>
      </w:r>
    </w:p>
    <w:p>
      <w:r>
        <w:rPr>
          <w:b/>
          <w:i w:val="0"/>
        </w:rPr>
        <w:t>Traffic volume — runs backwards.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Prior-30d impressions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Decline rate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Pages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0.342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39,321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Moderate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0.299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33,103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Good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0.226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33,175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Excellent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0.204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14,908</w:t>
            </w:r>
          </w:p>
        </w:tc>
      </w:tr>
    </w:tbl>
    <w:p/>
    <w:p>
      <w:r>
        <w:rPr>
          <w:b w:val="0"/>
          <w:i w:val="0"/>
        </w:rPr>
        <w:t xml:space="preserve">This one is whole: those four buckets sum to 120,507, every row accounted for. And it's monotonic in the opposite direction to the assumption. High-traffic pages decline </w:t>
      </w:r>
      <w:r>
        <w:rPr>
          <w:b w:val="0"/>
          <w:i/>
        </w:rPr>
        <w:t>less</w:t>
      </w:r>
      <w:r>
        <w:rPr>
          <w:b w:val="0"/>
          <w:i w:val="0"/>
        </w:rPr>
        <w:t>. So the "visible" half of the rule isn't finding pages at risk — it's finding the pages least likely to be at risk, and it's doing it consistently across the full dataset.</w:t>
      </w:r>
    </w:p>
    <w:p>
      <w:r>
        <w:rPr>
          <w:b w:val="0"/>
          <w:i w:val="0"/>
        </w:rPr>
        <w:t>That reframes what the rule is for. It isn't a risk filter, it's a value filter: it says "if this page does slip, it matters." That's a defensible thing to want. It's just not what the rule was described as doing, and the difference changes how you'd tune it.</w:t>
      </w:r>
    </w:p>
    <w:p>
      <w:r>
        <w:rPr>
          <w:b/>
          <w:i w:val="0"/>
        </w:rPr>
        <w:t>What this doesn't say:</w:t>
      </w:r>
      <w:r>
        <w:rPr>
          <w:b w:val="0"/>
          <w:i w:val="0"/>
        </w:rPr>
        <w:t xml:space="preserve"> these are observed associations on two months of one panel. Declining pages aren't declining </w:t>
      </w:r>
      <w:r>
        <w:rPr>
          <w:b w:val="0"/>
          <w:i/>
        </w:rPr>
        <w:t>because</w:t>
      </w:r>
      <w:r>
        <w:rPr>
          <w:b w:val="0"/>
          <w:i w:val="0"/>
        </w:rPr>
        <w:t xml:space="preserve"> of their traffic level, and I haven't controlled for anything. The volume result stands on all 120,507 rows; the staleness result stands on 26% of them and should be re-run once </w:t>
      </w:r>
      <w:r>
        <w:rPr>
          <w:rFonts w:ascii="Consolas" w:hAnsi="Consolas"/>
          <w:b w:val="0"/>
          <w:i w:val="0"/>
          <w:sz w:val="18"/>
        </w:rPr>
        <w:t>days_since_update</w:t>
      </w:r>
      <w:r>
        <w:rPr>
          <w:b w:val="0"/>
          <w:i w:val="0"/>
        </w:rPr>
        <w:t xml:space="preserve"> is fixed.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5. About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I'm Muneeb Ur Rehman. I'm an ML intern on FlyRank's Applied Search Intelligence track, working on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one question: out of 120,000 pages, which fifty should an editor open this week?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Most of what I've learned so far is about not fooling myself. I've had a model score a perfect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1.000 AUC and had to work out that it was reading the answer off its own inputs. I've had a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feature turn out to be measuring nothing for a large share of rows, and found it by chasing three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wrong predictions instead of celebrating zero. Every number I report comes with the split it was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measured on, because a number without a split is a guess with a decimal point.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Python, pandas, scikit-learn, DuckDB over Parquet, Colab, git. I write things down so someone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else can re-run them.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I'm looking for a junior data or ML role on a small team, where I'd be close enough to the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decision to know whether the model actually helped.</w:t>
      </w:r>
    </w:p>
    <w:p/>
    <w:p>
      <w:r>
        <w:rPr>
          <w:b/>
          <w:i w:val="0"/>
        </w:rPr>
        <w:t>Short version, for a header or a LinkedIn line: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Muneeb Ur Rehman — ML intern working on search-content ranking. I report the split with the number.</w:t>
      </w:r>
    </w:p>
    <w:p/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6. Contact / CTA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/>
          <w:i w:val="0"/>
          <w:sz w:val="26"/>
        </w:rPr>
        <w:t>If this looks like the kind of thinking your team needs, email me.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I'll send the notebooks — they run top to bottom, numbers included.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/>
          <w:i w:val="0"/>
        </w:rPr>
        <w:t>[muneebkhokher38@gmail.com](mailto:muneebkhokher38@gmail.com)</w:t>
      </w:r>
      <w:r>
        <w:rPr>
          <w:b w:val="0"/>
          <w:i w:val="0"/>
        </w:rPr>
        <w:t xml:space="preserve"> · </w:t>
      </w:r>
      <w:r>
        <w:rPr>
          <w:b w:val="0"/>
          <w:i w:val="0"/>
        </w:rPr>
        <w:t>GitHub (https://github.com/muneeb-khokhar/flyrank-ml-track)</w:t>
      </w:r>
    </w:p>
    <w:p/>
    <w:p>
      <w:r>
        <w:rPr>
          <w:b w:val="0"/>
          <w:i w:val="0"/>
        </w:rPr>
        <w:t>One action, one address, on every page. No form, no calendar link, no newsletter.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7. Before / after</w:t>
      </w:r>
    </w:p>
    <w:p>
      <w:r>
        <w:rPr>
          <w:b/>
          <w:i w:val="0"/>
        </w:rPr>
        <w:t>Before — generic AI first draft: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As a results-driven ML intern, I leveraged cutting-edge machine learning techniques to build a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powerful content prioritization engine, driving significant impact by helping content teams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seamlessly identify high-value optimization opportunities at scale and unlock measurable SEO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growth.</w:t>
      </w:r>
    </w:p>
    <w:p/>
    <w:p>
      <w:r>
        <w:rPr>
          <w:b/>
          <w:i w:val="0"/>
        </w:rPr>
        <w:t>After — my edit: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 built a ranked review queue for a content team with 120,000 pages and time for fifty. On a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client-grouped test split, 31 of the top 50 pages my model picked were genuinely declining. The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hand-written rule it replaced got 9. Then I found the broken feature the model had been ignoring.</w:t>
      </w:r>
    </w:p>
    <w:p/>
    <w:p>
      <w:r>
        <w:rPr>
          <w:b w:val="0"/>
          <w:i w:val="0"/>
        </w:rPr>
        <w:t>What changed and why:</w:t>
      </w:r>
    </w:p>
    <w:p>
      <w:pPr>
        <w:pStyle w:val="ListBullet"/>
      </w:pPr>
      <w:r>
        <w:rPr>
          <w:b/>
          <w:i w:val="0"/>
        </w:rPr>
        <w:t>"Results-driven", "cutting-edge", "powerful", "significant", "seamlessly"</w:t>
      </w:r>
      <w:r>
        <w:rPr>
          <w:b w:val="0"/>
          <w:i w:val="0"/>
        </w:rPr>
        <w:t xml:space="preserve"> — five adjectives</w:t>
      </w:r>
    </w:p>
    <w:p>
      <w:r>
        <w:rPr>
          <w:b w:val="0"/>
          <w:i w:val="0"/>
        </w:rPr>
        <w:t>carrying no information. A hiring manager has read all of them a hundred times today.</w:t>
      </w:r>
    </w:p>
    <w:p>
      <w:pPr>
        <w:pStyle w:val="ListBullet"/>
      </w:pPr>
      <w:r>
        <w:rPr>
          <w:b/>
          <w:i w:val="0"/>
        </w:rPr>
        <w:t>"Drove impact at scale"</w:t>
      </w:r>
      <w:r>
        <w:rPr>
          <w:b w:val="0"/>
          <w:i w:val="0"/>
        </w:rPr>
        <w:t xml:space="preserve"> → the actual scale: 120,000 pages, fifty reviewed. "At scale" is a</w:t>
      </w:r>
    </w:p>
    <w:p>
      <w:r>
        <w:rPr>
          <w:b w:val="0"/>
          <w:i w:val="0"/>
        </w:rPr>
        <w:t>word you use when you don't have the number.</w:t>
      </w:r>
    </w:p>
    <w:p>
      <w:pPr>
        <w:pStyle w:val="ListBullet"/>
      </w:pPr>
      <w:r>
        <w:rPr>
          <w:b/>
          <w:i w:val="0"/>
        </w:rPr>
        <w:t>"Unlock measurable SEO growth"</w:t>
      </w:r>
      <w:r>
        <w:rPr>
          <w:b w:val="0"/>
          <w:i w:val="0"/>
        </w:rPr>
        <w:t xml:space="preserve"> → cut entirely. I didn't measure growth. I measured queue</w:t>
      </w:r>
    </w:p>
    <w:p>
      <w:r>
        <w:rPr>
          <w:b w:val="0"/>
          <w:i w:val="0"/>
        </w:rPr>
        <w:t>precision. Claiming growth is claiming an experiment I never ran.</w:t>
      </w:r>
    </w:p>
    <w:p>
      <w:pPr>
        <w:pStyle w:val="ListBullet"/>
      </w:pPr>
      <w:r>
        <w:rPr>
          <w:b/>
          <w:i w:val="0"/>
        </w:rPr>
        <w:t>Added the split.</w:t>
      </w:r>
      <w:r>
        <w:rPr>
          <w:b w:val="0"/>
          <w:i w:val="0"/>
        </w:rPr>
        <w:t xml:space="preserve"> 0.620 without "client-grouped test split" is a number I could have got by</w:t>
      </w:r>
    </w:p>
    <w:p>
      <w:r>
        <w:rPr>
          <w:b w:val="0"/>
          <w:i w:val="0"/>
        </w:rPr>
        <w:t>cheating, and any reviewer worth working for will assume I did.</w:t>
      </w:r>
    </w:p>
    <w:p>
      <w:pPr>
        <w:pStyle w:val="ListBullet"/>
      </w:pPr>
      <w:r>
        <w:rPr>
          <w:b/>
          <w:i w:val="0"/>
        </w:rPr>
        <w:t>Added the failure.</w:t>
      </w:r>
      <w:r>
        <w:rPr>
          <w:b w:val="0"/>
          <w:i w:val="0"/>
        </w:rPr>
        <w:t xml:space="preserve"> The broken-feature sentence is the only line in the paragraph that a</w:t>
      </w:r>
    </w:p>
    <w:p>
      <w:r>
        <w:rPr>
          <w:b w:val="0"/>
          <w:i w:val="0"/>
        </w:rPr>
        <w:t>generic draft would never produce, and it's the one that says something true about how I work.</w:t>
      </w:r>
    </w:p>
    <w:p>
      <w:r>
        <w:rPr>
          <w:b/>
          <w:i w:val="0"/>
        </w:rPr>
        <w:t>Words cut from the whole document on the read-aloud pass:</w:t>
      </w:r>
      <w:r>
        <w:rPr>
          <w:b w:val="0"/>
          <w:i w:val="0"/>
        </w:rPr>
        <w:t xml:space="preserve"> passionate, journey, robust, state-of-the-art, deep dive, actionable insights, game-changing, empowering, holistic, synergy, best-in-class, "I'm excited to".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Read-aloud checklist</w:t>
      </w:r>
    </w:p>
    <w:p>
      <w:pPr>
        <w:ind w:left="360"/>
      </w:pPr>
      <w:r>
        <w:rPr>
          <w:b w:val="0"/>
          <w:i w:val="0"/>
        </w:rPr>
        <w:t>☐  Every case names a decision a person makes, not a technology I used.</w:t>
      </w:r>
    </w:p>
    <w:p>
      <w:pPr>
        <w:ind w:left="360"/>
      </w:pPr>
      <w:r>
        <w:rPr>
          <w:b w:val="0"/>
          <w:i w:val="0"/>
        </w:rPr>
        <w:t>☐  Every number has its sample size or its split next to it.</w:t>
      </w:r>
    </w:p>
    <w:p>
      <w:pPr>
        <w:ind w:left="360"/>
      </w:pPr>
      <w:r>
        <w:rPr>
          <w:b w:val="0"/>
          <w:i w:val="0"/>
        </w:rPr>
        <w:t>☐  Every case has one sentence about what it can't claim.</w:t>
      </w:r>
    </w:p>
    <w:p>
      <w:pPr>
        <w:ind w:left="360"/>
      </w:pPr>
      <w:r>
        <w:rPr>
          <w:b w:val="0"/>
          <w:i w:val="0"/>
        </w:rPr>
        <w:t>☐  Nothing here would be true of anyone else's project.</w:t>
      </w:r>
    </w:p>
    <w:p>
      <w:pPr>
        <w:ind w:left="360"/>
      </w:pPr>
      <w:r>
        <w:rPr>
          <w:b w:val="0"/>
          <w:i w:val="0"/>
        </w:rPr>
        <w:t>☐  One audience, one action, on every page.</w:t>
      </w:r>
    </w:p>
    <w:p>
      <w:pPr>
        <w:ind w:left="360"/>
      </w:pPr>
      <w:r>
        <w:rPr>
          <w:b w:val="0"/>
          <w:i w:val="0"/>
        </w:rPr>
        <w:t>☐  I can say each line out loud to someone who'll push back.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