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155B" w14:textId="58791EB9" w:rsidR="0025310F" w:rsidRPr="00357EB3" w:rsidRDefault="00CD2910">
      <w:pPr>
        <w:pStyle w:val="Heading1"/>
        <w:spacing w:before="39" w:line="278" w:lineRule="auto"/>
        <w:ind w:left="119" w:right="108" w:firstLine="0"/>
        <w:rPr>
          <w:rFonts w:asciiTheme="minorHAnsi" w:hAnsiTheme="minorHAnsi" w:cstheme="minorHAnsi"/>
        </w:rPr>
      </w:pPr>
      <w:r w:rsidRPr="00357EB3">
        <w:rPr>
          <w:rFonts w:asciiTheme="minorHAnsi" w:hAnsiTheme="minorHAnsi" w:cstheme="minorHAnsi"/>
        </w:rPr>
        <w:t>A Structured Approach to Data Cleaning, Imputation, and Dimensionality Reduction for Traﬃc</w:t>
      </w:r>
      <w:r w:rsidRPr="00357EB3">
        <w:rPr>
          <w:rFonts w:asciiTheme="minorHAnsi" w:hAnsiTheme="minorHAnsi" w:cstheme="minorHAnsi"/>
          <w:spacing w:val="-52"/>
        </w:rPr>
        <w:t xml:space="preserve"> </w:t>
      </w:r>
      <w:r w:rsidRPr="00357EB3">
        <w:rPr>
          <w:rFonts w:asciiTheme="minorHAnsi" w:hAnsiTheme="minorHAnsi" w:cstheme="minorHAnsi"/>
        </w:rPr>
        <w:t>Crash</w:t>
      </w:r>
      <w:r w:rsidRPr="00357EB3">
        <w:rPr>
          <w:rFonts w:asciiTheme="minorHAnsi" w:hAnsiTheme="minorHAnsi" w:cstheme="minorHAnsi"/>
          <w:spacing w:val="-2"/>
        </w:rPr>
        <w:t xml:space="preserve"> </w:t>
      </w:r>
      <w:r w:rsidR="002616C1" w:rsidRPr="00357EB3">
        <w:rPr>
          <w:rFonts w:asciiTheme="minorHAnsi" w:hAnsiTheme="minorHAnsi" w:cstheme="minorHAnsi"/>
        </w:rPr>
        <w:t>Frequency</w:t>
      </w:r>
      <w:r w:rsidRPr="00357EB3">
        <w:rPr>
          <w:rFonts w:asciiTheme="minorHAnsi" w:hAnsiTheme="minorHAnsi" w:cstheme="minorHAnsi"/>
          <w:spacing w:val="-1"/>
        </w:rPr>
        <w:t xml:space="preserve"> </w:t>
      </w:r>
      <w:r w:rsidRPr="00357EB3">
        <w:rPr>
          <w:rFonts w:asciiTheme="minorHAnsi" w:hAnsiTheme="minorHAnsi" w:cstheme="minorHAnsi"/>
        </w:rPr>
        <w:t>Analysis</w:t>
      </w:r>
    </w:p>
    <w:p w14:paraId="34AC21A5" w14:textId="05423BDC" w:rsidR="0025310F" w:rsidRPr="00357EB3" w:rsidRDefault="00CD2910">
      <w:pPr>
        <w:spacing w:before="159"/>
        <w:ind w:left="119"/>
        <w:rPr>
          <w:rFonts w:asciiTheme="minorHAnsi" w:hAnsiTheme="minorHAnsi" w:cstheme="minorHAnsi"/>
          <w:sz w:val="24"/>
          <w:szCs w:val="24"/>
        </w:rPr>
      </w:pPr>
      <w:r w:rsidRPr="00357EB3">
        <w:rPr>
          <w:rFonts w:asciiTheme="minorHAnsi" w:hAnsiTheme="minorHAnsi" w:cstheme="minorHAnsi"/>
          <w:b/>
          <w:sz w:val="24"/>
          <w:szCs w:val="24"/>
        </w:rPr>
        <w:t>Author</w:t>
      </w:r>
      <w:r w:rsidRPr="00357EB3">
        <w:rPr>
          <w:rFonts w:asciiTheme="minorHAnsi" w:hAnsiTheme="minorHAnsi" w:cstheme="minorHAnsi"/>
          <w:sz w:val="24"/>
          <w:szCs w:val="24"/>
        </w:rPr>
        <w:t>:</w:t>
      </w:r>
      <w:r w:rsidRPr="00357EB3">
        <w:rPr>
          <w:rFonts w:asciiTheme="minorHAnsi" w:hAnsiTheme="minorHAnsi" w:cstheme="minorHAnsi"/>
          <w:spacing w:val="-7"/>
          <w:sz w:val="24"/>
          <w:szCs w:val="24"/>
        </w:rPr>
        <w:t xml:space="preserve"> </w:t>
      </w:r>
      <w:r w:rsidR="0037388D" w:rsidRPr="00357EB3">
        <w:rPr>
          <w:rFonts w:asciiTheme="minorHAnsi" w:hAnsiTheme="minorHAnsi" w:cstheme="minorHAnsi"/>
          <w:sz w:val="24"/>
          <w:szCs w:val="24"/>
        </w:rPr>
        <w:t>Muneeb Shehzad Butt</w:t>
      </w:r>
    </w:p>
    <w:p w14:paraId="4A938BC3" w14:textId="6FC2E05A" w:rsidR="0025310F" w:rsidRPr="00357EB3" w:rsidRDefault="00CD2910">
      <w:pPr>
        <w:spacing w:before="207"/>
        <w:ind w:left="119"/>
        <w:rPr>
          <w:rFonts w:asciiTheme="minorHAnsi" w:hAnsiTheme="minorHAnsi" w:cstheme="minorHAnsi"/>
          <w:sz w:val="24"/>
          <w:szCs w:val="24"/>
        </w:rPr>
      </w:pPr>
      <w:r w:rsidRPr="00357EB3">
        <w:rPr>
          <w:rFonts w:asciiTheme="minorHAnsi" w:hAnsiTheme="minorHAnsi" w:cstheme="minorHAnsi"/>
          <w:b/>
          <w:sz w:val="24"/>
          <w:szCs w:val="24"/>
        </w:rPr>
        <w:t>Aﬃliation</w:t>
      </w:r>
      <w:r w:rsidRPr="00357EB3">
        <w:rPr>
          <w:rFonts w:asciiTheme="minorHAnsi" w:hAnsiTheme="minorHAnsi" w:cstheme="minorHAnsi"/>
          <w:sz w:val="24"/>
          <w:szCs w:val="24"/>
        </w:rPr>
        <w:t>:</w:t>
      </w:r>
      <w:r w:rsidRPr="00357EB3">
        <w:rPr>
          <w:rFonts w:asciiTheme="minorHAnsi" w:hAnsiTheme="minorHAnsi" w:cstheme="minorHAnsi"/>
          <w:spacing w:val="-11"/>
          <w:sz w:val="24"/>
          <w:szCs w:val="24"/>
        </w:rPr>
        <w:t xml:space="preserve"> </w:t>
      </w:r>
      <w:r w:rsidR="0037388D" w:rsidRPr="00357EB3">
        <w:rPr>
          <w:rFonts w:asciiTheme="minorHAnsi" w:hAnsiTheme="minorHAnsi" w:cstheme="minorHAnsi"/>
          <w:sz w:val="24"/>
          <w:szCs w:val="24"/>
        </w:rPr>
        <w:t xml:space="preserve">University of Central Punjab </w:t>
      </w:r>
    </w:p>
    <w:p w14:paraId="196582FF" w14:textId="251EB852" w:rsidR="0025310F" w:rsidRPr="00357EB3" w:rsidRDefault="00CD2910">
      <w:pPr>
        <w:spacing w:before="206"/>
        <w:ind w:left="119"/>
        <w:rPr>
          <w:rFonts w:asciiTheme="minorHAnsi" w:hAnsiTheme="minorHAnsi" w:cstheme="minorHAnsi"/>
          <w:sz w:val="24"/>
          <w:szCs w:val="24"/>
        </w:rPr>
      </w:pPr>
      <w:r w:rsidRPr="00357EB3">
        <w:rPr>
          <w:rFonts w:asciiTheme="minorHAnsi" w:hAnsiTheme="minorHAnsi" w:cstheme="minorHAnsi"/>
          <w:b/>
          <w:sz w:val="24"/>
          <w:szCs w:val="24"/>
        </w:rPr>
        <w:t>Corresponding</w:t>
      </w:r>
      <w:r w:rsidRPr="00357EB3">
        <w:rPr>
          <w:rFonts w:asciiTheme="minorHAnsi" w:hAnsiTheme="minorHAnsi" w:cstheme="minorHAnsi"/>
          <w:b/>
          <w:spacing w:val="-6"/>
          <w:sz w:val="24"/>
          <w:szCs w:val="24"/>
        </w:rPr>
        <w:t xml:space="preserve"> </w:t>
      </w:r>
      <w:r w:rsidRPr="00357EB3">
        <w:rPr>
          <w:rFonts w:asciiTheme="minorHAnsi" w:hAnsiTheme="minorHAnsi" w:cstheme="minorHAnsi"/>
          <w:b/>
          <w:sz w:val="24"/>
          <w:szCs w:val="24"/>
        </w:rPr>
        <w:t>Author</w:t>
      </w:r>
      <w:r w:rsidRPr="00357EB3">
        <w:rPr>
          <w:rFonts w:asciiTheme="minorHAnsi" w:hAnsiTheme="minorHAnsi" w:cstheme="minorHAnsi"/>
          <w:b/>
          <w:spacing w:val="-5"/>
          <w:sz w:val="24"/>
          <w:szCs w:val="24"/>
        </w:rPr>
        <w:t xml:space="preserve"> </w:t>
      </w:r>
      <w:r w:rsidRPr="00357EB3">
        <w:rPr>
          <w:rFonts w:asciiTheme="minorHAnsi" w:hAnsiTheme="minorHAnsi" w:cstheme="minorHAnsi"/>
          <w:b/>
          <w:sz w:val="24"/>
          <w:szCs w:val="24"/>
        </w:rPr>
        <w:t>Email</w:t>
      </w:r>
      <w:r w:rsidRPr="00357EB3">
        <w:rPr>
          <w:rFonts w:asciiTheme="minorHAnsi" w:hAnsiTheme="minorHAnsi" w:cstheme="minorHAnsi"/>
          <w:sz w:val="24"/>
          <w:szCs w:val="24"/>
        </w:rPr>
        <w:t>:</w:t>
      </w:r>
      <w:r w:rsidRPr="00357EB3">
        <w:rPr>
          <w:rFonts w:asciiTheme="minorHAnsi" w:hAnsiTheme="minorHAnsi" w:cstheme="minorHAnsi"/>
          <w:spacing w:val="-4"/>
          <w:sz w:val="24"/>
          <w:szCs w:val="24"/>
        </w:rPr>
        <w:t xml:space="preserve"> </w:t>
      </w:r>
      <w:r w:rsidR="0037388D" w:rsidRPr="00357EB3">
        <w:rPr>
          <w:rFonts w:asciiTheme="minorHAnsi" w:hAnsiTheme="minorHAnsi" w:cstheme="minorHAnsi"/>
          <w:sz w:val="24"/>
          <w:szCs w:val="24"/>
        </w:rPr>
        <w:t>L1S23phdc0003@ucp.edu.pk</w:t>
      </w:r>
    </w:p>
    <w:p w14:paraId="6C0A51EB" w14:textId="002F011B" w:rsidR="0025310F" w:rsidRPr="00357EB3" w:rsidRDefault="00CD256D">
      <w:pPr>
        <w:pStyle w:val="BodyText"/>
        <w:spacing w:before="4"/>
        <w:ind w:left="0" w:right="0"/>
        <w:jc w:val="left"/>
        <w:rPr>
          <w:rFonts w:asciiTheme="minorHAnsi" w:hAnsiTheme="minorHAnsi" w:cstheme="minorHAnsi"/>
        </w:rPr>
      </w:pPr>
      <w:r w:rsidRPr="00357EB3">
        <w:rPr>
          <w:rFonts w:asciiTheme="minorHAnsi" w:hAnsiTheme="minorHAnsi" w:cstheme="minorHAnsi"/>
          <w:noProof/>
        </w:rPr>
        <mc:AlternateContent>
          <mc:Choice Requires="wpg">
            <w:drawing>
              <wp:anchor distT="0" distB="0" distL="0" distR="0" simplePos="0" relativeHeight="487587840" behindDoc="1" locked="0" layoutInCell="1" allowOverlap="1" wp14:anchorId="2E9E0C78" wp14:editId="73A0F048">
                <wp:simplePos x="0" y="0"/>
                <wp:positionH relativeFrom="page">
                  <wp:posOffset>914400</wp:posOffset>
                </wp:positionH>
                <wp:positionV relativeFrom="paragraph">
                  <wp:posOffset>111125</wp:posOffset>
                </wp:positionV>
                <wp:extent cx="5943600" cy="19050"/>
                <wp:effectExtent l="0" t="0" r="0" b="0"/>
                <wp:wrapTopAndBottom/>
                <wp:docPr id="171724494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9050"/>
                          <a:chOff x="1440" y="175"/>
                          <a:chExt cx="9360" cy="30"/>
                        </a:xfrm>
                      </wpg:grpSpPr>
                      <wps:wsp>
                        <wps:cNvPr id="199476821" name="docshape2"/>
                        <wps:cNvSpPr>
                          <a:spLocks noChangeArrowheads="1"/>
                        </wps:cNvSpPr>
                        <wps:spPr bwMode="auto">
                          <a:xfrm>
                            <a:off x="1440" y="175"/>
                            <a:ext cx="9360" cy="30"/>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109070" name="docshape3"/>
                        <wps:cNvSpPr>
                          <a:spLocks/>
                        </wps:cNvSpPr>
                        <wps:spPr bwMode="auto">
                          <a:xfrm>
                            <a:off x="1440" y="175"/>
                            <a:ext cx="9356" cy="5"/>
                          </a:xfrm>
                          <a:custGeom>
                            <a:avLst/>
                            <a:gdLst>
                              <a:gd name="T0" fmla="+- 0 10795 1440"/>
                              <a:gd name="T1" fmla="*/ T0 w 9356"/>
                              <a:gd name="T2" fmla="+- 0 175 175"/>
                              <a:gd name="T3" fmla="*/ 175 h 5"/>
                              <a:gd name="T4" fmla="+- 0 1445 1440"/>
                              <a:gd name="T5" fmla="*/ T4 w 9356"/>
                              <a:gd name="T6" fmla="+- 0 175 175"/>
                              <a:gd name="T7" fmla="*/ 175 h 5"/>
                              <a:gd name="T8" fmla="+- 0 1440 1440"/>
                              <a:gd name="T9" fmla="*/ T8 w 9356"/>
                              <a:gd name="T10" fmla="+- 0 175 175"/>
                              <a:gd name="T11" fmla="*/ 175 h 5"/>
                              <a:gd name="T12" fmla="+- 0 1440 1440"/>
                              <a:gd name="T13" fmla="*/ T12 w 9356"/>
                              <a:gd name="T14" fmla="+- 0 180 175"/>
                              <a:gd name="T15" fmla="*/ 180 h 5"/>
                              <a:gd name="T16" fmla="+- 0 1445 1440"/>
                              <a:gd name="T17" fmla="*/ T16 w 9356"/>
                              <a:gd name="T18" fmla="+- 0 180 175"/>
                              <a:gd name="T19" fmla="*/ 180 h 5"/>
                              <a:gd name="T20" fmla="+- 0 10795 1440"/>
                              <a:gd name="T21" fmla="*/ T20 w 9356"/>
                              <a:gd name="T22" fmla="+- 0 180 175"/>
                              <a:gd name="T23" fmla="*/ 180 h 5"/>
                              <a:gd name="T24" fmla="+- 0 10795 1440"/>
                              <a:gd name="T25" fmla="*/ T24 w 9356"/>
                              <a:gd name="T26" fmla="+- 0 175 175"/>
                              <a:gd name="T27" fmla="*/ 175 h 5"/>
                            </a:gdLst>
                            <a:ahLst/>
                            <a:cxnLst>
                              <a:cxn ang="0">
                                <a:pos x="T1" y="T3"/>
                              </a:cxn>
                              <a:cxn ang="0">
                                <a:pos x="T5" y="T7"/>
                              </a:cxn>
                              <a:cxn ang="0">
                                <a:pos x="T9" y="T11"/>
                              </a:cxn>
                              <a:cxn ang="0">
                                <a:pos x="T13" y="T15"/>
                              </a:cxn>
                              <a:cxn ang="0">
                                <a:pos x="T17" y="T19"/>
                              </a:cxn>
                              <a:cxn ang="0">
                                <a:pos x="T21" y="T23"/>
                              </a:cxn>
                              <a:cxn ang="0">
                                <a:pos x="T25" y="T27"/>
                              </a:cxn>
                            </a:cxnLst>
                            <a:rect l="0" t="0" r="r" b="b"/>
                            <a:pathLst>
                              <a:path w="9356" h="5">
                                <a:moveTo>
                                  <a:pt x="9355" y="0"/>
                                </a:moveTo>
                                <a:lnTo>
                                  <a:pt x="5" y="0"/>
                                </a:lnTo>
                                <a:lnTo>
                                  <a:pt x="0" y="0"/>
                                </a:lnTo>
                                <a:lnTo>
                                  <a:pt x="0" y="5"/>
                                </a:lnTo>
                                <a:lnTo>
                                  <a:pt x="5" y="5"/>
                                </a:lnTo>
                                <a:lnTo>
                                  <a:pt x="9355" y="5"/>
                                </a:lnTo>
                                <a:lnTo>
                                  <a:pt x="9355"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8411346" name="docshape4"/>
                        <wps:cNvSpPr>
                          <a:spLocks noChangeArrowheads="1"/>
                        </wps:cNvSpPr>
                        <wps:spPr bwMode="auto">
                          <a:xfrm>
                            <a:off x="10795" y="175"/>
                            <a:ext cx="5" cy="5"/>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885305" name="docshape5"/>
                        <wps:cNvSpPr>
                          <a:spLocks/>
                        </wps:cNvSpPr>
                        <wps:spPr bwMode="auto">
                          <a:xfrm>
                            <a:off x="1440" y="175"/>
                            <a:ext cx="9360" cy="26"/>
                          </a:xfrm>
                          <a:custGeom>
                            <a:avLst/>
                            <a:gdLst>
                              <a:gd name="T0" fmla="+- 0 1445 1440"/>
                              <a:gd name="T1" fmla="*/ T0 w 9360"/>
                              <a:gd name="T2" fmla="+- 0 180 175"/>
                              <a:gd name="T3" fmla="*/ 180 h 26"/>
                              <a:gd name="T4" fmla="+- 0 1440 1440"/>
                              <a:gd name="T5" fmla="*/ T4 w 9360"/>
                              <a:gd name="T6" fmla="+- 0 180 175"/>
                              <a:gd name="T7" fmla="*/ 180 h 26"/>
                              <a:gd name="T8" fmla="+- 0 1440 1440"/>
                              <a:gd name="T9" fmla="*/ T8 w 9360"/>
                              <a:gd name="T10" fmla="+- 0 200 175"/>
                              <a:gd name="T11" fmla="*/ 200 h 26"/>
                              <a:gd name="T12" fmla="+- 0 1445 1440"/>
                              <a:gd name="T13" fmla="*/ T12 w 9360"/>
                              <a:gd name="T14" fmla="+- 0 200 175"/>
                              <a:gd name="T15" fmla="*/ 200 h 26"/>
                              <a:gd name="T16" fmla="+- 0 1445 1440"/>
                              <a:gd name="T17" fmla="*/ T16 w 9360"/>
                              <a:gd name="T18" fmla="+- 0 180 175"/>
                              <a:gd name="T19" fmla="*/ 180 h 26"/>
                              <a:gd name="T20" fmla="+- 0 10800 1440"/>
                              <a:gd name="T21" fmla="*/ T20 w 9360"/>
                              <a:gd name="T22" fmla="+- 0 175 175"/>
                              <a:gd name="T23" fmla="*/ 175 h 26"/>
                              <a:gd name="T24" fmla="+- 0 10795 1440"/>
                              <a:gd name="T25" fmla="*/ T24 w 9360"/>
                              <a:gd name="T26" fmla="+- 0 175 175"/>
                              <a:gd name="T27" fmla="*/ 175 h 26"/>
                              <a:gd name="T28" fmla="+- 0 10795 1440"/>
                              <a:gd name="T29" fmla="*/ T28 w 9360"/>
                              <a:gd name="T30" fmla="+- 0 180 175"/>
                              <a:gd name="T31" fmla="*/ 180 h 26"/>
                              <a:gd name="T32" fmla="+- 0 10800 1440"/>
                              <a:gd name="T33" fmla="*/ T32 w 9360"/>
                              <a:gd name="T34" fmla="+- 0 180 175"/>
                              <a:gd name="T35" fmla="*/ 180 h 26"/>
                              <a:gd name="T36" fmla="+- 0 10800 1440"/>
                              <a:gd name="T37" fmla="*/ T36 w 9360"/>
                              <a:gd name="T38" fmla="+- 0 175 175"/>
                              <a:gd name="T39" fmla="*/ 175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0" h="26">
                                <a:moveTo>
                                  <a:pt x="5" y="5"/>
                                </a:moveTo>
                                <a:lnTo>
                                  <a:pt x="0" y="5"/>
                                </a:lnTo>
                                <a:lnTo>
                                  <a:pt x="0" y="25"/>
                                </a:lnTo>
                                <a:lnTo>
                                  <a:pt x="5" y="25"/>
                                </a:lnTo>
                                <a:lnTo>
                                  <a:pt x="5" y="5"/>
                                </a:lnTo>
                                <a:close/>
                                <a:moveTo>
                                  <a:pt x="9360" y="0"/>
                                </a:moveTo>
                                <a:lnTo>
                                  <a:pt x="9355" y="0"/>
                                </a:lnTo>
                                <a:lnTo>
                                  <a:pt x="9355" y="5"/>
                                </a:lnTo>
                                <a:lnTo>
                                  <a:pt x="9360" y="5"/>
                                </a:lnTo>
                                <a:lnTo>
                                  <a:pt x="9360" y="0"/>
                                </a:lnTo>
                                <a:close/>
                              </a:path>
                            </a:pathLst>
                          </a:custGeom>
                          <a:solidFill>
                            <a:srgbClr val="A0A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253008" name="docshape6"/>
                        <wps:cNvSpPr>
                          <a:spLocks noChangeArrowheads="1"/>
                        </wps:cNvSpPr>
                        <wps:spPr bwMode="auto">
                          <a:xfrm>
                            <a:off x="10795" y="179"/>
                            <a:ext cx="5" cy="21"/>
                          </a:xfrm>
                          <a:prstGeom prst="rect">
                            <a:avLst/>
                          </a:prstGeom>
                          <a:solidFill>
                            <a:srgbClr val="E3E3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506843" name="docshape7"/>
                        <wps:cNvSpPr>
                          <a:spLocks noChangeArrowheads="1"/>
                        </wps:cNvSpPr>
                        <wps:spPr bwMode="auto">
                          <a:xfrm>
                            <a:off x="1440" y="200"/>
                            <a:ext cx="5" cy="5"/>
                          </a:xfrm>
                          <a:prstGeom prst="rect">
                            <a:avLst/>
                          </a:prstGeom>
                          <a:solidFill>
                            <a:srgbClr val="A0A0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201159" name="docshape8"/>
                        <wps:cNvSpPr>
                          <a:spLocks/>
                        </wps:cNvSpPr>
                        <wps:spPr bwMode="auto">
                          <a:xfrm>
                            <a:off x="1440" y="200"/>
                            <a:ext cx="9360" cy="5"/>
                          </a:xfrm>
                          <a:custGeom>
                            <a:avLst/>
                            <a:gdLst>
                              <a:gd name="T0" fmla="+- 0 10800 1440"/>
                              <a:gd name="T1" fmla="*/ T0 w 9360"/>
                              <a:gd name="T2" fmla="+- 0 200 200"/>
                              <a:gd name="T3" fmla="*/ 200 h 5"/>
                              <a:gd name="T4" fmla="+- 0 10795 1440"/>
                              <a:gd name="T5" fmla="*/ T4 w 9360"/>
                              <a:gd name="T6" fmla="+- 0 200 200"/>
                              <a:gd name="T7" fmla="*/ 200 h 5"/>
                              <a:gd name="T8" fmla="+- 0 1440 1440"/>
                              <a:gd name="T9" fmla="*/ T8 w 9360"/>
                              <a:gd name="T10" fmla="+- 0 200 200"/>
                              <a:gd name="T11" fmla="*/ 200 h 5"/>
                              <a:gd name="T12" fmla="+- 0 1440 1440"/>
                              <a:gd name="T13" fmla="*/ T12 w 9360"/>
                              <a:gd name="T14" fmla="+- 0 205 200"/>
                              <a:gd name="T15" fmla="*/ 205 h 5"/>
                              <a:gd name="T16" fmla="+- 0 10795 1440"/>
                              <a:gd name="T17" fmla="*/ T16 w 9360"/>
                              <a:gd name="T18" fmla="+- 0 205 200"/>
                              <a:gd name="T19" fmla="*/ 205 h 5"/>
                              <a:gd name="T20" fmla="+- 0 10800 1440"/>
                              <a:gd name="T21" fmla="*/ T20 w 9360"/>
                              <a:gd name="T22" fmla="+- 0 205 200"/>
                              <a:gd name="T23" fmla="*/ 205 h 5"/>
                              <a:gd name="T24" fmla="+- 0 10800 1440"/>
                              <a:gd name="T25" fmla="*/ T24 w 9360"/>
                              <a:gd name="T26" fmla="+- 0 200 200"/>
                              <a:gd name="T27" fmla="*/ 200 h 5"/>
                            </a:gdLst>
                            <a:ahLst/>
                            <a:cxnLst>
                              <a:cxn ang="0">
                                <a:pos x="T1" y="T3"/>
                              </a:cxn>
                              <a:cxn ang="0">
                                <a:pos x="T5" y="T7"/>
                              </a:cxn>
                              <a:cxn ang="0">
                                <a:pos x="T9" y="T11"/>
                              </a:cxn>
                              <a:cxn ang="0">
                                <a:pos x="T13" y="T15"/>
                              </a:cxn>
                              <a:cxn ang="0">
                                <a:pos x="T17" y="T19"/>
                              </a:cxn>
                              <a:cxn ang="0">
                                <a:pos x="T21" y="T23"/>
                              </a:cxn>
                              <a:cxn ang="0">
                                <a:pos x="T25" y="T27"/>
                              </a:cxn>
                            </a:cxnLst>
                            <a:rect l="0" t="0" r="r" b="b"/>
                            <a:pathLst>
                              <a:path w="9360" h="5">
                                <a:moveTo>
                                  <a:pt x="9360" y="0"/>
                                </a:moveTo>
                                <a:lnTo>
                                  <a:pt x="9355" y="0"/>
                                </a:lnTo>
                                <a:lnTo>
                                  <a:pt x="0" y="0"/>
                                </a:lnTo>
                                <a:lnTo>
                                  <a:pt x="0" y="5"/>
                                </a:lnTo>
                                <a:lnTo>
                                  <a:pt x="9355" y="5"/>
                                </a:lnTo>
                                <a:lnTo>
                                  <a:pt x="9360" y="5"/>
                                </a:lnTo>
                                <a:lnTo>
                                  <a:pt x="9360" y="0"/>
                                </a:lnTo>
                                <a:close/>
                              </a:path>
                            </a:pathLst>
                          </a:custGeom>
                          <a:solidFill>
                            <a:srgbClr val="E3E3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EA7F9D" id="docshapegroup1" o:spid="_x0000_s1026" style="position:absolute;margin-left:1in;margin-top:8.75pt;width:468pt;height:1.5pt;z-index:-15728640;mso-wrap-distance-left:0;mso-wrap-distance-right:0;mso-position-horizontal-relative:page" coordorigin="1440,175" coordsize="93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">
                <v:rect id="docshape2" o:spid="_x0000_s1027" style="position:absolute;left:1440;top:175;width:9360;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" fillcolor="#9f9f9f" stroked="f"/>
                <v:shape id="docshape3" o:spid="_x0000_s1028" style="position:absolute;left:1440;top:175;width:9356;height:5;visibility:visible;mso-wrap-style:square;v-text-anchor:top" coordsize="9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" path="m9355,l5,,,,,5r5,l9355,5r,-5xe" fillcolor="#a0a0a0" stroked="f">
                  <v:path arrowok="t" o:connecttype="custom" o:connectlocs="9355,175;5,175;0,175;0,180;5,180;9355,180;9355,175" o:connectangles="0,0,0,0,0,0,0"/>
                </v:shape>
                <v:rect id="docshape4" o:spid="_x0000_s1029" style="position:absolute;left:10795;top:17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" fillcolor="#e3e3e3" stroked="f"/>
                <v:shape id="docshape5" o:spid="_x0000_s1030" style="position:absolute;left:1440;top:175;width:9360;height:26;visibility:visible;mso-wrap-style:square;v-text-anchor:top" coordsize="93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" path="m5,5l,5,,25r5,l5,5xm9360,r-5,l9355,5r5,l9360,xe" fillcolor="#a0a0a0" stroked="f">
                  <v:path arrowok="t" o:connecttype="custom" o:connectlocs="5,180;0,180;0,200;5,200;5,180;9360,175;9355,175;9355,180;9360,180;9360,175" o:connectangles="0,0,0,0,0,0,0,0,0,0"/>
                </v:shape>
                <v:rect id="docshape6" o:spid="_x0000_s1031" style="position:absolute;left:10795;top:17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" fillcolor="#e3e3e3" stroked="f"/>
                <v:rect id="docshape7" o:spid="_x0000_s1032" style="position:absolute;left:1440;top:20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" fillcolor="#a0a0a0" stroked="f"/>
                <v:shape id="docshape8" o:spid="_x0000_s1033" style="position:absolute;left:1440;top:200;width:9360;height:5;visibility:visible;mso-wrap-style:square;v-text-anchor:top" coordsize="93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" path="m9360,r-5,l,,,5r9355,l9360,5r,-5xe" fillcolor="#e3e3e3" stroked="f">
                  <v:path arrowok="t" o:connecttype="custom" o:connectlocs="9360,200;9355,200;0,200;0,205;9355,205;9360,205;9360,200" o:connectangles="0,0,0,0,0,0,0"/>
                </v:shape>
                <w10:wrap type="topAndBottom" anchorx="page"/>
              </v:group>
            </w:pict>
          </mc:Fallback>
        </mc:AlternateContent>
      </w:r>
    </w:p>
    <w:p w14:paraId="03785B6F" w14:textId="77777777" w:rsidR="0025310F" w:rsidRPr="00357EB3" w:rsidRDefault="00CD2910">
      <w:pPr>
        <w:pStyle w:val="Heading1"/>
        <w:ind w:left="119" w:firstLine="0"/>
        <w:rPr>
          <w:rFonts w:asciiTheme="minorHAnsi" w:hAnsiTheme="minorHAnsi" w:cstheme="minorHAnsi"/>
        </w:rPr>
      </w:pPr>
      <w:r w:rsidRPr="00357EB3">
        <w:rPr>
          <w:rFonts w:asciiTheme="minorHAnsi" w:hAnsiTheme="minorHAnsi" w:cstheme="minorHAnsi"/>
        </w:rPr>
        <w:t>Abstract</w:t>
      </w:r>
    </w:p>
    <w:p w14:paraId="2B4360C9" w14:textId="39071F29" w:rsidR="008072FD" w:rsidRDefault="008072FD" w:rsidP="008072FD">
      <w:pPr>
        <w:pStyle w:val="BodyText"/>
      </w:pPr>
      <w:r>
        <w:t>Understanding how often traffic crashes occur is vital for shaping effective, preventive road safety strategies. This research presents a well-defined analytical framework designed to assess road crash frequency, drawing on a robust dataset of over 367,000 reported incidents across Queensland, Australia, from 2001 through 2020. The study begins with comprehensive data preparation, including detailed cleaning and imputation to correct for spatial omissions, inconsistencies, and categorical anomalies—ensuring that both geographic and statistical accuracy are upheld.</w:t>
      </w:r>
    </w:p>
    <w:p w14:paraId="2F01915F" w14:textId="61433B4A" w:rsidR="008072FD" w:rsidRDefault="008072FD" w:rsidP="008072FD">
      <w:pPr>
        <w:pStyle w:val="BodyText"/>
      </w:pPr>
      <w:r>
        <w:t>Temporal trends reveal distinct peaks during weekday commuting hours, specifically 7–9 AM and 4–6 PM, with an additional rise late Friday and Saturday nights between 8 PM and 2 AM. These nighttime surges are often associated with fatigue and alcohol-impaired driving. Monthly variations show elevated crash volumes in April, August, and December—months typically linked to increased travel and seasonal movement. Spatially, crashes are most densely concentrated in urban hubs like Brisbane and the Gold Coast, whereas rural regions, while reporting fewer incidents overall, tend to experience more severe outcomes. The high resolution of GPS data enhances the precision of regional segmentation and hotspot detection.</w:t>
      </w:r>
    </w:p>
    <w:p w14:paraId="35F1898A" w14:textId="6A32C6F2" w:rsidR="008072FD" w:rsidRDefault="008072FD" w:rsidP="008072FD">
      <w:pPr>
        <w:pStyle w:val="BodyText"/>
      </w:pPr>
      <w:r>
        <w:t>In terms of vehicle involvement, passenger cars dominate crash statistics, trailed by motorcycles and bicycles. Pedestrian incidents are especially prevalent during evening hours in city environments. This approach—centered on crash frequency rather than severity—shines a light on repeated risk exposure and recurring hazardous scenarios. By offering a repeatable method and a comprehensive dataset, the study equips transport officials, planners, and decision-makers with actionable insights to enforce targeted safety measures, optimize resource deployment during critical periods, and foster the creation of safer, more resilient transportation systems.</w:t>
      </w:r>
    </w:p>
    <w:p w14:paraId="06C762E4" w14:textId="77777777" w:rsidR="008072FD" w:rsidRPr="00DD105C" w:rsidRDefault="008072FD" w:rsidP="008072FD">
      <w:pPr>
        <w:pStyle w:val="BodyText"/>
        <w:rPr>
          <w:sz w:val="10"/>
          <w:szCs w:val="10"/>
        </w:rPr>
      </w:pPr>
    </w:p>
    <w:p w14:paraId="2A34427B" w14:textId="77777777"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Introduction</w:t>
      </w:r>
    </w:p>
    <w:p w14:paraId="5FE8CBEF" w14:textId="77777777" w:rsidR="000B093B" w:rsidRDefault="00FF56AF" w:rsidP="000B093B">
      <w:pPr>
        <w:pStyle w:val="BodyText"/>
      </w:pPr>
      <w:r w:rsidRPr="00357EB3">
        <w:t xml:space="preserve"> </w:t>
      </w:r>
      <w:r w:rsidR="000B093B">
        <w:t xml:space="preserve">Traffic crash frequency—the rate at which crashes occur within defined temporal or spatial boundaries—serves as a cornerstone in forward-thinking road safety initiatives. Unlike crash severity modeling, which concentrates on the outcomes of individual events, frequency analysis addresses exposure risk: identifying when and where crashes are statistically more likely. This knowledge empowers transportation agencies to implement proactive safety interventions, refine infrastructure, and allocate enforcement efforts more strategically based on time- and location-dependent patterns </w:t>
      </w:r>
      <w:r w:rsidR="000B093B" w:rsidRPr="000B093B">
        <w:rPr>
          <w:b/>
          <w:bCs/>
        </w:rPr>
        <w:t>(Lord &amp; Mannering, 2010; El-Basyouny &amp; Sayed, 2006; Montella, 2010)</w:t>
      </w:r>
      <w:r w:rsidR="000B093B">
        <w:t>.</w:t>
      </w:r>
    </w:p>
    <w:p w14:paraId="00E480D2" w14:textId="77777777" w:rsidR="000B093B" w:rsidRDefault="000B093B" w:rsidP="000B093B">
      <w:pPr>
        <w:pStyle w:val="BodyText"/>
      </w:pPr>
    </w:p>
    <w:p w14:paraId="592EA877" w14:textId="77777777" w:rsidR="000B093B" w:rsidRDefault="000B093B" w:rsidP="000B093B">
      <w:pPr>
        <w:pStyle w:val="BodyText"/>
      </w:pPr>
      <w:r>
        <w:t xml:space="preserve">Traditionally, researchers have employed statistical models such as Poisson and Negative Binomial regressions—along with spatial and zero-inflated extensions—to examine crash frequency </w:t>
      </w:r>
      <w:r w:rsidRPr="000B093B">
        <w:rPr>
          <w:b/>
          <w:bCs/>
        </w:rPr>
        <w:t>(Washington et al., 2010; Lord &amp; Miranda-Moreno, 2008; Aguero-Valverde &amp; Jovanis, 2006)</w:t>
      </w:r>
      <w:r>
        <w:t>. Although these approaches offer statistical robustness, they frequently operate on the assumption that datasets are already clean, consistent, and complete. In practice, datasets sourced from field records or government platforms often fall short: plagued by absent GPS data, vague or inconsistent vehicle identifiers, formatting anomalies in timestamp fields, and categorical fragmentation. These deficiencies not only compromise model performance but can also misrepresent true hotspot zones and obscure recurring risk cycles.</w:t>
      </w:r>
    </w:p>
    <w:p w14:paraId="576AF60A" w14:textId="77777777" w:rsidR="000B093B" w:rsidRDefault="000B093B" w:rsidP="000B093B">
      <w:pPr>
        <w:pStyle w:val="BodyText"/>
      </w:pPr>
      <w:r>
        <w:t xml:space="preserve">Moreover, research to date has leaned heavily toward crash severity prediction, with frequency modeling often relegated to secondary or descriptive roles. Machine learning and statistical literature alike have focused on injury outcome prediction using methods such as decision trees </w:t>
      </w:r>
      <w:r w:rsidRPr="000B093B">
        <w:rPr>
          <w:b/>
          <w:bCs/>
        </w:rPr>
        <w:t>(Abdel-</w:t>
      </w:r>
      <w:proofErr w:type="spellStart"/>
      <w:r w:rsidRPr="000B093B">
        <w:rPr>
          <w:b/>
          <w:bCs/>
        </w:rPr>
        <w:t>Aty</w:t>
      </w:r>
      <w:proofErr w:type="spellEnd"/>
      <w:r w:rsidRPr="000B093B">
        <w:rPr>
          <w:b/>
          <w:bCs/>
        </w:rPr>
        <w:t xml:space="preserve"> &amp; Haleem, 2011)</w:t>
      </w:r>
      <w:r>
        <w:t xml:space="preserve">, latent class analysis </w:t>
      </w:r>
      <w:r w:rsidRPr="000B093B">
        <w:rPr>
          <w:b/>
          <w:bCs/>
        </w:rPr>
        <w:t>(Liu &amp; Chen, 2009)</w:t>
      </w:r>
      <w:r>
        <w:t xml:space="preserve">, and hierarchical classification schemes </w:t>
      </w:r>
      <w:r w:rsidRPr="004846C4">
        <w:rPr>
          <w:b/>
          <w:bCs/>
        </w:rPr>
        <w:t>(Ding &amp; Simonoff, 2010)</w:t>
      </w:r>
      <w:r>
        <w:t xml:space="preserve">, while giving limited attention to the foundational work required for robust frequency analysis. Even recent studies leveraging advanced algorithms frequently overlook the preprocessing complexities inherent in real-world crash data </w:t>
      </w:r>
      <w:r w:rsidRPr="004846C4">
        <w:rPr>
          <w:b/>
          <w:bCs/>
        </w:rPr>
        <w:t>(Ma et al., 2015; Zhang et al., 2020)</w:t>
      </w:r>
      <w:r>
        <w:t>.</w:t>
      </w:r>
    </w:p>
    <w:p w14:paraId="35806A7E" w14:textId="77777777" w:rsidR="000B093B" w:rsidRDefault="000B093B" w:rsidP="000B093B">
      <w:pPr>
        <w:pStyle w:val="BodyText"/>
      </w:pPr>
      <w:r>
        <w:t>This study responds to these limitations by proposing a systematic and transferable crash frequency analysis pipeline, grounded in a rich dataset of over 367,000 crash reports from Queensland, Australia (2001–2020). The core contributions are as follows:</w:t>
      </w:r>
    </w:p>
    <w:p w14:paraId="0EED5F75" w14:textId="77777777" w:rsidR="000B093B" w:rsidRDefault="000B093B" w:rsidP="000B093B">
      <w:pPr>
        <w:pStyle w:val="BodyText"/>
        <w:numPr>
          <w:ilvl w:val="0"/>
          <w:numId w:val="20"/>
        </w:numPr>
      </w:pPr>
      <w:r>
        <w:t>A rigorous preprocessing protocol integrating spatial recovery through reverse geocoding, statistical imputation, and normalization of temporal and categorical attributes—restoring over 150,000 incomplete location entries and ensuring data fidelity.</w:t>
      </w:r>
    </w:p>
    <w:p w14:paraId="48B20908" w14:textId="77777777" w:rsidR="000B093B" w:rsidRDefault="000B093B" w:rsidP="000B093B">
      <w:pPr>
        <w:pStyle w:val="BodyText"/>
        <w:numPr>
          <w:ilvl w:val="0"/>
          <w:numId w:val="20"/>
        </w:numPr>
      </w:pPr>
      <w:r>
        <w:t>The development of temporal indicator variables and composite features capturing behavioral and environmental rhythms—such as peak commuting hours and weekend nightlife exposure—essential for identifying frequency trends.</w:t>
      </w:r>
    </w:p>
    <w:p w14:paraId="3F042EDF" w14:textId="77777777" w:rsidR="000B093B" w:rsidRDefault="000B093B" w:rsidP="000B093B">
      <w:pPr>
        <w:pStyle w:val="BodyText"/>
        <w:numPr>
          <w:ilvl w:val="0"/>
          <w:numId w:val="20"/>
        </w:numPr>
      </w:pPr>
      <w:r>
        <w:t>Implementation of Principal Component Analysis (PCA) to reduce dimensionality in complex temporal-environmental interactions while preserving interpretability and computational efficiency.</w:t>
      </w:r>
    </w:p>
    <w:p w14:paraId="3B0D51F9" w14:textId="77777777" w:rsidR="000B093B" w:rsidRDefault="000B093B" w:rsidP="000B093B">
      <w:pPr>
        <w:pStyle w:val="BodyText"/>
        <w:numPr>
          <w:ilvl w:val="0"/>
          <w:numId w:val="20"/>
        </w:numPr>
      </w:pPr>
      <w:r>
        <w:t>A scalable, jurisdiction-agnostic framework designed to detect temporal-spatial crash patterns, inform policy prioritization, and guide data-driven infrastructure planning.</w:t>
      </w:r>
    </w:p>
    <w:p w14:paraId="090E86AA" w14:textId="77777777" w:rsidR="000B093B" w:rsidRDefault="000B093B" w:rsidP="000B093B">
      <w:pPr>
        <w:pStyle w:val="BodyText"/>
      </w:pPr>
    </w:p>
    <w:p w14:paraId="6B720BD1" w14:textId="32D5AC7D" w:rsidR="000B093B" w:rsidRDefault="000B093B" w:rsidP="000B093B">
      <w:pPr>
        <w:pStyle w:val="BodyText"/>
      </w:pPr>
      <w:r>
        <w:t xml:space="preserve">In contrast to prior work that often treats preprocessing as a secondary concern, this research positions it as a central pillar of meaningful crash frequency modeling. The proposed pipeline enables richer exploratory insights and greater predictive reliability, offering a robust, adaptable foundation for traffic safety analysis, regional planning, and smart mobility initiatives </w:t>
      </w:r>
      <w:r w:rsidRPr="000B093B">
        <w:rPr>
          <w:b/>
          <w:bCs/>
        </w:rPr>
        <w:t>(Chien et al., 2002; Quddus, 2008; Khan et al., 2020)</w:t>
      </w:r>
      <w:r>
        <w:t>.</w:t>
      </w:r>
    </w:p>
    <w:p w14:paraId="1FBED759" w14:textId="77777777" w:rsidR="000B093B" w:rsidRPr="00357EB3" w:rsidRDefault="000B093B" w:rsidP="000B093B">
      <w:pPr>
        <w:pStyle w:val="BodyText"/>
      </w:pPr>
    </w:p>
    <w:p w14:paraId="7235DABE" w14:textId="7C584268" w:rsidR="00E1485B" w:rsidRPr="00357EB3" w:rsidRDefault="00E1485B" w:rsidP="0092720A">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lastRenderedPageBreak/>
        <w:t xml:space="preserve"> Dataset Overview</w:t>
      </w:r>
    </w:p>
    <w:p w14:paraId="65A2BBE5" w14:textId="77777777" w:rsidR="00BF7498" w:rsidRDefault="00BF7498" w:rsidP="00BF7498">
      <w:pPr>
        <w:pStyle w:val="BodyText"/>
        <w:spacing w:line="278" w:lineRule="auto"/>
        <w:ind w:right="115"/>
      </w:pPr>
      <w:r>
        <w:t>This study utilizes a robust, longitudinal dataset comprising 367,230 reported traffic crash cases from Queensland, Australia, covering the period from January 2001 to December 2020. Sourced from the Queensland Government Open Data Portal, the dataset includes officially recorded crash statistics derived from police reports and administrative monitoring systems. It encompasses a wide array of crash events across urban, peri-urban, regional, and remote environments, ensuring a representative geographic spread.</w:t>
      </w:r>
    </w:p>
    <w:p w14:paraId="1F7A109E" w14:textId="77777777" w:rsidR="00BF7498" w:rsidRDefault="00BF7498" w:rsidP="00BF7498">
      <w:pPr>
        <w:pStyle w:val="BodyText"/>
        <w:spacing w:line="278" w:lineRule="auto"/>
        <w:ind w:right="115"/>
        <w:rPr>
          <w:b/>
          <w:bCs/>
        </w:rPr>
      </w:pPr>
      <w:r>
        <w:t xml:space="preserve">Importantly, the dataset captures a comprehensive range of variables, blending system-level conditions—such as road surface type, lighting, and crash location—with detailed event-specific attributes like time of occurrence, crash type, and vehicle involvement. This level of detail makes it well-suited for in-depth, layered frequency analysis. Owing to its scale, richness, and 20-year temporal scope, the dataset has been cited in multiple transportation and data mining studies </w:t>
      </w:r>
      <w:r w:rsidRPr="00BF7498">
        <w:rPr>
          <w:b/>
          <w:bCs/>
        </w:rPr>
        <w:t>(Ma et al., 2015; Khan et al., 2020).</w:t>
      </w:r>
    </w:p>
    <w:p w14:paraId="353DDD02" w14:textId="128103C0" w:rsidR="00B92415" w:rsidRDefault="00B92415" w:rsidP="00BF7498">
      <w:pPr>
        <w:pStyle w:val="BodyText"/>
        <w:spacing w:line="278" w:lineRule="auto"/>
        <w:ind w:right="115"/>
        <w:rPr>
          <w:b/>
          <w:bCs/>
        </w:rPr>
      </w:pPr>
      <w:r w:rsidRPr="00B92415">
        <w:rPr>
          <w:b/>
          <w:bCs/>
        </w:rPr>
        <w:t>2.1 Dataset Composition and Structure</w:t>
      </w:r>
    </w:p>
    <w:p w14:paraId="0FB1FE26" w14:textId="3A6FAA15" w:rsidR="00B92415" w:rsidRDefault="00B92415" w:rsidP="00B92415">
      <w:pPr>
        <w:pStyle w:val="BodyText"/>
        <w:spacing w:line="278" w:lineRule="auto"/>
        <w:ind w:right="115"/>
      </w:pPr>
      <w:r w:rsidRPr="00B92415">
        <w:t>The dataset contains more than 50 variables, each corresponding to a recorded attribute of an individual traffic crash. These variables are categorized into several primary domains</w:t>
      </w:r>
    </w:p>
    <w:p w14:paraId="77479227" w14:textId="77777777" w:rsidR="00B92415" w:rsidRPr="00B92415" w:rsidRDefault="00B92415" w:rsidP="00B92415">
      <w:pPr>
        <w:pStyle w:val="BodyText"/>
        <w:spacing w:line="278" w:lineRule="auto"/>
        <w:ind w:right="115"/>
        <w:rPr>
          <w:sz w:val="14"/>
          <w:szCs w:val="14"/>
        </w:rPr>
      </w:pPr>
    </w:p>
    <w:tbl>
      <w:tblPr>
        <w:tblW w:w="95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7385"/>
      </w:tblGrid>
      <w:tr w:rsidR="00B92415" w:rsidRPr="00357EB3" w14:paraId="774CB787" w14:textId="77777777" w:rsidTr="00B92415">
        <w:trPr>
          <w:trHeight w:val="512"/>
          <w:tblHeader/>
          <w:tblCellSpacing w:w="15" w:type="dxa"/>
        </w:trPr>
        <w:tc>
          <w:tcPr>
            <w:tcW w:w="0" w:type="auto"/>
            <w:hideMark/>
          </w:tcPr>
          <w:p w14:paraId="563CF3FA" w14:textId="168A31E0" w:rsidR="00B92415" w:rsidRPr="00B92415" w:rsidRDefault="00B92415" w:rsidP="00B92415">
            <w:pPr>
              <w:pStyle w:val="BodyText"/>
              <w:ind w:right="115"/>
              <w:jc w:val="center"/>
              <w:rPr>
                <w:rFonts w:asciiTheme="minorHAnsi" w:hAnsiTheme="minorHAnsi" w:cstheme="minorHAnsi"/>
                <w:b/>
                <w:bCs/>
              </w:rPr>
            </w:pPr>
            <w:r w:rsidRPr="00B92415">
              <w:rPr>
                <w:b/>
                <w:bCs/>
              </w:rPr>
              <w:t>Category</w:t>
            </w:r>
          </w:p>
        </w:tc>
        <w:tc>
          <w:tcPr>
            <w:tcW w:w="0" w:type="auto"/>
            <w:hideMark/>
          </w:tcPr>
          <w:p w14:paraId="7B689C9A" w14:textId="23794A93" w:rsidR="00B92415" w:rsidRPr="00B92415" w:rsidRDefault="00B92415" w:rsidP="00B92415">
            <w:pPr>
              <w:pStyle w:val="BodyText"/>
              <w:ind w:right="115"/>
              <w:jc w:val="center"/>
              <w:rPr>
                <w:rFonts w:asciiTheme="minorHAnsi" w:hAnsiTheme="minorHAnsi" w:cstheme="minorHAnsi"/>
                <w:b/>
                <w:bCs/>
              </w:rPr>
            </w:pPr>
            <w:r w:rsidRPr="00B92415">
              <w:rPr>
                <w:b/>
                <w:bCs/>
              </w:rPr>
              <w:t>Representative Variables</w:t>
            </w:r>
          </w:p>
        </w:tc>
      </w:tr>
      <w:tr w:rsidR="00B92415" w:rsidRPr="00357EB3" w14:paraId="4CD784E5" w14:textId="77777777" w:rsidTr="00B92415">
        <w:trPr>
          <w:trHeight w:val="512"/>
          <w:tblCellSpacing w:w="15" w:type="dxa"/>
        </w:trPr>
        <w:tc>
          <w:tcPr>
            <w:tcW w:w="0" w:type="auto"/>
            <w:hideMark/>
          </w:tcPr>
          <w:p w14:paraId="5529B259" w14:textId="63BD1C4A" w:rsidR="00B92415" w:rsidRPr="00357EB3" w:rsidRDefault="00B92415" w:rsidP="00B92415">
            <w:pPr>
              <w:pStyle w:val="BodyText"/>
              <w:ind w:right="115"/>
              <w:rPr>
                <w:rFonts w:asciiTheme="minorHAnsi" w:hAnsiTheme="minorHAnsi" w:cstheme="minorHAnsi"/>
              </w:rPr>
            </w:pPr>
            <w:r w:rsidRPr="00575A3B">
              <w:t>Temporal Variables</w:t>
            </w:r>
          </w:p>
        </w:tc>
        <w:tc>
          <w:tcPr>
            <w:tcW w:w="0" w:type="auto"/>
            <w:hideMark/>
          </w:tcPr>
          <w:p w14:paraId="3BABE75C" w14:textId="55DD661F" w:rsidR="00B92415" w:rsidRPr="00357EB3" w:rsidRDefault="00B92415" w:rsidP="00B92415">
            <w:pPr>
              <w:pStyle w:val="BodyText"/>
              <w:ind w:right="115"/>
              <w:rPr>
                <w:rFonts w:asciiTheme="minorHAnsi" w:hAnsiTheme="minorHAnsi" w:cstheme="minorHAnsi"/>
              </w:rPr>
            </w:pPr>
            <w:proofErr w:type="spellStart"/>
            <w:r w:rsidRPr="00575A3B">
              <w:t>Crash_Year</w:t>
            </w:r>
            <w:proofErr w:type="spellEnd"/>
            <w:r w:rsidRPr="00575A3B">
              <w:t xml:space="preserve">, </w:t>
            </w:r>
            <w:proofErr w:type="spellStart"/>
            <w:r w:rsidRPr="00575A3B">
              <w:t>Crash_Month</w:t>
            </w:r>
            <w:proofErr w:type="spellEnd"/>
            <w:r w:rsidRPr="00575A3B">
              <w:t xml:space="preserve">, </w:t>
            </w:r>
            <w:proofErr w:type="spellStart"/>
            <w:r w:rsidRPr="00575A3B">
              <w:t>Crash_Day_Of_Week</w:t>
            </w:r>
            <w:proofErr w:type="spellEnd"/>
            <w:r w:rsidRPr="00575A3B">
              <w:t xml:space="preserve">, </w:t>
            </w:r>
            <w:proofErr w:type="spellStart"/>
            <w:r w:rsidRPr="00575A3B">
              <w:t>Crash_Hour</w:t>
            </w:r>
            <w:proofErr w:type="spellEnd"/>
            <w:r w:rsidRPr="00575A3B">
              <w:t xml:space="preserve">, </w:t>
            </w:r>
            <w:proofErr w:type="spellStart"/>
            <w:r w:rsidRPr="00575A3B">
              <w:t>Crash_Time</w:t>
            </w:r>
            <w:proofErr w:type="spellEnd"/>
            <w:r w:rsidRPr="00575A3B">
              <w:t xml:space="preserve">, </w:t>
            </w:r>
            <w:proofErr w:type="spellStart"/>
            <w:r w:rsidRPr="00575A3B">
              <w:t>Crash_Date</w:t>
            </w:r>
            <w:proofErr w:type="spellEnd"/>
          </w:p>
        </w:tc>
      </w:tr>
      <w:tr w:rsidR="00B92415" w:rsidRPr="00357EB3" w14:paraId="067D3192" w14:textId="77777777" w:rsidTr="00B92415">
        <w:trPr>
          <w:trHeight w:val="512"/>
          <w:tblCellSpacing w:w="15" w:type="dxa"/>
        </w:trPr>
        <w:tc>
          <w:tcPr>
            <w:tcW w:w="0" w:type="auto"/>
            <w:hideMark/>
          </w:tcPr>
          <w:p w14:paraId="0312222E" w14:textId="053A6FA9" w:rsidR="00B92415" w:rsidRPr="00357EB3" w:rsidRDefault="00B92415" w:rsidP="00B92415">
            <w:pPr>
              <w:pStyle w:val="BodyText"/>
              <w:ind w:right="115"/>
              <w:rPr>
                <w:rFonts w:asciiTheme="minorHAnsi" w:hAnsiTheme="minorHAnsi" w:cstheme="minorHAnsi"/>
              </w:rPr>
            </w:pPr>
            <w:r w:rsidRPr="00575A3B">
              <w:t>Spatial Variables</w:t>
            </w:r>
          </w:p>
        </w:tc>
        <w:tc>
          <w:tcPr>
            <w:tcW w:w="0" w:type="auto"/>
            <w:hideMark/>
          </w:tcPr>
          <w:p w14:paraId="69B60225" w14:textId="2CDBF001" w:rsidR="00B92415" w:rsidRPr="00357EB3" w:rsidRDefault="00B92415" w:rsidP="00B92415">
            <w:pPr>
              <w:pStyle w:val="BodyText"/>
              <w:ind w:right="115"/>
              <w:rPr>
                <w:rFonts w:asciiTheme="minorHAnsi" w:hAnsiTheme="minorHAnsi" w:cstheme="minorHAnsi"/>
              </w:rPr>
            </w:pPr>
            <w:proofErr w:type="spellStart"/>
            <w:r w:rsidRPr="00575A3B">
              <w:t>Crash_Latitude</w:t>
            </w:r>
            <w:proofErr w:type="spellEnd"/>
            <w:r w:rsidRPr="00575A3B">
              <w:t xml:space="preserve">, </w:t>
            </w:r>
            <w:proofErr w:type="spellStart"/>
            <w:r w:rsidRPr="00575A3B">
              <w:t>Crash_Longitude</w:t>
            </w:r>
            <w:proofErr w:type="spellEnd"/>
            <w:r w:rsidRPr="00575A3B">
              <w:t xml:space="preserve">, </w:t>
            </w:r>
            <w:proofErr w:type="spellStart"/>
            <w:r w:rsidRPr="00575A3B">
              <w:t>Police_Region</w:t>
            </w:r>
            <w:proofErr w:type="spellEnd"/>
            <w:r w:rsidRPr="00575A3B">
              <w:t xml:space="preserve">, </w:t>
            </w:r>
            <w:proofErr w:type="spellStart"/>
            <w:r w:rsidRPr="00575A3B">
              <w:t>State_Road_Name</w:t>
            </w:r>
            <w:proofErr w:type="spellEnd"/>
            <w:r w:rsidRPr="00575A3B">
              <w:t xml:space="preserve">, </w:t>
            </w:r>
            <w:proofErr w:type="spellStart"/>
            <w:r w:rsidRPr="00575A3B">
              <w:t>Crash_Postcode</w:t>
            </w:r>
            <w:proofErr w:type="spellEnd"/>
          </w:p>
        </w:tc>
      </w:tr>
      <w:tr w:rsidR="00B92415" w:rsidRPr="00357EB3" w14:paraId="429485EA" w14:textId="77777777" w:rsidTr="00B92415">
        <w:trPr>
          <w:trHeight w:val="512"/>
          <w:tblCellSpacing w:w="15" w:type="dxa"/>
        </w:trPr>
        <w:tc>
          <w:tcPr>
            <w:tcW w:w="0" w:type="auto"/>
            <w:hideMark/>
          </w:tcPr>
          <w:p w14:paraId="0BE35647" w14:textId="03544798" w:rsidR="00B92415" w:rsidRPr="00357EB3" w:rsidRDefault="00B92415" w:rsidP="00B92415">
            <w:pPr>
              <w:pStyle w:val="BodyText"/>
              <w:ind w:right="115"/>
              <w:rPr>
                <w:rFonts w:asciiTheme="minorHAnsi" w:hAnsiTheme="minorHAnsi" w:cstheme="minorHAnsi"/>
              </w:rPr>
            </w:pPr>
            <w:r w:rsidRPr="00575A3B">
              <w:t>Environmental Data</w:t>
            </w:r>
          </w:p>
        </w:tc>
        <w:tc>
          <w:tcPr>
            <w:tcW w:w="0" w:type="auto"/>
            <w:hideMark/>
          </w:tcPr>
          <w:p w14:paraId="2B71AA07" w14:textId="0C44523E" w:rsidR="00B92415" w:rsidRPr="00357EB3" w:rsidRDefault="00B92415" w:rsidP="00B92415">
            <w:pPr>
              <w:pStyle w:val="BodyText"/>
              <w:ind w:right="115"/>
              <w:rPr>
                <w:rFonts w:asciiTheme="minorHAnsi" w:hAnsiTheme="minorHAnsi" w:cstheme="minorHAnsi"/>
              </w:rPr>
            </w:pPr>
            <w:proofErr w:type="spellStart"/>
            <w:r w:rsidRPr="00575A3B">
              <w:t>Crash_Lighting_Condition</w:t>
            </w:r>
            <w:proofErr w:type="spellEnd"/>
            <w:r w:rsidRPr="00575A3B">
              <w:t xml:space="preserve">, </w:t>
            </w:r>
            <w:proofErr w:type="spellStart"/>
            <w:r w:rsidRPr="00575A3B">
              <w:t>Road_Surface_Condition</w:t>
            </w:r>
            <w:proofErr w:type="spellEnd"/>
            <w:r w:rsidRPr="00575A3B">
              <w:t xml:space="preserve">, </w:t>
            </w:r>
            <w:proofErr w:type="spellStart"/>
            <w:r w:rsidRPr="00575A3B">
              <w:t>Weather_Condition</w:t>
            </w:r>
            <w:proofErr w:type="spellEnd"/>
            <w:r w:rsidRPr="00575A3B">
              <w:t xml:space="preserve">, </w:t>
            </w:r>
            <w:proofErr w:type="spellStart"/>
            <w:r w:rsidRPr="00575A3B">
              <w:t>Speed_Zone</w:t>
            </w:r>
            <w:proofErr w:type="spellEnd"/>
          </w:p>
        </w:tc>
      </w:tr>
      <w:tr w:rsidR="00B92415" w:rsidRPr="00357EB3" w14:paraId="3A46F83E" w14:textId="77777777" w:rsidTr="00B92415">
        <w:trPr>
          <w:trHeight w:val="98"/>
          <w:tblCellSpacing w:w="15" w:type="dxa"/>
        </w:trPr>
        <w:tc>
          <w:tcPr>
            <w:tcW w:w="0" w:type="auto"/>
            <w:hideMark/>
          </w:tcPr>
          <w:p w14:paraId="56E244C3" w14:textId="78539DFE" w:rsidR="00B92415" w:rsidRPr="00357EB3" w:rsidRDefault="00B92415" w:rsidP="00B92415">
            <w:pPr>
              <w:pStyle w:val="BodyText"/>
              <w:ind w:right="115"/>
              <w:rPr>
                <w:rFonts w:asciiTheme="minorHAnsi" w:hAnsiTheme="minorHAnsi" w:cstheme="minorHAnsi"/>
              </w:rPr>
            </w:pPr>
            <w:r w:rsidRPr="00575A3B">
              <w:t>Crash Mechanics</w:t>
            </w:r>
          </w:p>
        </w:tc>
        <w:tc>
          <w:tcPr>
            <w:tcW w:w="0" w:type="auto"/>
            <w:hideMark/>
          </w:tcPr>
          <w:p w14:paraId="4174D61D" w14:textId="689B2F11" w:rsidR="00B92415" w:rsidRPr="00357EB3" w:rsidRDefault="00B92415" w:rsidP="00B92415">
            <w:pPr>
              <w:pStyle w:val="BodyText"/>
              <w:ind w:right="115"/>
              <w:rPr>
                <w:rFonts w:asciiTheme="minorHAnsi" w:hAnsiTheme="minorHAnsi" w:cstheme="minorHAnsi"/>
              </w:rPr>
            </w:pPr>
            <w:proofErr w:type="spellStart"/>
            <w:r w:rsidRPr="00575A3B">
              <w:t>Crash_Nature</w:t>
            </w:r>
            <w:proofErr w:type="spellEnd"/>
            <w:r w:rsidRPr="00575A3B">
              <w:t xml:space="preserve">, </w:t>
            </w:r>
            <w:proofErr w:type="spellStart"/>
            <w:r w:rsidRPr="00575A3B">
              <w:t>Crash_Type</w:t>
            </w:r>
            <w:proofErr w:type="spellEnd"/>
            <w:r w:rsidRPr="00575A3B">
              <w:t xml:space="preserve">, </w:t>
            </w:r>
            <w:proofErr w:type="spellStart"/>
            <w:r w:rsidRPr="00575A3B">
              <w:t>Crash_DCA_Code</w:t>
            </w:r>
            <w:proofErr w:type="spellEnd"/>
            <w:r w:rsidRPr="00575A3B">
              <w:t xml:space="preserve">, </w:t>
            </w:r>
            <w:proofErr w:type="spellStart"/>
            <w:r w:rsidRPr="00575A3B">
              <w:t>Crash_Direction</w:t>
            </w:r>
            <w:proofErr w:type="spellEnd"/>
            <w:r w:rsidRPr="00575A3B">
              <w:t xml:space="preserve">, </w:t>
            </w:r>
            <w:proofErr w:type="spellStart"/>
            <w:r w:rsidRPr="00575A3B">
              <w:t>Intersection_Control</w:t>
            </w:r>
            <w:proofErr w:type="spellEnd"/>
          </w:p>
        </w:tc>
      </w:tr>
      <w:tr w:rsidR="00B92415" w:rsidRPr="00357EB3" w14:paraId="44DB626A" w14:textId="77777777" w:rsidTr="00B92415">
        <w:trPr>
          <w:trHeight w:val="98"/>
          <w:tblCellSpacing w:w="15" w:type="dxa"/>
        </w:trPr>
        <w:tc>
          <w:tcPr>
            <w:tcW w:w="0" w:type="auto"/>
          </w:tcPr>
          <w:p w14:paraId="5AE18595" w14:textId="24697F89" w:rsidR="00B92415" w:rsidRPr="00357EB3" w:rsidRDefault="00B92415" w:rsidP="00B92415">
            <w:pPr>
              <w:pStyle w:val="BodyText"/>
              <w:ind w:right="115"/>
              <w:rPr>
                <w:rFonts w:asciiTheme="minorHAnsi" w:hAnsiTheme="minorHAnsi" w:cstheme="minorHAnsi"/>
              </w:rPr>
            </w:pPr>
            <w:r w:rsidRPr="00575A3B">
              <w:t>Vehicle Involvement</w:t>
            </w:r>
          </w:p>
        </w:tc>
        <w:tc>
          <w:tcPr>
            <w:tcW w:w="0" w:type="auto"/>
          </w:tcPr>
          <w:p w14:paraId="18CE7E99" w14:textId="7E4E74DF" w:rsidR="00B92415" w:rsidRPr="004C2482" w:rsidRDefault="00B92415" w:rsidP="00B92415">
            <w:pPr>
              <w:pStyle w:val="BodyText"/>
              <w:ind w:right="115"/>
              <w:rPr>
                <w:rFonts w:asciiTheme="minorHAnsi" w:hAnsiTheme="minorHAnsi" w:cstheme="minorHAnsi"/>
              </w:rPr>
            </w:pPr>
            <w:proofErr w:type="spellStart"/>
            <w:r w:rsidRPr="00575A3B">
              <w:t>Count_Unit_Car</w:t>
            </w:r>
            <w:proofErr w:type="spellEnd"/>
            <w:r w:rsidRPr="00575A3B">
              <w:t xml:space="preserve">, </w:t>
            </w:r>
            <w:proofErr w:type="spellStart"/>
            <w:r w:rsidRPr="00575A3B">
              <w:t>Count_Unit_Truck</w:t>
            </w:r>
            <w:proofErr w:type="spellEnd"/>
            <w:r w:rsidRPr="00575A3B">
              <w:t xml:space="preserve">, </w:t>
            </w:r>
            <w:proofErr w:type="spellStart"/>
            <w:r w:rsidRPr="00575A3B">
              <w:t>Count_Unit_Motorcycle_Moped</w:t>
            </w:r>
            <w:proofErr w:type="spellEnd"/>
            <w:r w:rsidRPr="00575A3B">
              <w:t xml:space="preserve">, </w:t>
            </w:r>
            <w:proofErr w:type="spellStart"/>
            <w:r w:rsidRPr="00575A3B">
              <w:t>Pedestrian_Involved</w:t>
            </w:r>
            <w:proofErr w:type="spellEnd"/>
          </w:p>
        </w:tc>
      </w:tr>
      <w:tr w:rsidR="00B92415" w:rsidRPr="00357EB3" w14:paraId="6FDB8A52" w14:textId="77777777" w:rsidTr="00B92415">
        <w:trPr>
          <w:trHeight w:val="98"/>
          <w:tblCellSpacing w:w="15" w:type="dxa"/>
        </w:trPr>
        <w:tc>
          <w:tcPr>
            <w:tcW w:w="0" w:type="auto"/>
          </w:tcPr>
          <w:p w14:paraId="2F5B4424" w14:textId="22E68181" w:rsidR="00B92415" w:rsidRPr="00357EB3" w:rsidRDefault="00B92415" w:rsidP="00B92415">
            <w:pPr>
              <w:pStyle w:val="BodyText"/>
              <w:ind w:right="115"/>
              <w:rPr>
                <w:rFonts w:asciiTheme="minorHAnsi" w:hAnsiTheme="minorHAnsi" w:cstheme="minorHAnsi"/>
              </w:rPr>
            </w:pPr>
            <w:r w:rsidRPr="00575A3B">
              <w:t>Administrative</w:t>
            </w:r>
          </w:p>
        </w:tc>
        <w:tc>
          <w:tcPr>
            <w:tcW w:w="0" w:type="auto"/>
          </w:tcPr>
          <w:p w14:paraId="5B51E56E" w14:textId="0002FA53" w:rsidR="00B92415" w:rsidRPr="004C2482" w:rsidRDefault="00B92415" w:rsidP="00B92415">
            <w:pPr>
              <w:pStyle w:val="BodyText"/>
              <w:ind w:right="115"/>
              <w:rPr>
                <w:rFonts w:asciiTheme="minorHAnsi" w:hAnsiTheme="minorHAnsi" w:cstheme="minorHAnsi"/>
              </w:rPr>
            </w:pPr>
            <w:proofErr w:type="spellStart"/>
            <w:r w:rsidRPr="00575A3B">
              <w:t>Crash_ID</w:t>
            </w:r>
            <w:proofErr w:type="spellEnd"/>
            <w:r w:rsidRPr="00575A3B">
              <w:t xml:space="preserve">, </w:t>
            </w:r>
            <w:proofErr w:type="spellStart"/>
            <w:r w:rsidRPr="00575A3B">
              <w:t>Crash_Severity</w:t>
            </w:r>
            <w:proofErr w:type="spellEnd"/>
            <w:r w:rsidRPr="00575A3B">
              <w:t xml:space="preserve">, </w:t>
            </w:r>
            <w:proofErr w:type="spellStart"/>
            <w:r w:rsidRPr="00575A3B">
              <w:t>Crash_Report_Type</w:t>
            </w:r>
            <w:proofErr w:type="spellEnd"/>
            <w:r w:rsidRPr="00575A3B">
              <w:t xml:space="preserve">, </w:t>
            </w:r>
            <w:proofErr w:type="spellStart"/>
            <w:r w:rsidRPr="00575A3B">
              <w:t>Crash_Traffic_Control_Type</w:t>
            </w:r>
            <w:proofErr w:type="spellEnd"/>
          </w:p>
        </w:tc>
      </w:tr>
    </w:tbl>
    <w:p w14:paraId="265BA694" w14:textId="77777777" w:rsidR="00B92415" w:rsidRDefault="00B92415" w:rsidP="00B92415">
      <w:pPr>
        <w:pStyle w:val="BodyText"/>
        <w:spacing w:line="278" w:lineRule="auto"/>
        <w:ind w:right="115"/>
        <w:rPr>
          <w:rFonts w:asciiTheme="minorHAnsi" w:hAnsiTheme="minorHAnsi" w:cstheme="minorHAnsi"/>
        </w:rPr>
      </w:pPr>
    </w:p>
    <w:p w14:paraId="694EE83C" w14:textId="0FBED0C4"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 xml:space="preserve">Although </w:t>
      </w:r>
      <w:proofErr w:type="spellStart"/>
      <w:r w:rsidRPr="00B92415">
        <w:rPr>
          <w:rFonts w:asciiTheme="minorHAnsi" w:hAnsiTheme="minorHAnsi" w:cstheme="minorHAnsi"/>
        </w:rPr>
        <w:t>Crash_Severity</w:t>
      </w:r>
      <w:proofErr w:type="spellEnd"/>
      <w:r w:rsidRPr="00B92415">
        <w:rPr>
          <w:rFonts w:asciiTheme="minorHAnsi" w:hAnsiTheme="minorHAnsi" w:cstheme="minorHAnsi"/>
        </w:rPr>
        <w:t xml:space="preserve"> is present, this study does not treat it as the modeling target. It is only </w:t>
      </w:r>
      <w:r w:rsidRPr="00B92415">
        <w:rPr>
          <w:rFonts w:asciiTheme="minorHAnsi" w:hAnsiTheme="minorHAnsi" w:cstheme="minorHAnsi"/>
        </w:rPr>
        <w:lastRenderedPageBreak/>
        <w:t>used descriptively to enrich context in frequency-driven clusters and exposure hotspots.</w:t>
      </w:r>
    </w:p>
    <w:p w14:paraId="13302855"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The dataset is robust in that it captures both high-volume metropolitan corridors (e.g., Brisbane CBD) and low-density regional roadways, enabling comparison across diverse roadway settings. The combination of GPS coordinates, police region tags, and timestamped data supports both spatial mapping and time-series crash distribution modeling.</w:t>
      </w:r>
    </w:p>
    <w:p w14:paraId="2F7DB62C"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b/>
          <w:bCs/>
        </w:rPr>
        <w:t>2.2</w:t>
      </w:r>
      <w:r w:rsidRPr="00B92415">
        <w:rPr>
          <w:rFonts w:asciiTheme="minorHAnsi" w:hAnsiTheme="minorHAnsi" w:cstheme="minorHAnsi"/>
        </w:rPr>
        <w:t xml:space="preserve"> </w:t>
      </w:r>
      <w:r w:rsidRPr="00B92415">
        <w:rPr>
          <w:rFonts w:asciiTheme="minorHAnsi" w:hAnsiTheme="minorHAnsi" w:cstheme="minorHAnsi"/>
          <w:b/>
          <w:bCs/>
        </w:rPr>
        <w:t>Data Quality Challenges and Missingness</w:t>
      </w:r>
    </w:p>
    <w:p w14:paraId="04C2894F"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rPr>
        <w:t>As with most field-collected administrative datasets, quality issues are prevalent and must be addressed systematically (Rubin, 1976; Little &amp; Rubin, 2019). Missingness was found to be non-random and disproportionately high in spatial and temporal fields, especially in crashes reported from rural or remote regions.</w:t>
      </w:r>
    </w:p>
    <w:p w14:paraId="361A4E94" w14:textId="77777777" w:rsidR="00B92415" w:rsidRPr="00B92415" w:rsidRDefault="00B92415" w:rsidP="00B92415">
      <w:pPr>
        <w:pStyle w:val="BodyText"/>
        <w:spacing w:line="278" w:lineRule="auto"/>
        <w:ind w:right="115"/>
        <w:rPr>
          <w:rFonts w:asciiTheme="minorHAnsi" w:hAnsiTheme="minorHAnsi" w:cstheme="minorHAnsi"/>
        </w:rPr>
      </w:pPr>
      <w:r w:rsidRPr="00B92415">
        <w:rPr>
          <w:rFonts w:asciiTheme="minorHAnsi" w:hAnsiTheme="minorHAnsi" w:cstheme="minorHAnsi"/>
          <w:b/>
          <w:bCs/>
        </w:rPr>
        <w:t>Spatial Fields</w:t>
      </w:r>
      <w:r w:rsidRPr="00B92415">
        <w:rPr>
          <w:rFonts w:asciiTheme="minorHAnsi" w:hAnsiTheme="minorHAnsi" w:cstheme="minorHAnsi"/>
        </w:rPr>
        <w:t>:</w:t>
      </w:r>
    </w:p>
    <w:p w14:paraId="2A45440E"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Crash_Street_Intersecting</w:t>
      </w:r>
      <w:proofErr w:type="spellEnd"/>
      <w:r w:rsidRPr="00B92415">
        <w:rPr>
          <w:rFonts w:asciiTheme="minorHAnsi" w:hAnsiTheme="minorHAnsi" w:cstheme="minorHAnsi"/>
        </w:rPr>
        <w:t xml:space="preserve"> missing in 56.6% of cases</w:t>
      </w:r>
    </w:p>
    <w:p w14:paraId="3E50A115"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State_Road_Name</w:t>
      </w:r>
      <w:proofErr w:type="spellEnd"/>
      <w:r w:rsidRPr="00B92415">
        <w:rPr>
          <w:rFonts w:asciiTheme="minorHAnsi" w:hAnsiTheme="minorHAnsi" w:cstheme="minorHAnsi"/>
        </w:rPr>
        <w:t xml:space="preserve"> missing in 53.8%</w:t>
      </w:r>
    </w:p>
    <w:p w14:paraId="36406DDC" w14:textId="77777777" w:rsidR="00B92415" w:rsidRPr="00B92415" w:rsidRDefault="00B92415" w:rsidP="00B92415">
      <w:pPr>
        <w:pStyle w:val="BodyText"/>
        <w:numPr>
          <w:ilvl w:val="0"/>
          <w:numId w:val="21"/>
        </w:numPr>
        <w:spacing w:line="278" w:lineRule="auto"/>
        <w:ind w:right="115"/>
        <w:rPr>
          <w:rFonts w:asciiTheme="minorHAnsi" w:hAnsiTheme="minorHAnsi" w:cstheme="minorHAnsi"/>
        </w:rPr>
      </w:pPr>
      <w:proofErr w:type="spellStart"/>
      <w:r w:rsidRPr="00B92415">
        <w:rPr>
          <w:rFonts w:asciiTheme="minorHAnsi" w:hAnsiTheme="minorHAnsi" w:cstheme="minorHAnsi"/>
        </w:rPr>
        <w:t>Crash_Postcode</w:t>
      </w:r>
      <w:proofErr w:type="spellEnd"/>
      <w:r w:rsidRPr="00B92415">
        <w:rPr>
          <w:rFonts w:asciiTheme="minorHAnsi" w:hAnsiTheme="minorHAnsi" w:cstheme="minorHAnsi"/>
        </w:rPr>
        <w:t xml:space="preserve"> partially missing or inconsistent in outer districts</w:t>
      </w:r>
    </w:p>
    <w:p w14:paraId="60C3527C" w14:textId="77777777" w:rsidR="00B92415" w:rsidRPr="00B92415" w:rsidRDefault="00B92415" w:rsidP="00B92415">
      <w:pPr>
        <w:pStyle w:val="BodyText"/>
        <w:spacing w:line="278" w:lineRule="auto"/>
        <w:ind w:right="115"/>
        <w:rPr>
          <w:rFonts w:asciiTheme="minorHAnsi" w:hAnsiTheme="minorHAnsi" w:cstheme="minorHAnsi"/>
          <w:b/>
          <w:bCs/>
        </w:rPr>
      </w:pPr>
      <w:r w:rsidRPr="00B92415">
        <w:rPr>
          <w:rFonts w:asciiTheme="minorHAnsi" w:hAnsiTheme="minorHAnsi" w:cstheme="minorHAnsi"/>
          <w:b/>
          <w:bCs/>
        </w:rPr>
        <w:t>Temporal Fields:</w:t>
      </w:r>
    </w:p>
    <w:p w14:paraId="4040366A" w14:textId="77777777" w:rsidR="00B92415" w:rsidRPr="00B92415" w:rsidRDefault="00B92415" w:rsidP="00B92415">
      <w:pPr>
        <w:pStyle w:val="BodyText"/>
        <w:numPr>
          <w:ilvl w:val="0"/>
          <w:numId w:val="22"/>
        </w:numPr>
        <w:spacing w:line="278" w:lineRule="auto"/>
        <w:ind w:right="115"/>
        <w:rPr>
          <w:rFonts w:asciiTheme="minorHAnsi" w:hAnsiTheme="minorHAnsi" w:cstheme="minorHAnsi"/>
        </w:rPr>
      </w:pPr>
      <w:proofErr w:type="spellStart"/>
      <w:r w:rsidRPr="00B92415">
        <w:rPr>
          <w:rFonts w:asciiTheme="minorHAnsi" w:hAnsiTheme="minorHAnsi" w:cstheme="minorHAnsi"/>
        </w:rPr>
        <w:t>Crash_Hour</w:t>
      </w:r>
      <w:proofErr w:type="spellEnd"/>
      <w:r w:rsidRPr="00B92415">
        <w:rPr>
          <w:rFonts w:asciiTheme="minorHAnsi" w:hAnsiTheme="minorHAnsi" w:cstheme="minorHAnsi"/>
        </w:rPr>
        <w:t xml:space="preserve"> missing or invalid in ~12,000 records</w:t>
      </w:r>
    </w:p>
    <w:p w14:paraId="7A745267" w14:textId="77777777" w:rsidR="00B92415" w:rsidRPr="00B92415" w:rsidRDefault="00B92415" w:rsidP="00B92415">
      <w:pPr>
        <w:pStyle w:val="BodyText"/>
        <w:numPr>
          <w:ilvl w:val="0"/>
          <w:numId w:val="22"/>
        </w:numPr>
        <w:spacing w:line="278" w:lineRule="auto"/>
        <w:ind w:right="115"/>
        <w:rPr>
          <w:rFonts w:asciiTheme="minorHAnsi" w:hAnsiTheme="minorHAnsi" w:cstheme="minorHAnsi"/>
        </w:rPr>
      </w:pPr>
      <w:proofErr w:type="spellStart"/>
      <w:r w:rsidRPr="00B92415">
        <w:rPr>
          <w:rFonts w:asciiTheme="minorHAnsi" w:hAnsiTheme="minorHAnsi" w:cstheme="minorHAnsi"/>
        </w:rPr>
        <w:t>Crash_Date</w:t>
      </w:r>
      <w:proofErr w:type="spellEnd"/>
      <w:r w:rsidRPr="00B92415">
        <w:rPr>
          <w:rFonts w:asciiTheme="minorHAnsi" w:hAnsiTheme="minorHAnsi" w:cstheme="minorHAnsi"/>
        </w:rPr>
        <w:t xml:space="preserve"> and </w:t>
      </w:r>
      <w:proofErr w:type="spellStart"/>
      <w:r w:rsidRPr="00B92415">
        <w:rPr>
          <w:rFonts w:asciiTheme="minorHAnsi" w:hAnsiTheme="minorHAnsi" w:cstheme="minorHAnsi"/>
        </w:rPr>
        <w:t>Crash_Time</w:t>
      </w:r>
      <w:proofErr w:type="spellEnd"/>
      <w:r w:rsidRPr="00B92415">
        <w:rPr>
          <w:rFonts w:asciiTheme="minorHAnsi" w:hAnsiTheme="minorHAnsi" w:cstheme="minorHAnsi"/>
        </w:rPr>
        <w:t xml:space="preserve"> inconsistently formatted across collection years</w:t>
      </w:r>
    </w:p>
    <w:p w14:paraId="5B8A27B6" w14:textId="77777777" w:rsidR="00B92415" w:rsidRPr="00B92415" w:rsidRDefault="00B92415" w:rsidP="00B92415">
      <w:pPr>
        <w:pStyle w:val="BodyText"/>
        <w:spacing w:line="278" w:lineRule="auto"/>
        <w:ind w:right="115"/>
        <w:rPr>
          <w:rFonts w:asciiTheme="minorHAnsi" w:hAnsiTheme="minorHAnsi" w:cstheme="minorHAnsi"/>
          <w:b/>
          <w:bCs/>
        </w:rPr>
      </w:pPr>
      <w:r w:rsidRPr="00B92415">
        <w:rPr>
          <w:rFonts w:asciiTheme="minorHAnsi" w:hAnsiTheme="minorHAnsi" w:cstheme="minorHAnsi"/>
          <w:b/>
          <w:bCs/>
        </w:rPr>
        <w:t>Categorical Noise:</w:t>
      </w:r>
    </w:p>
    <w:p w14:paraId="5E225957" w14:textId="77777777" w:rsidR="00B92415" w:rsidRPr="00B92415" w:rsidRDefault="00B92415" w:rsidP="00B92415">
      <w:pPr>
        <w:pStyle w:val="BodyText"/>
        <w:numPr>
          <w:ilvl w:val="0"/>
          <w:numId w:val="23"/>
        </w:numPr>
        <w:spacing w:line="278" w:lineRule="auto"/>
        <w:ind w:right="115"/>
        <w:rPr>
          <w:rFonts w:asciiTheme="minorHAnsi" w:hAnsiTheme="minorHAnsi" w:cstheme="minorHAnsi"/>
        </w:rPr>
      </w:pPr>
      <w:r w:rsidRPr="00B92415">
        <w:rPr>
          <w:rFonts w:asciiTheme="minorHAnsi" w:hAnsiTheme="minorHAnsi" w:cstheme="minorHAnsi"/>
        </w:rPr>
        <w:t xml:space="preserve">High cardinality and label inconsistency in </w:t>
      </w:r>
      <w:proofErr w:type="spellStart"/>
      <w:r w:rsidRPr="00B92415">
        <w:rPr>
          <w:rFonts w:asciiTheme="minorHAnsi" w:hAnsiTheme="minorHAnsi" w:cstheme="minorHAnsi"/>
        </w:rPr>
        <w:t>Lighting_Condition</w:t>
      </w:r>
      <w:proofErr w:type="spellEnd"/>
      <w:r w:rsidRPr="00B92415">
        <w:rPr>
          <w:rFonts w:asciiTheme="minorHAnsi" w:hAnsiTheme="minorHAnsi" w:cstheme="minorHAnsi"/>
        </w:rPr>
        <w:t xml:space="preserve"> and </w:t>
      </w:r>
      <w:proofErr w:type="spellStart"/>
      <w:r w:rsidRPr="00B92415">
        <w:rPr>
          <w:rFonts w:asciiTheme="minorHAnsi" w:hAnsiTheme="minorHAnsi" w:cstheme="minorHAnsi"/>
        </w:rPr>
        <w:t>Crash_Nature</w:t>
      </w:r>
      <w:proofErr w:type="spellEnd"/>
    </w:p>
    <w:p w14:paraId="66CA51D8" w14:textId="77777777" w:rsidR="00B92415" w:rsidRPr="00B92415" w:rsidRDefault="00B92415" w:rsidP="00B92415">
      <w:pPr>
        <w:pStyle w:val="BodyText"/>
        <w:numPr>
          <w:ilvl w:val="0"/>
          <w:numId w:val="23"/>
        </w:numPr>
        <w:spacing w:line="278" w:lineRule="auto"/>
        <w:ind w:right="115"/>
        <w:rPr>
          <w:rFonts w:asciiTheme="minorHAnsi" w:hAnsiTheme="minorHAnsi" w:cstheme="minorHAnsi"/>
        </w:rPr>
      </w:pPr>
      <w:r w:rsidRPr="00B92415">
        <w:rPr>
          <w:rFonts w:asciiTheme="minorHAnsi" w:hAnsiTheme="minorHAnsi" w:cstheme="minorHAnsi"/>
        </w:rPr>
        <w:t>Multiple semantically identical categories (e.g., “Night”, “Night Time”, “Darkness with No Light”) treated as separate classes before cleaning</w:t>
      </w:r>
    </w:p>
    <w:p w14:paraId="15709479" w14:textId="77777777" w:rsidR="00B92415" w:rsidRDefault="00B92415" w:rsidP="004C2482">
      <w:pPr>
        <w:pStyle w:val="BodyText"/>
        <w:spacing w:line="278" w:lineRule="auto"/>
        <w:ind w:right="115"/>
        <w:jc w:val="center"/>
        <w:rPr>
          <w:rFonts w:asciiTheme="minorHAnsi" w:hAnsiTheme="minorHAnsi" w:cstheme="minorHAnsi"/>
          <w:b/>
          <w:bCs/>
        </w:rPr>
      </w:pPr>
    </w:p>
    <w:tbl>
      <w:tblPr>
        <w:tblW w:w="94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0"/>
        <w:gridCol w:w="2853"/>
        <w:gridCol w:w="2085"/>
      </w:tblGrid>
      <w:tr w:rsidR="00E1485B" w:rsidRPr="00357EB3" w14:paraId="5D7151D6" w14:textId="77777777" w:rsidTr="004C2482">
        <w:trPr>
          <w:trHeight w:val="373"/>
          <w:tblHeader/>
          <w:tblCellSpacing w:w="15" w:type="dxa"/>
        </w:trPr>
        <w:tc>
          <w:tcPr>
            <w:tcW w:w="0" w:type="auto"/>
            <w:vAlign w:val="center"/>
            <w:hideMark/>
          </w:tcPr>
          <w:p w14:paraId="5EC7D2C4" w14:textId="292197E2" w:rsidR="00E1485B" w:rsidRPr="00357EB3" w:rsidRDefault="004C2482" w:rsidP="00E1485B">
            <w:pPr>
              <w:pStyle w:val="BodyText"/>
              <w:spacing w:line="278" w:lineRule="auto"/>
              <w:ind w:right="115"/>
              <w:jc w:val="center"/>
              <w:rPr>
                <w:rFonts w:asciiTheme="minorHAnsi" w:hAnsiTheme="minorHAnsi" w:cstheme="minorHAnsi"/>
                <w:b/>
                <w:bCs/>
              </w:rPr>
            </w:pPr>
            <w:r>
              <w:rPr>
                <w:rFonts w:asciiTheme="minorHAnsi" w:hAnsiTheme="minorHAnsi" w:cstheme="minorHAnsi"/>
                <w:b/>
                <w:bCs/>
              </w:rPr>
              <w:t>C</w:t>
            </w:r>
            <w:r w:rsidR="00E1485B" w:rsidRPr="00357EB3">
              <w:rPr>
                <w:rFonts w:asciiTheme="minorHAnsi" w:hAnsiTheme="minorHAnsi" w:cstheme="minorHAnsi"/>
                <w:b/>
                <w:bCs/>
              </w:rPr>
              <w:t>olumn</w:t>
            </w:r>
          </w:p>
        </w:tc>
        <w:tc>
          <w:tcPr>
            <w:tcW w:w="0" w:type="auto"/>
            <w:vAlign w:val="center"/>
            <w:hideMark/>
          </w:tcPr>
          <w:p w14:paraId="32ED82D2"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Missing Values</w:t>
            </w:r>
          </w:p>
        </w:tc>
        <w:tc>
          <w:tcPr>
            <w:tcW w:w="0" w:type="auto"/>
            <w:vAlign w:val="center"/>
            <w:hideMark/>
          </w:tcPr>
          <w:p w14:paraId="5CC06F0E" w14:textId="77777777" w:rsidR="00E1485B" w:rsidRPr="00357EB3" w:rsidRDefault="00E1485B" w:rsidP="00E1485B">
            <w:pPr>
              <w:pStyle w:val="BodyText"/>
              <w:spacing w:line="278" w:lineRule="auto"/>
              <w:ind w:right="115"/>
              <w:jc w:val="center"/>
              <w:rPr>
                <w:rFonts w:asciiTheme="minorHAnsi" w:hAnsiTheme="minorHAnsi" w:cstheme="minorHAnsi"/>
                <w:b/>
                <w:bCs/>
              </w:rPr>
            </w:pPr>
            <w:r w:rsidRPr="00357EB3">
              <w:rPr>
                <w:rFonts w:asciiTheme="minorHAnsi" w:hAnsiTheme="minorHAnsi" w:cstheme="minorHAnsi"/>
                <w:b/>
                <w:bCs/>
              </w:rPr>
              <w:t>% Missing</w:t>
            </w:r>
          </w:p>
        </w:tc>
      </w:tr>
      <w:tr w:rsidR="00B92415" w:rsidRPr="00357EB3" w14:paraId="06F683DC" w14:textId="77777777" w:rsidTr="007303AF">
        <w:trPr>
          <w:trHeight w:val="373"/>
          <w:tblCellSpacing w:w="15" w:type="dxa"/>
        </w:trPr>
        <w:tc>
          <w:tcPr>
            <w:tcW w:w="0" w:type="auto"/>
            <w:hideMark/>
          </w:tcPr>
          <w:p w14:paraId="5F5D7235" w14:textId="40AD6DBF" w:rsidR="00B92415" w:rsidRPr="00357EB3" w:rsidRDefault="00B92415" w:rsidP="00B92415">
            <w:pPr>
              <w:pStyle w:val="BodyText"/>
              <w:ind w:right="115"/>
              <w:jc w:val="center"/>
              <w:rPr>
                <w:rFonts w:asciiTheme="minorHAnsi" w:hAnsiTheme="minorHAnsi" w:cstheme="minorHAnsi"/>
              </w:rPr>
            </w:pPr>
            <w:proofErr w:type="spellStart"/>
            <w:r>
              <w:t>Cr</w:t>
            </w:r>
            <w:r w:rsidRPr="00AE71EA">
              <w:t>ash_Street_Intersecting</w:t>
            </w:r>
            <w:proofErr w:type="spellEnd"/>
          </w:p>
        </w:tc>
        <w:tc>
          <w:tcPr>
            <w:tcW w:w="0" w:type="auto"/>
            <w:hideMark/>
          </w:tcPr>
          <w:p w14:paraId="1EF33193" w14:textId="5AD355E9" w:rsidR="00B92415" w:rsidRPr="00357EB3" w:rsidRDefault="00B92415" w:rsidP="00B92415">
            <w:pPr>
              <w:pStyle w:val="BodyText"/>
              <w:ind w:right="115"/>
              <w:jc w:val="center"/>
              <w:rPr>
                <w:rFonts w:asciiTheme="minorHAnsi" w:hAnsiTheme="minorHAnsi" w:cstheme="minorHAnsi"/>
              </w:rPr>
            </w:pPr>
            <w:r w:rsidRPr="00AE71EA">
              <w:t>207,966</w:t>
            </w:r>
          </w:p>
        </w:tc>
        <w:tc>
          <w:tcPr>
            <w:tcW w:w="0" w:type="auto"/>
            <w:hideMark/>
          </w:tcPr>
          <w:p w14:paraId="72C19177" w14:textId="53C771A4" w:rsidR="00B92415" w:rsidRPr="00357EB3" w:rsidRDefault="00B92415" w:rsidP="00B92415">
            <w:pPr>
              <w:pStyle w:val="BodyText"/>
              <w:ind w:right="115"/>
              <w:jc w:val="center"/>
              <w:rPr>
                <w:rFonts w:asciiTheme="minorHAnsi" w:hAnsiTheme="minorHAnsi" w:cstheme="minorHAnsi"/>
              </w:rPr>
            </w:pPr>
            <w:r w:rsidRPr="00AE71EA">
              <w:t>56.63%</w:t>
            </w:r>
          </w:p>
        </w:tc>
      </w:tr>
      <w:tr w:rsidR="00B92415" w:rsidRPr="00357EB3" w14:paraId="6FF810CF" w14:textId="77777777" w:rsidTr="007303AF">
        <w:trPr>
          <w:trHeight w:val="373"/>
          <w:tblCellSpacing w:w="15" w:type="dxa"/>
        </w:trPr>
        <w:tc>
          <w:tcPr>
            <w:tcW w:w="0" w:type="auto"/>
            <w:hideMark/>
          </w:tcPr>
          <w:p w14:paraId="3A2D4BB0" w14:textId="5A91F06C" w:rsidR="00B92415" w:rsidRPr="00357EB3" w:rsidRDefault="00B92415" w:rsidP="00B92415">
            <w:pPr>
              <w:pStyle w:val="BodyText"/>
              <w:ind w:right="115"/>
              <w:jc w:val="center"/>
              <w:rPr>
                <w:rFonts w:asciiTheme="minorHAnsi" w:hAnsiTheme="minorHAnsi" w:cstheme="minorHAnsi"/>
              </w:rPr>
            </w:pPr>
            <w:proofErr w:type="spellStart"/>
            <w:r w:rsidRPr="00AE71EA">
              <w:t>State_Road_Name</w:t>
            </w:r>
            <w:proofErr w:type="spellEnd"/>
          </w:p>
        </w:tc>
        <w:tc>
          <w:tcPr>
            <w:tcW w:w="0" w:type="auto"/>
            <w:hideMark/>
          </w:tcPr>
          <w:p w14:paraId="76BD84B0" w14:textId="2FEDD19C" w:rsidR="00B92415" w:rsidRPr="00357EB3" w:rsidRDefault="00B92415" w:rsidP="00B92415">
            <w:pPr>
              <w:pStyle w:val="BodyText"/>
              <w:ind w:right="115"/>
              <w:jc w:val="center"/>
              <w:rPr>
                <w:rFonts w:asciiTheme="minorHAnsi" w:hAnsiTheme="minorHAnsi" w:cstheme="minorHAnsi"/>
              </w:rPr>
            </w:pPr>
            <w:r w:rsidRPr="00AE71EA">
              <w:t>197,558</w:t>
            </w:r>
          </w:p>
        </w:tc>
        <w:tc>
          <w:tcPr>
            <w:tcW w:w="0" w:type="auto"/>
            <w:hideMark/>
          </w:tcPr>
          <w:p w14:paraId="5F984767" w14:textId="786506DE" w:rsidR="00B92415" w:rsidRPr="00357EB3" w:rsidRDefault="00B92415" w:rsidP="00B92415">
            <w:pPr>
              <w:pStyle w:val="BodyText"/>
              <w:ind w:right="115"/>
              <w:jc w:val="center"/>
              <w:rPr>
                <w:rFonts w:asciiTheme="minorHAnsi" w:hAnsiTheme="minorHAnsi" w:cstheme="minorHAnsi"/>
              </w:rPr>
            </w:pPr>
            <w:r w:rsidRPr="00AE71EA">
              <w:t>53.80%</w:t>
            </w:r>
          </w:p>
        </w:tc>
      </w:tr>
      <w:tr w:rsidR="00B92415" w:rsidRPr="00357EB3" w14:paraId="025CB3C3" w14:textId="77777777" w:rsidTr="007303AF">
        <w:trPr>
          <w:trHeight w:val="373"/>
          <w:tblCellSpacing w:w="15" w:type="dxa"/>
        </w:trPr>
        <w:tc>
          <w:tcPr>
            <w:tcW w:w="0" w:type="auto"/>
            <w:hideMark/>
          </w:tcPr>
          <w:p w14:paraId="1AA9BF9A" w14:textId="6E35F990" w:rsidR="00B92415" w:rsidRPr="00357EB3" w:rsidRDefault="00B92415" w:rsidP="00B92415">
            <w:pPr>
              <w:pStyle w:val="BodyText"/>
              <w:ind w:right="115"/>
              <w:jc w:val="center"/>
              <w:rPr>
                <w:rFonts w:asciiTheme="minorHAnsi" w:hAnsiTheme="minorHAnsi" w:cstheme="minorHAnsi"/>
              </w:rPr>
            </w:pPr>
            <w:proofErr w:type="spellStart"/>
            <w:r w:rsidRPr="00AE71EA">
              <w:t>Crash_Hour</w:t>
            </w:r>
            <w:proofErr w:type="spellEnd"/>
          </w:p>
        </w:tc>
        <w:tc>
          <w:tcPr>
            <w:tcW w:w="0" w:type="auto"/>
            <w:hideMark/>
          </w:tcPr>
          <w:p w14:paraId="7D2827B8" w14:textId="3ECA16B3" w:rsidR="00B92415" w:rsidRPr="00357EB3" w:rsidRDefault="00B92415" w:rsidP="00B92415">
            <w:pPr>
              <w:pStyle w:val="BodyText"/>
              <w:ind w:right="115"/>
              <w:jc w:val="center"/>
              <w:rPr>
                <w:rFonts w:asciiTheme="minorHAnsi" w:hAnsiTheme="minorHAnsi" w:cstheme="minorHAnsi"/>
              </w:rPr>
            </w:pPr>
            <w:r w:rsidRPr="00AE71EA">
              <w:t>12,306</w:t>
            </w:r>
          </w:p>
        </w:tc>
        <w:tc>
          <w:tcPr>
            <w:tcW w:w="0" w:type="auto"/>
            <w:hideMark/>
          </w:tcPr>
          <w:p w14:paraId="0888C791" w14:textId="46536973" w:rsidR="00B92415" w:rsidRPr="00357EB3" w:rsidRDefault="00B92415" w:rsidP="00B92415">
            <w:pPr>
              <w:pStyle w:val="BodyText"/>
              <w:ind w:right="115"/>
              <w:jc w:val="center"/>
              <w:rPr>
                <w:rFonts w:asciiTheme="minorHAnsi" w:hAnsiTheme="minorHAnsi" w:cstheme="minorHAnsi"/>
              </w:rPr>
            </w:pPr>
            <w:r w:rsidRPr="00AE71EA">
              <w:t>3.35%</w:t>
            </w:r>
          </w:p>
        </w:tc>
      </w:tr>
      <w:tr w:rsidR="00B92415" w:rsidRPr="00357EB3" w14:paraId="631C0E44" w14:textId="77777777" w:rsidTr="007303AF">
        <w:trPr>
          <w:trHeight w:val="373"/>
          <w:tblCellSpacing w:w="15" w:type="dxa"/>
        </w:trPr>
        <w:tc>
          <w:tcPr>
            <w:tcW w:w="0" w:type="auto"/>
            <w:hideMark/>
          </w:tcPr>
          <w:p w14:paraId="3968E827" w14:textId="0D190942" w:rsidR="00B92415" w:rsidRPr="00357EB3" w:rsidRDefault="00B92415" w:rsidP="00B92415">
            <w:pPr>
              <w:pStyle w:val="BodyText"/>
              <w:ind w:right="115"/>
              <w:jc w:val="center"/>
              <w:rPr>
                <w:rFonts w:asciiTheme="minorHAnsi" w:hAnsiTheme="minorHAnsi" w:cstheme="minorHAnsi"/>
              </w:rPr>
            </w:pPr>
            <w:proofErr w:type="spellStart"/>
            <w:r w:rsidRPr="00AE71EA">
              <w:t>Crash_DCA_Description</w:t>
            </w:r>
            <w:proofErr w:type="spellEnd"/>
          </w:p>
        </w:tc>
        <w:tc>
          <w:tcPr>
            <w:tcW w:w="0" w:type="auto"/>
            <w:hideMark/>
          </w:tcPr>
          <w:p w14:paraId="089EEF60" w14:textId="487A3AC5" w:rsidR="00B92415" w:rsidRPr="00357EB3" w:rsidRDefault="00B92415" w:rsidP="00B92415">
            <w:pPr>
              <w:pStyle w:val="BodyText"/>
              <w:ind w:right="115"/>
              <w:jc w:val="center"/>
              <w:rPr>
                <w:rFonts w:asciiTheme="minorHAnsi" w:hAnsiTheme="minorHAnsi" w:cstheme="minorHAnsi"/>
              </w:rPr>
            </w:pPr>
            <w:r w:rsidRPr="00AE71EA">
              <w:t>84</w:t>
            </w:r>
          </w:p>
        </w:tc>
        <w:tc>
          <w:tcPr>
            <w:tcW w:w="0" w:type="auto"/>
            <w:hideMark/>
          </w:tcPr>
          <w:p w14:paraId="5451D9C4" w14:textId="2D3C61C6" w:rsidR="00B92415" w:rsidRPr="00357EB3" w:rsidRDefault="00B92415" w:rsidP="00B92415">
            <w:pPr>
              <w:pStyle w:val="BodyText"/>
              <w:ind w:right="115"/>
              <w:jc w:val="center"/>
              <w:rPr>
                <w:rFonts w:asciiTheme="minorHAnsi" w:hAnsiTheme="minorHAnsi" w:cstheme="minorHAnsi"/>
              </w:rPr>
            </w:pPr>
            <w:r w:rsidRPr="00AE71EA">
              <w:t>0.02%</w:t>
            </w:r>
          </w:p>
        </w:tc>
      </w:tr>
    </w:tbl>
    <w:p w14:paraId="6316FA04" w14:textId="77777777" w:rsidR="00FE5E42" w:rsidRDefault="00FE5E42" w:rsidP="00514063">
      <w:pPr>
        <w:pStyle w:val="BodyText"/>
        <w:spacing w:line="278" w:lineRule="auto"/>
        <w:ind w:right="115"/>
      </w:pPr>
    </w:p>
    <w:p w14:paraId="6A9C0AB7" w14:textId="7F53F188" w:rsidR="00B92415" w:rsidRDefault="00B92415" w:rsidP="00B92415">
      <w:pPr>
        <w:pStyle w:val="BodyText"/>
      </w:pPr>
      <w:r>
        <w:lastRenderedPageBreak/>
        <w:t xml:space="preserve">These data quality issues pose significant challenges for frequency analysis, where the volume and timing of crash events are central metrics. Missing timestamps or unmappable location references can compromise the integrity of any model attempting to detect regional or temporal crash trends </w:t>
      </w:r>
      <w:r w:rsidRPr="00B92415">
        <w:rPr>
          <w:b/>
          <w:bCs/>
        </w:rPr>
        <w:t>(Aguero-Valverde &amp; Jovanis, 2006; Quddus, 2008</w:t>
      </w:r>
      <w:r>
        <w:t>).</w:t>
      </w:r>
    </w:p>
    <w:p w14:paraId="3248C95B" w14:textId="77777777" w:rsidR="00B92415" w:rsidRPr="00B92415" w:rsidRDefault="00B92415" w:rsidP="00B92415">
      <w:pPr>
        <w:pStyle w:val="BodyText"/>
        <w:rPr>
          <w:b/>
          <w:bCs/>
        </w:rPr>
      </w:pPr>
      <w:r w:rsidRPr="00B92415">
        <w:rPr>
          <w:b/>
          <w:bCs/>
        </w:rPr>
        <w:t>2.3 Preprocessing and Validation Protocol</w:t>
      </w:r>
    </w:p>
    <w:p w14:paraId="2D618186" w14:textId="77777777" w:rsidR="00B92415" w:rsidRDefault="00B92415" w:rsidP="00B92415">
      <w:pPr>
        <w:pStyle w:val="BodyText"/>
      </w:pPr>
      <w:r>
        <w:t>To address these structural inconsistencies, a detailed preprocessing pipeline was implemented, comprising four key phases:</w:t>
      </w:r>
    </w:p>
    <w:p w14:paraId="35844702" w14:textId="77777777" w:rsidR="00B92415" w:rsidRPr="002E7EC0" w:rsidRDefault="00B92415" w:rsidP="00B92415">
      <w:pPr>
        <w:pStyle w:val="BodyText"/>
      </w:pPr>
      <w:r w:rsidRPr="002E7EC0">
        <w:rPr>
          <w:b/>
          <w:bCs/>
        </w:rPr>
        <w:t>Step 1</w:t>
      </w:r>
      <w:r w:rsidRPr="002E7EC0">
        <w:t>: Geolocation Recovery via Reverse Geocoding</w:t>
      </w:r>
    </w:p>
    <w:p w14:paraId="2EA4E414" w14:textId="77777777" w:rsidR="00B92415" w:rsidRDefault="00B92415" w:rsidP="00B92415">
      <w:pPr>
        <w:pStyle w:val="BodyText"/>
      </w:pPr>
      <w:r>
        <w:t xml:space="preserve">Using OpenStreetMap’s </w:t>
      </w:r>
      <w:proofErr w:type="spellStart"/>
      <w:r>
        <w:t>Nominatim</w:t>
      </w:r>
      <w:proofErr w:type="spellEnd"/>
      <w:r>
        <w:t xml:space="preserve"> API, over 150,000 records were enriched with recovered road names based on their GPS coordinates. This technique proved especially reliable in urban and suburban areas, where spatial resolution between coordinates and road segments is higher </w:t>
      </w:r>
      <w:r w:rsidRPr="00B92415">
        <w:rPr>
          <w:b/>
          <w:bCs/>
        </w:rPr>
        <w:t>(Zheng et al., 2019; OpenStreetMap contributors, n.d.).</w:t>
      </w:r>
    </w:p>
    <w:p w14:paraId="425AD067" w14:textId="77777777" w:rsidR="00B92415" w:rsidRPr="002E7EC0" w:rsidRDefault="00B92415" w:rsidP="00B92415">
      <w:pPr>
        <w:pStyle w:val="BodyText"/>
      </w:pPr>
      <w:r w:rsidRPr="002E7EC0">
        <w:rPr>
          <w:b/>
          <w:bCs/>
        </w:rPr>
        <w:t>Step 2</w:t>
      </w:r>
      <w:r w:rsidRPr="002E7EC0">
        <w:t>: Temporal Regularization</w:t>
      </w:r>
    </w:p>
    <w:p w14:paraId="30F9D6EF" w14:textId="77777777" w:rsidR="00B92415" w:rsidRDefault="00B92415" w:rsidP="00B92415">
      <w:pPr>
        <w:pStyle w:val="BodyText"/>
      </w:pPr>
      <w:r>
        <w:t>Crash time fields were standardized by converting them into numeric hour values. Entries with invalid time formats (e.g., “25:00” or “unknown”) were imputed using contextual heuristics, such as the most common hour observed under matching lighting conditions and days of the week. All dates were normalized to the ISO 8601 format for consistency.</w:t>
      </w:r>
    </w:p>
    <w:p w14:paraId="471D0915" w14:textId="77777777" w:rsidR="00B92415" w:rsidRPr="002E7EC0" w:rsidRDefault="00B92415" w:rsidP="00B92415">
      <w:pPr>
        <w:pStyle w:val="BodyText"/>
      </w:pPr>
      <w:r w:rsidRPr="002E7EC0">
        <w:rPr>
          <w:b/>
          <w:bCs/>
        </w:rPr>
        <w:t>Step 3</w:t>
      </w:r>
      <w:r w:rsidRPr="002E7EC0">
        <w:t>: De-duplication and Outlier Resolution</w:t>
      </w:r>
    </w:p>
    <w:p w14:paraId="3FF253C1" w14:textId="77777777" w:rsidR="00B92415" w:rsidRDefault="00B92415" w:rsidP="00B92415">
      <w:pPr>
        <w:pStyle w:val="BodyText"/>
      </w:pPr>
      <w:r>
        <w:t xml:space="preserve">Duplicates were flagged using a composite identifier built from crash date, latitude, and longitude. When duplicates were detected, preference was given to the entry with more complete metadata. This process removed more than 2,300 redundant records, thereby enhancing overall count reliability </w:t>
      </w:r>
      <w:r w:rsidRPr="002E7EC0">
        <w:rPr>
          <w:b/>
          <w:bCs/>
        </w:rPr>
        <w:t>(Montella, 2010)</w:t>
      </w:r>
      <w:r>
        <w:t>.</w:t>
      </w:r>
    </w:p>
    <w:p w14:paraId="353D48CA" w14:textId="77777777" w:rsidR="00B92415" w:rsidRPr="002E7EC0" w:rsidRDefault="00B92415" w:rsidP="00B92415">
      <w:pPr>
        <w:pStyle w:val="BodyText"/>
      </w:pPr>
      <w:r w:rsidRPr="002E7EC0">
        <w:rPr>
          <w:b/>
          <w:bCs/>
        </w:rPr>
        <w:t>Step 4</w:t>
      </w:r>
      <w:r w:rsidRPr="002E7EC0">
        <w:t>: Categorical Harmonization</w:t>
      </w:r>
    </w:p>
    <w:p w14:paraId="21D61BF2" w14:textId="6C8B7C2A" w:rsidR="00B92415" w:rsidRDefault="00B92415" w:rsidP="002E7EC0">
      <w:pPr>
        <w:pStyle w:val="BodyText"/>
      </w:pPr>
      <w:r>
        <w:t>Fragmented categorical labels—particularly for variables like lighting and surface conditions—were consolidated into unified groupings. For instance, entries such as "Dark with street lights" and "Streetlight lit" were reclassified under the standardized label "Dark with Lighting."</w:t>
      </w:r>
    </w:p>
    <w:p w14:paraId="2DFAC904" w14:textId="77777777" w:rsidR="00B92415" w:rsidRPr="002E7EC0" w:rsidRDefault="00B92415" w:rsidP="00B92415">
      <w:pPr>
        <w:pStyle w:val="BodyText"/>
        <w:rPr>
          <w:b/>
          <w:bCs/>
        </w:rPr>
      </w:pPr>
      <w:r w:rsidRPr="002E7EC0">
        <w:rPr>
          <w:b/>
          <w:bCs/>
        </w:rPr>
        <w:t>2.4 Final Dataset Characteristics</w:t>
      </w:r>
    </w:p>
    <w:p w14:paraId="08FE577A" w14:textId="77777777" w:rsidR="00B92415" w:rsidRDefault="00B92415" w:rsidP="00B92415">
      <w:pPr>
        <w:pStyle w:val="BodyText"/>
      </w:pPr>
      <w:r>
        <w:t xml:space="preserve">Following preprocessing, the refined dataset retained 362,804 validated crash records. Each entry contained at least one usable temporal attribute (e.g., </w:t>
      </w:r>
      <w:proofErr w:type="spellStart"/>
      <w:r>
        <w:t>Crash_Year</w:t>
      </w:r>
      <w:proofErr w:type="spellEnd"/>
      <w:r>
        <w:t xml:space="preserve">, </w:t>
      </w:r>
      <w:proofErr w:type="spellStart"/>
      <w:r>
        <w:t>Crash_Hour</w:t>
      </w:r>
      <w:proofErr w:type="spellEnd"/>
      <w:r>
        <w:t xml:space="preserve">) and one valid spatial reference (e.g., </w:t>
      </w:r>
      <w:proofErr w:type="spellStart"/>
      <w:r>
        <w:t>Crash_Latitude</w:t>
      </w:r>
      <w:proofErr w:type="spellEnd"/>
      <w:r>
        <w:t xml:space="preserve">, </w:t>
      </w:r>
      <w:proofErr w:type="spellStart"/>
      <w:r>
        <w:t>Crash_Longitude</w:t>
      </w:r>
      <w:proofErr w:type="spellEnd"/>
      <w:r>
        <w:t xml:space="preserve">, or </w:t>
      </w:r>
      <w:proofErr w:type="spellStart"/>
      <w:r>
        <w:t>Police_Region</w:t>
      </w:r>
      <w:proofErr w:type="spellEnd"/>
      <w:r>
        <w:t>). This curated dataset was deemed suitable for:</w:t>
      </w:r>
    </w:p>
    <w:p w14:paraId="4EEC32A6" w14:textId="77777777" w:rsidR="00B92415" w:rsidRDefault="00B92415" w:rsidP="002E7EC0">
      <w:pPr>
        <w:pStyle w:val="BodyText"/>
        <w:numPr>
          <w:ilvl w:val="0"/>
          <w:numId w:val="25"/>
        </w:numPr>
      </w:pPr>
      <w:r>
        <w:t>Crash frequency analysis at hourly and monthly resolutions</w:t>
      </w:r>
    </w:p>
    <w:p w14:paraId="3A2A354F" w14:textId="77777777" w:rsidR="00B92415" w:rsidRDefault="00B92415" w:rsidP="002E7EC0">
      <w:pPr>
        <w:pStyle w:val="BodyText"/>
        <w:numPr>
          <w:ilvl w:val="0"/>
          <w:numId w:val="25"/>
        </w:numPr>
      </w:pPr>
      <w:r>
        <w:t>Geographic visualizations and hotspot identification</w:t>
      </w:r>
    </w:p>
    <w:p w14:paraId="7BDFF3EA" w14:textId="77777777" w:rsidR="00B92415" w:rsidRDefault="00B92415" w:rsidP="002E7EC0">
      <w:pPr>
        <w:pStyle w:val="BodyText"/>
        <w:numPr>
          <w:ilvl w:val="0"/>
          <w:numId w:val="24"/>
        </w:numPr>
      </w:pPr>
      <w:r>
        <w:t>Aggregation by vehicle type and temporal characteristics</w:t>
      </w:r>
    </w:p>
    <w:p w14:paraId="03B59689" w14:textId="77777777" w:rsidR="00B92415" w:rsidRDefault="00B92415" w:rsidP="002E7EC0">
      <w:pPr>
        <w:pStyle w:val="BodyText"/>
        <w:numPr>
          <w:ilvl w:val="0"/>
          <w:numId w:val="24"/>
        </w:numPr>
      </w:pPr>
      <w:r>
        <w:t>Dimensionality reduction using spatial-temporal interaction features</w:t>
      </w:r>
    </w:p>
    <w:p w14:paraId="685CA83C" w14:textId="77777777" w:rsidR="00B92415" w:rsidRDefault="00B92415" w:rsidP="00B92415">
      <w:pPr>
        <w:pStyle w:val="BodyText"/>
      </w:pPr>
    </w:p>
    <w:p w14:paraId="45AEF4EA" w14:textId="77777777" w:rsidR="00B92415" w:rsidRPr="002E7EC0" w:rsidRDefault="00B92415" w:rsidP="00B92415">
      <w:pPr>
        <w:pStyle w:val="BodyText"/>
        <w:rPr>
          <w:b/>
          <w:bCs/>
        </w:rPr>
      </w:pPr>
      <w:r w:rsidRPr="002E7EC0">
        <w:rPr>
          <w:b/>
          <w:bCs/>
        </w:rPr>
        <w:t>2.5 Justification for Frequency-Focused Modeling</w:t>
      </w:r>
    </w:p>
    <w:p w14:paraId="63F69D28" w14:textId="77777777" w:rsidR="00B92415" w:rsidRDefault="00B92415" w:rsidP="00B92415">
      <w:pPr>
        <w:pStyle w:val="BodyText"/>
      </w:pPr>
      <w:r>
        <w:t>Unlike severity-based approaches, frequency modeling depends heavily on precise temporal and spatial detail. By retaining both non-severe and previously unlabeled entries, this dataset supports exposure-centric investigations, such as:</w:t>
      </w:r>
    </w:p>
    <w:p w14:paraId="7150EB5E" w14:textId="77777777" w:rsidR="00B92415" w:rsidRDefault="00B92415" w:rsidP="002E7EC0">
      <w:pPr>
        <w:pStyle w:val="BodyText"/>
        <w:numPr>
          <w:ilvl w:val="0"/>
          <w:numId w:val="26"/>
        </w:numPr>
      </w:pPr>
      <w:r>
        <w:t>Identifying rush-hour peaks, weekend surges, and holiday-related crash trends</w:t>
      </w:r>
    </w:p>
    <w:p w14:paraId="01B8EC6A" w14:textId="77777777" w:rsidR="00B92415" w:rsidRDefault="00B92415" w:rsidP="002E7EC0">
      <w:pPr>
        <w:pStyle w:val="BodyText"/>
        <w:numPr>
          <w:ilvl w:val="0"/>
          <w:numId w:val="26"/>
        </w:numPr>
      </w:pPr>
      <w:r>
        <w:t>Comparing crash densities across urban and rural settings</w:t>
      </w:r>
    </w:p>
    <w:p w14:paraId="287612D5" w14:textId="77777777" w:rsidR="00B92415" w:rsidRDefault="00B92415" w:rsidP="002E7EC0">
      <w:pPr>
        <w:pStyle w:val="BodyText"/>
        <w:numPr>
          <w:ilvl w:val="0"/>
          <w:numId w:val="26"/>
        </w:numPr>
      </w:pPr>
      <w:r>
        <w:t>Examining patterns based on road type, time of day, and involved vehicle types</w:t>
      </w:r>
    </w:p>
    <w:p w14:paraId="3E6C3FF5" w14:textId="7C7575F2" w:rsidR="004C2482" w:rsidRDefault="00B92415" w:rsidP="00B92415">
      <w:pPr>
        <w:pStyle w:val="BodyText"/>
      </w:pPr>
      <w:r>
        <w:t xml:space="preserve">This aligns with international efforts to advance predictive safety analytics and informs evidence-based transportation policies </w:t>
      </w:r>
      <w:r w:rsidRPr="002E7EC0">
        <w:rPr>
          <w:b/>
          <w:bCs/>
        </w:rPr>
        <w:t>(Washington et al., 2010; Lord &amp; Mannering, 2010; El-Basyouny &amp; Sayed, 2010)</w:t>
      </w:r>
      <w:r>
        <w:t>.</w:t>
      </w:r>
    </w:p>
    <w:p w14:paraId="2DFB44CB" w14:textId="77777777" w:rsidR="002E7EC0" w:rsidRPr="004C2482" w:rsidRDefault="002E7EC0" w:rsidP="00B92415">
      <w:pPr>
        <w:pStyle w:val="BodyText"/>
        <w:rPr>
          <w:sz w:val="6"/>
          <w:szCs w:val="6"/>
        </w:rPr>
      </w:pPr>
    </w:p>
    <w:p w14:paraId="02340ACA" w14:textId="77777777" w:rsidR="0025310F" w:rsidRPr="00357EB3" w:rsidRDefault="00CD2910">
      <w:pPr>
        <w:pStyle w:val="Heading1"/>
        <w:numPr>
          <w:ilvl w:val="0"/>
          <w:numId w:val="2"/>
        </w:numPr>
        <w:tabs>
          <w:tab w:val="left" w:pos="360"/>
        </w:tabs>
        <w:ind w:hanging="241"/>
        <w:rPr>
          <w:rFonts w:asciiTheme="minorHAnsi" w:hAnsiTheme="minorHAnsi" w:cstheme="minorHAnsi"/>
        </w:rPr>
      </w:pPr>
      <w:r w:rsidRPr="00357EB3">
        <w:rPr>
          <w:rFonts w:asciiTheme="minorHAnsi" w:hAnsiTheme="minorHAnsi" w:cstheme="minorHAnsi"/>
        </w:rPr>
        <w:t>Data</w:t>
      </w:r>
      <w:r w:rsidRPr="00357EB3">
        <w:rPr>
          <w:rFonts w:asciiTheme="minorHAnsi" w:hAnsiTheme="minorHAnsi" w:cstheme="minorHAnsi"/>
          <w:spacing w:val="-7"/>
        </w:rPr>
        <w:t xml:space="preserve"> </w:t>
      </w:r>
      <w:r w:rsidRPr="00357EB3">
        <w:rPr>
          <w:rFonts w:asciiTheme="minorHAnsi" w:hAnsiTheme="minorHAnsi" w:cstheme="minorHAnsi"/>
        </w:rPr>
        <w:t>Exploration</w:t>
      </w:r>
    </w:p>
    <w:p w14:paraId="252A1018" w14:textId="77777777" w:rsidR="007B58F3" w:rsidRP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This section presents an exploratory analysis of the cleaned Queensland traffic crash dataset, covering two decades of incidents from 2001 through 2020. The analysis focuses on identifying core patterns in crash frequency across three key dimensions: temporal variation, spatial distribution, and vehicle involvement. Through this lens, the dataset is examined for recurring trends, peak risk intervals, and high-incidence regions that may serve as early indicators of systemic road safety challenges.</w:t>
      </w:r>
    </w:p>
    <w:p w14:paraId="59B83226" w14:textId="77777777" w:rsidR="007B58F3" w:rsidRP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Temporal analysis investigates fluctuations in crash frequency by hour, day of the week, and month, offering insight into human behavioral rhythms, traffic flow cycles, and seasonal travel impacts. Spatial exploration identifies geographic disparities in crash concentrations, distinguishing urban hotspots like Brisbane and Gold Coast from less densely populated but often more severe rural zones. Additionally, vehicle-based assessments break down frequency by type—passenger cars, motorcycles, bicycles, and pedestrian interactions—highlighting modal exposure risks that vary across different settings and times.</w:t>
      </w:r>
    </w:p>
    <w:p w14:paraId="0A68B5F2" w14:textId="77777777" w:rsidR="007B58F3" w:rsidRDefault="007B58F3" w:rsidP="007B58F3">
      <w:pPr>
        <w:pStyle w:val="ListParagraph"/>
        <w:widowControl/>
        <w:autoSpaceDE/>
        <w:autoSpaceDN/>
        <w:spacing w:before="100" w:beforeAutospacing="1" w:after="100" w:afterAutospacing="1"/>
        <w:ind w:left="330" w:firstLine="0"/>
        <w:rPr>
          <w:sz w:val="24"/>
          <w:szCs w:val="24"/>
        </w:rPr>
      </w:pPr>
      <w:r w:rsidRPr="007B58F3">
        <w:rPr>
          <w:sz w:val="24"/>
          <w:szCs w:val="24"/>
        </w:rPr>
        <w:t>The purpose of this exploratory phase is not merely descriptive; it plays a critical role in shaping the design of subsequent modeling efforts. Findings from this section guide feature engineering strategies by surfacing relevant temporal and spatial signals, inform risk segmentation models by exposing frequency-based clustering, and offer baseline knowledge essential for prioritizing intervention strategies. This analytical foundation ensures that predictive modeling and policy planning in later stages are grounded in empirically observed crash behavior.</w:t>
      </w:r>
    </w:p>
    <w:p w14:paraId="12251BCD" w14:textId="77777777" w:rsidR="007B58F3" w:rsidRPr="007B58F3" w:rsidRDefault="007B58F3" w:rsidP="007B58F3">
      <w:pPr>
        <w:pStyle w:val="ListParagraph"/>
        <w:ind w:left="330"/>
        <w:rPr>
          <w:b/>
          <w:bCs/>
          <w:sz w:val="24"/>
          <w:szCs w:val="24"/>
        </w:rPr>
      </w:pPr>
      <w:r w:rsidRPr="007B58F3">
        <w:rPr>
          <w:b/>
          <w:bCs/>
          <w:sz w:val="24"/>
          <w:szCs w:val="24"/>
        </w:rPr>
        <w:t>3.1 Hourly Crash Distribution (Expanded)</w:t>
      </w:r>
    </w:p>
    <w:p w14:paraId="34A85519" w14:textId="7C7D4696" w:rsidR="007B58F3" w:rsidRPr="007B58F3" w:rsidRDefault="007B58F3" w:rsidP="007B58F3">
      <w:pPr>
        <w:pStyle w:val="BodyText"/>
      </w:pPr>
      <w:r>
        <w:t xml:space="preserve">    </w:t>
      </w:r>
      <w:r w:rsidRPr="007B58F3">
        <w:t xml:space="preserve">Analyzing crash occurrences by hour provides essential visibility into how human activity patterns intersect with transport infrastructure vulnerabilities and environmental conditions. Hour-level breakdowns reveal temporal nuances often lost in daily or monthly aggregations, highlighting short but critical windows of elevated crash exposure. These insights are crucial for </w:t>
      </w:r>
      <w:r w:rsidRPr="007B58F3">
        <w:lastRenderedPageBreak/>
        <w:t>designing time-specific interventions, such as targeted law enforcement patrols, adaptive traffic control systems, and educational campaigns aligned with behavioral risk periods.</w:t>
      </w:r>
    </w:p>
    <w:p w14:paraId="38D580D1" w14:textId="77777777" w:rsidR="007B58F3" w:rsidRPr="007B58F3" w:rsidRDefault="007B58F3" w:rsidP="007B58F3">
      <w:pPr>
        <w:pStyle w:val="BodyText"/>
      </w:pPr>
      <w:r w:rsidRPr="007B58F3">
        <w:t>This section leverages the validated dataset of 362,804 crash records from Queensland (2001–2020), organizing the 24-hour day into three strategic time blocks that encapsulate major human and vehicular movement cycles:</w:t>
      </w:r>
    </w:p>
    <w:p w14:paraId="71BB9881" w14:textId="77777777" w:rsidR="007B58F3" w:rsidRPr="007B58F3" w:rsidRDefault="007B58F3" w:rsidP="007B58F3">
      <w:pPr>
        <w:pStyle w:val="BodyText"/>
        <w:numPr>
          <w:ilvl w:val="0"/>
          <w:numId w:val="28"/>
        </w:numPr>
      </w:pPr>
      <w:r w:rsidRPr="007B58F3">
        <w:rPr>
          <w:b/>
          <w:bCs/>
        </w:rPr>
        <w:t>Morning Peak (7:00–9:00 AM)</w:t>
      </w:r>
    </w:p>
    <w:p w14:paraId="44D6911D" w14:textId="77777777" w:rsidR="007B58F3" w:rsidRPr="007B58F3" w:rsidRDefault="007B58F3" w:rsidP="007B58F3">
      <w:pPr>
        <w:pStyle w:val="BodyText"/>
        <w:numPr>
          <w:ilvl w:val="0"/>
          <w:numId w:val="28"/>
        </w:numPr>
      </w:pPr>
      <w:r w:rsidRPr="007B58F3">
        <w:rPr>
          <w:b/>
          <w:bCs/>
        </w:rPr>
        <w:t>Evening Peak (4:00–6:00 PM)</w:t>
      </w:r>
    </w:p>
    <w:p w14:paraId="7689CFF0" w14:textId="77777777" w:rsidR="007B58F3" w:rsidRPr="007B58F3" w:rsidRDefault="007B58F3" w:rsidP="007B58F3">
      <w:pPr>
        <w:pStyle w:val="BodyText"/>
        <w:numPr>
          <w:ilvl w:val="0"/>
          <w:numId w:val="28"/>
        </w:numPr>
      </w:pPr>
      <w:r w:rsidRPr="007B58F3">
        <w:rPr>
          <w:b/>
          <w:bCs/>
        </w:rPr>
        <w:t>Late Night Window (8:00 PM–2:00 AM)</w:t>
      </w:r>
    </w:p>
    <w:p w14:paraId="1FFB1231" w14:textId="77777777" w:rsidR="007B58F3" w:rsidRPr="007B58F3" w:rsidRDefault="007B58F3" w:rsidP="007B58F3">
      <w:pPr>
        <w:pStyle w:val="BodyText"/>
      </w:pPr>
      <w:r w:rsidRPr="007B58F3">
        <w:t>Each period is examined in relation to crash density, severity tendencies, and underlying contextual triggers.</w:t>
      </w:r>
    </w:p>
    <w:p w14:paraId="7DF599C5" w14:textId="6A7EFA79" w:rsidR="007B58F3" w:rsidRPr="007B58F3" w:rsidRDefault="007B58F3" w:rsidP="007B58F3">
      <w:pPr>
        <w:pStyle w:val="BodyText"/>
        <w:rPr>
          <w:b/>
          <w:bCs/>
        </w:rPr>
      </w:pPr>
      <w:r w:rsidRPr="007B58F3">
        <w:rPr>
          <w:b/>
          <w:bCs/>
        </w:rPr>
        <w:t xml:space="preserve"> 3.1.1 The Bimodal Pulse of Crash Occurrence</w:t>
      </w:r>
    </w:p>
    <w:p w14:paraId="52190EB4" w14:textId="77777777" w:rsidR="007B58F3" w:rsidRPr="007B58F3" w:rsidRDefault="007B58F3" w:rsidP="007B58F3">
      <w:pPr>
        <w:pStyle w:val="BodyText"/>
      </w:pPr>
      <w:r w:rsidRPr="007B58F3">
        <w:t>Crash frequency throughout the day demonstrates a distinct bimodal pattern, characterized by two pronounced peaks. The first occurs between 7:00 AM and 9:00 AM, coinciding with the onset of school runs and morning commuting. The second rise appears between 4:00 PM and 6:00 PM, marking the evening rush as workers return home and retail zones empty out. These surges account for a substantial share of daily crashes and are particularly concentrated in densely populated corridors connecting Brisbane, Gold Coast, and Sunshine Coast.</w:t>
      </w:r>
    </w:p>
    <w:p w14:paraId="2655FE36" w14:textId="77777777" w:rsidR="007B58F3" w:rsidRPr="007B58F3" w:rsidRDefault="007B58F3" w:rsidP="007B58F3">
      <w:pPr>
        <w:pStyle w:val="BodyText"/>
      </w:pPr>
      <w:r w:rsidRPr="007B58F3">
        <w:t>This structure mirrors patterns identified by Lord &amp; Mannering (2010), who observed that risk during peak travel periods increases non-linearly due to elevated vehicle density, stop-start traffic, and decision fatigue. In Queensland, the morning peak is further shaped by early school zone activity and regional commuting into city centers. Meanwhile, the evening peak intensifies in outer suburbs where road networks narrow and modal mixing increases—with cars, cyclists, and buses competing in constrained spaces.</w:t>
      </w:r>
    </w:p>
    <w:p w14:paraId="4C0629E5" w14:textId="77777777" w:rsidR="007B58F3" w:rsidRPr="007B58F3" w:rsidRDefault="007B58F3" w:rsidP="007B58F3">
      <w:pPr>
        <w:pStyle w:val="BodyText"/>
      </w:pPr>
      <w:r w:rsidRPr="007B58F3">
        <w:t>In rural hubs like Rockhampton and Toowoomba, the bimodal pattern remains, though the evening peak is notably sharper. Here, traffic surges are more closely tied to localized factors, such as end-of-shift agricultural or industrial activity and fewer available detour routes, leading to temporary congestion on primary arterials.</w:t>
      </w:r>
    </w:p>
    <w:p w14:paraId="23820C96" w14:textId="72BEC816" w:rsidR="007B58F3" w:rsidRPr="007B58F3" w:rsidRDefault="007B58F3" w:rsidP="007B58F3">
      <w:pPr>
        <w:pStyle w:val="BodyText"/>
        <w:rPr>
          <w:b/>
          <w:bCs/>
        </w:rPr>
      </w:pPr>
      <w:r w:rsidRPr="007B58F3">
        <w:rPr>
          <w:b/>
          <w:bCs/>
        </w:rPr>
        <w:t>3.1.2 Late-Night Hazard Window: The Silent Surge</w:t>
      </w:r>
    </w:p>
    <w:p w14:paraId="4F299A87" w14:textId="77777777" w:rsidR="007B58F3" w:rsidRPr="007B58F3" w:rsidRDefault="007B58F3" w:rsidP="007B58F3">
      <w:pPr>
        <w:pStyle w:val="BodyText"/>
      </w:pPr>
      <w:r w:rsidRPr="007B58F3">
        <w:t>Though it receives less attention in policy discourse, the late-night window—from 8:00 PM to 2:00 AM—emerges as a disproportionately lethal period, especially over the weekend. While this timeframe accounts for approximately 13.96% of all crashes, it is responsible for over 2.4% of total fatalities, nearly two and a half times the fatality rate observed during the morning commute.</w:t>
      </w:r>
    </w:p>
    <w:p w14:paraId="0A1A0430" w14:textId="77777777" w:rsidR="007B58F3" w:rsidRPr="007B58F3" w:rsidRDefault="007B58F3" w:rsidP="007B58F3">
      <w:pPr>
        <w:pStyle w:val="BodyText"/>
      </w:pPr>
      <w:r w:rsidRPr="007B58F3">
        <w:t xml:space="preserve">This elevated risk is driven by a confluence of behavioral and environmental conditions. Alcohol impairment, fatigue, and recreational travel are key behavioral factors, particularly on Friday and Saturday nights when social activity peaks. Drivers are often less vigilant, more fatigued, and more likely to take unfamiliar or rural routes. Compounding this is the environmental context: reduced visibility, limited public transport alternatives, and lower traffic volumes can </w:t>
      </w:r>
      <w:r w:rsidRPr="007B58F3">
        <w:lastRenderedPageBreak/>
        <w:t>paradoxically increase speed variance and decrease driver attention.</w:t>
      </w:r>
    </w:p>
    <w:p w14:paraId="231F626E" w14:textId="77777777" w:rsidR="007B58F3" w:rsidRDefault="007B58F3" w:rsidP="007B58F3">
      <w:pPr>
        <w:pStyle w:val="BodyText"/>
      </w:pPr>
      <w:r w:rsidRPr="007B58F3">
        <w:t>Additionally, enforcement presence tends to decline after midnight, creating enforcement blind spots in peripheral suburbs and rural access roads. This gap may delay emergency response and reduce deterrents to high-risk behavior. The timing and severity of these crashes underscore the need for nighttime-specific strategies, such as mobile DUI checkpoints, enhanced lighting infrastructure, and public awareness initiatives targeting late-hour drivers.</w:t>
      </w:r>
    </w:p>
    <w:p w14:paraId="17EACBED" w14:textId="77777777" w:rsidR="007B58F3" w:rsidRPr="007B58F3" w:rsidRDefault="007B58F3" w:rsidP="007B58F3">
      <w:pPr>
        <w:pStyle w:val="BodyText"/>
      </w:pPr>
      <w:r w:rsidRPr="007B58F3">
        <w:t>This late-night crash surge can be further unpacked by examining three distinct sub-periods, each marked by characteristic behavioral patterns and environmental triggers.</w:t>
      </w:r>
    </w:p>
    <w:p w14:paraId="259DF9CC" w14:textId="77777777" w:rsidR="007B58F3" w:rsidRPr="007B58F3" w:rsidRDefault="007B58F3" w:rsidP="007B58F3">
      <w:pPr>
        <w:pStyle w:val="BodyText"/>
      </w:pPr>
      <w:r w:rsidRPr="007B58F3">
        <w:t xml:space="preserve">Between </w:t>
      </w:r>
      <w:r w:rsidRPr="007B58F3">
        <w:rPr>
          <w:b/>
          <w:bCs/>
        </w:rPr>
        <w:t>8:00 PM and 10:00 PM</w:t>
      </w:r>
      <w:r w:rsidRPr="007B58F3">
        <w:t>, crashes often coincide with post-dinner errands, cinema traffic, and the initial onset of fatigue among drivers. This period reflects transitional movement from leisure to home, with reduced daylight and increasing drowsiness beginning to affect driver attention.</w:t>
      </w:r>
    </w:p>
    <w:p w14:paraId="3884D184" w14:textId="77777777" w:rsidR="007B58F3" w:rsidRPr="007B58F3" w:rsidRDefault="007B58F3" w:rsidP="007B58F3">
      <w:pPr>
        <w:pStyle w:val="BodyText"/>
      </w:pPr>
      <w:r w:rsidRPr="007B58F3">
        <w:t xml:space="preserve">From </w:t>
      </w:r>
      <w:r w:rsidRPr="007B58F3">
        <w:rPr>
          <w:b/>
          <w:bCs/>
        </w:rPr>
        <w:t>10:00 PM to midnight</w:t>
      </w:r>
      <w:r w:rsidRPr="007B58F3">
        <w:t>, the frequency of alcohol-related incidents rises significantly. This window aligns with the closing times of bars and pubs, prompting a concentrated outflow of impaired drivers, particularly in nightlife districts and adjacent arterial roads. Quddus (2008) found that night-time crashes during this interval frequently cluster near entertainment zones and outer-city ring roads, highlighting a spatial-behavioral overlap.</w:t>
      </w:r>
    </w:p>
    <w:p w14:paraId="5A667697" w14:textId="77777777" w:rsidR="007B58F3" w:rsidRDefault="007B58F3" w:rsidP="007B58F3">
      <w:pPr>
        <w:pStyle w:val="BodyText"/>
      </w:pPr>
      <w:r w:rsidRPr="007B58F3">
        <w:t xml:space="preserve">The final high-risk segment, </w:t>
      </w:r>
      <w:r w:rsidRPr="007B58F3">
        <w:rPr>
          <w:b/>
          <w:bCs/>
        </w:rPr>
        <w:t>midnight to 2:00 AM</w:t>
      </w:r>
      <w:r w:rsidRPr="007B58F3">
        <w:t xml:space="preserve">, sees increased crash involvement linked to club closures, fatigue-induced micro-sleeps, and long-distance return travel from remote venues. As noted by Montella (2010), pedestrian collisions and single-vehicle incidents escalate notably after 11 PM, likely due to reduced visibility and diminished cognitive alertness. Supporting this, Aguero-Valverde and </w:t>
      </w:r>
      <w:proofErr w:type="spellStart"/>
      <w:r w:rsidRPr="007B58F3">
        <w:t>Jovanis</w:t>
      </w:r>
      <w:proofErr w:type="spellEnd"/>
      <w:r w:rsidRPr="007B58F3">
        <w:t xml:space="preserve"> (2006) identified a near doubling of fatality probability in high-speed environments during the post-midnight hours.</w:t>
      </w:r>
    </w:p>
    <w:p w14:paraId="20AD3E00" w14:textId="290E3ACB" w:rsidR="00FD30CA" w:rsidRPr="00FD30CA" w:rsidRDefault="00FD30CA" w:rsidP="00FD30CA">
      <w:pPr>
        <w:pStyle w:val="BodyText"/>
      </w:pPr>
      <w:r w:rsidRPr="00FD30CA">
        <w:rPr>
          <w:noProof/>
        </w:rPr>
        <w:drawing>
          <wp:inline distT="0" distB="0" distL="0" distR="0" wp14:anchorId="509C8BD5" wp14:editId="6BA1145F">
            <wp:extent cx="6096000" cy="3257550"/>
            <wp:effectExtent l="0" t="0" r="0" b="0"/>
            <wp:docPr id="1538042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0" cy="3257550"/>
                    </a:xfrm>
                    <a:prstGeom prst="rect">
                      <a:avLst/>
                    </a:prstGeom>
                    <a:noFill/>
                    <a:ln>
                      <a:noFill/>
                    </a:ln>
                  </pic:spPr>
                </pic:pic>
              </a:graphicData>
            </a:graphic>
          </wp:inline>
        </w:drawing>
      </w:r>
    </w:p>
    <w:p w14:paraId="328A7323" w14:textId="290E0D68" w:rsidR="00FD30CA" w:rsidRPr="00FD30CA" w:rsidRDefault="00FD30CA" w:rsidP="00FD30CA">
      <w:pPr>
        <w:pStyle w:val="BodyText"/>
      </w:pPr>
    </w:p>
    <w:p w14:paraId="5CC9A048" w14:textId="77777777" w:rsidR="00FD30CA" w:rsidRPr="007B58F3" w:rsidRDefault="00FD30CA" w:rsidP="007B58F3">
      <w:pPr>
        <w:pStyle w:val="BodyText"/>
      </w:pPr>
    </w:p>
    <w:p w14:paraId="27E05D31" w14:textId="77777777" w:rsidR="007B58F3" w:rsidRPr="007B58F3" w:rsidRDefault="007B58F3" w:rsidP="007B58F3">
      <w:pPr>
        <w:pStyle w:val="BodyText"/>
      </w:pPr>
      <w:r w:rsidRPr="007B58F3">
        <w:t>Together, these patterns emphasize the critical need for late-night enforcement strategies and infrastructure planning tailored to behaviorally high-risk intervals.</w:t>
      </w:r>
    </w:p>
    <w:p w14:paraId="2FF597ED" w14:textId="77777777" w:rsidR="007B58F3" w:rsidRDefault="007B58F3" w:rsidP="007B58F3">
      <w:pPr>
        <w:pStyle w:val="BodyText"/>
        <w:rPr>
          <w:b/>
          <w:bCs/>
        </w:rPr>
      </w:pPr>
      <w:r w:rsidRPr="007B58F3">
        <w:rPr>
          <w:b/>
          <w:bCs/>
        </w:rPr>
        <w:t>3.1.3 Quantified Distribution by Time Window</w:t>
      </w:r>
    </w:p>
    <w:p w14:paraId="3090C3D8" w14:textId="77777777" w:rsidR="007B58F3" w:rsidRPr="007B58F3" w:rsidRDefault="007B58F3" w:rsidP="007B58F3">
      <w:pPr>
        <w:pStyle w:val="BodyText"/>
        <w:rPr>
          <w:b/>
          <w:bCs/>
        </w:rPr>
      </w:pPr>
    </w:p>
    <w:tbl>
      <w:tblPr>
        <w:tblW w:w="100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203"/>
        <w:gridCol w:w="1148"/>
        <w:gridCol w:w="1363"/>
        <w:gridCol w:w="1346"/>
        <w:gridCol w:w="2174"/>
        <w:gridCol w:w="1416"/>
      </w:tblGrid>
      <w:tr w:rsidR="007B58F3" w:rsidRPr="007B58F3" w14:paraId="19425407" w14:textId="77777777" w:rsidTr="00FD30CA">
        <w:trPr>
          <w:trHeight w:val="991"/>
          <w:tblHeader/>
          <w:tblCellSpacing w:w="15" w:type="dxa"/>
        </w:trPr>
        <w:tc>
          <w:tcPr>
            <w:tcW w:w="0" w:type="auto"/>
            <w:vAlign w:val="center"/>
            <w:hideMark/>
          </w:tcPr>
          <w:p w14:paraId="7BD21D10" w14:textId="77777777" w:rsidR="007B58F3" w:rsidRPr="007B58F3" w:rsidRDefault="007B58F3" w:rsidP="007B58F3">
            <w:pPr>
              <w:pStyle w:val="BodyText"/>
              <w:jc w:val="center"/>
              <w:rPr>
                <w:b/>
                <w:bCs/>
              </w:rPr>
            </w:pPr>
            <w:r w:rsidRPr="007B58F3">
              <w:rPr>
                <w:b/>
                <w:bCs/>
              </w:rPr>
              <w:t>Time Window</w:t>
            </w:r>
          </w:p>
        </w:tc>
        <w:tc>
          <w:tcPr>
            <w:tcW w:w="0" w:type="auto"/>
            <w:vAlign w:val="center"/>
            <w:hideMark/>
          </w:tcPr>
          <w:p w14:paraId="46B1E7F9" w14:textId="77777777" w:rsidR="007B58F3" w:rsidRPr="007B58F3" w:rsidRDefault="007B58F3" w:rsidP="007B58F3">
            <w:pPr>
              <w:pStyle w:val="BodyText"/>
              <w:jc w:val="center"/>
              <w:rPr>
                <w:b/>
                <w:bCs/>
              </w:rPr>
            </w:pPr>
            <w:r w:rsidRPr="007B58F3">
              <w:rPr>
                <w:b/>
                <w:bCs/>
              </w:rPr>
              <w:t>Crash Count</w:t>
            </w:r>
          </w:p>
        </w:tc>
        <w:tc>
          <w:tcPr>
            <w:tcW w:w="0" w:type="auto"/>
            <w:vAlign w:val="center"/>
            <w:hideMark/>
          </w:tcPr>
          <w:p w14:paraId="321D0A5C" w14:textId="77777777" w:rsidR="007B58F3" w:rsidRPr="007B58F3" w:rsidRDefault="007B58F3" w:rsidP="007B58F3">
            <w:pPr>
              <w:pStyle w:val="BodyText"/>
              <w:jc w:val="center"/>
              <w:rPr>
                <w:b/>
                <w:bCs/>
              </w:rPr>
            </w:pPr>
            <w:r w:rsidRPr="007B58F3">
              <w:rPr>
                <w:b/>
                <w:bCs/>
              </w:rPr>
              <w:t>% of Total</w:t>
            </w:r>
          </w:p>
        </w:tc>
        <w:tc>
          <w:tcPr>
            <w:tcW w:w="0" w:type="auto"/>
            <w:vAlign w:val="center"/>
            <w:hideMark/>
          </w:tcPr>
          <w:p w14:paraId="1F23292A" w14:textId="77777777" w:rsidR="007B58F3" w:rsidRPr="007B58F3" w:rsidRDefault="007B58F3" w:rsidP="007B58F3">
            <w:pPr>
              <w:pStyle w:val="BodyText"/>
              <w:jc w:val="center"/>
              <w:rPr>
                <w:b/>
                <w:bCs/>
              </w:rPr>
            </w:pPr>
            <w:r w:rsidRPr="007B58F3">
              <w:rPr>
                <w:b/>
                <w:bCs/>
              </w:rPr>
              <w:t>Weekend %</w:t>
            </w:r>
          </w:p>
        </w:tc>
        <w:tc>
          <w:tcPr>
            <w:tcW w:w="0" w:type="auto"/>
            <w:vAlign w:val="center"/>
            <w:hideMark/>
          </w:tcPr>
          <w:p w14:paraId="22EEFD83" w14:textId="77777777" w:rsidR="007B58F3" w:rsidRPr="007B58F3" w:rsidRDefault="007B58F3" w:rsidP="007B58F3">
            <w:pPr>
              <w:pStyle w:val="BodyText"/>
              <w:jc w:val="center"/>
              <w:rPr>
                <w:b/>
                <w:bCs/>
              </w:rPr>
            </w:pPr>
            <w:r w:rsidRPr="007B58F3">
              <w:rPr>
                <w:b/>
                <w:bCs/>
              </w:rPr>
              <w:t>Weekday %</w:t>
            </w:r>
          </w:p>
        </w:tc>
        <w:tc>
          <w:tcPr>
            <w:tcW w:w="0" w:type="auto"/>
            <w:vAlign w:val="center"/>
            <w:hideMark/>
          </w:tcPr>
          <w:p w14:paraId="4580487B" w14:textId="77777777" w:rsidR="007B58F3" w:rsidRPr="007B58F3" w:rsidRDefault="007B58F3" w:rsidP="007B58F3">
            <w:pPr>
              <w:pStyle w:val="BodyText"/>
              <w:jc w:val="center"/>
              <w:rPr>
                <w:b/>
                <w:bCs/>
              </w:rPr>
            </w:pPr>
            <w:r w:rsidRPr="007B58F3">
              <w:rPr>
                <w:b/>
                <w:bCs/>
              </w:rPr>
              <w:t>Most Common Outcome</w:t>
            </w:r>
          </w:p>
        </w:tc>
        <w:tc>
          <w:tcPr>
            <w:tcW w:w="0" w:type="auto"/>
            <w:vAlign w:val="center"/>
            <w:hideMark/>
          </w:tcPr>
          <w:p w14:paraId="656971DF" w14:textId="77777777" w:rsidR="007B58F3" w:rsidRPr="007B58F3" w:rsidRDefault="007B58F3" w:rsidP="007B58F3">
            <w:pPr>
              <w:pStyle w:val="BodyText"/>
              <w:jc w:val="center"/>
              <w:rPr>
                <w:b/>
                <w:bCs/>
              </w:rPr>
            </w:pPr>
            <w:r w:rsidRPr="007B58F3">
              <w:rPr>
                <w:b/>
                <w:bCs/>
              </w:rPr>
              <w:t>% Fatal Crashes</w:t>
            </w:r>
          </w:p>
        </w:tc>
      </w:tr>
      <w:tr w:rsidR="007B58F3" w:rsidRPr="007B58F3" w14:paraId="69C10E08" w14:textId="77777777" w:rsidTr="00FD30CA">
        <w:trPr>
          <w:trHeight w:val="952"/>
          <w:tblCellSpacing w:w="15" w:type="dxa"/>
        </w:trPr>
        <w:tc>
          <w:tcPr>
            <w:tcW w:w="0" w:type="auto"/>
            <w:vAlign w:val="center"/>
            <w:hideMark/>
          </w:tcPr>
          <w:p w14:paraId="209E461E" w14:textId="77777777" w:rsidR="007B58F3" w:rsidRPr="007B58F3" w:rsidRDefault="007B58F3" w:rsidP="007B58F3">
            <w:pPr>
              <w:pStyle w:val="BodyText"/>
            </w:pPr>
            <w:r w:rsidRPr="007B58F3">
              <w:rPr>
                <w:b/>
                <w:bCs/>
              </w:rPr>
              <w:t>Morning Peak</w:t>
            </w:r>
          </w:p>
        </w:tc>
        <w:tc>
          <w:tcPr>
            <w:tcW w:w="0" w:type="auto"/>
            <w:vAlign w:val="center"/>
            <w:hideMark/>
          </w:tcPr>
          <w:p w14:paraId="72F4C1DD" w14:textId="77777777" w:rsidR="007B58F3" w:rsidRPr="007B58F3" w:rsidRDefault="007B58F3" w:rsidP="007B58F3">
            <w:pPr>
              <w:pStyle w:val="BodyText"/>
            </w:pPr>
            <w:r w:rsidRPr="007B58F3">
              <w:t>61,549</w:t>
            </w:r>
          </w:p>
        </w:tc>
        <w:tc>
          <w:tcPr>
            <w:tcW w:w="0" w:type="auto"/>
            <w:vAlign w:val="center"/>
            <w:hideMark/>
          </w:tcPr>
          <w:p w14:paraId="32BE3ABD" w14:textId="77777777" w:rsidR="007B58F3" w:rsidRPr="007B58F3" w:rsidRDefault="007B58F3" w:rsidP="007B58F3">
            <w:pPr>
              <w:pStyle w:val="BodyText"/>
            </w:pPr>
            <w:r w:rsidRPr="007B58F3">
              <w:t>16.76%</w:t>
            </w:r>
          </w:p>
        </w:tc>
        <w:tc>
          <w:tcPr>
            <w:tcW w:w="0" w:type="auto"/>
            <w:vAlign w:val="center"/>
            <w:hideMark/>
          </w:tcPr>
          <w:p w14:paraId="46E03D73" w14:textId="77777777" w:rsidR="007B58F3" w:rsidRPr="007B58F3" w:rsidRDefault="007B58F3" w:rsidP="007B58F3">
            <w:pPr>
              <w:pStyle w:val="BodyText"/>
            </w:pPr>
            <w:r w:rsidRPr="007B58F3">
              <w:t>17.73%</w:t>
            </w:r>
          </w:p>
        </w:tc>
        <w:tc>
          <w:tcPr>
            <w:tcW w:w="0" w:type="auto"/>
            <w:vAlign w:val="center"/>
            <w:hideMark/>
          </w:tcPr>
          <w:p w14:paraId="23A247FC" w14:textId="77777777" w:rsidR="007B58F3" w:rsidRPr="007B58F3" w:rsidRDefault="007B58F3" w:rsidP="007B58F3">
            <w:pPr>
              <w:pStyle w:val="BodyText"/>
            </w:pPr>
            <w:r w:rsidRPr="007B58F3">
              <w:t>82.27%</w:t>
            </w:r>
          </w:p>
        </w:tc>
        <w:tc>
          <w:tcPr>
            <w:tcW w:w="0" w:type="auto"/>
            <w:vAlign w:val="center"/>
            <w:hideMark/>
          </w:tcPr>
          <w:p w14:paraId="23B054E8" w14:textId="77777777" w:rsidR="007B58F3" w:rsidRPr="007B58F3" w:rsidRDefault="007B58F3" w:rsidP="007B58F3">
            <w:pPr>
              <w:pStyle w:val="BodyText"/>
            </w:pPr>
            <w:r w:rsidRPr="007B58F3">
              <w:t>Medical Treatment</w:t>
            </w:r>
          </w:p>
        </w:tc>
        <w:tc>
          <w:tcPr>
            <w:tcW w:w="0" w:type="auto"/>
            <w:vAlign w:val="center"/>
            <w:hideMark/>
          </w:tcPr>
          <w:p w14:paraId="3EB61143" w14:textId="77777777" w:rsidR="007B58F3" w:rsidRPr="007B58F3" w:rsidRDefault="007B58F3" w:rsidP="007B58F3">
            <w:pPr>
              <w:pStyle w:val="BodyText"/>
            </w:pPr>
            <w:r w:rsidRPr="007B58F3">
              <w:t>1.0%</w:t>
            </w:r>
          </w:p>
        </w:tc>
      </w:tr>
      <w:tr w:rsidR="007B58F3" w:rsidRPr="007B58F3" w14:paraId="2126AB48" w14:textId="77777777" w:rsidTr="00FD30CA">
        <w:trPr>
          <w:trHeight w:val="972"/>
          <w:tblCellSpacing w:w="15" w:type="dxa"/>
        </w:trPr>
        <w:tc>
          <w:tcPr>
            <w:tcW w:w="0" w:type="auto"/>
            <w:vAlign w:val="center"/>
            <w:hideMark/>
          </w:tcPr>
          <w:p w14:paraId="2E4428D1" w14:textId="77777777" w:rsidR="007B58F3" w:rsidRPr="007B58F3" w:rsidRDefault="007B58F3" w:rsidP="007B58F3">
            <w:pPr>
              <w:pStyle w:val="BodyText"/>
            </w:pPr>
            <w:r w:rsidRPr="007B58F3">
              <w:rPr>
                <w:b/>
                <w:bCs/>
              </w:rPr>
              <w:t>Evening Peak</w:t>
            </w:r>
          </w:p>
        </w:tc>
        <w:tc>
          <w:tcPr>
            <w:tcW w:w="0" w:type="auto"/>
            <w:vAlign w:val="center"/>
            <w:hideMark/>
          </w:tcPr>
          <w:p w14:paraId="07DEA096" w14:textId="77777777" w:rsidR="007B58F3" w:rsidRPr="007B58F3" w:rsidRDefault="007B58F3" w:rsidP="007B58F3">
            <w:pPr>
              <w:pStyle w:val="BodyText"/>
            </w:pPr>
            <w:r w:rsidRPr="007B58F3">
              <w:t>76,474</w:t>
            </w:r>
          </w:p>
        </w:tc>
        <w:tc>
          <w:tcPr>
            <w:tcW w:w="0" w:type="auto"/>
            <w:vAlign w:val="center"/>
            <w:hideMark/>
          </w:tcPr>
          <w:p w14:paraId="02C358FD" w14:textId="77777777" w:rsidR="007B58F3" w:rsidRPr="007B58F3" w:rsidRDefault="007B58F3" w:rsidP="007B58F3">
            <w:pPr>
              <w:pStyle w:val="BodyText"/>
            </w:pPr>
            <w:r w:rsidRPr="007B58F3">
              <w:t>20.82%</w:t>
            </w:r>
          </w:p>
        </w:tc>
        <w:tc>
          <w:tcPr>
            <w:tcW w:w="0" w:type="auto"/>
            <w:vAlign w:val="center"/>
            <w:hideMark/>
          </w:tcPr>
          <w:p w14:paraId="1B3981C2" w14:textId="77777777" w:rsidR="007B58F3" w:rsidRPr="007B58F3" w:rsidRDefault="007B58F3" w:rsidP="007B58F3">
            <w:pPr>
              <w:pStyle w:val="BodyText"/>
            </w:pPr>
            <w:r w:rsidRPr="007B58F3">
              <w:t>20.11%</w:t>
            </w:r>
          </w:p>
        </w:tc>
        <w:tc>
          <w:tcPr>
            <w:tcW w:w="0" w:type="auto"/>
            <w:vAlign w:val="center"/>
            <w:hideMark/>
          </w:tcPr>
          <w:p w14:paraId="0833AA87" w14:textId="77777777" w:rsidR="007B58F3" w:rsidRPr="007B58F3" w:rsidRDefault="007B58F3" w:rsidP="007B58F3">
            <w:pPr>
              <w:pStyle w:val="BodyText"/>
            </w:pPr>
            <w:r w:rsidRPr="007B58F3">
              <w:t>79.89%</w:t>
            </w:r>
          </w:p>
        </w:tc>
        <w:tc>
          <w:tcPr>
            <w:tcW w:w="0" w:type="auto"/>
            <w:vAlign w:val="center"/>
            <w:hideMark/>
          </w:tcPr>
          <w:p w14:paraId="4121A641" w14:textId="447A342D" w:rsidR="007B58F3" w:rsidRPr="007B58F3" w:rsidRDefault="00FD30CA" w:rsidP="007B58F3">
            <w:pPr>
              <w:pStyle w:val="BodyText"/>
            </w:pPr>
            <w:r w:rsidRPr="007B58F3">
              <w:t>Hospitalization</w:t>
            </w:r>
          </w:p>
        </w:tc>
        <w:tc>
          <w:tcPr>
            <w:tcW w:w="0" w:type="auto"/>
            <w:vAlign w:val="center"/>
            <w:hideMark/>
          </w:tcPr>
          <w:p w14:paraId="42F3E1B5" w14:textId="77777777" w:rsidR="007B58F3" w:rsidRPr="007B58F3" w:rsidRDefault="007B58F3" w:rsidP="007B58F3">
            <w:pPr>
              <w:pStyle w:val="BodyText"/>
            </w:pPr>
            <w:r w:rsidRPr="007B58F3">
              <w:t>1.3%</w:t>
            </w:r>
          </w:p>
        </w:tc>
      </w:tr>
      <w:tr w:rsidR="007B58F3" w:rsidRPr="007B58F3" w14:paraId="75860E49" w14:textId="77777777" w:rsidTr="00FD30CA">
        <w:trPr>
          <w:trHeight w:val="991"/>
          <w:tblCellSpacing w:w="15" w:type="dxa"/>
        </w:trPr>
        <w:tc>
          <w:tcPr>
            <w:tcW w:w="0" w:type="auto"/>
            <w:vAlign w:val="center"/>
            <w:hideMark/>
          </w:tcPr>
          <w:p w14:paraId="6385AA6B" w14:textId="77777777" w:rsidR="007B58F3" w:rsidRPr="007B58F3" w:rsidRDefault="007B58F3" w:rsidP="007B58F3">
            <w:pPr>
              <w:pStyle w:val="BodyText"/>
            </w:pPr>
            <w:r w:rsidRPr="007B58F3">
              <w:rPr>
                <w:b/>
                <w:bCs/>
              </w:rPr>
              <w:t>Late Night</w:t>
            </w:r>
          </w:p>
        </w:tc>
        <w:tc>
          <w:tcPr>
            <w:tcW w:w="0" w:type="auto"/>
            <w:vAlign w:val="center"/>
            <w:hideMark/>
          </w:tcPr>
          <w:p w14:paraId="19E7ACBB" w14:textId="77777777" w:rsidR="007B58F3" w:rsidRPr="007B58F3" w:rsidRDefault="007B58F3" w:rsidP="007B58F3">
            <w:pPr>
              <w:pStyle w:val="BodyText"/>
            </w:pPr>
            <w:r w:rsidRPr="007B58F3">
              <w:t>51,257</w:t>
            </w:r>
          </w:p>
        </w:tc>
        <w:tc>
          <w:tcPr>
            <w:tcW w:w="0" w:type="auto"/>
            <w:vAlign w:val="center"/>
            <w:hideMark/>
          </w:tcPr>
          <w:p w14:paraId="67DA3DF3" w14:textId="77777777" w:rsidR="007B58F3" w:rsidRPr="007B58F3" w:rsidRDefault="007B58F3" w:rsidP="007B58F3">
            <w:pPr>
              <w:pStyle w:val="BodyText"/>
            </w:pPr>
            <w:r w:rsidRPr="007B58F3">
              <w:t>13.96%</w:t>
            </w:r>
          </w:p>
        </w:tc>
        <w:tc>
          <w:tcPr>
            <w:tcW w:w="0" w:type="auto"/>
            <w:vAlign w:val="center"/>
            <w:hideMark/>
          </w:tcPr>
          <w:p w14:paraId="3A878013" w14:textId="77777777" w:rsidR="007B58F3" w:rsidRPr="007B58F3" w:rsidRDefault="007B58F3" w:rsidP="007B58F3">
            <w:pPr>
              <w:pStyle w:val="BodyText"/>
            </w:pPr>
            <w:r w:rsidRPr="007B58F3">
              <w:t>37.00%</w:t>
            </w:r>
          </w:p>
        </w:tc>
        <w:tc>
          <w:tcPr>
            <w:tcW w:w="0" w:type="auto"/>
            <w:vAlign w:val="center"/>
            <w:hideMark/>
          </w:tcPr>
          <w:p w14:paraId="7B4928D9" w14:textId="77777777" w:rsidR="007B58F3" w:rsidRPr="007B58F3" w:rsidRDefault="007B58F3" w:rsidP="007B58F3">
            <w:pPr>
              <w:pStyle w:val="BodyText"/>
            </w:pPr>
            <w:r w:rsidRPr="007B58F3">
              <w:t>63.00%</w:t>
            </w:r>
          </w:p>
        </w:tc>
        <w:tc>
          <w:tcPr>
            <w:tcW w:w="0" w:type="auto"/>
            <w:vAlign w:val="center"/>
            <w:hideMark/>
          </w:tcPr>
          <w:p w14:paraId="40B105C4" w14:textId="2086A138" w:rsidR="007B58F3" w:rsidRPr="007B58F3" w:rsidRDefault="00FD30CA" w:rsidP="007B58F3">
            <w:pPr>
              <w:pStyle w:val="BodyText"/>
            </w:pPr>
            <w:r w:rsidRPr="007B58F3">
              <w:t>Hospitalization</w:t>
            </w:r>
          </w:p>
        </w:tc>
        <w:tc>
          <w:tcPr>
            <w:tcW w:w="0" w:type="auto"/>
            <w:vAlign w:val="center"/>
            <w:hideMark/>
          </w:tcPr>
          <w:p w14:paraId="623710A2" w14:textId="77777777" w:rsidR="007B58F3" w:rsidRPr="007B58F3" w:rsidRDefault="007B58F3" w:rsidP="007B58F3">
            <w:pPr>
              <w:pStyle w:val="BodyText"/>
            </w:pPr>
            <w:r w:rsidRPr="007B58F3">
              <w:rPr>
                <w:b/>
                <w:bCs/>
              </w:rPr>
              <w:t>2.4%</w:t>
            </w:r>
          </w:p>
        </w:tc>
      </w:tr>
    </w:tbl>
    <w:p w14:paraId="64B931BE" w14:textId="77777777" w:rsidR="00FD30CA" w:rsidRDefault="00FD30CA" w:rsidP="00FD30CA">
      <w:pPr>
        <w:pStyle w:val="BodyText"/>
      </w:pPr>
    </w:p>
    <w:p w14:paraId="5925968A" w14:textId="3F7E20B2" w:rsidR="00FD30CA" w:rsidRDefault="007B58F3" w:rsidP="00FD30CA">
      <w:pPr>
        <w:pStyle w:val="BodyText"/>
      </w:pPr>
      <w:r w:rsidRPr="007B58F3">
        <w:t xml:space="preserve">Combined, these three windows account for </w:t>
      </w:r>
      <w:r w:rsidRPr="007B58F3">
        <w:rPr>
          <w:b/>
          <w:bCs/>
        </w:rPr>
        <w:t>51.5%</w:t>
      </w:r>
      <w:r w:rsidRPr="007B58F3">
        <w:t xml:space="preserve"> of all crashes — but over </w:t>
      </w:r>
      <w:r w:rsidRPr="007B58F3">
        <w:rPr>
          <w:b/>
          <w:bCs/>
        </w:rPr>
        <w:t xml:space="preserve">64% of all </w:t>
      </w:r>
      <w:r w:rsidR="00FD30CA" w:rsidRPr="007B58F3">
        <w:rPr>
          <w:b/>
          <w:bCs/>
        </w:rPr>
        <w:t>hospitalizations</w:t>
      </w:r>
      <w:r w:rsidRPr="007B58F3">
        <w:rPr>
          <w:b/>
          <w:bCs/>
        </w:rPr>
        <w:t xml:space="preserve"> and fatalities</w:t>
      </w:r>
      <w:r w:rsidRPr="007B58F3">
        <w:t>, highlighting the disproportionate risk density per time unit.</w:t>
      </w:r>
    </w:p>
    <w:p w14:paraId="792210C1" w14:textId="77777777" w:rsidR="00FD30CA" w:rsidRPr="00FD30CA" w:rsidRDefault="00FD30CA" w:rsidP="00FD30CA">
      <w:pPr>
        <w:pStyle w:val="BodyText"/>
        <w:rPr>
          <w:sz w:val="18"/>
          <w:szCs w:val="18"/>
        </w:rPr>
      </w:pPr>
    </w:p>
    <w:p w14:paraId="6B271A21" w14:textId="77777777" w:rsidR="007B58F3" w:rsidRPr="007B58F3" w:rsidRDefault="007B58F3" w:rsidP="007B58F3">
      <w:pPr>
        <w:pStyle w:val="BodyText"/>
        <w:rPr>
          <w:b/>
          <w:bCs/>
        </w:rPr>
      </w:pPr>
      <w:r w:rsidRPr="007B58F3">
        <w:rPr>
          <w:b/>
          <w:bCs/>
        </w:rPr>
        <w:t>3.1.4 Why Crashes Occur When They Do: Behavioral Analysis</w:t>
      </w:r>
    </w:p>
    <w:p w14:paraId="56224B9D" w14:textId="77777777" w:rsidR="007B58F3" w:rsidRPr="007B58F3" w:rsidRDefault="007B58F3" w:rsidP="007B58F3">
      <w:pPr>
        <w:pStyle w:val="BodyText"/>
        <w:numPr>
          <w:ilvl w:val="0"/>
          <w:numId w:val="29"/>
        </w:numPr>
      </w:pPr>
      <w:r w:rsidRPr="007B58F3">
        <w:t>Morning Rush → Limited reaction time, tight schedules, distracted school drops, drowsiness after minimal sleep.</w:t>
      </w:r>
    </w:p>
    <w:p w14:paraId="7CBBA7F7" w14:textId="77777777" w:rsidR="007B58F3" w:rsidRPr="007B58F3" w:rsidRDefault="007B58F3" w:rsidP="007B58F3">
      <w:pPr>
        <w:pStyle w:val="BodyText"/>
        <w:numPr>
          <w:ilvl w:val="0"/>
          <w:numId w:val="29"/>
        </w:numPr>
      </w:pPr>
      <w:r w:rsidRPr="007B58F3">
        <w:t>Evening Rush → Fatigue, complex signal systems, sun-glare issues (especially during winter), higher likelihood of minor collisions.</w:t>
      </w:r>
    </w:p>
    <w:p w14:paraId="46279814" w14:textId="77777777" w:rsidR="007B58F3" w:rsidRPr="007B58F3" w:rsidRDefault="007B58F3" w:rsidP="007B58F3">
      <w:pPr>
        <w:pStyle w:val="BodyText"/>
        <w:numPr>
          <w:ilvl w:val="0"/>
          <w:numId w:val="29"/>
        </w:numPr>
      </w:pPr>
      <w:r w:rsidRPr="007B58F3">
        <w:t>Late Night → Alcohol impairment, risk-taking behavior, youth drivers, reduced law enforcement visibility, lighting failures in suburban and rural areas.</w:t>
      </w:r>
    </w:p>
    <w:p w14:paraId="78022016" w14:textId="77777777" w:rsidR="007B58F3" w:rsidRPr="007B58F3" w:rsidRDefault="007B58F3" w:rsidP="007B58F3">
      <w:pPr>
        <w:pStyle w:val="BodyText"/>
      </w:pPr>
      <w:r w:rsidRPr="007B58F3">
        <w:t xml:space="preserve">In addition, </w:t>
      </w:r>
      <w:r w:rsidRPr="007B58F3">
        <w:rPr>
          <w:b/>
          <w:bCs/>
        </w:rPr>
        <w:t>modality matters</w:t>
      </w:r>
      <w:r w:rsidRPr="007B58F3">
        <w:t>:</w:t>
      </w:r>
    </w:p>
    <w:p w14:paraId="0495F09F" w14:textId="77777777" w:rsidR="007B58F3" w:rsidRPr="007B58F3" w:rsidRDefault="007B58F3" w:rsidP="007B58F3">
      <w:pPr>
        <w:pStyle w:val="BodyText"/>
        <w:numPr>
          <w:ilvl w:val="0"/>
          <w:numId w:val="30"/>
        </w:numPr>
      </w:pPr>
      <w:r w:rsidRPr="007B58F3">
        <w:t>Motorcycle crashes spike after 9 PM.</w:t>
      </w:r>
    </w:p>
    <w:p w14:paraId="073CA45C" w14:textId="77777777" w:rsidR="007B58F3" w:rsidRPr="007B58F3" w:rsidRDefault="007B58F3" w:rsidP="007B58F3">
      <w:pPr>
        <w:pStyle w:val="BodyText"/>
        <w:numPr>
          <w:ilvl w:val="0"/>
          <w:numId w:val="30"/>
        </w:numPr>
      </w:pPr>
      <w:r w:rsidRPr="007B58F3">
        <w:t>Pedestrian crashes rise after 7 PM, particularly in entertainment districts.</w:t>
      </w:r>
    </w:p>
    <w:p w14:paraId="3C7A116C" w14:textId="77777777" w:rsidR="007B58F3" w:rsidRPr="007B58F3" w:rsidRDefault="007B58F3" w:rsidP="007B58F3">
      <w:pPr>
        <w:pStyle w:val="BodyText"/>
        <w:numPr>
          <w:ilvl w:val="0"/>
          <w:numId w:val="30"/>
        </w:numPr>
      </w:pPr>
      <w:r w:rsidRPr="007B58F3">
        <w:t>Truck incidents are minimal at night, as freight volumes are lower on local roads.</w:t>
      </w:r>
    </w:p>
    <w:p w14:paraId="2872321C" w14:textId="4EB6BE94" w:rsidR="007B58F3" w:rsidRPr="007B58F3" w:rsidRDefault="00FD30CA" w:rsidP="00FD30CA">
      <w:pPr>
        <w:widowControl/>
        <w:autoSpaceDE/>
        <w:autoSpaceDN/>
        <w:spacing w:before="100" w:beforeAutospacing="1" w:after="100" w:afterAutospacing="1"/>
        <w:rPr>
          <w:b/>
          <w:bCs/>
          <w:sz w:val="24"/>
          <w:szCs w:val="24"/>
        </w:rPr>
      </w:pPr>
      <w:r w:rsidRPr="00FD30CA">
        <w:rPr>
          <w:noProof/>
        </w:rPr>
        <w:lastRenderedPageBreak/>
        <w:drawing>
          <wp:anchor distT="0" distB="0" distL="114300" distR="114300" simplePos="0" relativeHeight="487602176" behindDoc="1" locked="0" layoutInCell="1" allowOverlap="1" wp14:anchorId="03CF7FA0" wp14:editId="67F2E0A5">
            <wp:simplePos x="0" y="0"/>
            <wp:positionH relativeFrom="column">
              <wp:posOffset>9525</wp:posOffset>
            </wp:positionH>
            <wp:positionV relativeFrom="paragraph">
              <wp:posOffset>63500</wp:posOffset>
            </wp:positionV>
            <wp:extent cx="6096000" cy="3810000"/>
            <wp:effectExtent l="19050" t="19050" r="19050" b="19050"/>
            <wp:wrapTight wrapText="bothSides">
              <wp:wrapPolygon edited="0">
                <wp:start x="-68" y="-108"/>
                <wp:lineTo x="-68" y="21600"/>
                <wp:lineTo x="21600" y="21600"/>
                <wp:lineTo x="21600" y="-108"/>
                <wp:lineTo x="-68" y="-108"/>
              </wp:wrapPolygon>
            </wp:wrapTight>
            <wp:docPr id="203969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6000" cy="3810000"/>
                    </a:xfrm>
                    <a:prstGeom prst="rect">
                      <a:avLst/>
                    </a:prstGeom>
                    <a:noFill/>
                    <a:ln w="3175">
                      <a:solidFill>
                        <a:schemeClr val="tx1"/>
                      </a:solidFill>
                    </a:ln>
                  </pic:spPr>
                </pic:pic>
              </a:graphicData>
            </a:graphic>
            <wp14:sizeRelV relativeFrom="margin">
              <wp14:pctHeight>0</wp14:pctHeight>
            </wp14:sizeRelV>
          </wp:anchor>
        </w:drawing>
      </w:r>
      <w:r w:rsidR="007B58F3" w:rsidRPr="007B58F3">
        <w:rPr>
          <w:b/>
          <w:bCs/>
          <w:sz w:val="24"/>
          <w:szCs w:val="24"/>
        </w:rPr>
        <w:t>3.1.5 Urban vs. Rural Dynamics</w:t>
      </w:r>
    </w:p>
    <w:p w14:paraId="3FF92215" w14:textId="77777777" w:rsidR="007B58F3" w:rsidRPr="007B58F3" w:rsidRDefault="007B58F3" w:rsidP="007B58F3">
      <w:pPr>
        <w:pStyle w:val="BodyText"/>
      </w:pPr>
      <w:r w:rsidRPr="007B58F3">
        <w:t xml:space="preserve">When stratified by </w:t>
      </w:r>
      <w:r w:rsidRPr="007B58F3">
        <w:rPr>
          <w:b/>
          <w:bCs/>
        </w:rPr>
        <w:t>police region</w:t>
      </w:r>
      <w:r w:rsidRPr="007B58F3">
        <w:t xml:space="preserve">, the late-night fatality peak is </w:t>
      </w:r>
      <w:r w:rsidRPr="007B58F3">
        <w:rPr>
          <w:b/>
          <w:bCs/>
        </w:rPr>
        <w:t>even more pronounced</w:t>
      </w:r>
      <w:r w:rsidRPr="007B58F3">
        <w:t xml:space="preserve"> in:</w:t>
      </w:r>
    </w:p>
    <w:p w14:paraId="539D4529" w14:textId="77777777" w:rsidR="007B58F3" w:rsidRPr="007B58F3" w:rsidRDefault="007B58F3" w:rsidP="007B58F3">
      <w:pPr>
        <w:pStyle w:val="BodyText"/>
        <w:numPr>
          <w:ilvl w:val="0"/>
          <w:numId w:val="31"/>
        </w:numPr>
      </w:pPr>
      <w:r w:rsidRPr="007B58F3">
        <w:t>Central West</w:t>
      </w:r>
    </w:p>
    <w:p w14:paraId="53732550" w14:textId="77777777" w:rsidR="007B58F3" w:rsidRPr="007B58F3" w:rsidRDefault="007B58F3" w:rsidP="007B58F3">
      <w:pPr>
        <w:pStyle w:val="BodyText"/>
        <w:numPr>
          <w:ilvl w:val="0"/>
          <w:numId w:val="31"/>
        </w:numPr>
      </w:pPr>
      <w:r w:rsidRPr="007B58F3">
        <w:t>Wide Bay–Burnett</w:t>
      </w:r>
    </w:p>
    <w:p w14:paraId="036B4BBA" w14:textId="77777777" w:rsidR="007B58F3" w:rsidRPr="007B58F3" w:rsidRDefault="007B58F3" w:rsidP="007B58F3">
      <w:pPr>
        <w:pStyle w:val="BodyText"/>
        <w:numPr>
          <w:ilvl w:val="0"/>
          <w:numId w:val="31"/>
        </w:numPr>
      </w:pPr>
      <w:r w:rsidRPr="007B58F3">
        <w:t>Far North Queensland</w:t>
      </w:r>
    </w:p>
    <w:p w14:paraId="4644D3FE" w14:textId="77777777" w:rsidR="007B58F3" w:rsidRPr="007B58F3" w:rsidRDefault="007B58F3" w:rsidP="007B58F3">
      <w:pPr>
        <w:pStyle w:val="BodyText"/>
      </w:pPr>
      <w:r w:rsidRPr="007B58F3">
        <w:t xml:space="preserve">In these zones, </w:t>
      </w:r>
      <w:r w:rsidRPr="007B58F3">
        <w:rPr>
          <w:b/>
          <w:bCs/>
        </w:rPr>
        <w:t>longer EMS response times</w:t>
      </w:r>
      <w:r w:rsidRPr="007B58F3">
        <w:t xml:space="preserve">, </w:t>
      </w:r>
      <w:r w:rsidRPr="007B58F3">
        <w:rPr>
          <w:b/>
          <w:bCs/>
        </w:rPr>
        <w:t>higher rural speed limits (100–110 km/h)</w:t>
      </w:r>
      <w:r w:rsidRPr="007B58F3">
        <w:t xml:space="preserve">, and </w:t>
      </w:r>
      <w:r w:rsidRPr="007B58F3">
        <w:rPr>
          <w:b/>
          <w:bCs/>
        </w:rPr>
        <w:t>incomplete road lighting infrastructure</w:t>
      </w:r>
      <w:r w:rsidRPr="007B58F3">
        <w:t xml:space="preserve"> combine to amplify both crash risk and severity.</w:t>
      </w:r>
    </w:p>
    <w:p w14:paraId="5985A4AB" w14:textId="77777777" w:rsidR="007B58F3" w:rsidRPr="007B58F3" w:rsidRDefault="007B58F3" w:rsidP="007B58F3">
      <w:pPr>
        <w:pStyle w:val="BodyText"/>
      </w:pPr>
      <w:r w:rsidRPr="007B58F3">
        <w:t xml:space="preserve">Urban areas like Brisbane show higher </w:t>
      </w:r>
      <w:r w:rsidRPr="007B58F3">
        <w:rPr>
          <w:b/>
          <w:bCs/>
        </w:rPr>
        <w:t>volume of crashes</w:t>
      </w:r>
      <w:r w:rsidRPr="007B58F3">
        <w:t xml:space="preserve">, but </w:t>
      </w:r>
      <w:r w:rsidRPr="007B58F3">
        <w:rPr>
          <w:b/>
          <w:bCs/>
        </w:rPr>
        <w:t>lower severity per incident</w:t>
      </w:r>
      <w:r w:rsidRPr="007B58F3">
        <w:t xml:space="preserve"> — a result of reduced speed, better lighting, and faster emergency response times.</w:t>
      </w:r>
    </w:p>
    <w:p w14:paraId="41D43216" w14:textId="77777777" w:rsidR="007E3DAA" w:rsidRPr="007E3DAA" w:rsidRDefault="007E3DAA" w:rsidP="007E3DAA">
      <w:pPr>
        <w:pStyle w:val="BodyText"/>
      </w:pPr>
      <w:r w:rsidRPr="007E3DAA">
        <w:t>Hourly crash analysis offers a critical perspective into not just when crashes happen, but why certain hours are more prone to incidents than others. This temporal lens reveals the deep interconnection between daily human activity patterns, environmental conditions such as lighting and road use intensity, and the presence—or absence—of timely intervention strategies. The dual peaks during morning and evening commuting hours are well-documented and correspond to predictable traffic surges, school drop-offs, and modal mixing, all of which increase exposure risk within compressed time frames.</w:t>
      </w:r>
    </w:p>
    <w:p w14:paraId="0492542E" w14:textId="77777777" w:rsidR="007E3DAA" w:rsidRPr="007E3DAA" w:rsidRDefault="007E3DAA" w:rsidP="007E3DAA">
      <w:pPr>
        <w:pStyle w:val="BodyText"/>
      </w:pPr>
      <w:r w:rsidRPr="007E3DAA">
        <w:t xml:space="preserve">However, the late-night window stands out not for its volume but for its elevated severity and </w:t>
      </w:r>
      <w:r w:rsidRPr="007E3DAA">
        <w:lastRenderedPageBreak/>
        <w:t>fatality rates. While it accounts for a smaller proportion of total crashes, this period disproportionately contributes to high-impact incidents—often involving fatigue, alcohol, and reduced visibility. The unique risk signature of this time domain demands a tailored policy response that extends beyond traditional traffic management. Measures such as targeted sobriety checkpoints, adaptive lighting systems, extended public transit options, and context-aware speed regulation could all help mitigate the dangers specific to late-night mobility.</w:t>
      </w:r>
    </w:p>
    <w:p w14:paraId="7CB4288C" w14:textId="77777777" w:rsidR="007E3DAA" w:rsidRPr="007E3DAA" w:rsidRDefault="007E3DAA" w:rsidP="007E3DAA">
      <w:pPr>
        <w:pStyle w:val="BodyText"/>
      </w:pPr>
      <w:r w:rsidRPr="007E3DAA">
        <w:t>Ultimately, the convergence of traffic engineering, behavioral science, public health messaging, and real-time enforcement forms the cornerstone of any comprehensive safety strategy. Recognizing the distinct risk profiles across different hours allows planners and policymakers to allocate resources more intelligently, prioritize interventions based on empirical patterns, and design safer, more responsive urban and regional transport systems.</w:t>
      </w:r>
    </w:p>
    <w:p w14:paraId="58ADAD71" w14:textId="77777777" w:rsidR="007E3DAA" w:rsidRPr="007E3DAA" w:rsidRDefault="007E3DAA" w:rsidP="007E3DAA">
      <w:pPr>
        <w:pStyle w:val="BodyText"/>
        <w:rPr>
          <w:b/>
          <w:bCs/>
        </w:rPr>
      </w:pPr>
      <w:r w:rsidRPr="007E3DAA">
        <w:rPr>
          <w:b/>
          <w:bCs/>
        </w:rPr>
        <w:t>3.2 Day-of-Week Crash Patterns</w:t>
      </w:r>
    </w:p>
    <w:p w14:paraId="19E3C063" w14:textId="77777777" w:rsidR="007E3DAA" w:rsidRPr="007E3DAA" w:rsidRDefault="007E3DAA" w:rsidP="007E3DAA">
      <w:pPr>
        <w:pStyle w:val="BodyText"/>
      </w:pPr>
      <w:r w:rsidRPr="007E3DAA">
        <w:t xml:space="preserve">Analyzing crash patterns across the days of the week helps reveal behavioral regularities, modal conflicts, and risk asymmetries associated with workplace routines, school schedules, recreational travel, and nighttime activity. This section presents a detailed exploration of weekday versus weekend crash frequencies, highlighting both </w:t>
      </w:r>
      <w:r w:rsidRPr="007E3DAA">
        <w:rPr>
          <w:b/>
          <w:bCs/>
        </w:rPr>
        <w:t>volume-based trends</w:t>
      </w:r>
      <w:r w:rsidRPr="007E3DAA">
        <w:t xml:space="preserve"> and </w:t>
      </w:r>
      <w:r w:rsidRPr="007E3DAA">
        <w:rPr>
          <w:b/>
          <w:bCs/>
        </w:rPr>
        <w:t>risk-weighted interpretations</w:t>
      </w:r>
      <w:r w:rsidRPr="007E3DAA">
        <w:t>.</w:t>
      </w:r>
    </w:p>
    <w:p w14:paraId="515864DD" w14:textId="295888F0" w:rsidR="007E3DAA" w:rsidRPr="007E3DAA" w:rsidRDefault="007E3DAA" w:rsidP="007E3DAA">
      <w:pPr>
        <w:pStyle w:val="BodyText"/>
      </w:pPr>
    </w:p>
    <w:p w14:paraId="47225664" w14:textId="77777777" w:rsidR="007E3DAA" w:rsidRPr="007E3DAA" w:rsidRDefault="007E3DAA" w:rsidP="007E3DAA">
      <w:pPr>
        <w:pStyle w:val="BodyText"/>
        <w:rPr>
          <w:b/>
          <w:bCs/>
        </w:rPr>
      </w:pPr>
      <w:r w:rsidRPr="007E3DAA">
        <w:rPr>
          <w:b/>
          <w:bCs/>
        </w:rPr>
        <w:t>3.2.1 Overview and Visual Summary</w:t>
      </w:r>
    </w:p>
    <w:p w14:paraId="32509AA3" w14:textId="383760F2" w:rsidR="007E3DAA" w:rsidRPr="007E3DAA" w:rsidRDefault="007E3DAA" w:rsidP="007E3DAA">
      <w:pPr>
        <w:pStyle w:val="BodyText"/>
      </w:pPr>
      <w:r w:rsidRPr="007E3DAA">
        <w:rPr>
          <w:noProof/>
        </w:rPr>
        <w:drawing>
          <wp:inline distT="0" distB="0" distL="0" distR="0" wp14:anchorId="1AD68247" wp14:editId="2A3254FB">
            <wp:extent cx="6096000" cy="3571875"/>
            <wp:effectExtent l="19050" t="19050" r="19050" b="28575"/>
            <wp:docPr id="1090285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3571875"/>
                    </a:xfrm>
                    <a:prstGeom prst="rect">
                      <a:avLst/>
                    </a:prstGeom>
                    <a:noFill/>
                    <a:ln w="3175">
                      <a:solidFill>
                        <a:schemeClr val="tx1"/>
                      </a:solidFill>
                    </a:ln>
                  </pic:spPr>
                </pic:pic>
              </a:graphicData>
            </a:graphic>
          </wp:inline>
        </w:drawing>
      </w:r>
    </w:p>
    <w:p w14:paraId="0B590795" w14:textId="13C1981C" w:rsidR="007E3DAA" w:rsidRPr="007E3DAA" w:rsidRDefault="007E3DAA" w:rsidP="007E3DAA">
      <w:pPr>
        <w:pStyle w:val="BodyText"/>
        <w:jc w:val="center"/>
        <w:rPr>
          <w:b/>
          <w:bCs/>
        </w:rPr>
      </w:pPr>
      <w:r w:rsidRPr="007E3DAA">
        <w:br/>
      </w:r>
      <w:r w:rsidRPr="007E3DAA">
        <w:rPr>
          <w:b/>
          <w:bCs/>
          <w:i/>
          <w:iCs/>
        </w:rPr>
        <w:t xml:space="preserve">Figure </w:t>
      </w:r>
      <w:r>
        <w:rPr>
          <w:b/>
          <w:bCs/>
          <w:i/>
          <w:iCs/>
        </w:rPr>
        <w:t>3</w:t>
      </w:r>
      <w:r w:rsidRPr="007E3DAA">
        <w:rPr>
          <w:b/>
          <w:bCs/>
          <w:i/>
          <w:iCs/>
        </w:rPr>
        <w:t>: Crash Frequency by Day of the Week</w:t>
      </w:r>
    </w:p>
    <w:p w14:paraId="71849D04" w14:textId="77777777" w:rsidR="007E3DAA" w:rsidRDefault="007E3DAA" w:rsidP="007E3DAA">
      <w:pPr>
        <w:pStyle w:val="BodyText"/>
      </w:pPr>
      <w:r w:rsidRPr="007E3DAA">
        <w:lastRenderedPageBreak/>
        <w:t xml:space="preserve">As shown above, the weekly crash pattern reveals a </w:t>
      </w:r>
      <w:r w:rsidRPr="007E3DAA">
        <w:rPr>
          <w:b/>
          <w:bCs/>
        </w:rPr>
        <w:t>strong mid-to-late week escalation</w:t>
      </w:r>
      <w:r w:rsidRPr="007E3DAA">
        <w:t xml:space="preserve">, peaking on </w:t>
      </w:r>
      <w:r w:rsidRPr="007E3DAA">
        <w:rPr>
          <w:b/>
          <w:bCs/>
        </w:rPr>
        <w:t>Friday</w:t>
      </w:r>
      <w:r w:rsidRPr="007E3DAA">
        <w:t xml:space="preserve">, followed by a drop on </w:t>
      </w:r>
      <w:r w:rsidRPr="007E3DAA">
        <w:rPr>
          <w:b/>
          <w:bCs/>
        </w:rPr>
        <w:t>Saturday</w:t>
      </w:r>
      <w:r w:rsidRPr="007E3DAA">
        <w:t xml:space="preserve">, and reaching the lowest frequency on </w:t>
      </w:r>
      <w:r w:rsidRPr="007E3DAA">
        <w:rPr>
          <w:b/>
          <w:bCs/>
        </w:rPr>
        <w:t>Sunday</w:t>
      </w:r>
      <w:r w:rsidRPr="007E3DAA">
        <w:t>.</w:t>
      </w:r>
    </w:p>
    <w:p w14:paraId="055317E0" w14:textId="77777777" w:rsidR="007E3DAA" w:rsidRPr="007E3DAA" w:rsidRDefault="007E3DAA" w:rsidP="007E3DAA">
      <w:pPr>
        <w:pStyle w:val="BodyText"/>
      </w:pP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9"/>
        <w:gridCol w:w="3498"/>
        <w:gridCol w:w="2568"/>
      </w:tblGrid>
      <w:tr w:rsidR="007E3DAA" w:rsidRPr="007E3DAA" w14:paraId="5507B66C" w14:textId="77777777" w:rsidTr="007E3DAA">
        <w:trPr>
          <w:trHeight w:val="445"/>
          <w:tblHeader/>
          <w:tblCellSpacing w:w="15" w:type="dxa"/>
        </w:trPr>
        <w:tc>
          <w:tcPr>
            <w:tcW w:w="0" w:type="auto"/>
            <w:vAlign w:val="center"/>
            <w:hideMark/>
          </w:tcPr>
          <w:p w14:paraId="0788A402" w14:textId="77777777" w:rsidR="007E3DAA" w:rsidRPr="007E3DAA" w:rsidRDefault="007E3DAA" w:rsidP="00A22ED6">
            <w:pPr>
              <w:pStyle w:val="BodyText"/>
              <w:jc w:val="center"/>
              <w:rPr>
                <w:b/>
                <w:bCs/>
              </w:rPr>
            </w:pPr>
            <w:r w:rsidRPr="007E3DAA">
              <w:rPr>
                <w:b/>
                <w:bCs/>
              </w:rPr>
              <w:t>Day</w:t>
            </w:r>
          </w:p>
        </w:tc>
        <w:tc>
          <w:tcPr>
            <w:tcW w:w="0" w:type="auto"/>
            <w:vAlign w:val="center"/>
            <w:hideMark/>
          </w:tcPr>
          <w:p w14:paraId="20089674" w14:textId="77777777" w:rsidR="007E3DAA" w:rsidRPr="007E3DAA" w:rsidRDefault="007E3DAA" w:rsidP="00A22ED6">
            <w:pPr>
              <w:pStyle w:val="BodyText"/>
              <w:jc w:val="center"/>
              <w:rPr>
                <w:b/>
                <w:bCs/>
              </w:rPr>
            </w:pPr>
            <w:r w:rsidRPr="007E3DAA">
              <w:rPr>
                <w:b/>
                <w:bCs/>
              </w:rPr>
              <w:t>Crash Count</w:t>
            </w:r>
          </w:p>
        </w:tc>
        <w:tc>
          <w:tcPr>
            <w:tcW w:w="0" w:type="auto"/>
            <w:vAlign w:val="center"/>
            <w:hideMark/>
          </w:tcPr>
          <w:p w14:paraId="04809CB0" w14:textId="77777777" w:rsidR="007E3DAA" w:rsidRPr="007E3DAA" w:rsidRDefault="007E3DAA" w:rsidP="00A22ED6">
            <w:pPr>
              <w:pStyle w:val="BodyText"/>
              <w:jc w:val="center"/>
              <w:rPr>
                <w:b/>
                <w:bCs/>
              </w:rPr>
            </w:pPr>
            <w:r w:rsidRPr="007E3DAA">
              <w:rPr>
                <w:b/>
                <w:bCs/>
              </w:rPr>
              <w:t>Ranking</w:t>
            </w:r>
          </w:p>
        </w:tc>
      </w:tr>
      <w:tr w:rsidR="007E3DAA" w:rsidRPr="007E3DAA" w14:paraId="208645F6" w14:textId="77777777" w:rsidTr="007E3DAA">
        <w:trPr>
          <w:trHeight w:val="445"/>
          <w:tblCellSpacing w:w="15" w:type="dxa"/>
        </w:trPr>
        <w:tc>
          <w:tcPr>
            <w:tcW w:w="0" w:type="auto"/>
            <w:vAlign w:val="center"/>
            <w:hideMark/>
          </w:tcPr>
          <w:p w14:paraId="23EE26B3" w14:textId="77777777" w:rsidR="007E3DAA" w:rsidRPr="007E3DAA" w:rsidRDefault="007E3DAA" w:rsidP="00A22ED6">
            <w:pPr>
              <w:pStyle w:val="BodyText"/>
              <w:jc w:val="center"/>
            </w:pPr>
            <w:r w:rsidRPr="007E3DAA">
              <w:t>Friday</w:t>
            </w:r>
          </w:p>
        </w:tc>
        <w:tc>
          <w:tcPr>
            <w:tcW w:w="0" w:type="auto"/>
            <w:vAlign w:val="center"/>
            <w:hideMark/>
          </w:tcPr>
          <w:p w14:paraId="024F763A" w14:textId="77777777" w:rsidR="007E3DAA" w:rsidRPr="007E3DAA" w:rsidRDefault="007E3DAA" w:rsidP="00A22ED6">
            <w:pPr>
              <w:pStyle w:val="BodyText"/>
              <w:jc w:val="center"/>
            </w:pPr>
            <w:r w:rsidRPr="007E3DAA">
              <w:t>Highest</w:t>
            </w:r>
          </w:p>
        </w:tc>
        <w:tc>
          <w:tcPr>
            <w:tcW w:w="0" w:type="auto"/>
            <w:vAlign w:val="center"/>
            <w:hideMark/>
          </w:tcPr>
          <w:p w14:paraId="3D773057" w14:textId="77777777" w:rsidR="007E3DAA" w:rsidRPr="007E3DAA" w:rsidRDefault="007E3DAA" w:rsidP="00A22ED6">
            <w:pPr>
              <w:pStyle w:val="BodyText"/>
              <w:jc w:val="center"/>
            </w:pPr>
            <w:r w:rsidRPr="007E3DAA">
              <w:t>1st</w:t>
            </w:r>
          </w:p>
        </w:tc>
      </w:tr>
      <w:tr w:rsidR="007E3DAA" w:rsidRPr="007E3DAA" w14:paraId="5C3E0C99" w14:textId="77777777" w:rsidTr="007E3DAA">
        <w:trPr>
          <w:trHeight w:val="445"/>
          <w:tblCellSpacing w:w="15" w:type="dxa"/>
        </w:trPr>
        <w:tc>
          <w:tcPr>
            <w:tcW w:w="0" w:type="auto"/>
            <w:vAlign w:val="center"/>
            <w:hideMark/>
          </w:tcPr>
          <w:p w14:paraId="5A36BC5E" w14:textId="77777777" w:rsidR="007E3DAA" w:rsidRPr="007E3DAA" w:rsidRDefault="007E3DAA" w:rsidP="00A22ED6">
            <w:pPr>
              <w:pStyle w:val="BodyText"/>
              <w:jc w:val="center"/>
            </w:pPr>
            <w:r w:rsidRPr="007E3DAA">
              <w:t>Wednesday</w:t>
            </w:r>
          </w:p>
        </w:tc>
        <w:tc>
          <w:tcPr>
            <w:tcW w:w="0" w:type="auto"/>
            <w:vAlign w:val="center"/>
            <w:hideMark/>
          </w:tcPr>
          <w:p w14:paraId="00E53F5D" w14:textId="77777777" w:rsidR="007E3DAA" w:rsidRPr="007E3DAA" w:rsidRDefault="007E3DAA" w:rsidP="00A22ED6">
            <w:pPr>
              <w:pStyle w:val="BodyText"/>
              <w:jc w:val="center"/>
            </w:pPr>
            <w:r w:rsidRPr="007E3DAA">
              <w:t>High</w:t>
            </w:r>
          </w:p>
        </w:tc>
        <w:tc>
          <w:tcPr>
            <w:tcW w:w="0" w:type="auto"/>
            <w:vAlign w:val="center"/>
            <w:hideMark/>
          </w:tcPr>
          <w:p w14:paraId="75BC84C2" w14:textId="77777777" w:rsidR="007E3DAA" w:rsidRPr="007E3DAA" w:rsidRDefault="007E3DAA" w:rsidP="00A22ED6">
            <w:pPr>
              <w:pStyle w:val="BodyText"/>
              <w:jc w:val="center"/>
            </w:pPr>
            <w:r w:rsidRPr="007E3DAA">
              <w:t>2nd</w:t>
            </w:r>
          </w:p>
        </w:tc>
      </w:tr>
      <w:tr w:rsidR="007E3DAA" w:rsidRPr="007E3DAA" w14:paraId="67F27A34" w14:textId="77777777" w:rsidTr="007E3DAA">
        <w:trPr>
          <w:trHeight w:val="445"/>
          <w:tblCellSpacing w:w="15" w:type="dxa"/>
        </w:trPr>
        <w:tc>
          <w:tcPr>
            <w:tcW w:w="0" w:type="auto"/>
            <w:vAlign w:val="center"/>
            <w:hideMark/>
          </w:tcPr>
          <w:p w14:paraId="53763434" w14:textId="77777777" w:rsidR="007E3DAA" w:rsidRPr="007E3DAA" w:rsidRDefault="007E3DAA" w:rsidP="00A22ED6">
            <w:pPr>
              <w:pStyle w:val="BodyText"/>
              <w:jc w:val="center"/>
            </w:pPr>
            <w:r w:rsidRPr="007E3DAA">
              <w:t>Thursday</w:t>
            </w:r>
          </w:p>
        </w:tc>
        <w:tc>
          <w:tcPr>
            <w:tcW w:w="0" w:type="auto"/>
            <w:vAlign w:val="center"/>
            <w:hideMark/>
          </w:tcPr>
          <w:p w14:paraId="78BD9AEF" w14:textId="77777777" w:rsidR="007E3DAA" w:rsidRPr="007E3DAA" w:rsidRDefault="007E3DAA" w:rsidP="00A22ED6">
            <w:pPr>
              <w:pStyle w:val="BodyText"/>
              <w:jc w:val="center"/>
            </w:pPr>
            <w:r w:rsidRPr="007E3DAA">
              <w:t>High</w:t>
            </w:r>
          </w:p>
        </w:tc>
        <w:tc>
          <w:tcPr>
            <w:tcW w:w="0" w:type="auto"/>
            <w:vAlign w:val="center"/>
            <w:hideMark/>
          </w:tcPr>
          <w:p w14:paraId="1CEDC02F" w14:textId="77777777" w:rsidR="007E3DAA" w:rsidRPr="007E3DAA" w:rsidRDefault="007E3DAA" w:rsidP="00A22ED6">
            <w:pPr>
              <w:pStyle w:val="BodyText"/>
              <w:jc w:val="center"/>
            </w:pPr>
            <w:r w:rsidRPr="007E3DAA">
              <w:t>3rd</w:t>
            </w:r>
          </w:p>
        </w:tc>
      </w:tr>
      <w:tr w:rsidR="007E3DAA" w:rsidRPr="007E3DAA" w14:paraId="5DE78F68" w14:textId="77777777" w:rsidTr="007E3DAA">
        <w:trPr>
          <w:trHeight w:val="445"/>
          <w:tblCellSpacing w:w="15" w:type="dxa"/>
        </w:trPr>
        <w:tc>
          <w:tcPr>
            <w:tcW w:w="0" w:type="auto"/>
            <w:vAlign w:val="center"/>
            <w:hideMark/>
          </w:tcPr>
          <w:p w14:paraId="5C470065" w14:textId="77777777" w:rsidR="007E3DAA" w:rsidRPr="007E3DAA" w:rsidRDefault="007E3DAA" w:rsidP="00A22ED6">
            <w:pPr>
              <w:pStyle w:val="BodyText"/>
              <w:jc w:val="center"/>
            </w:pPr>
            <w:r w:rsidRPr="007E3DAA">
              <w:t>Monday</w:t>
            </w:r>
          </w:p>
        </w:tc>
        <w:tc>
          <w:tcPr>
            <w:tcW w:w="0" w:type="auto"/>
            <w:vAlign w:val="center"/>
            <w:hideMark/>
          </w:tcPr>
          <w:p w14:paraId="2AE704ED" w14:textId="77777777" w:rsidR="007E3DAA" w:rsidRPr="007E3DAA" w:rsidRDefault="007E3DAA" w:rsidP="00A22ED6">
            <w:pPr>
              <w:pStyle w:val="BodyText"/>
              <w:jc w:val="center"/>
            </w:pPr>
            <w:r w:rsidRPr="007E3DAA">
              <w:t>Moderate</w:t>
            </w:r>
          </w:p>
        </w:tc>
        <w:tc>
          <w:tcPr>
            <w:tcW w:w="0" w:type="auto"/>
            <w:vAlign w:val="center"/>
            <w:hideMark/>
          </w:tcPr>
          <w:p w14:paraId="7BB4B097" w14:textId="77777777" w:rsidR="007E3DAA" w:rsidRPr="007E3DAA" w:rsidRDefault="007E3DAA" w:rsidP="00A22ED6">
            <w:pPr>
              <w:pStyle w:val="BodyText"/>
              <w:jc w:val="center"/>
            </w:pPr>
            <w:r w:rsidRPr="007E3DAA">
              <w:t>4th</w:t>
            </w:r>
          </w:p>
        </w:tc>
      </w:tr>
      <w:tr w:rsidR="007E3DAA" w:rsidRPr="007E3DAA" w14:paraId="78989307" w14:textId="77777777" w:rsidTr="007E3DAA">
        <w:trPr>
          <w:trHeight w:val="445"/>
          <w:tblCellSpacing w:w="15" w:type="dxa"/>
        </w:trPr>
        <w:tc>
          <w:tcPr>
            <w:tcW w:w="0" w:type="auto"/>
            <w:vAlign w:val="center"/>
            <w:hideMark/>
          </w:tcPr>
          <w:p w14:paraId="1775810B" w14:textId="77777777" w:rsidR="007E3DAA" w:rsidRPr="007E3DAA" w:rsidRDefault="007E3DAA" w:rsidP="00A22ED6">
            <w:pPr>
              <w:pStyle w:val="BodyText"/>
              <w:jc w:val="center"/>
            </w:pPr>
            <w:r w:rsidRPr="007E3DAA">
              <w:t>Tuesday</w:t>
            </w:r>
          </w:p>
        </w:tc>
        <w:tc>
          <w:tcPr>
            <w:tcW w:w="0" w:type="auto"/>
            <w:vAlign w:val="center"/>
            <w:hideMark/>
          </w:tcPr>
          <w:p w14:paraId="11E44AEE" w14:textId="77777777" w:rsidR="007E3DAA" w:rsidRPr="007E3DAA" w:rsidRDefault="007E3DAA" w:rsidP="00A22ED6">
            <w:pPr>
              <w:pStyle w:val="BodyText"/>
              <w:jc w:val="center"/>
            </w:pPr>
            <w:r w:rsidRPr="007E3DAA">
              <w:t>Moderate</w:t>
            </w:r>
          </w:p>
        </w:tc>
        <w:tc>
          <w:tcPr>
            <w:tcW w:w="0" w:type="auto"/>
            <w:vAlign w:val="center"/>
            <w:hideMark/>
          </w:tcPr>
          <w:p w14:paraId="7E1B4E52" w14:textId="77777777" w:rsidR="007E3DAA" w:rsidRPr="007E3DAA" w:rsidRDefault="007E3DAA" w:rsidP="00A22ED6">
            <w:pPr>
              <w:pStyle w:val="BodyText"/>
              <w:jc w:val="center"/>
            </w:pPr>
            <w:r w:rsidRPr="007E3DAA">
              <w:t>5th</w:t>
            </w:r>
          </w:p>
        </w:tc>
      </w:tr>
      <w:tr w:rsidR="007E3DAA" w:rsidRPr="007E3DAA" w14:paraId="463B9E87" w14:textId="77777777" w:rsidTr="007E3DAA">
        <w:trPr>
          <w:trHeight w:val="445"/>
          <w:tblCellSpacing w:w="15" w:type="dxa"/>
        </w:trPr>
        <w:tc>
          <w:tcPr>
            <w:tcW w:w="0" w:type="auto"/>
            <w:vAlign w:val="center"/>
            <w:hideMark/>
          </w:tcPr>
          <w:p w14:paraId="104D5B79" w14:textId="77777777" w:rsidR="007E3DAA" w:rsidRPr="007E3DAA" w:rsidRDefault="007E3DAA" w:rsidP="00A22ED6">
            <w:pPr>
              <w:pStyle w:val="BodyText"/>
              <w:jc w:val="center"/>
            </w:pPr>
            <w:r w:rsidRPr="007E3DAA">
              <w:t>Saturday</w:t>
            </w:r>
          </w:p>
        </w:tc>
        <w:tc>
          <w:tcPr>
            <w:tcW w:w="0" w:type="auto"/>
            <w:vAlign w:val="center"/>
            <w:hideMark/>
          </w:tcPr>
          <w:p w14:paraId="02BAE20A" w14:textId="77777777" w:rsidR="007E3DAA" w:rsidRPr="007E3DAA" w:rsidRDefault="007E3DAA" w:rsidP="00A22ED6">
            <w:pPr>
              <w:pStyle w:val="BodyText"/>
              <w:jc w:val="center"/>
            </w:pPr>
            <w:r w:rsidRPr="007E3DAA">
              <w:t>Low</w:t>
            </w:r>
          </w:p>
        </w:tc>
        <w:tc>
          <w:tcPr>
            <w:tcW w:w="0" w:type="auto"/>
            <w:vAlign w:val="center"/>
            <w:hideMark/>
          </w:tcPr>
          <w:p w14:paraId="567E4C22" w14:textId="77777777" w:rsidR="007E3DAA" w:rsidRPr="007E3DAA" w:rsidRDefault="007E3DAA" w:rsidP="00A22ED6">
            <w:pPr>
              <w:pStyle w:val="BodyText"/>
              <w:jc w:val="center"/>
            </w:pPr>
            <w:r w:rsidRPr="007E3DAA">
              <w:t>6th</w:t>
            </w:r>
          </w:p>
        </w:tc>
      </w:tr>
      <w:tr w:rsidR="007E3DAA" w:rsidRPr="007E3DAA" w14:paraId="7D4A7021" w14:textId="77777777" w:rsidTr="007E3DAA">
        <w:trPr>
          <w:trHeight w:val="445"/>
          <w:tblCellSpacing w:w="15" w:type="dxa"/>
        </w:trPr>
        <w:tc>
          <w:tcPr>
            <w:tcW w:w="0" w:type="auto"/>
            <w:vAlign w:val="center"/>
            <w:hideMark/>
          </w:tcPr>
          <w:p w14:paraId="783D7A48" w14:textId="77777777" w:rsidR="007E3DAA" w:rsidRPr="007E3DAA" w:rsidRDefault="007E3DAA" w:rsidP="00A22ED6">
            <w:pPr>
              <w:pStyle w:val="BodyText"/>
              <w:jc w:val="center"/>
            </w:pPr>
            <w:r w:rsidRPr="007E3DAA">
              <w:t>Sunday</w:t>
            </w:r>
          </w:p>
        </w:tc>
        <w:tc>
          <w:tcPr>
            <w:tcW w:w="0" w:type="auto"/>
            <w:vAlign w:val="center"/>
            <w:hideMark/>
          </w:tcPr>
          <w:p w14:paraId="698902CE" w14:textId="77777777" w:rsidR="007E3DAA" w:rsidRPr="007E3DAA" w:rsidRDefault="007E3DAA" w:rsidP="00A22ED6">
            <w:pPr>
              <w:pStyle w:val="BodyText"/>
              <w:jc w:val="center"/>
            </w:pPr>
            <w:r w:rsidRPr="007E3DAA">
              <w:t>Lowest</w:t>
            </w:r>
          </w:p>
        </w:tc>
        <w:tc>
          <w:tcPr>
            <w:tcW w:w="0" w:type="auto"/>
            <w:vAlign w:val="center"/>
            <w:hideMark/>
          </w:tcPr>
          <w:p w14:paraId="483D9358" w14:textId="77777777" w:rsidR="007E3DAA" w:rsidRPr="007E3DAA" w:rsidRDefault="007E3DAA" w:rsidP="00A22ED6">
            <w:pPr>
              <w:pStyle w:val="BodyText"/>
              <w:jc w:val="center"/>
            </w:pPr>
            <w:r w:rsidRPr="007E3DAA">
              <w:t>7th</w:t>
            </w:r>
          </w:p>
        </w:tc>
      </w:tr>
    </w:tbl>
    <w:p w14:paraId="07778971" w14:textId="77777777" w:rsidR="007E3DAA" w:rsidRDefault="007E3DAA" w:rsidP="007E3DAA">
      <w:pPr>
        <w:pStyle w:val="BodyText"/>
      </w:pPr>
    </w:p>
    <w:p w14:paraId="2BBCA809" w14:textId="5FC79A4E" w:rsidR="007E3DAA" w:rsidRPr="007E3DAA" w:rsidRDefault="007E3DAA" w:rsidP="007E3DAA">
      <w:pPr>
        <w:pStyle w:val="BodyText"/>
      </w:pPr>
      <w:r w:rsidRPr="007E3DAA">
        <w:t xml:space="preserve">This ordering aligns with findings from </w:t>
      </w:r>
      <w:r w:rsidRPr="007E3DAA">
        <w:rPr>
          <w:b/>
          <w:bCs/>
        </w:rPr>
        <w:t>Washington et al. (2010)</w:t>
      </w:r>
      <w:r w:rsidRPr="007E3DAA">
        <w:t xml:space="preserve"> and </w:t>
      </w:r>
      <w:r w:rsidRPr="007E3DAA">
        <w:rPr>
          <w:b/>
          <w:bCs/>
        </w:rPr>
        <w:t>Lord &amp; Mannering (2010)</w:t>
      </w:r>
      <w:r w:rsidRPr="007E3DAA">
        <w:t>, who emphasized that Friday crash rates often reflect the overlap of workplace stress, evening travel, and start-of-weekend recreational behavior.</w:t>
      </w:r>
    </w:p>
    <w:p w14:paraId="7F873975" w14:textId="77777777" w:rsidR="007E3DAA" w:rsidRPr="007E3DAA" w:rsidRDefault="00000000" w:rsidP="007E3DAA">
      <w:pPr>
        <w:pStyle w:val="BodyText"/>
      </w:pPr>
      <w:r>
        <w:pict w14:anchorId="6FC2AD2A">
          <v:rect id="_x0000_i1025" style="width:0;height:1.5pt" o:hralign="center" o:hrstd="t" o:hr="t" fillcolor="#a0a0a0" stroked="f"/>
        </w:pict>
      </w:r>
    </w:p>
    <w:p w14:paraId="01B435B1" w14:textId="77777777" w:rsidR="007E3DAA" w:rsidRPr="007E3DAA" w:rsidRDefault="007E3DAA" w:rsidP="007E3DAA">
      <w:pPr>
        <w:pStyle w:val="BodyText"/>
        <w:rPr>
          <w:b/>
          <w:bCs/>
        </w:rPr>
      </w:pPr>
      <w:r w:rsidRPr="007E3DAA">
        <w:rPr>
          <w:b/>
          <w:bCs/>
        </w:rPr>
        <w:t>3.2.2 Behavioral Interpretation by Weekday</w:t>
      </w:r>
    </w:p>
    <w:p w14:paraId="797C8843" w14:textId="2E947BDB" w:rsidR="007E3DAA" w:rsidRPr="007E3DAA" w:rsidRDefault="007E3DAA" w:rsidP="007E3DAA">
      <w:pPr>
        <w:pStyle w:val="BodyText"/>
        <w:rPr>
          <w:b/>
          <w:bCs/>
        </w:rPr>
      </w:pPr>
      <w:r w:rsidRPr="007E3DAA">
        <w:rPr>
          <w:b/>
          <w:bCs/>
        </w:rPr>
        <w:t>Monday to Thursday: Work-Routine Driven Risks</w:t>
      </w:r>
    </w:p>
    <w:p w14:paraId="39845EB0" w14:textId="77777777" w:rsidR="007E3DAA" w:rsidRPr="007E3DAA" w:rsidRDefault="007E3DAA" w:rsidP="007E3DAA">
      <w:pPr>
        <w:pStyle w:val="BodyText"/>
        <w:numPr>
          <w:ilvl w:val="0"/>
          <w:numId w:val="32"/>
        </w:numPr>
      </w:pPr>
      <w:r w:rsidRPr="007E3DAA">
        <w:t xml:space="preserve">These days show relatively consistent crash levels, shaped by </w:t>
      </w:r>
      <w:r w:rsidRPr="007E3DAA">
        <w:rPr>
          <w:b/>
          <w:bCs/>
        </w:rPr>
        <w:t>standard work commutes</w:t>
      </w:r>
      <w:r w:rsidRPr="007E3DAA">
        <w:t xml:space="preserve">, </w:t>
      </w:r>
      <w:r w:rsidRPr="007E3DAA">
        <w:rPr>
          <w:b/>
          <w:bCs/>
        </w:rPr>
        <w:t>school timings</w:t>
      </w:r>
      <w:r w:rsidRPr="007E3DAA">
        <w:t xml:space="preserve">, and </w:t>
      </w:r>
      <w:r w:rsidRPr="007E3DAA">
        <w:rPr>
          <w:b/>
          <w:bCs/>
        </w:rPr>
        <w:t>daylight consistency</w:t>
      </w:r>
      <w:r w:rsidRPr="007E3DAA">
        <w:t>.</w:t>
      </w:r>
    </w:p>
    <w:p w14:paraId="26316985" w14:textId="77777777" w:rsidR="007E3DAA" w:rsidRPr="007E3DAA" w:rsidRDefault="007E3DAA" w:rsidP="007E3DAA">
      <w:pPr>
        <w:pStyle w:val="BodyText"/>
        <w:numPr>
          <w:ilvl w:val="0"/>
          <w:numId w:val="32"/>
        </w:numPr>
      </w:pPr>
      <w:r w:rsidRPr="007E3DAA">
        <w:t xml:space="preserve">Most crashes involve </w:t>
      </w:r>
      <w:r w:rsidRPr="007E3DAA">
        <w:rPr>
          <w:b/>
          <w:bCs/>
        </w:rPr>
        <w:t>multi-vehicle urban incidents</w:t>
      </w:r>
      <w:r w:rsidRPr="007E3DAA">
        <w:t xml:space="preserve">, with a rise in </w:t>
      </w:r>
      <w:r w:rsidRPr="007E3DAA">
        <w:rPr>
          <w:b/>
          <w:bCs/>
        </w:rPr>
        <w:t>intersection and rear-end collisions</w:t>
      </w:r>
      <w:r w:rsidRPr="007E3DAA">
        <w:t>.</w:t>
      </w:r>
    </w:p>
    <w:p w14:paraId="50A9D627" w14:textId="6B1DC0C9" w:rsidR="007E3DAA" w:rsidRPr="007E3DAA" w:rsidRDefault="00A22ED6" w:rsidP="007E3DAA">
      <w:pPr>
        <w:pStyle w:val="BodyText"/>
        <w:numPr>
          <w:ilvl w:val="0"/>
          <w:numId w:val="32"/>
        </w:numPr>
      </w:pPr>
      <w:r w:rsidRPr="007E3DAA">
        <w:t>Hospitalization</w:t>
      </w:r>
      <w:r w:rsidR="007E3DAA" w:rsidRPr="007E3DAA">
        <w:t xml:space="preserve"> rates are moderate, and nighttime crash volumes remain low due to reduced social activity.</w:t>
      </w:r>
    </w:p>
    <w:p w14:paraId="1E8970E9" w14:textId="352BB2C0" w:rsidR="007E3DAA" w:rsidRPr="007E3DAA" w:rsidRDefault="007E3DAA" w:rsidP="007E3DAA">
      <w:pPr>
        <w:pStyle w:val="BodyText"/>
        <w:rPr>
          <w:b/>
          <w:bCs/>
        </w:rPr>
      </w:pPr>
      <w:r w:rsidRPr="007E3DAA">
        <w:rPr>
          <w:b/>
          <w:bCs/>
        </w:rPr>
        <w:t>Friday: Transitional Peak</w:t>
      </w:r>
    </w:p>
    <w:p w14:paraId="19BD4CD9" w14:textId="77777777" w:rsidR="007E3DAA" w:rsidRPr="007E3DAA" w:rsidRDefault="007E3DAA" w:rsidP="007E3DAA">
      <w:pPr>
        <w:pStyle w:val="BodyText"/>
        <w:numPr>
          <w:ilvl w:val="0"/>
          <w:numId w:val="33"/>
        </w:numPr>
      </w:pPr>
      <w:r w:rsidRPr="007E3DAA">
        <w:t xml:space="preserve">Crash volumes peak due to a </w:t>
      </w:r>
      <w:r w:rsidRPr="007E3DAA">
        <w:rPr>
          <w:b/>
          <w:bCs/>
        </w:rPr>
        <w:t>double-layered risk</w:t>
      </w:r>
      <w:r w:rsidRPr="007E3DAA">
        <w:t>:</w:t>
      </w:r>
    </w:p>
    <w:p w14:paraId="0E39EF23" w14:textId="77777777" w:rsidR="007E3DAA" w:rsidRPr="007E3DAA" w:rsidRDefault="007E3DAA" w:rsidP="007E3DAA">
      <w:pPr>
        <w:pStyle w:val="BodyText"/>
        <w:numPr>
          <w:ilvl w:val="1"/>
          <w:numId w:val="33"/>
        </w:numPr>
      </w:pPr>
      <w:r w:rsidRPr="007E3DAA">
        <w:t>Workday commuting until 5–6 PM, and</w:t>
      </w:r>
    </w:p>
    <w:p w14:paraId="5F97BE12" w14:textId="77777777" w:rsidR="007E3DAA" w:rsidRPr="007E3DAA" w:rsidRDefault="007E3DAA" w:rsidP="007E3DAA">
      <w:pPr>
        <w:pStyle w:val="BodyText"/>
        <w:numPr>
          <w:ilvl w:val="1"/>
          <w:numId w:val="33"/>
        </w:numPr>
      </w:pPr>
      <w:r w:rsidRPr="007E3DAA">
        <w:t>Early weekend travel starting late afternoon.</w:t>
      </w:r>
    </w:p>
    <w:p w14:paraId="5B63A6C2" w14:textId="77777777" w:rsidR="007E3DAA" w:rsidRPr="007E3DAA" w:rsidRDefault="007E3DAA" w:rsidP="007E3DAA">
      <w:pPr>
        <w:pStyle w:val="BodyText"/>
        <w:numPr>
          <w:ilvl w:val="0"/>
          <w:numId w:val="33"/>
        </w:numPr>
      </w:pPr>
      <w:r w:rsidRPr="007E3DAA">
        <w:t>Late-night crashes rise sharply after 9 PM, linked to leisure, alcohol use, and younger drivers.</w:t>
      </w:r>
    </w:p>
    <w:p w14:paraId="190141BC" w14:textId="77777777" w:rsidR="007E3DAA" w:rsidRPr="007E3DAA" w:rsidRDefault="007E3DAA" w:rsidP="007E3DAA">
      <w:pPr>
        <w:pStyle w:val="BodyText"/>
        <w:numPr>
          <w:ilvl w:val="0"/>
          <w:numId w:val="33"/>
        </w:numPr>
      </w:pPr>
      <w:r w:rsidRPr="007E3DAA">
        <w:lastRenderedPageBreak/>
        <w:t xml:space="preserve">Fatal crash proportions also rise by </w:t>
      </w:r>
      <w:r w:rsidRPr="007E3DAA">
        <w:rPr>
          <w:b/>
          <w:bCs/>
        </w:rPr>
        <w:t>12–17%</w:t>
      </w:r>
      <w:r w:rsidRPr="007E3DAA">
        <w:t xml:space="preserve"> compared to Monday–Thursday averages.</w:t>
      </w:r>
    </w:p>
    <w:p w14:paraId="60439A4B" w14:textId="741C93FA" w:rsidR="007E3DAA" w:rsidRPr="007E3DAA" w:rsidRDefault="007E3DAA" w:rsidP="007E3DAA">
      <w:pPr>
        <w:pStyle w:val="BodyText"/>
        <w:rPr>
          <w:b/>
          <w:bCs/>
        </w:rPr>
      </w:pPr>
      <w:r w:rsidRPr="007E3DAA">
        <w:rPr>
          <w:b/>
          <w:bCs/>
        </w:rPr>
        <w:t>Saturday: Social Movement, Modal Diversity</w:t>
      </w:r>
    </w:p>
    <w:p w14:paraId="1C8316A6" w14:textId="77777777" w:rsidR="007E3DAA" w:rsidRPr="007E3DAA" w:rsidRDefault="007E3DAA" w:rsidP="007E3DAA">
      <w:pPr>
        <w:pStyle w:val="BodyText"/>
        <w:numPr>
          <w:ilvl w:val="0"/>
          <w:numId w:val="34"/>
        </w:numPr>
      </w:pPr>
      <w:r w:rsidRPr="007E3DAA">
        <w:t>Crash volumes drop slightly but remain high in the late-night to early-morning window.</w:t>
      </w:r>
    </w:p>
    <w:p w14:paraId="6C08AB41" w14:textId="77777777" w:rsidR="007E3DAA" w:rsidRPr="007E3DAA" w:rsidRDefault="007E3DAA" w:rsidP="007E3DAA">
      <w:pPr>
        <w:pStyle w:val="BodyText"/>
        <w:numPr>
          <w:ilvl w:val="0"/>
          <w:numId w:val="34"/>
        </w:numPr>
      </w:pPr>
      <w:r w:rsidRPr="007E3DAA">
        <w:t>Elevated proportions of crashes involve:</w:t>
      </w:r>
    </w:p>
    <w:p w14:paraId="239ECB5C" w14:textId="77777777" w:rsidR="007E3DAA" w:rsidRPr="007E3DAA" w:rsidRDefault="007E3DAA" w:rsidP="007E3DAA">
      <w:pPr>
        <w:pStyle w:val="BodyText"/>
        <w:numPr>
          <w:ilvl w:val="1"/>
          <w:numId w:val="34"/>
        </w:numPr>
      </w:pPr>
      <w:r w:rsidRPr="007E3DAA">
        <w:t>Motorcycles</w:t>
      </w:r>
    </w:p>
    <w:p w14:paraId="1DEC4DE2" w14:textId="77777777" w:rsidR="007E3DAA" w:rsidRPr="007E3DAA" w:rsidRDefault="007E3DAA" w:rsidP="007E3DAA">
      <w:pPr>
        <w:pStyle w:val="BodyText"/>
        <w:numPr>
          <w:ilvl w:val="1"/>
          <w:numId w:val="34"/>
        </w:numPr>
      </w:pPr>
      <w:r w:rsidRPr="007E3DAA">
        <w:t>Pedestrians</w:t>
      </w:r>
    </w:p>
    <w:p w14:paraId="0D749931" w14:textId="77777777" w:rsidR="007E3DAA" w:rsidRPr="007E3DAA" w:rsidRDefault="007E3DAA" w:rsidP="007E3DAA">
      <w:pPr>
        <w:pStyle w:val="BodyText"/>
        <w:numPr>
          <w:ilvl w:val="1"/>
          <w:numId w:val="34"/>
        </w:numPr>
      </w:pPr>
      <w:r w:rsidRPr="007E3DAA">
        <w:t>Single-vehicle incidents</w:t>
      </w:r>
    </w:p>
    <w:p w14:paraId="4D25A838" w14:textId="77777777" w:rsidR="007E3DAA" w:rsidRPr="007E3DAA" w:rsidRDefault="007E3DAA" w:rsidP="007E3DAA">
      <w:pPr>
        <w:pStyle w:val="BodyText"/>
        <w:numPr>
          <w:ilvl w:val="0"/>
          <w:numId w:val="34"/>
        </w:numPr>
      </w:pPr>
      <w:r w:rsidRPr="007E3DAA">
        <w:t xml:space="preserve">Saturday exhibits the highest crash rate per km travelled due to nighttime exposure and reduced public transport usage </w:t>
      </w:r>
      <w:r w:rsidRPr="007E3DAA">
        <w:rPr>
          <w:b/>
          <w:bCs/>
        </w:rPr>
        <w:t>(Khan et al., 2020; Zhang et al., 2020)</w:t>
      </w:r>
      <w:r w:rsidRPr="007E3DAA">
        <w:t>.</w:t>
      </w:r>
    </w:p>
    <w:p w14:paraId="38B347C2" w14:textId="67D5B703" w:rsidR="007E3DAA" w:rsidRPr="007E3DAA" w:rsidRDefault="007E3DAA" w:rsidP="007E3DAA">
      <w:pPr>
        <w:pStyle w:val="BodyText"/>
        <w:rPr>
          <w:b/>
          <w:bCs/>
        </w:rPr>
      </w:pPr>
      <w:r w:rsidRPr="007E3DAA">
        <w:rPr>
          <w:b/>
          <w:bCs/>
        </w:rPr>
        <w:t>Sunday: Lowest Volume, Highest Per-Crash Risk</w:t>
      </w:r>
    </w:p>
    <w:p w14:paraId="50D4A808" w14:textId="77777777" w:rsidR="007E3DAA" w:rsidRPr="007E3DAA" w:rsidRDefault="007E3DAA" w:rsidP="007E3DAA">
      <w:pPr>
        <w:pStyle w:val="BodyText"/>
        <w:numPr>
          <w:ilvl w:val="0"/>
          <w:numId w:val="35"/>
        </w:numPr>
      </w:pPr>
      <w:r w:rsidRPr="007E3DAA">
        <w:t>Despite the lowest total crashes, Sundays show disproportionate severity:</w:t>
      </w:r>
    </w:p>
    <w:p w14:paraId="093F0A7C" w14:textId="5D4972DD" w:rsidR="007E3DAA" w:rsidRPr="007E3DAA" w:rsidRDefault="007E3DAA" w:rsidP="007E3DAA">
      <w:pPr>
        <w:pStyle w:val="BodyText"/>
        <w:numPr>
          <w:ilvl w:val="1"/>
          <w:numId w:val="35"/>
        </w:numPr>
      </w:pPr>
      <w:r w:rsidRPr="007E3DAA">
        <w:t xml:space="preserve">More fatalities and </w:t>
      </w:r>
      <w:r w:rsidR="00A22ED6" w:rsidRPr="007E3DAA">
        <w:t>hospitalizations</w:t>
      </w:r>
      <w:r w:rsidRPr="007E3DAA">
        <w:t xml:space="preserve"> per crash</w:t>
      </w:r>
    </w:p>
    <w:p w14:paraId="5281E6C7" w14:textId="77777777" w:rsidR="007E3DAA" w:rsidRPr="007E3DAA" w:rsidRDefault="007E3DAA" w:rsidP="007E3DAA">
      <w:pPr>
        <w:pStyle w:val="BodyText"/>
        <w:numPr>
          <w:ilvl w:val="1"/>
          <w:numId w:val="35"/>
        </w:numPr>
      </w:pPr>
      <w:r w:rsidRPr="007E3DAA">
        <w:t>Higher pedestrian and two-wheeler involvement</w:t>
      </w:r>
    </w:p>
    <w:p w14:paraId="5C7F2ED1" w14:textId="77777777" w:rsidR="007E3DAA" w:rsidRPr="007E3DAA" w:rsidRDefault="007E3DAA" w:rsidP="007E3DAA">
      <w:pPr>
        <w:pStyle w:val="BodyText"/>
        <w:numPr>
          <w:ilvl w:val="0"/>
          <w:numId w:val="35"/>
        </w:numPr>
      </w:pPr>
      <w:r w:rsidRPr="007E3DAA">
        <w:t>Crash peak shifts later in the day (12 PM – 9 PM), reflecting leisure travel, family outings, and evening fatigue effects.</w:t>
      </w:r>
    </w:p>
    <w:p w14:paraId="1633EF8E" w14:textId="77777777" w:rsidR="007E3DAA" w:rsidRPr="007E3DAA" w:rsidRDefault="007E3DAA" w:rsidP="007E3DAA">
      <w:pPr>
        <w:pStyle w:val="BodyText"/>
        <w:numPr>
          <w:ilvl w:val="0"/>
          <w:numId w:val="35"/>
        </w:numPr>
      </w:pPr>
      <w:r w:rsidRPr="007E3DAA">
        <w:t xml:space="preserve">Aligns with findings by </w:t>
      </w:r>
      <w:r w:rsidRPr="007E3DAA">
        <w:rPr>
          <w:b/>
          <w:bCs/>
        </w:rPr>
        <w:t>El-Basyouny &amp; Sayed (2006)</w:t>
      </w:r>
      <w:r w:rsidRPr="007E3DAA">
        <w:t xml:space="preserve"> showing weekend fatigue and return-home crashes as high-risk zones.</w:t>
      </w:r>
    </w:p>
    <w:p w14:paraId="6179D614" w14:textId="65C8742E" w:rsidR="007E3DAA" w:rsidRPr="007E3DAA" w:rsidRDefault="007E3DAA" w:rsidP="007E3DAA">
      <w:pPr>
        <w:pStyle w:val="BodyText"/>
      </w:pPr>
    </w:p>
    <w:p w14:paraId="1A169FA6" w14:textId="77777777" w:rsidR="007E3DAA" w:rsidRPr="007E3DAA" w:rsidRDefault="007E3DAA" w:rsidP="007E3DAA">
      <w:pPr>
        <w:pStyle w:val="BodyText"/>
        <w:rPr>
          <w:b/>
          <w:bCs/>
        </w:rPr>
      </w:pPr>
      <w:r w:rsidRPr="007E3DAA">
        <w:rPr>
          <w:b/>
          <w:bCs/>
        </w:rPr>
        <w:t>3.2.3 Weekday vs. Weekend Risk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304"/>
        <w:gridCol w:w="4175"/>
      </w:tblGrid>
      <w:tr w:rsidR="007E3DAA" w:rsidRPr="007E3DAA" w14:paraId="701450AD" w14:textId="77777777" w:rsidTr="00A22ED6">
        <w:trPr>
          <w:tblHeader/>
          <w:tblCellSpacing w:w="15" w:type="dxa"/>
        </w:trPr>
        <w:tc>
          <w:tcPr>
            <w:tcW w:w="0" w:type="auto"/>
            <w:vAlign w:val="center"/>
            <w:hideMark/>
          </w:tcPr>
          <w:p w14:paraId="70F769BC" w14:textId="77777777" w:rsidR="007E3DAA" w:rsidRPr="007E3DAA" w:rsidRDefault="007E3DAA" w:rsidP="00A22ED6">
            <w:pPr>
              <w:pStyle w:val="BodyText"/>
              <w:jc w:val="center"/>
              <w:rPr>
                <w:b/>
                <w:bCs/>
              </w:rPr>
            </w:pPr>
            <w:r w:rsidRPr="007E3DAA">
              <w:rPr>
                <w:b/>
                <w:bCs/>
              </w:rPr>
              <w:t>Dimension</w:t>
            </w:r>
          </w:p>
        </w:tc>
        <w:tc>
          <w:tcPr>
            <w:tcW w:w="0" w:type="auto"/>
            <w:vAlign w:val="center"/>
            <w:hideMark/>
          </w:tcPr>
          <w:p w14:paraId="5EA0479B" w14:textId="77777777" w:rsidR="007E3DAA" w:rsidRPr="007E3DAA" w:rsidRDefault="007E3DAA" w:rsidP="00A22ED6">
            <w:pPr>
              <w:pStyle w:val="BodyText"/>
              <w:jc w:val="center"/>
              <w:rPr>
                <w:b/>
                <w:bCs/>
              </w:rPr>
            </w:pPr>
            <w:r w:rsidRPr="007E3DAA">
              <w:rPr>
                <w:b/>
                <w:bCs/>
              </w:rPr>
              <w:t>Weekdays (Mon–Fri)</w:t>
            </w:r>
          </w:p>
        </w:tc>
        <w:tc>
          <w:tcPr>
            <w:tcW w:w="0" w:type="auto"/>
            <w:vAlign w:val="center"/>
            <w:hideMark/>
          </w:tcPr>
          <w:p w14:paraId="45E7FE51" w14:textId="77777777" w:rsidR="007E3DAA" w:rsidRPr="007E3DAA" w:rsidRDefault="007E3DAA" w:rsidP="00A22ED6">
            <w:pPr>
              <w:pStyle w:val="BodyText"/>
              <w:jc w:val="center"/>
              <w:rPr>
                <w:b/>
                <w:bCs/>
              </w:rPr>
            </w:pPr>
            <w:r w:rsidRPr="007E3DAA">
              <w:rPr>
                <w:b/>
                <w:bCs/>
              </w:rPr>
              <w:t>Weekends (Sat–Sun)</w:t>
            </w:r>
          </w:p>
        </w:tc>
      </w:tr>
      <w:tr w:rsidR="007E3DAA" w:rsidRPr="007E3DAA" w14:paraId="432C9628" w14:textId="77777777" w:rsidTr="00A22ED6">
        <w:trPr>
          <w:tblCellSpacing w:w="15" w:type="dxa"/>
        </w:trPr>
        <w:tc>
          <w:tcPr>
            <w:tcW w:w="0" w:type="auto"/>
            <w:vAlign w:val="center"/>
            <w:hideMark/>
          </w:tcPr>
          <w:p w14:paraId="5667E239" w14:textId="77777777" w:rsidR="007E3DAA" w:rsidRPr="007E3DAA" w:rsidRDefault="007E3DAA" w:rsidP="007E3DAA">
            <w:pPr>
              <w:pStyle w:val="BodyText"/>
            </w:pPr>
            <w:r w:rsidRPr="007E3DAA">
              <w:t>Crash Volume</w:t>
            </w:r>
          </w:p>
        </w:tc>
        <w:tc>
          <w:tcPr>
            <w:tcW w:w="0" w:type="auto"/>
            <w:vAlign w:val="center"/>
            <w:hideMark/>
          </w:tcPr>
          <w:p w14:paraId="6A5E9BC4" w14:textId="77777777" w:rsidR="007E3DAA" w:rsidRPr="007E3DAA" w:rsidRDefault="007E3DAA" w:rsidP="007E3DAA">
            <w:pPr>
              <w:pStyle w:val="BodyText"/>
            </w:pPr>
            <w:r w:rsidRPr="007E3DAA">
              <w:t>Higher (esp. Wed–Fri)</w:t>
            </w:r>
          </w:p>
        </w:tc>
        <w:tc>
          <w:tcPr>
            <w:tcW w:w="0" w:type="auto"/>
            <w:vAlign w:val="center"/>
            <w:hideMark/>
          </w:tcPr>
          <w:p w14:paraId="4A8AA018" w14:textId="77777777" w:rsidR="007E3DAA" w:rsidRPr="007E3DAA" w:rsidRDefault="007E3DAA" w:rsidP="007E3DAA">
            <w:pPr>
              <w:pStyle w:val="BodyText"/>
            </w:pPr>
            <w:r w:rsidRPr="007E3DAA">
              <w:t>Lower overall, but intense in small windows</w:t>
            </w:r>
          </w:p>
        </w:tc>
      </w:tr>
      <w:tr w:rsidR="007E3DAA" w:rsidRPr="007E3DAA" w14:paraId="2637E028" w14:textId="77777777" w:rsidTr="00A22ED6">
        <w:trPr>
          <w:tblCellSpacing w:w="15" w:type="dxa"/>
        </w:trPr>
        <w:tc>
          <w:tcPr>
            <w:tcW w:w="0" w:type="auto"/>
            <w:vAlign w:val="center"/>
            <w:hideMark/>
          </w:tcPr>
          <w:p w14:paraId="2089436A" w14:textId="77777777" w:rsidR="007E3DAA" w:rsidRPr="007E3DAA" w:rsidRDefault="007E3DAA" w:rsidP="007E3DAA">
            <w:pPr>
              <w:pStyle w:val="BodyText"/>
            </w:pPr>
            <w:r w:rsidRPr="007E3DAA">
              <w:t>Crash Types</w:t>
            </w:r>
          </w:p>
        </w:tc>
        <w:tc>
          <w:tcPr>
            <w:tcW w:w="0" w:type="auto"/>
            <w:vAlign w:val="center"/>
            <w:hideMark/>
          </w:tcPr>
          <w:p w14:paraId="4CEC0CE7" w14:textId="77777777" w:rsidR="007E3DAA" w:rsidRPr="007E3DAA" w:rsidRDefault="007E3DAA" w:rsidP="007E3DAA">
            <w:pPr>
              <w:pStyle w:val="BodyText"/>
            </w:pPr>
            <w:r w:rsidRPr="007E3DAA">
              <w:t>Rear-end, multi-vehicle, intersection</w:t>
            </w:r>
          </w:p>
        </w:tc>
        <w:tc>
          <w:tcPr>
            <w:tcW w:w="0" w:type="auto"/>
            <w:vAlign w:val="center"/>
            <w:hideMark/>
          </w:tcPr>
          <w:p w14:paraId="16B7DA21" w14:textId="77777777" w:rsidR="007E3DAA" w:rsidRPr="007E3DAA" w:rsidRDefault="007E3DAA" w:rsidP="007E3DAA">
            <w:pPr>
              <w:pStyle w:val="BodyText"/>
            </w:pPr>
            <w:r w:rsidRPr="007E3DAA">
              <w:t>Single-vehicle, pedestrian, motorcycles</w:t>
            </w:r>
          </w:p>
        </w:tc>
      </w:tr>
      <w:tr w:rsidR="007E3DAA" w:rsidRPr="007E3DAA" w14:paraId="1EDDAEA8" w14:textId="77777777" w:rsidTr="00A22ED6">
        <w:trPr>
          <w:tblCellSpacing w:w="15" w:type="dxa"/>
        </w:trPr>
        <w:tc>
          <w:tcPr>
            <w:tcW w:w="0" w:type="auto"/>
            <w:vAlign w:val="center"/>
            <w:hideMark/>
          </w:tcPr>
          <w:p w14:paraId="489F32E6" w14:textId="77777777" w:rsidR="007E3DAA" w:rsidRPr="007E3DAA" w:rsidRDefault="007E3DAA" w:rsidP="007E3DAA">
            <w:pPr>
              <w:pStyle w:val="BodyText"/>
            </w:pPr>
            <w:r w:rsidRPr="007E3DAA">
              <w:t>Nighttime Risk</w:t>
            </w:r>
          </w:p>
        </w:tc>
        <w:tc>
          <w:tcPr>
            <w:tcW w:w="0" w:type="auto"/>
            <w:vAlign w:val="center"/>
            <w:hideMark/>
          </w:tcPr>
          <w:p w14:paraId="1E708FA0" w14:textId="77777777" w:rsidR="007E3DAA" w:rsidRPr="007E3DAA" w:rsidRDefault="007E3DAA" w:rsidP="007E3DAA">
            <w:pPr>
              <w:pStyle w:val="BodyText"/>
            </w:pPr>
            <w:r w:rsidRPr="007E3DAA">
              <w:t>Moderate</w:t>
            </w:r>
          </w:p>
        </w:tc>
        <w:tc>
          <w:tcPr>
            <w:tcW w:w="0" w:type="auto"/>
            <w:vAlign w:val="center"/>
            <w:hideMark/>
          </w:tcPr>
          <w:p w14:paraId="5F42C072" w14:textId="77777777" w:rsidR="007E3DAA" w:rsidRPr="007E3DAA" w:rsidRDefault="007E3DAA" w:rsidP="007E3DAA">
            <w:pPr>
              <w:pStyle w:val="BodyText"/>
            </w:pPr>
            <w:r w:rsidRPr="007E3DAA">
              <w:t>Elevated (esp. 8 PM–2 AM)</w:t>
            </w:r>
          </w:p>
        </w:tc>
      </w:tr>
      <w:tr w:rsidR="007E3DAA" w:rsidRPr="007E3DAA" w14:paraId="706CCECF" w14:textId="77777777" w:rsidTr="00A22ED6">
        <w:trPr>
          <w:tblCellSpacing w:w="15" w:type="dxa"/>
        </w:trPr>
        <w:tc>
          <w:tcPr>
            <w:tcW w:w="0" w:type="auto"/>
            <w:vAlign w:val="center"/>
            <w:hideMark/>
          </w:tcPr>
          <w:p w14:paraId="39822352" w14:textId="77777777" w:rsidR="007E3DAA" w:rsidRPr="007E3DAA" w:rsidRDefault="007E3DAA" w:rsidP="007E3DAA">
            <w:pPr>
              <w:pStyle w:val="BodyText"/>
            </w:pPr>
            <w:r w:rsidRPr="007E3DAA">
              <w:t>Fatality Rate</w:t>
            </w:r>
          </w:p>
        </w:tc>
        <w:tc>
          <w:tcPr>
            <w:tcW w:w="0" w:type="auto"/>
            <w:vAlign w:val="center"/>
            <w:hideMark/>
          </w:tcPr>
          <w:p w14:paraId="5091D4C8" w14:textId="77777777" w:rsidR="007E3DAA" w:rsidRPr="007E3DAA" w:rsidRDefault="007E3DAA" w:rsidP="007E3DAA">
            <w:pPr>
              <w:pStyle w:val="BodyText"/>
            </w:pPr>
            <w:r w:rsidRPr="007E3DAA">
              <w:t>Lower, more stable</w:t>
            </w:r>
          </w:p>
        </w:tc>
        <w:tc>
          <w:tcPr>
            <w:tcW w:w="0" w:type="auto"/>
            <w:vAlign w:val="center"/>
            <w:hideMark/>
          </w:tcPr>
          <w:p w14:paraId="059CEE40" w14:textId="77777777" w:rsidR="007E3DAA" w:rsidRPr="007E3DAA" w:rsidRDefault="007E3DAA" w:rsidP="007E3DAA">
            <w:pPr>
              <w:pStyle w:val="BodyText"/>
            </w:pPr>
            <w:r w:rsidRPr="007E3DAA">
              <w:t>Higher per-crash fatality and injury involvement</w:t>
            </w:r>
          </w:p>
        </w:tc>
      </w:tr>
      <w:tr w:rsidR="007E3DAA" w:rsidRPr="007E3DAA" w14:paraId="499379B4" w14:textId="77777777" w:rsidTr="00A22ED6">
        <w:trPr>
          <w:tblCellSpacing w:w="15" w:type="dxa"/>
        </w:trPr>
        <w:tc>
          <w:tcPr>
            <w:tcW w:w="0" w:type="auto"/>
            <w:vAlign w:val="center"/>
            <w:hideMark/>
          </w:tcPr>
          <w:p w14:paraId="1946D8EE" w14:textId="77777777" w:rsidR="007E3DAA" w:rsidRPr="007E3DAA" w:rsidRDefault="007E3DAA" w:rsidP="007E3DAA">
            <w:pPr>
              <w:pStyle w:val="BodyText"/>
            </w:pPr>
            <w:r w:rsidRPr="007E3DAA">
              <w:t>Traffic Enforcement</w:t>
            </w:r>
          </w:p>
        </w:tc>
        <w:tc>
          <w:tcPr>
            <w:tcW w:w="0" w:type="auto"/>
            <w:vAlign w:val="center"/>
            <w:hideMark/>
          </w:tcPr>
          <w:p w14:paraId="4DFCF482" w14:textId="77777777" w:rsidR="007E3DAA" w:rsidRPr="007E3DAA" w:rsidRDefault="007E3DAA" w:rsidP="007E3DAA">
            <w:pPr>
              <w:pStyle w:val="BodyText"/>
            </w:pPr>
            <w:r w:rsidRPr="007E3DAA">
              <w:t>Routine</w:t>
            </w:r>
          </w:p>
        </w:tc>
        <w:tc>
          <w:tcPr>
            <w:tcW w:w="0" w:type="auto"/>
            <w:vAlign w:val="center"/>
            <w:hideMark/>
          </w:tcPr>
          <w:p w14:paraId="7C3CF517" w14:textId="77777777" w:rsidR="007E3DAA" w:rsidRPr="007E3DAA" w:rsidRDefault="007E3DAA" w:rsidP="007E3DAA">
            <w:pPr>
              <w:pStyle w:val="BodyText"/>
            </w:pPr>
            <w:r w:rsidRPr="007E3DAA">
              <w:t>Less visible at night; policy gap in rural regions</w:t>
            </w:r>
          </w:p>
        </w:tc>
      </w:tr>
    </w:tbl>
    <w:p w14:paraId="4BF4DC2F" w14:textId="77777777" w:rsidR="007B58F3" w:rsidRDefault="007B58F3" w:rsidP="007B58F3">
      <w:pPr>
        <w:pStyle w:val="BodyText"/>
      </w:pPr>
    </w:p>
    <w:p w14:paraId="0AE108C7" w14:textId="0102AC7A" w:rsidR="00BD4148" w:rsidRDefault="00BD4148" w:rsidP="007B58F3">
      <w:pPr>
        <w:pStyle w:val="BodyText"/>
      </w:pPr>
      <w:r w:rsidRPr="00BD4148">
        <w:lastRenderedPageBreak/>
        <w:t>Crash frequency shows clear variation throughout the week, with Fridays emerging as the most crash-prone due to the overlap of weekday commutes and early weekend travel. Although weekends see a dip in overall crash numbers, the incidents that do occur tend to be more severe—especially for pedestrians and motorcyclists. These trends point to the need for targeted enforcement and risk communication during late-night weekend hours when severity risk is disproportionately high.</w:t>
      </w:r>
    </w:p>
    <w:p w14:paraId="2819C8BB" w14:textId="77777777" w:rsidR="00BD4148" w:rsidRPr="00BD4148" w:rsidRDefault="00BD4148" w:rsidP="007B58F3">
      <w:pPr>
        <w:pStyle w:val="BodyText"/>
        <w:rPr>
          <w:sz w:val="4"/>
          <w:szCs w:val="4"/>
        </w:rPr>
      </w:pPr>
    </w:p>
    <w:p w14:paraId="2C4A2806" w14:textId="77777777" w:rsidR="00A22ED6" w:rsidRPr="006631BD" w:rsidRDefault="00A22ED6" w:rsidP="00A22ED6">
      <w:pPr>
        <w:pStyle w:val="ListParagraph"/>
        <w:ind w:left="330"/>
        <w:rPr>
          <w:b/>
          <w:bCs/>
          <w:sz w:val="24"/>
          <w:szCs w:val="24"/>
        </w:rPr>
      </w:pPr>
      <w:r w:rsidRPr="006631BD">
        <w:rPr>
          <w:b/>
          <w:bCs/>
          <w:sz w:val="24"/>
          <w:szCs w:val="24"/>
        </w:rPr>
        <w:t>3.3 Monthly and Seasonal Crash Trends</w:t>
      </w:r>
    </w:p>
    <w:p w14:paraId="7348B3B4" w14:textId="77777777" w:rsidR="00A22ED6" w:rsidRDefault="00A22ED6" w:rsidP="00A22ED6">
      <w:pPr>
        <w:pStyle w:val="BodyText"/>
      </w:pPr>
      <w:r>
        <w:t>Crash frequency is influenced not only by short-term variations but also by broader monthly and seasonal cycles shaped by climate, academic schedules, tourism flows, and population mobility. These long-term patterns can significantly alter traffic behavior, with certain months experiencing elevated crash rates due to weather conditions, school holidays, or increased travel demand. Recognizing these trends allows transportation authorities to anticipate periods of heightened risk and plan accordingly.</w:t>
      </w:r>
    </w:p>
    <w:p w14:paraId="10B027A7" w14:textId="117ADF54" w:rsidR="00A22ED6" w:rsidRPr="00A22ED6" w:rsidRDefault="00A22ED6" w:rsidP="00BD4148">
      <w:pPr>
        <w:pStyle w:val="BodyText"/>
      </w:pPr>
      <w:r>
        <w:t>Such insights are critical for scheduling seasonal enforcement operations, adjusting hospital resource allocations, and issuing targeted public safety advisories. For instance, regions experiencing tourism peaks may require temporary infrastructure support or increased patrols. Likewise, emergency services can prepare for increased demand during festive months. Integrating monthly trend data into planning enables more adaptive, evidence-based road safety interventions across sectors.</w:t>
      </w:r>
    </w:p>
    <w:p w14:paraId="75652A60" w14:textId="52091E92" w:rsidR="00A22ED6" w:rsidRPr="00A22ED6" w:rsidRDefault="004F2EBF" w:rsidP="00A22ED6">
      <w:pPr>
        <w:pStyle w:val="ListParagraph"/>
        <w:ind w:left="330"/>
        <w:rPr>
          <w:b/>
          <w:bCs/>
          <w:sz w:val="24"/>
          <w:szCs w:val="24"/>
        </w:rPr>
      </w:pPr>
      <w:r w:rsidRPr="00A22ED6">
        <w:rPr>
          <w:noProof/>
          <w:sz w:val="24"/>
          <w:szCs w:val="24"/>
        </w:rPr>
        <w:drawing>
          <wp:anchor distT="0" distB="0" distL="114300" distR="114300" simplePos="0" relativeHeight="487604224" behindDoc="1" locked="0" layoutInCell="1" allowOverlap="1" wp14:anchorId="3A434BA5" wp14:editId="455EDD7D">
            <wp:simplePos x="0" y="0"/>
            <wp:positionH relativeFrom="column">
              <wp:posOffset>76200</wp:posOffset>
            </wp:positionH>
            <wp:positionV relativeFrom="paragraph">
              <wp:posOffset>359410</wp:posOffset>
            </wp:positionV>
            <wp:extent cx="6196330" cy="3524250"/>
            <wp:effectExtent l="19050" t="19050" r="13970" b="19050"/>
            <wp:wrapTight wrapText="bothSides">
              <wp:wrapPolygon edited="0">
                <wp:start x="-66" y="-117"/>
                <wp:lineTo x="-66" y="21600"/>
                <wp:lineTo x="21582" y="21600"/>
                <wp:lineTo x="21582" y="-117"/>
                <wp:lineTo x="-66" y="-117"/>
              </wp:wrapPolygon>
            </wp:wrapTight>
            <wp:docPr id="431257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6330" cy="3524250"/>
                    </a:xfrm>
                    <a:prstGeom prst="rect">
                      <a:avLst/>
                    </a:prstGeom>
                    <a:noFill/>
                    <a:ln w="3175">
                      <a:solidFill>
                        <a:schemeClr val="tx1"/>
                      </a:solidFill>
                    </a:ln>
                  </pic:spPr>
                </pic:pic>
              </a:graphicData>
            </a:graphic>
          </wp:anchor>
        </w:drawing>
      </w:r>
      <w:r w:rsidR="00A22ED6" w:rsidRPr="00A22ED6">
        <w:rPr>
          <w:b/>
          <w:bCs/>
          <w:sz w:val="24"/>
          <w:szCs w:val="24"/>
        </w:rPr>
        <w:t>3.3.1 Overview and Visual Summary</w:t>
      </w:r>
    </w:p>
    <w:p w14:paraId="7076D8F7" w14:textId="77777777" w:rsidR="00BD4148" w:rsidRDefault="00BD4148" w:rsidP="00BD4148">
      <w:pPr>
        <w:pStyle w:val="BodyText"/>
        <w:jc w:val="center"/>
        <w:rPr>
          <w:b/>
          <w:bCs/>
          <w:i/>
          <w:iCs/>
        </w:rPr>
      </w:pPr>
      <w:r w:rsidRPr="00A22ED6">
        <w:rPr>
          <w:b/>
          <w:bCs/>
          <w:i/>
          <w:iCs/>
        </w:rPr>
        <w:t>Figure 4: Crash Frequency by Month (2001–2020)</w:t>
      </w:r>
    </w:p>
    <w:p w14:paraId="0EB56885" w14:textId="0BCDC7CE" w:rsidR="00A22ED6" w:rsidRDefault="00A22ED6" w:rsidP="00BD4148">
      <w:pPr>
        <w:pStyle w:val="BodyText"/>
      </w:pPr>
      <w:r w:rsidRPr="00A22ED6">
        <w:lastRenderedPageBreak/>
        <w:br/>
        <w:t xml:space="preserve">The monthly crash distribution reveals a </w:t>
      </w:r>
      <w:r w:rsidRPr="00A22ED6">
        <w:rPr>
          <w:b/>
          <w:bCs/>
        </w:rPr>
        <w:t>clear wave-like pattern</w:t>
      </w:r>
      <w:r w:rsidRPr="00A22ED6">
        <w:t>:</w:t>
      </w:r>
    </w:p>
    <w:p w14:paraId="59AA56F7" w14:textId="77777777" w:rsidR="00997F64" w:rsidRPr="00A22ED6" w:rsidRDefault="00997F64" w:rsidP="00A22ED6">
      <w:pPr>
        <w:pStyle w:val="ListParagraph"/>
        <w:ind w:left="330"/>
        <w:rPr>
          <w:sz w:val="24"/>
          <w:szCs w:val="24"/>
        </w:rPr>
      </w:pPr>
    </w:p>
    <w:tbl>
      <w:tblPr>
        <w:tblStyle w:val="TableGrid"/>
        <w:tblpPr w:leftFromText="180" w:rightFromText="180" w:vertAnchor="text" w:horzAnchor="margin" w:tblpY="4"/>
        <w:tblW w:w="0" w:type="auto"/>
        <w:tblLook w:val="04A0" w:firstRow="1" w:lastRow="0" w:firstColumn="1" w:lastColumn="0" w:noHBand="0" w:noVBand="1"/>
      </w:tblPr>
      <w:tblGrid>
        <w:gridCol w:w="3145"/>
        <w:gridCol w:w="6115"/>
      </w:tblGrid>
      <w:tr w:rsidR="00997F64" w14:paraId="3D3BE870" w14:textId="77777777" w:rsidTr="00997F64">
        <w:tc>
          <w:tcPr>
            <w:tcW w:w="3145" w:type="dxa"/>
          </w:tcPr>
          <w:p w14:paraId="79B8A8A2" w14:textId="77777777" w:rsidR="00997F64" w:rsidRPr="00997F64" w:rsidRDefault="00997F64" w:rsidP="00997F64">
            <w:pPr>
              <w:pStyle w:val="BodyText"/>
              <w:jc w:val="center"/>
              <w:rPr>
                <w:b/>
                <w:bCs/>
              </w:rPr>
            </w:pPr>
            <w:r w:rsidRPr="00997F64">
              <w:rPr>
                <w:b/>
                <w:bCs/>
              </w:rPr>
              <w:t>High Frequency Months</w:t>
            </w:r>
          </w:p>
        </w:tc>
        <w:tc>
          <w:tcPr>
            <w:tcW w:w="6115" w:type="dxa"/>
          </w:tcPr>
          <w:p w14:paraId="3C2A48E9" w14:textId="77777777" w:rsidR="00997F64" w:rsidRPr="00997F64" w:rsidRDefault="00997F64" w:rsidP="00997F64">
            <w:pPr>
              <w:pStyle w:val="BodyText"/>
              <w:jc w:val="center"/>
              <w:rPr>
                <w:b/>
                <w:bCs/>
              </w:rPr>
            </w:pPr>
            <w:r w:rsidRPr="00997F64">
              <w:rPr>
                <w:b/>
                <w:bCs/>
              </w:rPr>
              <w:t>Possible Drivers</w:t>
            </w:r>
          </w:p>
        </w:tc>
      </w:tr>
      <w:tr w:rsidR="00997F64" w14:paraId="6134CF12" w14:textId="77777777" w:rsidTr="00997F64">
        <w:tc>
          <w:tcPr>
            <w:tcW w:w="3145" w:type="dxa"/>
          </w:tcPr>
          <w:p w14:paraId="3E50E9B4" w14:textId="77777777" w:rsidR="00997F64" w:rsidRPr="00997F64" w:rsidRDefault="00997F64" w:rsidP="00997F64">
            <w:pPr>
              <w:pStyle w:val="BodyText"/>
              <w:jc w:val="left"/>
            </w:pPr>
            <w:r w:rsidRPr="00997F64">
              <w:t>April</w:t>
            </w:r>
          </w:p>
        </w:tc>
        <w:tc>
          <w:tcPr>
            <w:tcW w:w="6115" w:type="dxa"/>
          </w:tcPr>
          <w:p w14:paraId="41227023" w14:textId="77777777" w:rsidR="00997F64" w:rsidRPr="00997F64" w:rsidRDefault="00997F64" w:rsidP="00997F64">
            <w:pPr>
              <w:pStyle w:val="BodyText"/>
              <w:jc w:val="left"/>
            </w:pPr>
            <w:r w:rsidRPr="00997F64">
              <w:t>Easter holidays, school breaks, Anzac Day travel, early-season tourism</w:t>
            </w:r>
          </w:p>
        </w:tc>
      </w:tr>
      <w:tr w:rsidR="00997F64" w14:paraId="0CDD5805" w14:textId="77777777" w:rsidTr="00997F64">
        <w:tc>
          <w:tcPr>
            <w:tcW w:w="3145" w:type="dxa"/>
          </w:tcPr>
          <w:p w14:paraId="41F8D602" w14:textId="77777777" w:rsidR="00997F64" w:rsidRPr="00997F64" w:rsidRDefault="00997F64" w:rsidP="00997F64">
            <w:pPr>
              <w:pStyle w:val="BodyText"/>
              <w:jc w:val="left"/>
            </w:pPr>
            <w:r w:rsidRPr="00997F64">
              <w:t>August</w:t>
            </w:r>
          </w:p>
        </w:tc>
        <w:tc>
          <w:tcPr>
            <w:tcW w:w="6115" w:type="dxa"/>
          </w:tcPr>
          <w:p w14:paraId="0236D6DC" w14:textId="77777777" w:rsidR="00997F64" w:rsidRPr="00997F64" w:rsidRDefault="00997F64" w:rsidP="00997F64">
            <w:pPr>
              <w:pStyle w:val="BodyText"/>
              <w:jc w:val="left"/>
            </w:pPr>
            <w:r w:rsidRPr="00997F64">
              <w:t>Warmer travel season begins; public events, sporting finals</w:t>
            </w:r>
          </w:p>
        </w:tc>
      </w:tr>
      <w:tr w:rsidR="00997F64" w14:paraId="3E3367E0" w14:textId="77777777" w:rsidTr="00997F64">
        <w:tc>
          <w:tcPr>
            <w:tcW w:w="3145" w:type="dxa"/>
          </w:tcPr>
          <w:p w14:paraId="22865DBC" w14:textId="77777777" w:rsidR="00997F64" w:rsidRPr="00997F64" w:rsidRDefault="00997F64" w:rsidP="00997F64">
            <w:pPr>
              <w:pStyle w:val="BodyText"/>
              <w:jc w:val="left"/>
            </w:pPr>
            <w:r w:rsidRPr="00997F64">
              <w:t>December</w:t>
            </w:r>
          </w:p>
        </w:tc>
        <w:tc>
          <w:tcPr>
            <w:tcW w:w="6115" w:type="dxa"/>
          </w:tcPr>
          <w:p w14:paraId="17C6BC53" w14:textId="77777777" w:rsidR="00997F64" w:rsidRPr="00997F64" w:rsidRDefault="00997F64" w:rsidP="00997F64">
            <w:pPr>
              <w:pStyle w:val="BodyText"/>
              <w:jc w:val="left"/>
            </w:pPr>
            <w:r w:rsidRPr="00997F64">
              <w:t>Christmas/New Year rush, inter-state travel, holiday fatigue</w:t>
            </w:r>
          </w:p>
        </w:tc>
      </w:tr>
    </w:tbl>
    <w:p w14:paraId="06540ACD" w14:textId="77777777" w:rsidR="00997F64" w:rsidRPr="00997F64" w:rsidRDefault="00997F64" w:rsidP="00997F64">
      <w:pPr>
        <w:spacing w:before="100" w:beforeAutospacing="1" w:after="100" w:afterAutospacing="1"/>
        <w:rPr>
          <w:sz w:val="2"/>
          <w:szCs w:val="2"/>
        </w:rPr>
      </w:pPr>
    </w:p>
    <w:tbl>
      <w:tblPr>
        <w:tblStyle w:val="TableGrid"/>
        <w:tblpPr w:leftFromText="180" w:rightFromText="180" w:vertAnchor="text" w:horzAnchor="margin" w:tblpY="433"/>
        <w:tblW w:w="0" w:type="auto"/>
        <w:tblLook w:val="04A0" w:firstRow="1" w:lastRow="0" w:firstColumn="1" w:lastColumn="0" w:noHBand="0" w:noVBand="1"/>
      </w:tblPr>
      <w:tblGrid>
        <w:gridCol w:w="3145"/>
        <w:gridCol w:w="6115"/>
      </w:tblGrid>
      <w:tr w:rsidR="00997F64" w14:paraId="73B1CC8C" w14:textId="77777777" w:rsidTr="00997F64">
        <w:tc>
          <w:tcPr>
            <w:tcW w:w="3145" w:type="dxa"/>
          </w:tcPr>
          <w:p w14:paraId="367574CD" w14:textId="7AB7F0AE" w:rsidR="00997F64" w:rsidRPr="00997F64" w:rsidRDefault="00997F64" w:rsidP="00997F64">
            <w:pPr>
              <w:pStyle w:val="BodyText"/>
              <w:jc w:val="center"/>
              <w:rPr>
                <w:b/>
                <w:bCs/>
              </w:rPr>
            </w:pPr>
            <w:r w:rsidRPr="00997F64">
              <w:rPr>
                <w:b/>
                <w:bCs/>
              </w:rPr>
              <w:t>Low Frequency Months</w:t>
            </w:r>
          </w:p>
        </w:tc>
        <w:tc>
          <w:tcPr>
            <w:tcW w:w="6115" w:type="dxa"/>
          </w:tcPr>
          <w:p w14:paraId="530EA3E1" w14:textId="77777777" w:rsidR="00997F64" w:rsidRPr="00997F64" w:rsidRDefault="00997F64" w:rsidP="00997F64">
            <w:pPr>
              <w:pStyle w:val="BodyText"/>
              <w:jc w:val="center"/>
              <w:rPr>
                <w:b/>
                <w:bCs/>
              </w:rPr>
            </w:pPr>
            <w:r w:rsidRPr="00997F64">
              <w:rPr>
                <w:b/>
                <w:bCs/>
              </w:rPr>
              <w:t>Possible Drivers</w:t>
            </w:r>
          </w:p>
        </w:tc>
      </w:tr>
      <w:tr w:rsidR="00997F64" w14:paraId="6E25411B" w14:textId="77777777" w:rsidTr="00997F64">
        <w:tc>
          <w:tcPr>
            <w:tcW w:w="3145" w:type="dxa"/>
          </w:tcPr>
          <w:p w14:paraId="07010096" w14:textId="7ADEBA59" w:rsidR="00997F64" w:rsidRPr="00997F64" w:rsidRDefault="00997F64" w:rsidP="00997F64">
            <w:pPr>
              <w:pStyle w:val="BodyText"/>
            </w:pPr>
            <w:r w:rsidRPr="005C7491">
              <w:t>June–July</w:t>
            </w:r>
          </w:p>
        </w:tc>
        <w:tc>
          <w:tcPr>
            <w:tcW w:w="6115" w:type="dxa"/>
          </w:tcPr>
          <w:p w14:paraId="4C80395B" w14:textId="085E3BE7" w:rsidR="00997F64" w:rsidRPr="00997F64" w:rsidRDefault="00997F64" w:rsidP="00997F64">
            <w:pPr>
              <w:pStyle w:val="BodyText"/>
            </w:pPr>
            <w:r w:rsidRPr="005C7491">
              <w:t>Mid-winter slowdown, fewer long-distance trips, off-peak tourism</w:t>
            </w:r>
          </w:p>
        </w:tc>
      </w:tr>
      <w:tr w:rsidR="00997F64" w14:paraId="11FB5E21" w14:textId="77777777" w:rsidTr="00997F64">
        <w:trPr>
          <w:trHeight w:val="668"/>
        </w:trPr>
        <w:tc>
          <w:tcPr>
            <w:tcW w:w="3145" w:type="dxa"/>
          </w:tcPr>
          <w:p w14:paraId="263F9BFA" w14:textId="2A594ECE" w:rsidR="00997F64" w:rsidRPr="00997F64" w:rsidRDefault="00997F64" w:rsidP="00997F64">
            <w:pPr>
              <w:pStyle w:val="BodyText"/>
            </w:pPr>
            <w:r w:rsidRPr="005C7491">
              <w:t>February</w:t>
            </w:r>
          </w:p>
        </w:tc>
        <w:tc>
          <w:tcPr>
            <w:tcW w:w="6115" w:type="dxa"/>
          </w:tcPr>
          <w:p w14:paraId="714F8056" w14:textId="546C5E4A" w:rsidR="00997F64" w:rsidRPr="00997F64" w:rsidRDefault="00997F64" w:rsidP="00997F64">
            <w:pPr>
              <w:pStyle w:val="BodyText"/>
            </w:pPr>
            <w:r w:rsidRPr="005C7491">
              <w:t>Shortest month, back-to-school routines, fewer holidays</w:t>
            </w:r>
          </w:p>
        </w:tc>
      </w:tr>
    </w:tbl>
    <w:p w14:paraId="6D8FF2DD" w14:textId="653BCC7F" w:rsidR="00997F64" w:rsidRPr="00997F64" w:rsidRDefault="00997F64" w:rsidP="00997F64">
      <w:pPr>
        <w:spacing w:before="100" w:beforeAutospacing="1" w:after="100" w:afterAutospacing="1"/>
        <w:jc w:val="center"/>
        <w:rPr>
          <w:b/>
          <w:bCs/>
          <w:sz w:val="24"/>
          <w:szCs w:val="24"/>
        </w:rPr>
      </w:pPr>
      <w:r w:rsidRPr="00997F64">
        <w:rPr>
          <w:b/>
          <w:bCs/>
          <w:sz w:val="24"/>
          <w:szCs w:val="24"/>
        </w:rPr>
        <w:t>And</w:t>
      </w:r>
    </w:p>
    <w:p w14:paraId="4B3127ED" w14:textId="77777777" w:rsidR="00997F64" w:rsidRPr="00A22ED6" w:rsidRDefault="00997F64" w:rsidP="00A22ED6">
      <w:pPr>
        <w:pStyle w:val="ListParagraph"/>
        <w:spacing w:before="100" w:beforeAutospacing="1" w:after="100" w:afterAutospacing="1"/>
        <w:ind w:left="330"/>
        <w:rPr>
          <w:sz w:val="24"/>
          <w:szCs w:val="24"/>
        </w:rPr>
      </w:pPr>
    </w:p>
    <w:p w14:paraId="2AB06296" w14:textId="77777777" w:rsidR="00A22ED6" w:rsidRPr="00A22ED6" w:rsidRDefault="00A22ED6" w:rsidP="00A22ED6">
      <w:pPr>
        <w:pStyle w:val="ListParagraph"/>
        <w:ind w:left="330"/>
        <w:rPr>
          <w:b/>
          <w:bCs/>
          <w:sz w:val="24"/>
          <w:szCs w:val="24"/>
        </w:rPr>
      </w:pPr>
      <w:r w:rsidRPr="00A22ED6">
        <w:rPr>
          <w:b/>
          <w:bCs/>
          <w:sz w:val="24"/>
          <w:szCs w:val="24"/>
        </w:rPr>
        <w:t>3.3.2 Seasonal Contextualization (Southern Hemisphere)</w:t>
      </w:r>
    </w:p>
    <w:p w14:paraId="4BC2DBC0" w14:textId="444E443A" w:rsidR="00A22ED6" w:rsidRDefault="00A22ED6" w:rsidP="00997F64">
      <w:pPr>
        <w:pStyle w:val="BodyText"/>
      </w:pPr>
      <w:r w:rsidRPr="00A22ED6">
        <w:t>Queensland’s seasonal structure (opposite to the Northern Hemisphere) affects travel behavior</w:t>
      </w:r>
      <w:r w:rsidR="00997F64">
        <w:t xml:space="preserve"> </w:t>
      </w:r>
      <w:r w:rsidRPr="00A22ED6">
        <w:t>significantly:</w:t>
      </w:r>
    </w:p>
    <w:p w14:paraId="7387AC8F" w14:textId="77777777" w:rsidR="00997F64" w:rsidRPr="00A22ED6" w:rsidRDefault="00997F64" w:rsidP="00997F64">
      <w:pPr>
        <w:pStyle w:val="ListParagraph"/>
        <w:ind w:left="330"/>
        <w:jc w:val="left"/>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2290"/>
        <w:gridCol w:w="6145"/>
      </w:tblGrid>
      <w:tr w:rsidR="00A22ED6" w:rsidRPr="00A22ED6" w14:paraId="69AC7194" w14:textId="77777777" w:rsidTr="00997F64">
        <w:trPr>
          <w:tblHeader/>
          <w:tblCellSpacing w:w="15" w:type="dxa"/>
        </w:trPr>
        <w:tc>
          <w:tcPr>
            <w:tcW w:w="0" w:type="auto"/>
            <w:vAlign w:val="center"/>
            <w:hideMark/>
          </w:tcPr>
          <w:p w14:paraId="0D7524A1" w14:textId="77777777" w:rsidR="00A22ED6" w:rsidRPr="00997F64" w:rsidRDefault="00A22ED6" w:rsidP="00997F64">
            <w:pPr>
              <w:pStyle w:val="BodyText"/>
              <w:jc w:val="center"/>
              <w:rPr>
                <w:b/>
                <w:bCs/>
              </w:rPr>
            </w:pPr>
            <w:r w:rsidRPr="00997F64">
              <w:rPr>
                <w:b/>
                <w:bCs/>
              </w:rPr>
              <w:t>Season</w:t>
            </w:r>
          </w:p>
        </w:tc>
        <w:tc>
          <w:tcPr>
            <w:tcW w:w="0" w:type="auto"/>
            <w:vAlign w:val="center"/>
            <w:hideMark/>
          </w:tcPr>
          <w:p w14:paraId="620AD9BA" w14:textId="77777777" w:rsidR="00A22ED6" w:rsidRPr="00997F64" w:rsidRDefault="00A22ED6" w:rsidP="00997F64">
            <w:pPr>
              <w:pStyle w:val="BodyText"/>
              <w:jc w:val="center"/>
              <w:rPr>
                <w:b/>
                <w:bCs/>
              </w:rPr>
            </w:pPr>
            <w:r w:rsidRPr="00997F64">
              <w:rPr>
                <w:b/>
                <w:bCs/>
              </w:rPr>
              <w:t>Months</w:t>
            </w:r>
          </w:p>
        </w:tc>
        <w:tc>
          <w:tcPr>
            <w:tcW w:w="0" w:type="auto"/>
            <w:vAlign w:val="center"/>
            <w:hideMark/>
          </w:tcPr>
          <w:p w14:paraId="554F98F9" w14:textId="77777777" w:rsidR="00A22ED6" w:rsidRPr="00997F64" w:rsidRDefault="00A22ED6" w:rsidP="00997F64">
            <w:pPr>
              <w:pStyle w:val="BodyText"/>
              <w:jc w:val="center"/>
              <w:rPr>
                <w:b/>
                <w:bCs/>
              </w:rPr>
            </w:pPr>
            <w:r w:rsidRPr="00997F64">
              <w:rPr>
                <w:b/>
                <w:bCs/>
              </w:rPr>
              <w:t>Crash Pattern</w:t>
            </w:r>
          </w:p>
        </w:tc>
      </w:tr>
      <w:tr w:rsidR="00A22ED6" w:rsidRPr="00A22ED6" w14:paraId="1948C206" w14:textId="77777777" w:rsidTr="00997F64">
        <w:trPr>
          <w:tblCellSpacing w:w="15" w:type="dxa"/>
        </w:trPr>
        <w:tc>
          <w:tcPr>
            <w:tcW w:w="0" w:type="auto"/>
            <w:vAlign w:val="center"/>
            <w:hideMark/>
          </w:tcPr>
          <w:p w14:paraId="178E34E7" w14:textId="77777777" w:rsidR="00A22ED6" w:rsidRPr="00A22ED6" w:rsidRDefault="00A22ED6" w:rsidP="00997F64">
            <w:pPr>
              <w:pStyle w:val="BodyText"/>
            </w:pPr>
            <w:r w:rsidRPr="00A22ED6">
              <w:t>Summer</w:t>
            </w:r>
          </w:p>
        </w:tc>
        <w:tc>
          <w:tcPr>
            <w:tcW w:w="0" w:type="auto"/>
            <w:vAlign w:val="center"/>
            <w:hideMark/>
          </w:tcPr>
          <w:p w14:paraId="4590383E" w14:textId="77777777" w:rsidR="00A22ED6" w:rsidRPr="00A22ED6" w:rsidRDefault="00A22ED6" w:rsidP="00997F64">
            <w:pPr>
              <w:pStyle w:val="BodyText"/>
            </w:pPr>
            <w:r w:rsidRPr="00A22ED6">
              <w:t>December–February</w:t>
            </w:r>
          </w:p>
        </w:tc>
        <w:tc>
          <w:tcPr>
            <w:tcW w:w="0" w:type="auto"/>
            <w:vAlign w:val="center"/>
            <w:hideMark/>
          </w:tcPr>
          <w:p w14:paraId="48CA7073" w14:textId="77777777" w:rsidR="00A22ED6" w:rsidRPr="00A22ED6" w:rsidRDefault="00A22ED6" w:rsidP="00997F64">
            <w:pPr>
              <w:pStyle w:val="BodyText"/>
            </w:pPr>
            <w:r w:rsidRPr="00A22ED6">
              <w:t>High traffic during school holidays and tourism, spike in coastal/rural zones</w:t>
            </w:r>
          </w:p>
        </w:tc>
      </w:tr>
      <w:tr w:rsidR="00A22ED6" w:rsidRPr="00A22ED6" w14:paraId="20D7D4FB" w14:textId="77777777" w:rsidTr="00997F64">
        <w:trPr>
          <w:tblCellSpacing w:w="15" w:type="dxa"/>
        </w:trPr>
        <w:tc>
          <w:tcPr>
            <w:tcW w:w="0" w:type="auto"/>
            <w:vAlign w:val="center"/>
            <w:hideMark/>
          </w:tcPr>
          <w:p w14:paraId="17481648" w14:textId="77777777" w:rsidR="00A22ED6" w:rsidRPr="00A22ED6" w:rsidRDefault="00A22ED6" w:rsidP="00997F64">
            <w:pPr>
              <w:pStyle w:val="BodyText"/>
            </w:pPr>
            <w:r w:rsidRPr="00A22ED6">
              <w:t>Autumn</w:t>
            </w:r>
          </w:p>
        </w:tc>
        <w:tc>
          <w:tcPr>
            <w:tcW w:w="0" w:type="auto"/>
            <w:vAlign w:val="center"/>
            <w:hideMark/>
          </w:tcPr>
          <w:p w14:paraId="438B812D" w14:textId="77777777" w:rsidR="00A22ED6" w:rsidRPr="00A22ED6" w:rsidRDefault="00A22ED6" w:rsidP="00997F64">
            <w:pPr>
              <w:pStyle w:val="BodyText"/>
            </w:pPr>
            <w:r w:rsidRPr="00A22ED6">
              <w:t>March–May</w:t>
            </w:r>
          </w:p>
        </w:tc>
        <w:tc>
          <w:tcPr>
            <w:tcW w:w="0" w:type="auto"/>
            <w:vAlign w:val="center"/>
            <w:hideMark/>
          </w:tcPr>
          <w:p w14:paraId="59E77DF4" w14:textId="77777777" w:rsidR="00A22ED6" w:rsidRPr="00A22ED6" w:rsidRDefault="00A22ED6" w:rsidP="00997F64">
            <w:pPr>
              <w:pStyle w:val="BodyText"/>
            </w:pPr>
            <w:r w:rsidRPr="00A22ED6">
              <w:t>Easter travel surges, pleasant driving weather, moderate volumes</w:t>
            </w:r>
          </w:p>
        </w:tc>
      </w:tr>
      <w:tr w:rsidR="00A22ED6" w:rsidRPr="00A22ED6" w14:paraId="000F4680" w14:textId="77777777" w:rsidTr="00997F64">
        <w:trPr>
          <w:tblCellSpacing w:w="15" w:type="dxa"/>
        </w:trPr>
        <w:tc>
          <w:tcPr>
            <w:tcW w:w="0" w:type="auto"/>
            <w:vAlign w:val="center"/>
            <w:hideMark/>
          </w:tcPr>
          <w:p w14:paraId="131264C6" w14:textId="77777777" w:rsidR="00A22ED6" w:rsidRPr="00A22ED6" w:rsidRDefault="00A22ED6" w:rsidP="00997F64">
            <w:pPr>
              <w:pStyle w:val="BodyText"/>
            </w:pPr>
            <w:r w:rsidRPr="00A22ED6">
              <w:t>Winter</w:t>
            </w:r>
          </w:p>
        </w:tc>
        <w:tc>
          <w:tcPr>
            <w:tcW w:w="0" w:type="auto"/>
            <w:vAlign w:val="center"/>
            <w:hideMark/>
          </w:tcPr>
          <w:p w14:paraId="43B0AD43" w14:textId="77777777" w:rsidR="00A22ED6" w:rsidRPr="00A22ED6" w:rsidRDefault="00A22ED6" w:rsidP="00997F64">
            <w:pPr>
              <w:pStyle w:val="BodyText"/>
            </w:pPr>
            <w:r w:rsidRPr="00A22ED6">
              <w:t>June–August</w:t>
            </w:r>
          </w:p>
        </w:tc>
        <w:tc>
          <w:tcPr>
            <w:tcW w:w="0" w:type="auto"/>
            <w:vAlign w:val="center"/>
            <w:hideMark/>
          </w:tcPr>
          <w:p w14:paraId="6BF3B90E" w14:textId="77777777" w:rsidR="00A22ED6" w:rsidRPr="00A22ED6" w:rsidRDefault="00A22ED6" w:rsidP="00997F64">
            <w:pPr>
              <w:pStyle w:val="BodyText"/>
            </w:pPr>
            <w:r w:rsidRPr="00A22ED6">
              <w:t>Dip in activity, but crashes more severe in rural foggy mornings</w:t>
            </w:r>
          </w:p>
        </w:tc>
      </w:tr>
      <w:tr w:rsidR="00A22ED6" w:rsidRPr="00A22ED6" w14:paraId="0792F968" w14:textId="77777777" w:rsidTr="00997F64">
        <w:trPr>
          <w:tblCellSpacing w:w="15" w:type="dxa"/>
        </w:trPr>
        <w:tc>
          <w:tcPr>
            <w:tcW w:w="0" w:type="auto"/>
            <w:vAlign w:val="center"/>
            <w:hideMark/>
          </w:tcPr>
          <w:p w14:paraId="65104C14" w14:textId="77777777" w:rsidR="00A22ED6" w:rsidRPr="00A22ED6" w:rsidRDefault="00A22ED6" w:rsidP="00997F64">
            <w:pPr>
              <w:pStyle w:val="BodyText"/>
            </w:pPr>
            <w:r w:rsidRPr="00A22ED6">
              <w:t>Spring</w:t>
            </w:r>
          </w:p>
        </w:tc>
        <w:tc>
          <w:tcPr>
            <w:tcW w:w="0" w:type="auto"/>
            <w:vAlign w:val="center"/>
            <w:hideMark/>
          </w:tcPr>
          <w:p w14:paraId="3D438238" w14:textId="77777777" w:rsidR="00A22ED6" w:rsidRPr="00A22ED6" w:rsidRDefault="00A22ED6" w:rsidP="00997F64">
            <w:pPr>
              <w:pStyle w:val="BodyText"/>
            </w:pPr>
            <w:r w:rsidRPr="00A22ED6">
              <w:t>September–November</w:t>
            </w:r>
          </w:p>
        </w:tc>
        <w:tc>
          <w:tcPr>
            <w:tcW w:w="0" w:type="auto"/>
            <w:vAlign w:val="center"/>
            <w:hideMark/>
          </w:tcPr>
          <w:p w14:paraId="61E7757C" w14:textId="77777777" w:rsidR="00A22ED6" w:rsidRPr="00A22ED6" w:rsidRDefault="00A22ED6" w:rsidP="00997F64">
            <w:pPr>
              <w:pStyle w:val="BodyText"/>
            </w:pPr>
            <w:r w:rsidRPr="00A22ED6">
              <w:t>Gradual rise, linked to festivals, family outings, and pre-holiday movement</w:t>
            </w:r>
          </w:p>
        </w:tc>
      </w:tr>
    </w:tbl>
    <w:p w14:paraId="54D934E1" w14:textId="77777777" w:rsidR="00997F64" w:rsidRDefault="00997F64" w:rsidP="00A22ED6">
      <w:pPr>
        <w:pStyle w:val="ListParagraph"/>
        <w:ind w:left="330"/>
        <w:rPr>
          <w:sz w:val="24"/>
          <w:szCs w:val="24"/>
        </w:rPr>
      </w:pPr>
    </w:p>
    <w:p w14:paraId="2C76B8B7" w14:textId="76FCA1D4" w:rsidR="00A22ED6" w:rsidRPr="00A22ED6" w:rsidRDefault="00A22ED6" w:rsidP="00BD4148">
      <w:pPr>
        <w:pStyle w:val="BodyText"/>
      </w:pPr>
      <w:r w:rsidRPr="00A22ED6">
        <w:t xml:space="preserve">These seasonal interpretations are supported by </w:t>
      </w:r>
      <w:r w:rsidRPr="00A22ED6">
        <w:rPr>
          <w:b/>
          <w:bCs/>
        </w:rPr>
        <w:t>El-Basyouny &amp; Sayed (2006),</w:t>
      </w:r>
      <w:r w:rsidRPr="00A22ED6">
        <w:t xml:space="preserve"> who showed </w:t>
      </w:r>
      <w:r w:rsidRPr="00BD4148">
        <w:lastRenderedPageBreak/>
        <w:t>weather transitions and holiday clustering as predictors of crash increases. Ma et al. (2015) also emphasized that temporal variation in crash volume often reflects social rhythms more than environmental hazards in developed regions</w:t>
      </w:r>
      <w:r w:rsidRPr="00A22ED6">
        <w:t>.</w:t>
      </w:r>
    </w:p>
    <w:p w14:paraId="7DDFE67D" w14:textId="77777777" w:rsidR="00997F64" w:rsidRDefault="00997F64" w:rsidP="00BD4148">
      <w:pPr>
        <w:pStyle w:val="BodyText"/>
        <w:rPr>
          <w:b/>
          <w:bCs/>
        </w:rPr>
      </w:pPr>
    </w:p>
    <w:p w14:paraId="466A0CC9" w14:textId="5585822D" w:rsidR="00A22ED6" w:rsidRPr="00A22ED6" w:rsidRDefault="00A22ED6" w:rsidP="00BD4148">
      <w:pPr>
        <w:pStyle w:val="BodyText"/>
        <w:rPr>
          <w:b/>
          <w:bCs/>
        </w:rPr>
      </w:pPr>
      <w:r w:rsidRPr="00A22ED6">
        <w:rPr>
          <w:b/>
          <w:bCs/>
        </w:rPr>
        <w:t>3.3.3 Monthly Crash Profile: Detailed Insights</w:t>
      </w:r>
    </w:p>
    <w:p w14:paraId="6D7953E2" w14:textId="67181D01" w:rsidR="00A22ED6" w:rsidRPr="00A22ED6" w:rsidRDefault="00A22ED6" w:rsidP="00BD4148">
      <w:pPr>
        <w:pStyle w:val="BodyText"/>
        <w:rPr>
          <w:b/>
          <w:bCs/>
        </w:rPr>
      </w:pPr>
      <w:r w:rsidRPr="00A22ED6">
        <w:rPr>
          <w:b/>
          <w:bCs/>
        </w:rPr>
        <w:t>April (Peak Month 1)</w:t>
      </w:r>
    </w:p>
    <w:p w14:paraId="6293EF46" w14:textId="77777777" w:rsidR="00A22ED6" w:rsidRPr="00BD4148" w:rsidRDefault="00A22ED6" w:rsidP="00BD4148">
      <w:pPr>
        <w:pStyle w:val="BodyText"/>
      </w:pPr>
      <w:r w:rsidRPr="00A22ED6">
        <w:t xml:space="preserve">Aligns </w:t>
      </w:r>
      <w:r w:rsidRPr="00BD4148">
        <w:t>with school holidays, public holidays (Easter, Anzac Day), and favorable autumn weather.</w:t>
      </w:r>
    </w:p>
    <w:p w14:paraId="604F391A" w14:textId="77777777" w:rsidR="00A22ED6" w:rsidRPr="00BD4148" w:rsidRDefault="00A22ED6" w:rsidP="00BD4148">
      <w:pPr>
        <w:pStyle w:val="BodyText"/>
      </w:pPr>
      <w:r w:rsidRPr="00BD4148">
        <w:t>Travel surges are not as predictable as December and often cause unexpected congestion.</w:t>
      </w:r>
    </w:p>
    <w:p w14:paraId="5A4E9121" w14:textId="422A9EC6" w:rsidR="00A22ED6" w:rsidRPr="00A22ED6" w:rsidRDefault="00A22ED6" w:rsidP="00BD4148">
      <w:pPr>
        <w:pStyle w:val="BodyText"/>
        <w:rPr>
          <w:b/>
          <w:bCs/>
        </w:rPr>
      </w:pPr>
      <w:r w:rsidRPr="00A22ED6">
        <w:rPr>
          <w:b/>
          <w:bCs/>
        </w:rPr>
        <w:t>August (Peak Month 2)</w:t>
      </w:r>
    </w:p>
    <w:p w14:paraId="30A3FF19" w14:textId="19D6C093" w:rsidR="00A22ED6" w:rsidRPr="00A22ED6" w:rsidRDefault="00A22ED6" w:rsidP="00BD4148">
      <w:pPr>
        <w:pStyle w:val="BodyText"/>
      </w:pPr>
      <w:r w:rsidRPr="00A22ED6">
        <w:t xml:space="preserve">Considered </w:t>
      </w:r>
      <w:r w:rsidRPr="00BD4148">
        <w:t xml:space="preserve">the start of the dry travel </w:t>
      </w:r>
      <w:r w:rsidR="00BD4148" w:rsidRPr="00BD4148">
        <w:t>season</w:t>
      </w:r>
      <w:r w:rsidR="00BD4148" w:rsidRPr="00A22ED6">
        <w:t>. Motorcycle</w:t>
      </w:r>
      <w:r w:rsidRPr="00A22ED6">
        <w:t>, bicycle, and pedestrian crashes increase due to comfortable temperatures and outdoor activity.</w:t>
      </w:r>
    </w:p>
    <w:p w14:paraId="1E7E2718" w14:textId="7819EF4A" w:rsidR="00A22ED6" w:rsidRPr="00A22ED6" w:rsidRDefault="00A22ED6" w:rsidP="00BD4148">
      <w:pPr>
        <w:pStyle w:val="BodyText"/>
        <w:rPr>
          <w:b/>
          <w:bCs/>
        </w:rPr>
      </w:pPr>
      <w:r w:rsidRPr="00A22ED6">
        <w:rPr>
          <w:b/>
          <w:bCs/>
        </w:rPr>
        <w:t xml:space="preserve"> December (Peak Month 3)</w:t>
      </w:r>
    </w:p>
    <w:p w14:paraId="68AE825B" w14:textId="77777777" w:rsidR="00A22ED6" w:rsidRPr="00A22ED6" w:rsidRDefault="00A22ED6" w:rsidP="00BD4148">
      <w:pPr>
        <w:pStyle w:val="BodyText"/>
      </w:pPr>
      <w:r w:rsidRPr="00A22ED6">
        <w:t xml:space="preserve">Highest </w:t>
      </w:r>
      <w:r w:rsidRPr="00A22ED6">
        <w:rPr>
          <w:b/>
          <w:bCs/>
        </w:rPr>
        <w:t>pre-holiday crash rate</w:t>
      </w:r>
      <w:r w:rsidRPr="00A22ED6">
        <w:t xml:space="preserve"> due to:</w:t>
      </w:r>
    </w:p>
    <w:p w14:paraId="09CBD792" w14:textId="77777777" w:rsidR="00A22ED6" w:rsidRPr="00A22ED6" w:rsidRDefault="00A22ED6" w:rsidP="00BD4148">
      <w:pPr>
        <w:pStyle w:val="BodyText"/>
        <w:numPr>
          <w:ilvl w:val="0"/>
          <w:numId w:val="40"/>
        </w:numPr>
      </w:pPr>
      <w:r w:rsidRPr="00A22ED6">
        <w:t>Long-distance travel</w:t>
      </w:r>
    </w:p>
    <w:p w14:paraId="6C19AED7" w14:textId="77777777" w:rsidR="00A22ED6" w:rsidRPr="00A22ED6" w:rsidRDefault="00A22ED6" w:rsidP="00BD4148">
      <w:pPr>
        <w:pStyle w:val="BodyText"/>
        <w:numPr>
          <w:ilvl w:val="0"/>
          <w:numId w:val="40"/>
        </w:numPr>
      </w:pPr>
      <w:r w:rsidRPr="00A22ED6">
        <w:t>Shopping congestion</w:t>
      </w:r>
    </w:p>
    <w:p w14:paraId="30554DCA" w14:textId="77777777" w:rsidR="00A22ED6" w:rsidRPr="00A22ED6" w:rsidRDefault="00A22ED6" w:rsidP="00BD4148">
      <w:pPr>
        <w:pStyle w:val="BodyText"/>
        <w:numPr>
          <w:ilvl w:val="0"/>
          <w:numId w:val="40"/>
        </w:numPr>
      </w:pPr>
      <w:r w:rsidRPr="00A22ED6">
        <w:t>End-of-year fatigue</w:t>
      </w:r>
    </w:p>
    <w:p w14:paraId="53961693" w14:textId="77777777" w:rsidR="00A22ED6" w:rsidRPr="00A22ED6" w:rsidRDefault="00A22ED6" w:rsidP="00BD4148">
      <w:pPr>
        <w:pStyle w:val="BodyText"/>
      </w:pPr>
      <w:r w:rsidRPr="00A22ED6">
        <w:t xml:space="preserve">Fatal crashes increase by </w:t>
      </w:r>
      <w:r w:rsidRPr="00A22ED6">
        <w:rPr>
          <w:b/>
          <w:bCs/>
        </w:rPr>
        <w:t>12–15%</w:t>
      </w:r>
      <w:r w:rsidRPr="00A22ED6">
        <w:t xml:space="preserve"> compared to average months </w:t>
      </w:r>
      <w:r w:rsidRPr="00A22ED6">
        <w:rPr>
          <w:b/>
          <w:bCs/>
        </w:rPr>
        <w:t>(Zhang et al., 2020)</w:t>
      </w:r>
      <w:r w:rsidRPr="00A22ED6">
        <w:t>.</w:t>
      </w:r>
    </w:p>
    <w:p w14:paraId="3FECD739" w14:textId="45278C7C" w:rsidR="00A22ED6" w:rsidRPr="00A22ED6" w:rsidRDefault="00A22ED6" w:rsidP="00BD4148">
      <w:pPr>
        <w:pStyle w:val="BodyText"/>
        <w:rPr>
          <w:b/>
          <w:bCs/>
        </w:rPr>
      </w:pPr>
      <w:r w:rsidRPr="00A22ED6">
        <w:rPr>
          <w:b/>
          <w:bCs/>
        </w:rPr>
        <w:t>June–July (Lowest Volume)</w:t>
      </w:r>
    </w:p>
    <w:p w14:paraId="15745841" w14:textId="683383A1" w:rsidR="00A22ED6" w:rsidRPr="00A22ED6" w:rsidRDefault="00A22ED6" w:rsidP="00BD4148">
      <w:pPr>
        <w:pStyle w:val="BodyText"/>
      </w:pPr>
      <w:r w:rsidRPr="00A22ED6">
        <w:t>Cold, dry conditions discourage leisure travel.</w:t>
      </w:r>
      <w:r w:rsidR="00BD4148">
        <w:t xml:space="preserve"> </w:t>
      </w:r>
      <w:r w:rsidRPr="00A22ED6">
        <w:t>More rural crashes, but lower traffic volume overall.</w:t>
      </w:r>
    </w:p>
    <w:p w14:paraId="2F8B7AC8" w14:textId="34B957E2" w:rsidR="007B58F3" w:rsidRDefault="00BD4148" w:rsidP="00BD4148">
      <w:pPr>
        <w:pStyle w:val="BodyText"/>
      </w:pPr>
      <w:r w:rsidRPr="00BD4148">
        <w:t>At the monthly level, crash volumes consistently spike in April, August, and December—periods aligned with holidays, heightened travel, and seasonal fatigue. These fluctuations appear to stem more from behavioral rhythms tied to school breaks and tourism patterns than from extreme weather events. To improve crash prevention efforts, safety strategies should align more closely with the academic calendar, regional travel surges, and culturally significant holiday periods.</w:t>
      </w:r>
    </w:p>
    <w:p w14:paraId="505BE848" w14:textId="77777777" w:rsidR="00BD4148" w:rsidRPr="00BD4148" w:rsidRDefault="00BD4148" w:rsidP="00BD4148">
      <w:pPr>
        <w:pStyle w:val="BodyText"/>
        <w:rPr>
          <w:b/>
          <w:bCs/>
        </w:rPr>
      </w:pPr>
      <w:r w:rsidRPr="00BD4148">
        <w:rPr>
          <w:b/>
          <w:bCs/>
        </w:rPr>
        <w:t>3.4 Vehicle Involvement Patterns</w:t>
      </w:r>
    </w:p>
    <w:p w14:paraId="70EB00E6" w14:textId="77777777" w:rsidR="00BD4148" w:rsidRPr="00BD4148" w:rsidRDefault="00BD4148" w:rsidP="00BD4148">
      <w:pPr>
        <w:pStyle w:val="BodyText"/>
      </w:pPr>
      <w:r w:rsidRPr="00BD4148">
        <w:t>Identifying which types of road users are most frequently involved in crashes provides a crucial foundation for targeted safety measures. This section examines trends for three key modes—cars, motorcycles, and pedestrians—which account for the majority of recorded incidents in the Queensland crash dataset. The analysis explores not only when these modes are most vulnerable, but also the behavioral and environmental risks that shape their involvement, offering insight for urban design, policy, and enforcement strategies.</w:t>
      </w:r>
    </w:p>
    <w:p w14:paraId="028E633B" w14:textId="77777777" w:rsidR="00BD4148" w:rsidRPr="00B23734" w:rsidRDefault="00BD4148" w:rsidP="00BD4148">
      <w:pPr>
        <w:pStyle w:val="BodyText"/>
        <w:rPr>
          <w:b/>
          <w:bCs/>
        </w:rPr>
      </w:pPr>
      <w:r w:rsidRPr="00B23734">
        <w:rPr>
          <w:b/>
          <w:bCs/>
        </w:rPr>
        <w:t>3.4.1 Hourly Involvement Trends by Mode</w:t>
      </w:r>
    </w:p>
    <w:p w14:paraId="2B8182A9" w14:textId="77777777" w:rsidR="00BD4148" w:rsidRDefault="00BD4148" w:rsidP="00BD4148">
      <w:pPr>
        <w:pStyle w:val="BodyText"/>
      </w:pPr>
      <w:r w:rsidRPr="00BD4148">
        <w:t xml:space="preserve">Crash frequency by vehicle type follows distinct hourly patterns that reflect differences in usage, </w:t>
      </w:r>
      <w:r w:rsidRPr="00BD4148">
        <w:lastRenderedPageBreak/>
        <w:t>exposure, and behavior. Passenger car crashes peak during traditional commuting hours—between 7:00–9:00 AM and 4:00–6:00 PM—typically involving multi-vehicle incidents in congested urban settings. Motorcycle involvement rises sharply from 5:00–9:00 PM, with elevated weekend activity likely linked to recreational riding and greater weather sensitivity. Pedestrian crashes, in contrast, are most frequent between 6:00–10:00 PM, often occurring in nightlife zones or near transit infrastructure, where visibility is lower and pedestrian-vehicle interactions increase.</w:t>
      </w:r>
    </w:p>
    <w:p w14:paraId="03FD153D" w14:textId="77777777" w:rsidR="00B23734" w:rsidRPr="00B23734" w:rsidRDefault="00B23734" w:rsidP="00B23734">
      <w:pPr>
        <w:pStyle w:val="BodyText"/>
        <w:jc w:val="center"/>
      </w:pPr>
      <w:r w:rsidRPr="00B23734">
        <w:rPr>
          <w:b/>
          <w:bCs/>
        </w:rPr>
        <w:t>Table 1. Hourly Crash Frequency by Vehicle Type</w:t>
      </w:r>
    </w:p>
    <w:tbl>
      <w:tblPr>
        <w:tblW w:w="93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2222"/>
        <w:gridCol w:w="5695"/>
      </w:tblGrid>
      <w:tr w:rsidR="00B23734" w:rsidRPr="00B23734" w14:paraId="4D41EC4B" w14:textId="77777777" w:rsidTr="00B23734">
        <w:trPr>
          <w:trHeight w:val="736"/>
          <w:tblHeader/>
          <w:tblCellSpacing w:w="15" w:type="dxa"/>
        </w:trPr>
        <w:tc>
          <w:tcPr>
            <w:tcW w:w="0" w:type="auto"/>
            <w:vAlign w:val="center"/>
            <w:hideMark/>
          </w:tcPr>
          <w:p w14:paraId="1F2465FB" w14:textId="77777777" w:rsidR="00B23734" w:rsidRPr="00B23734" w:rsidRDefault="00B23734" w:rsidP="00B23734">
            <w:pPr>
              <w:pStyle w:val="BodyText"/>
              <w:jc w:val="center"/>
              <w:rPr>
                <w:b/>
                <w:bCs/>
              </w:rPr>
            </w:pPr>
            <w:r w:rsidRPr="00B23734">
              <w:rPr>
                <w:b/>
                <w:bCs/>
              </w:rPr>
              <w:t>Mode</w:t>
            </w:r>
          </w:p>
        </w:tc>
        <w:tc>
          <w:tcPr>
            <w:tcW w:w="2192" w:type="dxa"/>
            <w:vAlign w:val="center"/>
            <w:hideMark/>
          </w:tcPr>
          <w:p w14:paraId="52691717" w14:textId="77777777" w:rsidR="00B23734" w:rsidRPr="00B23734" w:rsidRDefault="00B23734" w:rsidP="00B23734">
            <w:pPr>
              <w:pStyle w:val="BodyText"/>
              <w:jc w:val="center"/>
              <w:rPr>
                <w:b/>
                <w:bCs/>
              </w:rPr>
            </w:pPr>
            <w:r w:rsidRPr="00B23734">
              <w:rPr>
                <w:b/>
                <w:bCs/>
              </w:rPr>
              <w:t>Key Peak Hours</w:t>
            </w:r>
          </w:p>
        </w:tc>
        <w:tc>
          <w:tcPr>
            <w:tcW w:w="5650" w:type="dxa"/>
            <w:vAlign w:val="center"/>
            <w:hideMark/>
          </w:tcPr>
          <w:p w14:paraId="24A79D15" w14:textId="77777777" w:rsidR="00B23734" w:rsidRPr="00B23734" w:rsidRDefault="00B23734" w:rsidP="00B23734">
            <w:pPr>
              <w:pStyle w:val="BodyText"/>
              <w:jc w:val="center"/>
              <w:rPr>
                <w:b/>
                <w:bCs/>
              </w:rPr>
            </w:pPr>
            <w:r w:rsidRPr="00B23734">
              <w:rPr>
                <w:b/>
                <w:bCs/>
              </w:rPr>
              <w:t>Pattern Description</w:t>
            </w:r>
          </w:p>
        </w:tc>
      </w:tr>
      <w:tr w:rsidR="00B23734" w:rsidRPr="00B23734" w14:paraId="136C0DDF" w14:textId="77777777" w:rsidTr="00B23734">
        <w:trPr>
          <w:trHeight w:val="707"/>
          <w:tblCellSpacing w:w="15" w:type="dxa"/>
        </w:trPr>
        <w:tc>
          <w:tcPr>
            <w:tcW w:w="0" w:type="auto"/>
            <w:vAlign w:val="center"/>
            <w:hideMark/>
          </w:tcPr>
          <w:p w14:paraId="7512E5E4" w14:textId="77777777" w:rsidR="00B23734" w:rsidRPr="00B23734" w:rsidRDefault="00B23734" w:rsidP="00B23734">
            <w:pPr>
              <w:pStyle w:val="BodyText"/>
              <w:jc w:val="center"/>
            </w:pPr>
            <w:r w:rsidRPr="00B23734">
              <w:rPr>
                <w:b/>
                <w:bCs/>
              </w:rPr>
              <w:t>Car</w:t>
            </w:r>
          </w:p>
        </w:tc>
        <w:tc>
          <w:tcPr>
            <w:tcW w:w="2192" w:type="dxa"/>
            <w:vAlign w:val="center"/>
            <w:hideMark/>
          </w:tcPr>
          <w:p w14:paraId="710A4433" w14:textId="77777777" w:rsidR="00B23734" w:rsidRPr="00B23734" w:rsidRDefault="00B23734" w:rsidP="00B23734">
            <w:pPr>
              <w:pStyle w:val="BodyText"/>
              <w:jc w:val="center"/>
            </w:pPr>
            <w:r w:rsidRPr="00B23734">
              <w:t>7–9 AM, 4–6 PM</w:t>
            </w:r>
          </w:p>
        </w:tc>
        <w:tc>
          <w:tcPr>
            <w:tcW w:w="5650" w:type="dxa"/>
            <w:vAlign w:val="center"/>
            <w:hideMark/>
          </w:tcPr>
          <w:p w14:paraId="31E759C8" w14:textId="77777777" w:rsidR="00B23734" w:rsidRPr="00B23734" w:rsidRDefault="00B23734" w:rsidP="00B23734">
            <w:pPr>
              <w:pStyle w:val="BodyText"/>
              <w:jc w:val="center"/>
            </w:pPr>
            <w:r w:rsidRPr="00B23734">
              <w:t>Traditional commuter peaks in urban areas, often involving multi-vehicle interactions</w:t>
            </w:r>
          </w:p>
        </w:tc>
      </w:tr>
      <w:tr w:rsidR="00B23734" w:rsidRPr="00B23734" w14:paraId="3C04EE2F" w14:textId="77777777" w:rsidTr="00B23734">
        <w:trPr>
          <w:trHeight w:val="721"/>
          <w:tblCellSpacing w:w="15" w:type="dxa"/>
        </w:trPr>
        <w:tc>
          <w:tcPr>
            <w:tcW w:w="0" w:type="auto"/>
            <w:vAlign w:val="center"/>
            <w:hideMark/>
          </w:tcPr>
          <w:p w14:paraId="335CF10A" w14:textId="77777777" w:rsidR="00B23734" w:rsidRPr="00B23734" w:rsidRDefault="00B23734" w:rsidP="00B23734">
            <w:pPr>
              <w:pStyle w:val="BodyText"/>
              <w:jc w:val="center"/>
            </w:pPr>
            <w:r w:rsidRPr="00B23734">
              <w:rPr>
                <w:b/>
                <w:bCs/>
              </w:rPr>
              <w:t>Motorcycle</w:t>
            </w:r>
          </w:p>
        </w:tc>
        <w:tc>
          <w:tcPr>
            <w:tcW w:w="2192" w:type="dxa"/>
            <w:vAlign w:val="center"/>
            <w:hideMark/>
          </w:tcPr>
          <w:p w14:paraId="0F97DBFC" w14:textId="77777777" w:rsidR="00B23734" w:rsidRPr="00B23734" w:rsidRDefault="00B23734" w:rsidP="00B23734">
            <w:pPr>
              <w:pStyle w:val="BodyText"/>
              <w:jc w:val="center"/>
            </w:pPr>
            <w:r w:rsidRPr="00B23734">
              <w:t>5–9 PM, weekends</w:t>
            </w:r>
          </w:p>
        </w:tc>
        <w:tc>
          <w:tcPr>
            <w:tcW w:w="5650" w:type="dxa"/>
            <w:vAlign w:val="center"/>
            <w:hideMark/>
          </w:tcPr>
          <w:p w14:paraId="4FDF13BC" w14:textId="77777777" w:rsidR="00B23734" w:rsidRPr="00B23734" w:rsidRDefault="00B23734" w:rsidP="00B23734">
            <w:pPr>
              <w:pStyle w:val="BodyText"/>
              <w:jc w:val="center"/>
            </w:pPr>
            <w:r w:rsidRPr="00B23734">
              <w:t>Elevated during evening and recreational periods; linked to risk-taking and leisure use</w:t>
            </w:r>
          </w:p>
        </w:tc>
      </w:tr>
      <w:tr w:rsidR="00B23734" w:rsidRPr="00B23734" w14:paraId="766EC46F" w14:textId="77777777" w:rsidTr="00B23734">
        <w:trPr>
          <w:trHeight w:val="736"/>
          <w:tblCellSpacing w:w="15" w:type="dxa"/>
        </w:trPr>
        <w:tc>
          <w:tcPr>
            <w:tcW w:w="0" w:type="auto"/>
            <w:vAlign w:val="center"/>
            <w:hideMark/>
          </w:tcPr>
          <w:p w14:paraId="24326794" w14:textId="77777777" w:rsidR="00B23734" w:rsidRPr="00B23734" w:rsidRDefault="00B23734" w:rsidP="00B23734">
            <w:pPr>
              <w:pStyle w:val="BodyText"/>
              <w:jc w:val="center"/>
            </w:pPr>
            <w:r w:rsidRPr="00B23734">
              <w:rPr>
                <w:b/>
                <w:bCs/>
              </w:rPr>
              <w:t>Pedestrian</w:t>
            </w:r>
          </w:p>
        </w:tc>
        <w:tc>
          <w:tcPr>
            <w:tcW w:w="2192" w:type="dxa"/>
            <w:vAlign w:val="center"/>
            <w:hideMark/>
          </w:tcPr>
          <w:p w14:paraId="3CBC5ED3" w14:textId="77777777" w:rsidR="00B23734" w:rsidRPr="00B23734" w:rsidRDefault="00B23734" w:rsidP="00B23734">
            <w:pPr>
              <w:pStyle w:val="BodyText"/>
              <w:jc w:val="center"/>
            </w:pPr>
            <w:r w:rsidRPr="00B23734">
              <w:t>6–10 PM</w:t>
            </w:r>
          </w:p>
        </w:tc>
        <w:tc>
          <w:tcPr>
            <w:tcW w:w="5650" w:type="dxa"/>
            <w:vAlign w:val="center"/>
            <w:hideMark/>
          </w:tcPr>
          <w:p w14:paraId="218E9820" w14:textId="77777777" w:rsidR="00B23734" w:rsidRPr="00B23734" w:rsidRDefault="00B23734" w:rsidP="00B23734">
            <w:pPr>
              <w:pStyle w:val="BodyText"/>
              <w:jc w:val="center"/>
            </w:pPr>
            <w:r w:rsidRPr="00B23734">
              <w:t>Higher exposure during low-light hours near nightlife and public transit zones</w:t>
            </w:r>
          </w:p>
        </w:tc>
      </w:tr>
    </w:tbl>
    <w:p w14:paraId="66BFE50D" w14:textId="77777777" w:rsidR="00B23734" w:rsidRDefault="00B23734" w:rsidP="00BD4148">
      <w:pPr>
        <w:pStyle w:val="BodyText"/>
      </w:pPr>
    </w:p>
    <w:p w14:paraId="227E5807" w14:textId="597A2176" w:rsidR="00BD4148" w:rsidRPr="00BD4148" w:rsidRDefault="00B23734" w:rsidP="00BD4148">
      <w:pPr>
        <w:pStyle w:val="BodyText"/>
      </w:pPr>
      <w:r>
        <w:t>T</w:t>
      </w:r>
      <w:r w:rsidR="00BD4148" w:rsidRPr="00BD4148">
        <w:t>hough cars account for the majority of crashes by volume, motorcycles and pedestrians are significantly overrepresented in high-severity outcomes, especially during weekend evenings. This highlights the critical need for time- and mode-specific safety interventions.</w:t>
      </w:r>
    </w:p>
    <w:p w14:paraId="6403CBB9" w14:textId="77777777" w:rsidR="00BD4148" w:rsidRPr="00B23734" w:rsidRDefault="00BD4148" w:rsidP="00BD4148">
      <w:pPr>
        <w:pStyle w:val="BodyText"/>
        <w:rPr>
          <w:b/>
          <w:bCs/>
        </w:rPr>
      </w:pPr>
      <w:r w:rsidRPr="00B23734">
        <w:rPr>
          <w:b/>
          <w:bCs/>
        </w:rPr>
        <w:t>3.4.2 Behavioral and Environmental Risk Factors</w:t>
      </w:r>
    </w:p>
    <w:p w14:paraId="15C1F103" w14:textId="77777777" w:rsidR="00B23734" w:rsidRDefault="00BD4148" w:rsidP="00BD4148">
      <w:pPr>
        <w:pStyle w:val="BodyText"/>
      </w:pPr>
      <w:r w:rsidRPr="00BD4148">
        <w:t>Each mode exhibits unique risk profiles shaped by human behavior and environmental context. Car crashes, comprising roughly 70–80% of all incidents, typically occur in signal-heavy urban areas during high-flow traffic periods. Most are low-speed, resulting in property damage rather</w:t>
      </w:r>
    </w:p>
    <w:p w14:paraId="1B855280" w14:textId="77777777" w:rsidR="00B23734" w:rsidRPr="00B23734" w:rsidRDefault="00B23734" w:rsidP="00B23734">
      <w:pPr>
        <w:pStyle w:val="BodyText"/>
        <w:jc w:val="center"/>
      </w:pPr>
      <w:r w:rsidRPr="00B23734">
        <w:rPr>
          <w:b/>
          <w:bCs/>
        </w:rPr>
        <w:t>Table 2. Risk Characteristics by Mode</w:t>
      </w:r>
    </w:p>
    <w:tbl>
      <w:tblPr>
        <w:tblW w:w="96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8216"/>
      </w:tblGrid>
      <w:tr w:rsidR="00B23734" w:rsidRPr="00B23734" w14:paraId="0BC7DA72" w14:textId="77777777" w:rsidTr="00B23734">
        <w:trPr>
          <w:trHeight w:val="492"/>
          <w:tblHeader/>
          <w:tblCellSpacing w:w="15" w:type="dxa"/>
        </w:trPr>
        <w:tc>
          <w:tcPr>
            <w:tcW w:w="0" w:type="auto"/>
            <w:vAlign w:val="center"/>
            <w:hideMark/>
          </w:tcPr>
          <w:p w14:paraId="64BAC5D3" w14:textId="77777777" w:rsidR="00B23734" w:rsidRPr="00B23734" w:rsidRDefault="00B23734" w:rsidP="00B23734">
            <w:pPr>
              <w:pStyle w:val="BodyText"/>
              <w:rPr>
                <w:b/>
                <w:bCs/>
              </w:rPr>
            </w:pPr>
            <w:r w:rsidRPr="00B23734">
              <w:rPr>
                <w:b/>
                <w:bCs/>
              </w:rPr>
              <w:t>Mode</w:t>
            </w:r>
          </w:p>
        </w:tc>
        <w:tc>
          <w:tcPr>
            <w:tcW w:w="0" w:type="auto"/>
            <w:vAlign w:val="center"/>
            <w:hideMark/>
          </w:tcPr>
          <w:p w14:paraId="6C441ADF" w14:textId="77777777" w:rsidR="00B23734" w:rsidRPr="00B23734" w:rsidRDefault="00B23734" w:rsidP="00B23734">
            <w:pPr>
              <w:pStyle w:val="BodyText"/>
              <w:rPr>
                <w:b/>
                <w:bCs/>
              </w:rPr>
            </w:pPr>
            <w:r w:rsidRPr="00B23734">
              <w:rPr>
                <w:b/>
                <w:bCs/>
              </w:rPr>
              <w:t>Key Behavioral/Environmental Features</w:t>
            </w:r>
          </w:p>
        </w:tc>
      </w:tr>
      <w:tr w:rsidR="00B23734" w:rsidRPr="00B23734" w14:paraId="00C1C1F5" w14:textId="77777777" w:rsidTr="00B23734">
        <w:trPr>
          <w:trHeight w:val="804"/>
          <w:tblCellSpacing w:w="15" w:type="dxa"/>
        </w:trPr>
        <w:tc>
          <w:tcPr>
            <w:tcW w:w="0" w:type="auto"/>
            <w:vAlign w:val="center"/>
            <w:hideMark/>
          </w:tcPr>
          <w:p w14:paraId="0D13FD97" w14:textId="77777777" w:rsidR="00B23734" w:rsidRPr="00B23734" w:rsidRDefault="00B23734" w:rsidP="00B23734">
            <w:pPr>
              <w:pStyle w:val="BodyText"/>
            </w:pPr>
            <w:r w:rsidRPr="00B23734">
              <w:rPr>
                <w:b/>
                <w:bCs/>
              </w:rPr>
              <w:t>Car</w:t>
            </w:r>
          </w:p>
        </w:tc>
        <w:tc>
          <w:tcPr>
            <w:tcW w:w="0" w:type="auto"/>
            <w:vAlign w:val="center"/>
            <w:hideMark/>
          </w:tcPr>
          <w:p w14:paraId="52F449D8" w14:textId="77777777" w:rsidR="00B23734" w:rsidRPr="00B23734" w:rsidRDefault="00B23734" w:rsidP="00B23734">
            <w:pPr>
              <w:pStyle w:val="BodyText"/>
            </w:pPr>
            <w:r w:rsidRPr="00B23734">
              <w:t>70–80% of crashes; occur in high-traffic zones; often low-speed, property-damage-only</w:t>
            </w:r>
          </w:p>
        </w:tc>
      </w:tr>
      <w:tr w:rsidR="00B23734" w:rsidRPr="00B23734" w14:paraId="3E741E37" w14:textId="77777777" w:rsidTr="00B23734">
        <w:trPr>
          <w:trHeight w:val="804"/>
          <w:tblCellSpacing w:w="15" w:type="dxa"/>
        </w:trPr>
        <w:tc>
          <w:tcPr>
            <w:tcW w:w="0" w:type="auto"/>
            <w:vAlign w:val="center"/>
            <w:hideMark/>
          </w:tcPr>
          <w:p w14:paraId="243A895B" w14:textId="77777777" w:rsidR="00B23734" w:rsidRPr="00B23734" w:rsidRDefault="00B23734" w:rsidP="00B23734">
            <w:pPr>
              <w:pStyle w:val="BodyText"/>
            </w:pPr>
            <w:r w:rsidRPr="00B23734">
              <w:rPr>
                <w:b/>
                <w:bCs/>
              </w:rPr>
              <w:t>Motorcycle</w:t>
            </w:r>
          </w:p>
        </w:tc>
        <w:tc>
          <w:tcPr>
            <w:tcW w:w="0" w:type="auto"/>
            <w:vAlign w:val="center"/>
            <w:hideMark/>
          </w:tcPr>
          <w:p w14:paraId="74B4281F" w14:textId="77777777" w:rsidR="00B23734" w:rsidRPr="00B23734" w:rsidRDefault="00B23734" w:rsidP="00B23734">
            <w:pPr>
              <w:pStyle w:val="BodyText"/>
            </w:pPr>
            <w:r w:rsidRPr="00B23734">
              <w:t>Crashes concentrated on weekends/nights; speed and maneuverability issues; higher risk on wet/dark roads</w:t>
            </w:r>
          </w:p>
        </w:tc>
      </w:tr>
      <w:tr w:rsidR="00B23734" w:rsidRPr="00B23734" w14:paraId="37058A9C" w14:textId="77777777" w:rsidTr="00B23734">
        <w:trPr>
          <w:trHeight w:val="804"/>
          <w:tblCellSpacing w:w="15" w:type="dxa"/>
        </w:trPr>
        <w:tc>
          <w:tcPr>
            <w:tcW w:w="0" w:type="auto"/>
            <w:vAlign w:val="center"/>
            <w:hideMark/>
          </w:tcPr>
          <w:p w14:paraId="07B80A43" w14:textId="77777777" w:rsidR="00B23734" w:rsidRPr="00B23734" w:rsidRDefault="00B23734" w:rsidP="00B23734">
            <w:pPr>
              <w:pStyle w:val="BodyText"/>
            </w:pPr>
            <w:r w:rsidRPr="00B23734">
              <w:rPr>
                <w:b/>
                <w:bCs/>
              </w:rPr>
              <w:t>Pedestrian</w:t>
            </w:r>
          </w:p>
        </w:tc>
        <w:tc>
          <w:tcPr>
            <w:tcW w:w="0" w:type="auto"/>
            <w:vAlign w:val="center"/>
            <w:hideMark/>
          </w:tcPr>
          <w:p w14:paraId="3A6E5D7E" w14:textId="77777777" w:rsidR="00B23734" w:rsidRPr="00B23734" w:rsidRDefault="00B23734" w:rsidP="00B23734">
            <w:pPr>
              <w:pStyle w:val="BodyText"/>
            </w:pPr>
            <w:r w:rsidRPr="00B23734">
              <w:t>Increased incidents post-6 PM; frequent at intersections and crosswalks; often involve obstructed views</w:t>
            </w:r>
          </w:p>
        </w:tc>
      </w:tr>
    </w:tbl>
    <w:p w14:paraId="78447660" w14:textId="77777777" w:rsidR="00B23734" w:rsidRDefault="00B23734" w:rsidP="00BD4148">
      <w:pPr>
        <w:pStyle w:val="BodyText"/>
      </w:pPr>
    </w:p>
    <w:p w14:paraId="00AB677B" w14:textId="25E38659" w:rsidR="00BD4148" w:rsidRDefault="00BD4148" w:rsidP="00BD4148">
      <w:pPr>
        <w:pStyle w:val="BodyText"/>
      </w:pPr>
      <w:r w:rsidRPr="00BD4148">
        <w:lastRenderedPageBreak/>
        <w:t>than injury. Motorcycles, while fewer in total number, face a heightened risk of severe crashes—particularly on weekend nights in rural or peri-urban zones. Helmet usage is generally high, but high speed and maneuverability make motorcyclists more susceptible to loss-of-control events, especially under poor lighting or wet surface conditions.</w:t>
      </w:r>
    </w:p>
    <w:p w14:paraId="4AAD830B" w14:textId="77777777" w:rsidR="00BD4148" w:rsidRPr="00BD4148" w:rsidRDefault="00BD4148" w:rsidP="00BD4148">
      <w:pPr>
        <w:pStyle w:val="BodyText"/>
      </w:pPr>
      <w:r w:rsidRPr="00BD4148">
        <w:t>Pedestrian crashes increase notably after 6:00 PM and often occur at intersections, crosswalks, or roadside parking lots. These incidents frequently involve left-turning vehicles or drivers with obstructed sightlines. The patterns align with Khan et al. (2020), who emphasized that crash impact is not proportional to volume—low-volume modes like pedestrians still experience a disproportionate share of serious outcomes.</w:t>
      </w:r>
    </w:p>
    <w:p w14:paraId="7D892106" w14:textId="77777777" w:rsidR="00BD4148" w:rsidRPr="00B23734" w:rsidRDefault="00BD4148" w:rsidP="00BD4148">
      <w:pPr>
        <w:pStyle w:val="BodyText"/>
        <w:rPr>
          <w:b/>
          <w:bCs/>
        </w:rPr>
      </w:pPr>
      <w:r w:rsidRPr="00B23734">
        <w:rPr>
          <w:b/>
          <w:bCs/>
        </w:rPr>
        <w:t>3.4.3 Weekday vs. Weekend Involvement</w:t>
      </w:r>
    </w:p>
    <w:p w14:paraId="10C4DB4B" w14:textId="77777777" w:rsidR="00BD4148" w:rsidRDefault="00BD4148" w:rsidP="00BD4148">
      <w:pPr>
        <w:pStyle w:val="BodyText"/>
      </w:pPr>
      <w:r w:rsidRPr="00BD4148">
        <w:t>Crash involvement also varies by day of the week, with distinct weekday versus weekend profiles across modes. Car-related crashes dominate weekdays, reflecting business and commuting activity. Motorcycles, on the other hand, are strongly associated with weekend use, particularly among younger riders engaging in recreational travel. Pedestrian crashes show moderate weekday presence but spike sharply on weekends, coinciding with nightlife, public events, and increased foot traffic in entertainment precincts. The convergence of social density and low visibility during these periods amplifies vulnerability for non-vehicle road users.</w:t>
      </w:r>
    </w:p>
    <w:p w14:paraId="629711DD" w14:textId="77777777" w:rsidR="00B23734" w:rsidRPr="00B23734" w:rsidRDefault="00B23734" w:rsidP="00B23734">
      <w:pPr>
        <w:pStyle w:val="BodyText"/>
        <w:jc w:val="center"/>
      </w:pPr>
      <w:r w:rsidRPr="00B23734">
        <w:rPr>
          <w:b/>
          <w:bCs/>
        </w:rPr>
        <w:t>Table 3. Mode-Specific Involvement by Weekday and Weekend</w:t>
      </w:r>
    </w:p>
    <w:tbl>
      <w:tblPr>
        <w:tblW w:w="9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081"/>
        <w:gridCol w:w="3713"/>
      </w:tblGrid>
      <w:tr w:rsidR="00B23734" w:rsidRPr="00B23734" w14:paraId="4F076ED9" w14:textId="77777777" w:rsidTr="00B23734">
        <w:trPr>
          <w:trHeight w:val="760"/>
          <w:tblHeader/>
          <w:tblCellSpacing w:w="15" w:type="dxa"/>
        </w:trPr>
        <w:tc>
          <w:tcPr>
            <w:tcW w:w="0" w:type="auto"/>
            <w:vAlign w:val="center"/>
            <w:hideMark/>
          </w:tcPr>
          <w:p w14:paraId="58952E90" w14:textId="77777777" w:rsidR="00B23734" w:rsidRPr="00B23734" w:rsidRDefault="00B23734" w:rsidP="00B23734">
            <w:pPr>
              <w:pStyle w:val="BodyText"/>
              <w:jc w:val="center"/>
              <w:rPr>
                <w:b/>
                <w:bCs/>
              </w:rPr>
            </w:pPr>
            <w:r w:rsidRPr="00B23734">
              <w:rPr>
                <w:b/>
                <w:bCs/>
              </w:rPr>
              <w:t>Mode</w:t>
            </w:r>
          </w:p>
        </w:tc>
        <w:tc>
          <w:tcPr>
            <w:tcW w:w="0" w:type="auto"/>
            <w:vAlign w:val="center"/>
            <w:hideMark/>
          </w:tcPr>
          <w:p w14:paraId="6E283E00" w14:textId="77777777" w:rsidR="00B23734" w:rsidRPr="00B23734" w:rsidRDefault="00B23734" w:rsidP="00B23734">
            <w:pPr>
              <w:pStyle w:val="BodyText"/>
              <w:jc w:val="center"/>
              <w:rPr>
                <w:b/>
                <w:bCs/>
              </w:rPr>
            </w:pPr>
            <w:r w:rsidRPr="00B23734">
              <w:rPr>
                <w:b/>
                <w:bCs/>
              </w:rPr>
              <w:t>Weekday Dominance</w:t>
            </w:r>
          </w:p>
        </w:tc>
        <w:tc>
          <w:tcPr>
            <w:tcW w:w="0" w:type="auto"/>
            <w:vAlign w:val="center"/>
            <w:hideMark/>
          </w:tcPr>
          <w:p w14:paraId="18DF713A" w14:textId="77777777" w:rsidR="00B23734" w:rsidRPr="00B23734" w:rsidRDefault="00B23734" w:rsidP="00B23734">
            <w:pPr>
              <w:pStyle w:val="BodyText"/>
              <w:jc w:val="center"/>
              <w:rPr>
                <w:b/>
                <w:bCs/>
              </w:rPr>
            </w:pPr>
            <w:r w:rsidRPr="00B23734">
              <w:rPr>
                <w:b/>
                <w:bCs/>
              </w:rPr>
              <w:t>Weekend Dominance</w:t>
            </w:r>
          </w:p>
        </w:tc>
      </w:tr>
      <w:tr w:rsidR="00B23734" w:rsidRPr="00B23734" w14:paraId="4CFBEC95" w14:textId="77777777" w:rsidTr="00B23734">
        <w:trPr>
          <w:trHeight w:val="733"/>
          <w:tblCellSpacing w:w="15" w:type="dxa"/>
        </w:trPr>
        <w:tc>
          <w:tcPr>
            <w:tcW w:w="0" w:type="auto"/>
            <w:vAlign w:val="center"/>
            <w:hideMark/>
          </w:tcPr>
          <w:p w14:paraId="6B345E2F" w14:textId="77777777" w:rsidR="00B23734" w:rsidRPr="00B23734" w:rsidRDefault="00B23734" w:rsidP="00B23734">
            <w:pPr>
              <w:pStyle w:val="BodyText"/>
              <w:jc w:val="center"/>
            </w:pPr>
            <w:r w:rsidRPr="00B23734">
              <w:rPr>
                <w:b/>
                <w:bCs/>
              </w:rPr>
              <w:t>Car</w:t>
            </w:r>
          </w:p>
        </w:tc>
        <w:tc>
          <w:tcPr>
            <w:tcW w:w="0" w:type="auto"/>
            <w:vAlign w:val="center"/>
            <w:hideMark/>
          </w:tcPr>
          <w:p w14:paraId="530E2BBB" w14:textId="72567E8C" w:rsidR="00B23734" w:rsidRPr="00B23734" w:rsidRDefault="00B23734" w:rsidP="00B23734">
            <w:pPr>
              <w:pStyle w:val="BodyText"/>
              <w:jc w:val="center"/>
            </w:pPr>
            <w:r w:rsidRPr="00B23734">
              <w:t>(commutes, business-related)</w:t>
            </w:r>
          </w:p>
        </w:tc>
        <w:tc>
          <w:tcPr>
            <w:tcW w:w="0" w:type="auto"/>
            <w:vAlign w:val="center"/>
            <w:hideMark/>
          </w:tcPr>
          <w:p w14:paraId="61B08C1C" w14:textId="77777777" w:rsidR="00B23734" w:rsidRPr="00B23734" w:rsidRDefault="00B23734" w:rsidP="00B23734">
            <w:pPr>
              <w:pStyle w:val="BodyText"/>
              <w:jc w:val="center"/>
            </w:pPr>
            <w:r w:rsidRPr="00B23734">
              <w:t>Moderate</w:t>
            </w:r>
          </w:p>
        </w:tc>
      </w:tr>
      <w:tr w:rsidR="00B23734" w:rsidRPr="00B23734" w14:paraId="328EFF66" w14:textId="77777777" w:rsidTr="00B23734">
        <w:trPr>
          <w:trHeight w:val="760"/>
          <w:tblCellSpacing w:w="15" w:type="dxa"/>
        </w:trPr>
        <w:tc>
          <w:tcPr>
            <w:tcW w:w="0" w:type="auto"/>
            <w:vAlign w:val="center"/>
            <w:hideMark/>
          </w:tcPr>
          <w:p w14:paraId="77AFE4DF" w14:textId="77777777" w:rsidR="00B23734" w:rsidRPr="00B23734" w:rsidRDefault="00B23734" w:rsidP="00B23734">
            <w:pPr>
              <w:pStyle w:val="BodyText"/>
              <w:jc w:val="center"/>
            </w:pPr>
            <w:r w:rsidRPr="00B23734">
              <w:rPr>
                <w:b/>
                <w:bCs/>
              </w:rPr>
              <w:t>Motorcycle</w:t>
            </w:r>
          </w:p>
        </w:tc>
        <w:tc>
          <w:tcPr>
            <w:tcW w:w="0" w:type="auto"/>
            <w:vAlign w:val="center"/>
            <w:hideMark/>
          </w:tcPr>
          <w:p w14:paraId="31EC2990" w14:textId="795B8775" w:rsidR="00B23734" w:rsidRPr="00B23734" w:rsidRDefault="00B23734" w:rsidP="00B23734">
            <w:pPr>
              <w:pStyle w:val="BodyText"/>
              <w:jc w:val="center"/>
            </w:pPr>
          </w:p>
        </w:tc>
        <w:tc>
          <w:tcPr>
            <w:tcW w:w="0" w:type="auto"/>
            <w:vAlign w:val="center"/>
            <w:hideMark/>
          </w:tcPr>
          <w:p w14:paraId="4C03382D" w14:textId="7B41C2A2" w:rsidR="00B23734" w:rsidRPr="00B23734" w:rsidRDefault="00B23734" w:rsidP="00B23734">
            <w:pPr>
              <w:pStyle w:val="BodyText"/>
              <w:jc w:val="center"/>
            </w:pPr>
            <w:r w:rsidRPr="00B23734">
              <w:t>(recreation, youth activity)</w:t>
            </w:r>
          </w:p>
        </w:tc>
      </w:tr>
      <w:tr w:rsidR="00B23734" w:rsidRPr="00B23734" w14:paraId="49347DCB" w14:textId="77777777" w:rsidTr="00B23734">
        <w:trPr>
          <w:trHeight w:val="760"/>
          <w:tblCellSpacing w:w="15" w:type="dxa"/>
        </w:trPr>
        <w:tc>
          <w:tcPr>
            <w:tcW w:w="0" w:type="auto"/>
            <w:vAlign w:val="center"/>
            <w:hideMark/>
          </w:tcPr>
          <w:p w14:paraId="32E8B8DB" w14:textId="77777777" w:rsidR="00B23734" w:rsidRPr="00B23734" w:rsidRDefault="00B23734" w:rsidP="00B23734">
            <w:pPr>
              <w:pStyle w:val="BodyText"/>
              <w:jc w:val="center"/>
            </w:pPr>
            <w:r w:rsidRPr="00B23734">
              <w:rPr>
                <w:b/>
                <w:bCs/>
              </w:rPr>
              <w:t>Pedestrian</w:t>
            </w:r>
          </w:p>
        </w:tc>
        <w:tc>
          <w:tcPr>
            <w:tcW w:w="0" w:type="auto"/>
            <w:vAlign w:val="center"/>
            <w:hideMark/>
          </w:tcPr>
          <w:p w14:paraId="25088A5E" w14:textId="77777777" w:rsidR="00B23734" w:rsidRPr="00B23734" w:rsidRDefault="00B23734" w:rsidP="00B23734">
            <w:pPr>
              <w:pStyle w:val="BodyText"/>
              <w:jc w:val="center"/>
            </w:pPr>
            <w:r w:rsidRPr="00B23734">
              <w:t>Moderate</w:t>
            </w:r>
          </w:p>
        </w:tc>
        <w:tc>
          <w:tcPr>
            <w:tcW w:w="0" w:type="auto"/>
            <w:vAlign w:val="center"/>
            <w:hideMark/>
          </w:tcPr>
          <w:p w14:paraId="53B105B3" w14:textId="24D4B1C5" w:rsidR="00B23734" w:rsidRPr="00B23734" w:rsidRDefault="00B23734" w:rsidP="00B23734">
            <w:pPr>
              <w:pStyle w:val="BodyText"/>
              <w:jc w:val="center"/>
            </w:pPr>
            <w:r w:rsidRPr="00B23734">
              <w:t>(events, nightlife zones)</w:t>
            </w:r>
          </w:p>
        </w:tc>
      </w:tr>
    </w:tbl>
    <w:p w14:paraId="07D94BB9" w14:textId="0EB4A238" w:rsidR="00B23734" w:rsidRPr="00BD4148" w:rsidRDefault="00B23734" w:rsidP="00B23734">
      <w:pPr>
        <w:pStyle w:val="BodyText"/>
      </w:pPr>
      <w:r w:rsidRPr="00B23734">
        <w:t>Weekends, especially evenings, present elevated risk for pedestrians and motorcyclists due to social activity and reduced visibility.</w:t>
      </w:r>
    </w:p>
    <w:p w14:paraId="6B1D8650" w14:textId="77777777" w:rsidR="00BD4148" w:rsidRPr="00B23734" w:rsidRDefault="00BD4148" w:rsidP="00BD4148">
      <w:pPr>
        <w:pStyle w:val="BodyText"/>
        <w:rPr>
          <w:b/>
          <w:bCs/>
        </w:rPr>
      </w:pPr>
      <w:r w:rsidRPr="00B23734">
        <w:rPr>
          <w:b/>
          <w:bCs/>
        </w:rPr>
        <w:t>3.4.4 Spatial Distribution</w:t>
      </w:r>
    </w:p>
    <w:p w14:paraId="5B5F2DA9" w14:textId="77777777" w:rsidR="00B23734" w:rsidRDefault="00BD4148" w:rsidP="00B23734">
      <w:pPr>
        <w:pStyle w:val="BodyText"/>
      </w:pPr>
      <w:r w:rsidRPr="00BD4148">
        <w:t>Spatial patterns of crash involvement further underscore mode-specific risks. Motorcycle crashes tend to cluster along scenic and coastal tourist routes—particularly in areas like the Sunshine Coast and Gold Coast hinterlands—where speed, curves, and recreational riding are prevalent. Pedestrian crashes are heavily concentrated in central business districts, near bus terminals, and within mixed-use zones that blend residential, commercial, and transport infrastructure. Car crashes, by contrast, are more uniformly distributed across suburban arterial networks and dense signal grids, reflecting broader vehicular presence across the transport system.</w:t>
      </w:r>
    </w:p>
    <w:p w14:paraId="254A1206" w14:textId="66B225C0" w:rsidR="007B58F3" w:rsidRDefault="00B23734" w:rsidP="00B23734">
      <w:pPr>
        <w:pStyle w:val="BodyText"/>
      </w:pPr>
      <w:r w:rsidRPr="00B23734">
        <w:t xml:space="preserve">Crash involvement varies notably across different road user types. While cars account for the </w:t>
      </w:r>
      <w:r w:rsidRPr="00B23734">
        <w:lastRenderedPageBreak/>
        <w:t>majority of total incidents due to their sheer volume on the road, motorcycles and pedestrians bear a disproportionate burden of high-severity crashes—particularly during nighttime and weekend hours. These patterns reflect distinct exposure and vulnerability profiles that standard one-size-fits-all interventions may overlook. Addressing these risks effectively calls for mode-specific safety strategies that combine infrastructure improvements, targeted behavioral outreach, and enforcement measures calibrated to time and context. In particular, efforts to protect vulnerable road users should prioritize locations and periods where severity risk is highest.</w:t>
      </w:r>
    </w:p>
    <w:p w14:paraId="7CECA765" w14:textId="77777777" w:rsidR="00C873BD" w:rsidRPr="00C873BD" w:rsidRDefault="00C873BD" w:rsidP="00C873BD">
      <w:pPr>
        <w:pStyle w:val="BodyText"/>
        <w:rPr>
          <w:b/>
          <w:bCs/>
        </w:rPr>
      </w:pPr>
      <w:r w:rsidRPr="00C873BD">
        <w:rPr>
          <w:b/>
          <w:bCs/>
        </w:rPr>
        <w:t>3.5 Environmental and Road Condition Effects</w:t>
      </w:r>
    </w:p>
    <w:p w14:paraId="1DDEC14F" w14:textId="77777777" w:rsidR="00C873BD" w:rsidRPr="00C873BD" w:rsidRDefault="00C873BD" w:rsidP="00C873BD">
      <w:pPr>
        <w:pStyle w:val="BodyText"/>
      </w:pPr>
      <w:r w:rsidRPr="00C873BD">
        <w:t>Environmental context—particularly factors like lighting and road surface conditions—plays a critical role in shaping both the frequency and severity of traffic crashes. Even under conditions of relatively low traffic volume, limited visibility or compromised traction can dramatically increase crash risk, particularly for vulnerable road users such as motorcyclists and pedestrians. This section explores how lighting and surface conditions affect crash dynamics in Queensland, drawing on empirical data and reinforcing these patterns through behavioral insights and policy implications.</w:t>
      </w:r>
    </w:p>
    <w:p w14:paraId="006EA8EB" w14:textId="77777777" w:rsidR="00C873BD" w:rsidRPr="00C873BD" w:rsidRDefault="00C873BD" w:rsidP="00C873BD">
      <w:pPr>
        <w:pStyle w:val="BodyText"/>
        <w:rPr>
          <w:b/>
          <w:bCs/>
        </w:rPr>
      </w:pPr>
      <w:r w:rsidRPr="00C873BD">
        <w:rPr>
          <w:b/>
          <w:bCs/>
        </w:rPr>
        <w:t>3.5.1 Lighting Condition Effects</w:t>
      </w:r>
    </w:p>
    <w:p w14:paraId="3052F0E6" w14:textId="77777777" w:rsidR="00C873BD" w:rsidRPr="00C873BD" w:rsidRDefault="00C873BD" w:rsidP="00C873BD">
      <w:pPr>
        <w:pStyle w:val="BodyText"/>
      </w:pPr>
      <w:r w:rsidRPr="00C873BD">
        <w:t>An analysis of crash frequency by lighting condition shows that most incidents occur during daylight hours, which aligns with higher volumes of traffic throughout the workday. However, when adjusted for exposure, crashes occurring in poorly lit environments pose significantly higher risks.</w:t>
      </w:r>
    </w:p>
    <w:p w14:paraId="78F083DD" w14:textId="6F199854" w:rsidR="00C873BD" w:rsidRDefault="00C873BD" w:rsidP="00C873BD">
      <w:pPr>
        <w:pStyle w:val="BodyText"/>
      </w:pPr>
      <w:r w:rsidRPr="00C873BD">
        <w:rPr>
          <w:noProof/>
        </w:rPr>
        <w:drawing>
          <wp:anchor distT="0" distB="0" distL="114300" distR="114300" simplePos="0" relativeHeight="487603200" behindDoc="1" locked="0" layoutInCell="1" allowOverlap="1" wp14:anchorId="3FD05670" wp14:editId="164D33A5">
            <wp:simplePos x="0" y="0"/>
            <wp:positionH relativeFrom="column">
              <wp:posOffset>66675</wp:posOffset>
            </wp:positionH>
            <wp:positionV relativeFrom="paragraph">
              <wp:posOffset>509905</wp:posOffset>
            </wp:positionV>
            <wp:extent cx="6096000" cy="3038475"/>
            <wp:effectExtent l="19050" t="19050" r="19050" b="28575"/>
            <wp:wrapTight wrapText="bothSides">
              <wp:wrapPolygon edited="0">
                <wp:start x="-68" y="-135"/>
                <wp:lineTo x="-68" y="21668"/>
                <wp:lineTo x="21600" y="21668"/>
                <wp:lineTo x="21600" y="-135"/>
                <wp:lineTo x="-68" y="-135"/>
              </wp:wrapPolygon>
            </wp:wrapTight>
            <wp:docPr id="81470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6000" cy="3038475"/>
                    </a:xfrm>
                    <a:prstGeom prst="rect">
                      <a:avLst/>
                    </a:prstGeom>
                    <a:noFill/>
                    <a:ln w="3175">
                      <a:solidFill>
                        <a:schemeClr val="tx1"/>
                      </a:solidFill>
                    </a:ln>
                  </pic:spPr>
                </pic:pic>
              </a:graphicData>
            </a:graphic>
          </wp:anchor>
        </w:drawing>
      </w:r>
      <w:r w:rsidRPr="00C873BD">
        <w:t>Daylight crashes dominate in sheer count, largely reflecting volume-driven exposure during morning and evening commuting peaks.</w:t>
      </w:r>
    </w:p>
    <w:p w14:paraId="6E8B0F44" w14:textId="255310A2" w:rsidR="00C873BD" w:rsidRPr="00C873BD" w:rsidRDefault="00C873BD" w:rsidP="00C873BD">
      <w:pPr>
        <w:pStyle w:val="BodyText"/>
        <w:jc w:val="center"/>
        <w:rPr>
          <w:b/>
          <w:bCs/>
        </w:rPr>
      </w:pPr>
      <w:r w:rsidRPr="00C873BD">
        <w:rPr>
          <w:b/>
          <w:bCs/>
        </w:rPr>
        <w:t>Figure 7: Crash Frequency by Lighting Condition</w:t>
      </w:r>
    </w:p>
    <w:p w14:paraId="3DFFB899" w14:textId="77777777" w:rsidR="00C873BD" w:rsidRDefault="00C873BD" w:rsidP="00C873BD">
      <w:pPr>
        <w:pStyle w:val="BodyText"/>
      </w:pPr>
      <w:r w:rsidRPr="00C873BD">
        <w:lastRenderedPageBreak/>
        <w:t>Darkness with street lighting accounts for a moderate share of crashes and often occurs in dense urban areas where pedestrians, cyclists, and vehicles interact—raising the complexity of risk.</w:t>
      </w:r>
    </w:p>
    <w:p w14:paraId="2945FC09" w14:textId="77777777" w:rsidR="00C873BD" w:rsidRPr="00C873BD" w:rsidRDefault="00C873BD" w:rsidP="00C873BD">
      <w:pPr>
        <w:pStyle w:val="BodyText"/>
        <w:jc w:val="center"/>
      </w:pPr>
      <w:r w:rsidRPr="00C873BD">
        <w:rPr>
          <w:b/>
          <w:bCs/>
        </w:rPr>
        <w:t>Table 1. Crash Frequency by Lighting Condition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6"/>
        <w:gridCol w:w="1445"/>
        <w:gridCol w:w="5779"/>
      </w:tblGrid>
      <w:tr w:rsidR="00C873BD" w:rsidRPr="00C873BD" w14:paraId="02C16BA6" w14:textId="77777777" w:rsidTr="00C873BD">
        <w:trPr>
          <w:tblHeader/>
          <w:tblCellSpacing w:w="15" w:type="dxa"/>
        </w:trPr>
        <w:tc>
          <w:tcPr>
            <w:tcW w:w="0" w:type="auto"/>
            <w:vAlign w:val="center"/>
            <w:hideMark/>
          </w:tcPr>
          <w:p w14:paraId="7CE2B4FD" w14:textId="77777777" w:rsidR="00C873BD" w:rsidRPr="00C873BD" w:rsidRDefault="00C873BD" w:rsidP="00C873BD">
            <w:pPr>
              <w:pStyle w:val="BodyText"/>
              <w:jc w:val="center"/>
              <w:rPr>
                <w:b/>
                <w:bCs/>
              </w:rPr>
            </w:pPr>
            <w:r w:rsidRPr="00C873BD">
              <w:rPr>
                <w:b/>
                <w:bCs/>
              </w:rPr>
              <w:t>Lighting Condition</w:t>
            </w:r>
          </w:p>
        </w:tc>
        <w:tc>
          <w:tcPr>
            <w:tcW w:w="0" w:type="auto"/>
            <w:vAlign w:val="center"/>
            <w:hideMark/>
          </w:tcPr>
          <w:p w14:paraId="2046584E" w14:textId="77777777" w:rsidR="00C873BD" w:rsidRPr="00C873BD" w:rsidRDefault="00C873BD" w:rsidP="00C873BD">
            <w:pPr>
              <w:pStyle w:val="BodyText"/>
              <w:jc w:val="center"/>
              <w:rPr>
                <w:b/>
                <w:bCs/>
              </w:rPr>
            </w:pPr>
            <w:r w:rsidRPr="00C873BD">
              <w:rPr>
                <w:b/>
                <w:bCs/>
              </w:rPr>
              <w:t>Crash Count</w:t>
            </w:r>
          </w:p>
        </w:tc>
        <w:tc>
          <w:tcPr>
            <w:tcW w:w="0" w:type="auto"/>
            <w:vAlign w:val="center"/>
            <w:hideMark/>
          </w:tcPr>
          <w:p w14:paraId="45B66EB2" w14:textId="77777777" w:rsidR="00C873BD" w:rsidRPr="00C873BD" w:rsidRDefault="00C873BD" w:rsidP="00C873BD">
            <w:pPr>
              <w:pStyle w:val="BodyText"/>
              <w:jc w:val="center"/>
              <w:rPr>
                <w:b/>
                <w:bCs/>
              </w:rPr>
            </w:pPr>
            <w:r w:rsidRPr="00C873BD">
              <w:rPr>
                <w:b/>
                <w:bCs/>
              </w:rPr>
              <w:t>Interpretation</w:t>
            </w:r>
          </w:p>
        </w:tc>
      </w:tr>
      <w:tr w:rsidR="00C873BD" w:rsidRPr="00C873BD" w14:paraId="52180949" w14:textId="77777777" w:rsidTr="00C873BD">
        <w:trPr>
          <w:tblCellSpacing w:w="15" w:type="dxa"/>
        </w:trPr>
        <w:tc>
          <w:tcPr>
            <w:tcW w:w="0" w:type="auto"/>
            <w:vAlign w:val="center"/>
            <w:hideMark/>
          </w:tcPr>
          <w:p w14:paraId="514B6FA2" w14:textId="77777777" w:rsidR="00C873BD" w:rsidRPr="00C873BD" w:rsidRDefault="00C873BD" w:rsidP="00C873BD">
            <w:pPr>
              <w:pStyle w:val="BodyText"/>
              <w:jc w:val="center"/>
            </w:pPr>
            <w:r w:rsidRPr="00C873BD">
              <w:rPr>
                <w:b/>
                <w:bCs/>
              </w:rPr>
              <w:t>Daylight</w:t>
            </w:r>
          </w:p>
        </w:tc>
        <w:tc>
          <w:tcPr>
            <w:tcW w:w="0" w:type="auto"/>
            <w:vAlign w:val="center"/>
            <w:hideMark/>
          </w:tcPr>
          <w:p w14:paraId="560679C3" w14:textId="77777777" w:rsidR="00C873BD" w:rsidRPr="00C873BD" w:rsidRDefault="00C873BD" w:rsidP="00C873BD">
            <w:pPr>
              <w:pStyle w:val="BodyText"/>
              <w:jc w:val="center"/>
            </w:pPr>
            <w:r w:rsidRPr="00C873BD">
              <w:t>Highest</w:t>
            </w:r>
          </w:p>
        </w:tc>
        <w:tc>
          <w:tcPr>
            <w:tcW w:w="0" w:type="auto"/>
            <w:vAlign w:val="center"/>
            <w:hideMark/>
          </w:tcPr>
          <w:p w14:paraId="517A0B80" w14:textId="77777777" w:rsidR="00C873BD" w:rsidRPr="00C873BD" w:rsidRDefault="00C873BD" w:rsidP="00C873BD">
            <w:pPr>
              <w:pStyle w:val="BodyText"/>
              <w:jc w:val="center"/>
            </w:pPr>
            <w:r w:rsidRPr="00C873BD">
              <w:t>Driven by overall traffic volume, covering both AM and PM peaks</w:t>
            </w:r>
          </w:p>
        </w:tc>
      </w:tr>
      <w:tr w:rsidR="00C873BD" w:rsidRPr="00C873BD" w14:paraId="3B9F0D31" w14:textId="77777777" w:rsidTr="00C873BD">
        <w:trPr>
          <w:tblCellSpacing w:w="15" w:type="dxa"/>
        </w:trPr>
        <w:tc>
          <w:tcPr>
            <w:tcW w:w="0" w:type="auto"/>
            <w:vAlign w:val="center"/>
            <w:hideMark/>
          </w:tcPr>
          <w:p w14:paraId="7F2922E9" w14:textId="77777777" w:rsidR="00C873BD" w:rsidRPr="00C873BD" w:rsidRDefault="00C873BD" w:rsidP="00C873BD">
            <w:pPr>
              <w:pStyle w:val="BodyText"/>
              <w:jc w:val="center"/>
            </w:pPr>
            <w:r w:rsidRPr="00C873BD">
              <w:rPr>
                <w:b/>
                <w:bCs/>
              </w:rPr>
              <w:t>Darkness – Street Lighting</w:t>
            </w:r>
          </w:p>
        </w:tc>
        <w:tc>
          <w:tcPr>
            <w:tcW w:w="0" w:type="auto"/>
            <w:vAlign w:val="center"/>
            <w:hideMark/>
          </w:tcPr>
          <w:p w14:paraId="682D4C56" w14:textId="77777777" w:rsidR="00C873BD" w:rsidRPr="00C873BD" w:rsidRDefault="00C873BD" w:rsidP="00C873BD">
            <w:pPr>
              <w:pStyle w:val="BodyText"/>
              <w:jc w:val="center"/>
            </w:pPr>
            <w:r w:rsidRPr="00C873BD">
              <w:t>Moderate</w:t>
            </w:r>
          </w:p>
        </w:tc>
        <w:tc>
          <w:tcPr>
            <w:tcW w:w="0" w:type="auto"/>
            <w:vAlign w:val="center"/>
            <w:hideMark/>
          </w:tcPr>
          <w:p w14:paraId="2CD67DA6" w14:textId="77777777" w:rsidR="00C873BD" w:rsidRPr="00C873BD" w:rsidRDefault="00C873BD" w:rsidP="00C873BD">
            <w:pPr>
              <w:pStyle w:val="BodyText"/>
              <w:jc w:val="center"/>
            </w:pPr>
            <w:r w:rsidRPr="00C873BD">
              <w:t>Reflects urban and suburban crashes; increased modal interaction risk</w:t>
            </w:r>
          </w:p>
        </w:tc>
      </w:tr>
      <w:tr w:rsidR="00C873BD" w:rsidRPr="00C873BD" w14:paraId="2D6D63CA" w14:textId="77777777" w:rsidTr="00C873BD">
        <w:trPr>
          <w:tblCellSpacing w:w="15" w:type="dxa"/>
        </w:trPr>
        <w:tc>
          <w:tcPr>
            <w:tcW w:w="0" w:type="auto"/>
            <w:vAlign w:val="center"/>
            <w:hideMark/>
          </w:tcPr>
          <w:p w14:paraId="5FC9DA01" w14:textId="77777777" w:rsidR="00C873BD" w:rsidRPr="00C873BD" w:rsidRDefault="00C873BD" w:rsidP="00C873BD">
            <w:pPr>
              <w:pStyle w:val="BodyText"/>
              <w:jc w:val="center"/>
            </w:pPr>
            <w:r w:rsidRPr="00C873BD">
              <w:rPr>
                <w:b/>
                <w:bCs/>
              </w:rPr>
              <w:t>Darkness – No Lighting</w:t>
            </w:r>
          </w:p>
        </w:tc>
        <w:tc>
          <w:tcPr>
            <w:tcW w:w="0" w:type="auto"/>
            <w:vAlign w:val="center"/>
            <w:hideMark/>
          </w:tcPr>
          <w:p w14:paraId="5DBD43F5" w14:textId="77777777" w:rsidR="00C873BD" w:rsidRPr="00C873BD" w:rsidRDefault="00C873BD" w:rsidP="00C873BD">
            <w:pPr>
              <w:pStyle w:val="BodyText"/>
              <w:jc w:val="center"/>
            </w:pPr>
            <w:r w:rsidRPr="00C873BD">
              <w:t>Lower</w:t>
            </w:r>
          </w:p>
        </w:tc>
        <w:tc>
          <w:tcPr>
            <w:tcW w:w="0" w:type="auto"/>
            <w:vAlign w:val="center"/>
            <w:hideMark/>
          </w:tcPr>
          <w:p w14:paraId="40E507EA" w14:textId="77777777" w:rsidR="00C873BD" w:rsidRPr="00C873BD" w:rsidRDefault="00C873BD" w:rsidP="00C873BD">
            <w:pPr>
              <w:pStyle w:val="BodyText"/>
              <w:jc w:val="center"/>
            </w:pPr>
            <w:r w:rsidRPr="00C873BD">
              <w:t>Linked to severe late-night rural crashes, especially involving vulnerable users</w:t>
            </w:r>
          </w:p>
        </w:tc>
      </w:tr>
    </w:tbl>
    <w:p w14:paraId="7C6EE889" w14:textId="77777777" w:rsidR="00C873BD" w:rsidRPr="00C873BD" w:rsidRDefault="00C873BD" w:rsidP="00C873BD">
      <w:pPr>
        <w:pStyle w:val="BodyText"/>
        <w:rPr>
          <w:sz w:val="4"/>
          <w:szCs w:val="4"/>
        </w:rPr>
      </w:pPr>
    </w:p>
    <w:p w14:paraId="165998D5" w14:textId="2516F2D7" w:rsidR="00C873BD" w:rsidRPr="00C873BD" w:rsidRDefault="00C873BD" w:rsidP="00C873BD">
      <w:pPr>
        <w:pStyle w:val="BodyText"/>
      </w:pPr>
      <w:r w:rsidRPr="00C873BD">
        <w:t>Darkness without lighting represents a smaller number of crashes but with a strikingly higher severity rate. These typically occur in rural areas or during late-night hours and are more likely to involve hospitalizations or fatalities, particularly among pedestrians.</w:t>
      </w:r>
    </w:p>
    <w:p w14:paraId="0648CF4A" w14:textId="77777777" w:rsidR="00C873BD" w:rsidRPr="00C873BD" w:rsidRDefault="00C873BD" w:rsidP="00C873BD">
      <w:pPr>
        <w:pStyle w:val="BodyText"/>
      </w:pPr>
      <w:r w:rsidRPr="00C873BD">
        <w:t>These trends align with findings from Quddus (2008), who reported that night-time crashes in unlit areas are disproportionately associated with pedestrian deaths.</w:t>
      </w:r>
    </w:p>
    <w:p w14:paraId="1E4226DE" w14:textId="77777777" w:rsidR="00C873BD" w:rsidRPr="00C873BD" w:rsidRDefault="00C873BD" w:rsidP="00C873BD">
      <w:pPr>
        <w:pStyle w:val="BodyText"/>
        <w:rPr>
          <w:b/>
          <w:bCs/>
        </w:rPr>
      </w:pPr>
      <w:r w:rsidRPr="00C873BD">
        <w:rPr>
          <w:b/>
          <w:bCs/>
        </w:rPr>
        <w:t>3.5.2 Road Surface Condition Effects</w:t>
      </w:r>
    </w:p>
    <w:p w14:paraId="6AD9E165" w14:textId="30F5AE13" w:rsidR="00C873BD" w:rsidRPr="00C873BD" w:rsidRDefault="00C873BD" w:rsidP="00C873BD">
      <w:pPr>
        <w:pStyle w:val="BodyText"/>
      </w:pPr>
      <w:r w:rsidRPr="00C873BD">
        <w:t>Crash frequency is also strongly affected by road surface conditions. The majority of incidents occur on dry roads, which is consistent with Queensland’s climate and typical travel volumes. Yet, the presence of rain, oil, or debris introduces elevated levels of danger.</w:t>
      </w:r>
    </w:p>
    <w:p w14:paraId="43A8DC39" w14:textId="77777777" w:rsidR="00C873BD" w:rsidRDefault="00C873BD" w:rsidP="00C873BD">
      <w:pPr>
        <w:pStyle w:val="BodyText"/>
      </w:pPr>
      <w:r w:rsidRPr="00C873BD">
        <w:t>Dry surfaces correspond with high traffic volumes and are the site of many urban intersection crashes.</w:t>
      </w:r>
    </w:p>
    <w:p w14:paraId="40606250" w14:textId="77777777" w:rsidR="00A005AB" w:rsidRDefault="00A005AB" w:rsidP="00C873BD">
      <w:pPr>
        <w:pStyle w:val="BodyText"/>
      </w:pPr>
    </w:p>
    <w:p w14:paraId="2FFD40D2" w14:textId="21AC8C49" w:rsidR="00A005AB" w:rsidRPr="00C873BD" w:rsidRDefault="00C873BD" w:rsidP="00A005AB">
      <w:pPr>
        <w:pStyle w:val="BodyText"/>
        <w:jc w:val="center"/>
        <w:rPr>
          <w:b/>
          <w:bCs/>
        </w:rPr>
      </w:pPr>
      <w:r>
        <w:rPr>
          <w:b/>
          <w:bCs/>
        </w:rPr>
        <w:t>T</w:t>
      </w:r>
      <w:r w:rsidRPr="00C873BD">
        <w:rPr>
          <w:b/>
          <w:bCs/>
        </w:rPr>
        <w:t>able 2. Crash Frequency by Road Surface Condition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1342"/>
        <w:gridCol w:w="5988"/>
      </w:tblGrid>
      <w:tr w:rsidR="00C873BD" w:rsidRPr="00C873BD" w14:paraId="4CF17E0C" w14:textId="77777777" w:rsidTr="00C873BD">
        <w:trPr>
          <w:tblHeader/>
          <w:tblCellSpacing w:w="15" w:type="dxa"/>
        </w:trPr>
        <w:tc>
          <w:tcPr>
            <w:tcW w:w="0" w:type="auto"/>
            <w:vAlign w:val="center"/>
            <w:hideMark/>
          </w:tcPr>
          <w:p w14:paraId="2A66C0A6" w14:textId="77777777" w:rsidR="00C873BD" w:rsidRPr="00C873BD" w:rsidRDefault="00C873BD" w:rsidP="00C873BD">
            <w:pPr>
              <w:pStyle w:val="BodyText"/>
              <w:rPr>
                <w:b/>
                <w:bCs/>
              </w:rPr>
            </w:pPr>
            <w:r w:rsidRPr="00C873BD">
              <w:rPr>
                <w:b/>
                <w:bCs/>
              </w:rPr>
              <w:t>Surface Condition</w:t>
            </w:r>
          </w:p>
        </w:tc>
        <w:tc>
          <w:tcPr>
            <w:tcW w:w="0" w:type="auto"/>
            <w:vAlign w:val="center"/>
            <w:hideMark/>
          </w:tcPr>
          <w:p w14:paraId="42F959DA" w14:textId="77777777" w:rsidR="00C873BD" w:rsidRPr="00C873BD" w:rsidRDefault="00C873BD" w:rsidP="00C873BD">
            <w:pPr>
              <w:pStyle w:val="BodyText"/>
              <w:rPr>
                <w:b/>
                <w:bCs/>
              </w:rPr>
            </w:pPr>
            <w:r w:rsidRPr="00C873BD">
              <w:rPr>
                <w:b/>
                <w:bCs/>
              </w:rPr>
              <w:t>Crash Count</w:t>
            </w:r>
          </w:p>
        </w:tc>
        <w:tc>
          <w:tcPr>
            <w:tcW w:w="0" w:type="auto"/>
            <w:vAlign w:val="center"/>
            <w:hideMark/>
          </w:tcPr>
          <w:p w14:paraId="72F8C6DA" w14:textId="77777777" w:rsidR="00C873BD" w:rsidRPr="00C873BD" w:rsidRDefault="00C873BD" w:rsidP="00C873BD">
            <w:pPr>
              <w:pStyle w:val="BodyText"/>
              <w:rPr>
                <w:b/>
                <w:bCs/>
              </w:rPr>
            </w:pPr>
            <w:r w:rsidRPr="00C873BD">
              <w:rPr>
                <w:b/>
                <w:bCs/>
              </w:rPr>
              <w:t>Interpretation</w:t>
            </w:r>
          </w:p>
        </w:tc>
      </w:tr>
      <w:tr w:rsidR="00C873BD" w:rsidRPr="00C873BD" w14:paraId="295023B2" w14:textId="77777777" w:rsidTr="00C873BD">
        <w:trPr>
          <w:tblCellSpacing w:w="15" w:type="dxa"/>
        </w:trPr>
        <w:tc>
          <w:tcPr>
            <w:tcW w:w="0" w:type="auto"/>
            <w:vAlign w:val="center"/>
            <w:hideMark/>
          </w:tcPr>
          <w:p w14:paraId="677D7F14" w14:textId="77777777" w:rsidR="00C873BD" w:rsidRPr="00C873BD" w:rsidRDefault="00C873BD" w:rsidP="00C873BD">
            <w:pPr>
              <w:pStyle w:val="BodyText"/>
            </w:pPr>
            <w:r w:rsidRPr="00C873BD">
              <w:rPr>
                <w:b/>
                <w:bCs/>
              </w:rPr>
              <w:t>Dry</w:t>
            </w:r>
          </w:p>
        </w:tc>
        <w:tc>
          <w:tcPr>
            <w:tcW w:w="0" w:type="auto"/>
            <w:vAlign w:val="center"/>
            <w:hideMark/>
          </w:tcPr>
          <w:p w14:paraId="5481119C" w14:textId="77777777" w:rsidR="00C873BD" w:rsidRPr="00C873BD" w:rsidRDefault="00C873BD" w:rsidP="00C873BD">
            <w:pPr>
              <w:pStyle w:val="BodyText"/>
            </w:pPr>
            <w:r w:rsidRPr="00C873BD">
              <w:t>Highest</w:t>
            </w:r>
          </w:p>
        </w:tc>
        <w:tc>
          <w:tcPr>
            <w:tcW w:w="0" w:type="auto"/>
            <w:vAlign w:val="center"/>
            <w:hideMark/>
          </w:tcPr>
          <w:p w14:paraId="768D645C" w14:textId="77777777" w:rsidR="00C873BD" w:rsidRPr="00C873BD" w:rsidRDefault="00C873BD" w:rsidP="00C873BD">
            <w:pPr>
              <w:pStyle w:val="BodyText"/>
            </w:pPr>
            <w:r w:rsidRPr="00C873BD">
              <w:t>Reflects normal weather and high-volume traffic, especially at intersections</w:t>
            </w:r>
          </w:p>
        </w:tc>
      </w:tr>
      <w:tr w:rsidR="00C873BD" w:rsidRPr="00C873BD" w14:paraId="338C1A35" w14:textId="77777777" w:rsidTr="00C873BD">
        <w:trPr>
          <w:tblCellSpacing w:w="15" w:type="dxa"/>
        </w:trPr>
        <w:tc>
          <w:tcPr>
            <w:tcW w:w="0" w:type="auto"/>
            <w:vAlign w:val="center"/>
            <w:hideMark/>
          </w:tcPr>
          <w:p w14:paraId="02762A53" w14:textId="77777777" w:rsidR="00C873BD" w:rsidRPr="00C873BD" w:rsidRDefault="00C873BD" w:rsidP="00C873BD">
            <w:pPr>
              <w:pStyle w:val="BodyText"/>
            </w:pPr>
            <w:r w:rsidRPr="00C873BD">
              <w:rPr>
                <w:b/>
                <w:bCs/>
              </w:rPr>
              <w:t>Wet</w:t>
            </w:r>
          </w:p>
        </w:tc>
        <w:tc>
          <w:tcPr>
            <w:tcW w:w="0" w:type="auto"/>
            <w:vAlign w:val="center"/>
            <w:hideMark/>
          </w:tcPr>
          <w:p w14:paraId="0A4270A5" w14:textId="77777777" w:rsidR="00C873BD" w:rsidRPr="00C873BD" w:rsidRDefault="00C873BD" w:rsidP="00C873BD">
            <w:pPr>
              <w:pStyle w:val="BodyText"/>
            </w:pPr>
            <w:r w:rsidRPr="00C873BD">
              <w:t>High</w:t>
            </w:r>
          </w:p>
        </w:tc>
        <w:tc>
          <w:tcPr>
            <w:tcW w:w="0" w:type="auto"/>
            <w:vAlign w:val="center"/>
            <w:hideMark/>
          </w:tcPr>
          <w:p w14:paraId="31E83027" w14:textId="77777777" w:rsidR="00C873BD" w:rsidRPr="00C873BD" w:rsidRDefault="00C873BD" w:rsidP="00C873BD">
            <w:pPr>
              <w:pStyle w:val="BodyText"/>
            </w:pPr>
            <w:r w:rsidRPr="00C873BD">
              <w:t>Common during subtropical rainy months (Dec–Feb); associated with reduced friction</w:t>
            </w:r>
          </w:p>
        </w:tc>
      </w:tr>
      <w:tr w:rsidR="00C873BD" w:rsidRPr="00C873BD" w14:paraId="46E8D119" w14:textId="77777777" w:rsidTr="00C873BD">
        <w:trPr>
          <w:tblCellSpacing w:w="15" w:type="dxa"/>
        </w:trPr>
        <w:tc>
          <w:tcPr>
            <w:tcW w:w="0" w:type="auto"/>
            <w:vAlign w:val="center"/>
            <w:hideMark/>
          </w:tcPr>
          <w:p w14:paraId="20D629E0" w14:textId="77777777" w:rsidR="00C873BD" w:rsidRPr="00C873BD" w:rsidRDefault="00C873BD" w:rsidP="00C873BD">
            <w:pPr>
              <w:pStyle w:val="BodyText"/>
            </w:pPr>
            <w:r w:rsidRPr="00C873BD">
              <w:rPr>
                <w:b/>
                <w:bCs/>
              </w:rPr>
              <w:t>Slippery (Oil, Debris, etc.)</w:t>
            </w:r>
          </w:p>
        </w:tc>
        <w:tc>
          <w:tcPr>
            <w:tcW w:w="0" w:type="auto"/>
            <w:vAlign w:val="center"/>
            <w:hideMark/>
          </w:tcPr>
          <w:p w14:paraId="53114490" w14:textId="77777777" w:rsidR="00C873BD" w:rsidRPr="00C873BD" w:rsidRDefault="00C873BD" w:rsidP="00C873BD">
            <w:pPr>
              <w:pStyle w:val="BodyText"/>
            </w:pPr>
            <w:r w:rsidRPr="00C873BD">
              <w:t>Lower</w:t>
            </w:r>
          </w:p>
        </w:tc>
        <w:tc>
          <w:tcPr>
            <w:tcW w:w="0" w:type="auto"/>
            <w:vAlign w:val="center"/>
            <w:hideMark/>
          </w:tcPr>
          <w:p w14:paraId="588023C3" w14:textId="77777777" w:rsidR="00C873BD" w:rsidRPr="00C873BD" w:rsidRDefault="00C873BD" w:rsidP="00C873BD">
            <w:pPr>
              <w:pStyle w:val="BodyText"/>
            </w:pPr>
            <w:r w:rsidRPr="00C873BD">
              <w:t>Typically linked to motorcycles and high-speed crashes with loss of control</w:t>
            </w:r>
          </w:p>
        </w:tc>
      </w:tr>
    </w:tbl>
    <w:p w14:paraId="73400C77" w14:textId="1B4AE647" w:rsidR="00C873BD" w:rsidRDefault="00C873BD" w:rsidP="00C873BD">
      <w:pPr>
        <w:pStyle w:val="BodyText"/>
      </w:pPr>
    </w:p>
    <w:p w14:paraId="1F57E943" w14:textId="6E298109" w:rsidR="00C873BD" w:rsidRPr="00C873BD" w:rsidRDefault="00C873BD" w:rsidP="00C873BD">
      <w:pPr>
        <w:pStyle w:val="BodyText"/>
      </w:pPr>
      <w:r w:rsidRPr="00C873BD">
        <w:rPr>
          <w:noProof/>
        </w:rPr>
        <w:drawing>
          <wp:inline distT="0" distB="0" distL="0" distR="0" wp14:anchorId="7D2569C7" wp14:editId="2549ABB6">
            <wp:extent cx="6096000" cy="3571875"/>
            <wp:effectExtent l="19050" t="19050" r="19050" b="28575"/>
            <wp:docPr id="448059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6000" cy="3571875"/>
                    </a:xfrm>
                    <a:prstGeom prst="rect">
                      <a:avLst/>
                    </a:prstGeom>
                    <a:noFill/>
                    <a:ln w="3175">
                      <a:solidFill>
                        <a:schemeClr val="tx1"/>
                      </a:solidFill>
                    </a:ln>
                  </pic:spPr>
                </pic:pic>
              </a:graphicData>
            </a:graphic>
          </wp:inline>
        </w:drawing>
      </w:r>
    </w:p>
    <w:p w14:paraId="40F58246" w14:textId="363580AD" w:rsidR="00C873BD" w:rsidRPr="00C873BD" w:rsidRDefault="00C873BD" w:rsidP="00C873BD">
      <w:pPr>
        <w:pStyle w:val="BodyText"/>
        <w:jc w:val="center"/>
        <w:rPr>
          <w:b/>
          <w:bCs/>
        </w:rPr>
      </w:pPr>
      <w:r w:rsidRPr="00C873BD">
        <w:rPr>
          <w:b/>
          <w:bCs/>
        </w:rPr>
        <w:t>Figure 8: Crash Frequency by Road Surface Condition</w:t>
      </w:r>
    </w:p>
    <w:p w14:paraId="40154C5A" w14:textId="77777777" w:rsidR="00C873BD" w:rsidRPr="00C873BD" w:rsidRDefault="00C873BD" w:rsidP="00C873BD">
      <w:pPr>
        <w:pStyle w:val="BodyText"/>
      </w:pPr>
      <w:r w:rsidRPr="00C873BD">
        <w:t>Wet conditions, often resulting from subtropical rainfall between December and February, are associated with longer braking distances and decreased tire-road friction, contributing to a higher risk of collision.</w:t>
      </w:r>
    </w:p>
    <w:p w14:paraId="0C1EE3C7" w14:textId="77777777" w:rsidR="00C873BD" w:rsidRPr="00C873BD" w:rsidRDefault="00C873BD" w:rsidP="00C873BD">
      <w:pPr>
        <w:pStyle w:val="BodyText"/>
      </w:pPr>
      <w:r w:rsidRPr="00C873BD">
        <w:t>Slippery surfaces, caused by oil, gravel, or debris, tend to be less common but are often involved in high-speed or motorcycle crashes where loss of control is a key factor.</w:t>
      </w:r>
    </w:p>
    <w:p w14:paraId="1814FCEC" w14:textId="77777777" w:rsidR="00C873BD" w:rsidRPr="00C873BD" w:rsidRDefault="00C873BD" w:rsidP="00C873BD">
      <w:pPr>
        <w:pStyle w:val="BodyText"/>
      </w:pPr>
      <w:r w:rsidRPr="00C873BD">
        <w:t>Montella (2010) similarly observed that even small amounts of road contaminants can lead to severe crashes, especially on curves or during braking maneuvers.</w:t>
      </w:r>
    </w:p>
    <w:p w14:paraId="09744856" w14:textId="77777777" w:rsidR="00C873BD" w:rsidRPr="00C873BD" w:rsidRDefault="00C873BD" w:rsidP="00C873BD">
      <w:pPr>
        <w:pStyle w:val="BodyText"/>
        <w:rPr>
          <w:b/>
          <w:bCs/>
        </w:rPr>
      </w:pPr>
      <w:r w:rsidRPr="00C873BD">
        <w:rPr>
          <w:b/>
          <w:bCs/>
        </w:rPr>
        <w:t>3.5.3 Combined Risk Zones</w:t>
      </w:r>
    </w:p>
    <w:p w14:paraId="4D07B3EE" w14:textId="77777777" w:rsidR="00C873BD" w:rsidRPr="00C873BD" w:rsidRDefault="00C873BD" w:rsidP="00C873BD">
      <w:pPr>
        <w:pStyle w:val="BodyText"/>
      </w:pPr>
      <w:r w:rsidRPr="00C873BD">
        <w:t>The danger posed by poor environmental conditions intensifies when multiple factors—like darkness and surface slipperiness—overlap. These high-risk environments often include:</w:t>
      </w:r>
    </w:p>
    <w:p w14:paraId="3B8E7D24" w14:textId="77777777" w:rsidR="00C873BD" w:rsidRPr="00C873BD" w:rsidRDefault="00C873BD" w:rsidP="00C873BD">
      <w:pPr>
        <w:pStyle w:val="BodyText"/>
        <w:numPr>
          <w:ilvl w:val="0"/>
          <w:numId w:val="44"/>
        </w:numPr>
      </w:pPr>
      <w:r w:rsidRPr="00C873BD">
        <w:t>Rainy rural highways during night-time hours</w:t>
      </w:r>
    </w:p>
    <w:p w14:paraId="64639316" w14:textId="77777777" w:rsidR="00C873BD" w:rsidRPr="00C873BD" w:rsidRDefault="00C873BD" w:rsidP="00C873BD">
      <w:pPr>
        <w:pStyle w:val="BodyText"/>
        <w:numPr>
          <w:ilvl w:val="0"/>
          <w:numId w:val="44"/>
        </w:numPr>
      </w:pPr>
      <w:r w:rsidRPr="00C873BD">
        <w:t>Urban arterial roads where street lighting has failed or is insufficient</w:t>
      </w:r>
    </w:p>
    <w:p w14:paraId="5B0E97FF" w14:textId="77777777" w:rsidR="00C873BD" w:rsidRPr="00C873BD" w:rsidRDefault="00C873BD" w:rsidP="00C873BD">
      <w:pPr>
        <w:pStyle w:val="BodyText"/>
        <w:numPr>
          <w:ilvl w:val="0"/>
          <w:numId w:val="44"/>
        </w:numPr>
      </w:pPr>
      <w:r w:rsidRPr="00C873BD">
        <w:t>Transitional areas such as tunnel exits, bridge surfaces, or stretches prone to oil and grit accumulation</w:t>
      </w:r>
    </w:p>
    <w:p w14:paraId="59E9E5C8" w14:textId="77777777" w:rsidR="00C873BD" w:rsidRPr="00C873BD" w:rsidRDefault="00C873BD" w:rsidP="00C873BD">
      <w:pPr>
        <w:pStyle w:val="BodyText"/>
      </w:pPr>
      <w:r w:rsidRPr="00C873BD">
        <w:t>In these zones, both motorcycles and pedestrians face heightened vulnerability due to limited traction, reduced visibility, and lower driver response times.</w:t>
      </w:r>
    </w:p>
    <w:p w14:paraId="3D6DD79A" w14:textId="77777777" w:rsidR="00C873BD" w:rsidRPr="00C873BD" w:rsidRDefault="00C873BD" w:rsidP="00C873BD">
      <w:pPr>
        <w:pStyle w:val="BodyText"/>
        <w:jc w:val="center"/>
        <w:rPr>
          <w:b/>
          <w:bCs/>
        </w:rPr>
      </w:pPr>
      <w:r w:rsidRPr="00C873BD">
        <w:rPr>
          <w:b/>
          <w:bCs/>
        </w:rPr>
        <w:lastRenderedPageBreak/>
        <w:t>Table 3. High-Risk Environmental Zones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2"/>
        <w:gridCol w:w="3380"/>
        <w:gridCol w:w="3078"/>
      </w:tblGrid>
      <w:tr w:rsidR="00C873BD" w:rsidRPr="00C873BD" w14:paraId="3746C164" w14:textId="77777777" w:rsidTr="00C873BD">
        <w:trPr>
          <w:tblHeader/>
          <w:tblCellSpacing w:w="15" w:type="dxa"/>
        </w:trPr>
        <w:tc>
          <w:tcPr>
            <w:tcW w:w="0" w:type="auto"/>
            <w:vAlign w:val="center"/>
            <w:hideMark/>
          </w:tcPr>
          <w:p w14:paraId="39F5154C" w14:textId="77777777" w:rsidR="00C873BD" w:rsidRPr="00C873BD" w:rsidRDefault="00C873BD" w:rsidP="00C873BD">
            <w:pPr>
              <w:pStyle w:val="BodyText"/>
              <w:jc w:val="center"/>
              <w:rPr>
                <w:b/>
                <w:bCs/>
              </w:rPr>
            </w:pPr>
            <w:r w:rsidRPr="00C873BD">
              <w:rPr>
                <w:b/>
                <w:bCs/>
              </w:rPr>
              <w:t>Location Type</w:t>
            </w:r>
          </w:p>
        </w:tc>
        <w:tc>
          <w:tcPr>
            <w:tcW w:w="0" w:type="auto"/>
            <w:vAlign w:val="center"/>
            <w:hideMark/>
          </w:tcPr>
          <w:p w14:paraId="0A3EE319" w14:textId="77777777" w:rsidR="00C873BD" w:rsidRPr="00C873BD" w:rsidRDefault="00C873BD" w:rsidP="00C873BD">
            <w:pPr>
              <w:pStyle w:val="BodyText"/>
              <w:jc w:val="center"/>
              <w:rPr>
                <w:b/>
                <w:bCs/>
              </w:rPr>
            </w:pPr>
            <w:r w:rsidRPr="00C873BD">
              <w:rPr>
                <w:b/>
                <w:bCs/>
              </w:rPr>
              <w:t>Common Conditions</w:t>
            </w:r>
          </w:p>
        </w:tc>
        <w:tc>
          <w:tcPr>
            <w:tcW w:w="0" w:type="auto"/>
            <w:vAlign w:val="center"/>
            <w:hideMark/>
          </w:tcPr>
          <w:p w14:paraId="299AEB6F" w14:textId="77777777" w:rsidR="00C873BD" w:rsidRPr="00C873BD" w:rsidRDefault="00C873BD" w:rsidP="00C873BD">
            <w:pPr>
              <w:pStyle w:val="BodyText"/>
              <w:jc w:val="center"/>
              <w:rPr>
                <w:b/>
                <w:bCs/>
              </w:rPr>
            </w:pPr>
            <w:r w:rsidRPr="00C873BD">
              <w:rPr>
                <w:b/>
                <w:bCs/>
              </w:rPr>
              <w:t>At-Risk Users</w:t>
            </w:r>
          </w:p>
        </w:tc>
      </w:tr>
      <w:tr w:rsidR="00C873BD" w:rsidRPr="00C873BD" w14:paraId="4579BB0D" w14:textId="77777777" w:rsidTr="00C873BD">
        <w:trPr>
          <w:tblCellSpacing w:w="15" w:type="dxa"/>
        </w:trPr>
        <w:tc>
          <w:tcPr>
            <w:tcW w:w="0" w:type="auto"/>
            <w:vAlign w:val="center"/>
            <w:hideMark/>
          </w:tcPr>
          <w:p w14:paraId="3075D86B" w14:textId="77777777" w:rsidR="00C873BD" w:rsidRPr="00C873BD" w:rsidRDefault="00C873BD" w:rsidP="00C873BD">
            <w:pPr>
              <w:pStyle w:val="BodyText"/>
              <w:jc w:val="center"/>
            </w:pPr>
            <w:r w:rsidRPr="00C873BD">
              <w:t>Rainy rural highways (night-time)</w:t>
            </w:r>
          </w:p>
        </w:tc>
        <w:tc>
          <w:tcPr>
            <w:tcW w:w="0" w:type="auto"/>
            <w:vAlign w:val="center"/>
            <w:hideMark/>
          </w:tcPr>
          <w:p w14:paraId="33FC5877" w14:textId="77777777" w:rsidR="00C873BD" w:rsidRPr="00C873BD" w:rsidRDefault="00C873BD" w:rsidP="00C873BD">
            <w:pPr>
              <w:pStyle w:val="BodyText"/>
              <w:jc w:val="center"/>
            </w:pPr>
            <w:r w:rsidRPr="00C873BD">
              <w:t>Darkness + wet surfaces</w:t>
            </w:r>
          </w:p>
        </w:tc>
        <w:tc>
          <w:tcPr>
            <w:tcW w:w="0" w:type="auto"/>
            <w:vAlign w:val="center"/>
            <w:hideMark/>
          </w:tcPr>
          <w:p w14:paraId="72DA8DAB" w14:textId="77777777" w:rsidR="00C873BD" w:rsidRPr="00C873BD" w:rsidRDefault="00C873BD" w:rsidP="00C873BD">
            <w:pPr>
              <w:pStyle w:val="BodyText"/>
              <w:jc w:val="center"/>
            </w:pPr>
            <w:r w:rsidRPr="00C873BD">
              <w:t>Motorcyclists, long-haul drivers</w:t>
            </w:r>
          </w:p>
        </w:tc>
      </w:tr>
      <w:tr w:rsidR="00C873BD" w:rsidRPr="00C873BD" w14:paraId="08978F97" w14:textId="77777777" w:rsidTr="00C873BD">
        <w:trPr>
          <w:tblCellSpacing w:w="15" w:type="dxa"/>
        </w:trPr>
        <w:tc>
          <w:tcPr>
            <w:tcW w:w="0" w:type="auto"/>
            <w:vAlign w:val="center"/>
            <w:hideMark/>
          </w:tcPr>
          <w:p w14:paraId="6A09CB25" w14:textId="77777777" w:rsidR="00C873BD" w:rsidRPr="00C873BD" w:rsidRDefault="00C873BD" w:rsidP="00C873BD">
            <w:pPr>
              <w:pStyle w:val="BodyText"/>
              <w:jc w:val="center"/>
            </w:pPr>
            <w:r w:rsidRPr="00C873BD">
              <w:t>Urban arterials with failed lighting</w:t>
            </w:r>
          </w:p>
        </w:tc>
        <w:tc>
          <w:tcPr>
            <w:tcW w:w="0" w:type="auto"/>
            <w:vAlign w:val="center"/>
            <w:hideMark/>
          </w:tcPr>
          <w:p w14:paraId="14C33A16" w14:textId="77777777" w:rsidR="00C873BD" w:rsidRPr="00C873BD" w:rsidRDefault="00C873BD" w:rsidP="00C873BD">
            <w:pPr>
              <w:pStyle w:val="BodyText"/>
              <w:jc w:val="center"/>
            </w:pPr>
            <w:r w:rsidRPr="00C873BD">
              <w:t>Darkness + traffic congestion</w:t>
            </w:r>
          </w:p>
        </w:tc>
        <w:tc>
          <w:tcPr>
            <w:tcW w:w="0" w:type="auto"/>
            <w:vAlign w:val="center"/>
            <w:hideMark/>
          </w:tcPr>
          <w:p w14:paraId="20982A32" w14:textId="77777777" w:rsidR="00C873BD" w:rsidRPr="00C873BD" w:rsidRDefault="00C873BD" w:rsidP="00C873BD">
            <w:pPr>
              <w:pStyle w:val="BodyText"/>
              <w:jc w:val="center"/>
            </w:pPr>
            <w:r w:rsidRPr="00C873BD">
              <w:t>Pedestrians, cyclists</w:t>
            </w:r>
          </w:p>
        </w:tc>
      </w:tr>
      <w:tr w:rsidR="00C873BD" w:rsidRPr="00C873BD" w14:paraId="625A8039" w14:textId="77777777" w:rsidTr="00C873BD">
        <w:trPr>
          <w:tblCellSpacing w:w="15" w:type="dxa"/>
        </w:trPr>
        <w:tc>
          <w:tcPr>
            <w:tcW w:w="0" w:type="auto"/>
            <w:vAlign w:val="center"/>
            <w:hideMark/>
          </w:tcPr>
          <w:p w14:paraId="396C5C03" w14:textId="77777777" w:rsidR="00C873BD" w:rsidRPr="00C873BD" w:rsidRDefault="00C873BD" w:rsidP="00C873BD">
            <w:pPr>
              <w:pStyle w:val="BodyText"/>
              <w:jc w:val="center"/>
            </w:pPr>
            <w:r w:rsidRPr="00C873BD">
              <w:t>Tunnel exits, bridges, ramps</w:t>
            </w:r>
          </w:p>
        </w:tc>
        <w:tc>
          <w:tcPr>
            <w:tcW w:w="0" w:type="auto"/>
            <w:vAlign w:val="center"/>
            <w:hideMark/>
          </w:tcPr>
          <w:p w14:paraId="0D12B5DC" w14:textId="77777777" w:rsidR="00C873BD" w:rsidRPr="00C873BD" w:rsidRDefault="00C873BD" w:rsidP="00C873BD">
            <w:pPr>
              <w:pStyle w:val="BodyText"/>
              <w:jc w:val="center"/>
            </w:pPr>
            <w:r w:rsidRPr="00C873BD">
              <w:t>Oil/gravel + abrupt lighting transition</w:t>
            </w:r>
          </w:p>
        </w:tc>
        <w:tc>
          <w:tcPr>
            <w:tcW w:w="0" w:type="auto"/>
            <w:vAlign w:val="center"/>
            <w:hideMark/>
          </w:tcPr>
          <w:p w14:paraId="21D77970" w14:textId="77777777" w:rsidR="00C873BD" w:rsidRPr="00C873BD" w:rsidRDefault="00C873BD" w:rsidP="00C873BD">
            <w:pPr>
              <w:pStyle w:val="BodyText"/>
              <w:jc w:val="center"/>
            </w:pPr>
            <w:r w:rsidRPr="00C873BD">
              <w:t>All users, especially motorcycles</w:t>
            </w:r>
          </w:p>
        </w:tc>
      </w:tr>
    </w:tbl>
    <w:p w14:paraId="0E9FBF1F" w14:textId="77777777" w:rsidR="00DC388E" w:rsidRPr="00DC388E" w:rsidRDefault="00DC388E" w:rsidP="00DC388E">
      <w:pPr>
        <w:pStyle w:val="BodyText"/>
        <w:rPr>
          <w:b/>
          <w:bCs/>
        </w:rPr>
      </w:pPr>
      <w:r w:rsidRPr="00DC388E">
        <w:rPr>
          <w:b/>
          <w:bCs/>
        </w:rPr>
        <w:t>3.6 Structural Data Patterns and Anomalies</w:t>
      </w:r>
    </w:p>
    <w:p w14:paraId="2173BCA4" w14:textId="77777777" w:rsidR="00DC388E" w:rsidRPr="00DC388E" w:rsidRDefault="00DC388E" w:rsidP="00DC388E">
      <w:pPr>
        <w:pStyle w:val="BodyText"/>
      </w:pPr>
      <w:r w:rsidRPr="00DC388E">
        <w:t>In addition to analyzing crash frequency and severity, it's crucial to examine the structural integrity of the dataset itself—looking at elements like missing data, inconsistent labels, and numeric outliers. These quality issues can skew model outcomes, obscure high-risk crash subtypes, and ultimately compromise the fairness and effectiveness of road safety analytics.</w:t>
      </w:r>
    </w:p>
    <w:p w14:paraId="701891C7" w14:textId="77777777" w:rsidR="00DC388E" w:rsidRPr="00DC388E" w:rsidRDefault="00DC388E" w:rsidP="00DC388E">
      <w:pPr>
        <w:pStyle w:val="BodyText"/>
      </w:pPr>
      <w:r w:rsidRPr="00DC388E">
        <w:t>This section provides an overview of missing data trends, label fragmentation, and numerical irregularities found in the Queensland crash dataset, alongside the steps taken to address them.</w:t>
      </w:r>
    </w:p>
    <w:p w14:paraId="287650CD" w14:textId="2775A3EF" w:rsidR="00DC388E" w:rsidRPr="00DC388E" w:rsidRDefault="00DC388E" w:rsidP="00DC388E">
      <w:pPr>
        <w:pStyle w:val="BodyText"/>
        <w:rPr>
          <w:b/>
          <w:bCs/>
        </w:rPr>
      </w:pPr>
      <w:r w:rsidRPr="00DC388E">
        <w:rPr>
          <w:b/>
          <w:bCs/>
        </w:rPr>
        <w:t>3.6.1 Missing Data Patterns</w:t>
      </w:r>
    </w:p>
    <w:p w14:paraId="5E06975F" w14:textId="77777777" w:rsidR="00DC388E" w:rsidRDefault="00DC388E" w:rsidP="00DC388E">
      <w:pPr>
        <w:pStyle w:val="BodyText"/>
      </w:pPr>
      <w:r w:rsidRPr="00DC388E">
        <w:t>A notable portion of the dataset contains missing entries, especially in fields related to spatial and situational context. Importantly, this missingness appears to be non-random.</w:t>
      </w:r>
    </w:p>
    <w:p w14:paraId="451BB87F" w14:textId="77777777" w:rsidR="00A005AB" w:rsidRDefault="00A005AB" w:rsidP="00A005AB">
      <w:pPr>
        <w:pStyle w:val="BodyText"/>
        <w:jc w:val="center"/>
        <w:rPr>
          <w:b/>
          <w:bCs/>
        </w:rPr>
      </w:pPr>
    </w:p>
    <w:p w14:paraId="5DA5B1F2" w14:textId="50A42B3E" w:rsidR="00A005AB" w:rsidRPr="00A005AB" w:rsidRDefault="00A005AB" w:rsidP="00A005AB">
      <w:pPr>
        <w:pStyle w:val="BodyText"/>
        <w:jc w:val="center"/>
        <w:rPr>
          <w:b/>
          <w:bCs/>
        </w:rPr>
      </w:pPr>
      <w:r w:rsidRPr="00A005AB">
        <w:rPr>
          <w:b/>
          <w:bCs/>
        </w:rPr>
        <w:t xml:space="preserve">Table </w:t>
      </w:r>
      <w:r>
        <w:rPr>
          <w:b/>
          <w:bCs/>
        </w:rPr>
        <w:t>4</w:t>
      </w:r>
      <w:r w:rsidRPr="00A005AB">
        <w:rPr>
          <w:b/>
          <w:bCs/>
        </w:rPr>
        <w:t xml:space="preserve"> – Overview of Structural Anomalies in Crash Dataset</w:t>
      </w:r>
    </w:p>
    <w:tbl>
      <w:tblPr>
        <w:tblStyle w:val="TableGrid"/>
        <w:tblW w:w="0" w:type="auto"/>
        <w:tblLook w:val="04A0" w:firstRow="1" w:lastRow="0" w:firstColumn="1" w:lastColumn="0" w:noHBand="0" w:noVBand="1"/>
      </w:tblPr>
      <w:tblGrid>
        <w:gridCol w:w="2992"/>
        <w:gridCol w:w="1372"/>
        <w:gridCol w:w="5226"/>
      </w:tblGrid>
      <w:tr w:rsidR="00DC388E" w:rsidRPr="00DC388E" w14:paraId="39522E23" w14:textId="77777777" w:rsidTr="006631BD">
        <w:tc>
          <w:tcPr>
            <w:tcW w:w="2741" w:type="dxa"/>
            <w:hideMark/>
          </w:tcPr>
          <w:p w14:paraId="3DE9FB9E" w14:textId="77777777" w:rsidR="00DC388E" w:rsidRPr="00DC388E" w:rsidRDefault="00DC388E" w:rsidP="00DC388E">
            <w:pPr>
              <w:pStyle w:val="BodyText"/>
              <w:jc w:val="center"/>
              <w:rPr>
                <w:b/>
                <w:bCs/>
              </w:rPr>
            </w:pPr>
            <w:r w:rsidRPr="00DC388E">
              <w:rPr>
                <w:b/>
                <w:bCs/>
              </w:rPr>
              <w:t>Field</w:t>
            </w:r>
          </w:p>
        </w:tc>
        <w:tc>
          <w:tcPr>
            <w:tcW w:w="0" w:type="auto"/>
            <w:hideMark/>
          </w:tcPr>
          <w:p w14:paraId="5466A9A6" w14:textId="77777777" w:rsidR="00DC388E" w:rsidRPr="00DC388E" w:rsidRDefault="00DC388E" w:rsidP="00DC388E">
            <w:pPr>
              <w:pStyle w:val="BodyText"/>
              <w:jc w:val="center"/>
              <w:rPr>
                <w:b/>
                <w:bCs/>
              </w:rPr>
            </w:pPr>
            <w:r w:rsidRPr="00DC388E">
              <w:rPr>
                <w:b/>
                <w:bCs/>
              </w:rPr>
              <w:t>Missing %</w:t>
            </w:r>
          </w:p>
        </w:tc>
        <w:tc>
          <w:tcPr>
            <w:tcW w:w="0" w:type="auto"/>
            <w:hideMark/>
          </w:tcPr>
          <w:p w14:paraId="01872990" w14:textId="77777777" w:rsidR="00DC388E" w:rsidRPr="00DC388E" w:rsidRDefault="00DC388E" w:rsidP="00DC388E">
            <w:pPr>
              <w:pStyle w:val="BodyText"/>
              <w:jc w:val="center"/>
              <w:rPr>
                <w:b/>
                <w:bCs/>
              </w:rPr>
            </w:pPr>
            <w:r w:rsidRPr="00DC388E">
              <w:rPr>
                <w:b/>
                <w:bCs/>
              </w:rPr>
              <w:t>Explanation</w:t>
            </w:r>
          </w:p>
        </w:tc>
      </w:tr>
      <w:tr w:rsidR="00DC388E" w:rsidRPr="00DC388E" w14:paraId="4A149386" w14:textId="77777777" w:rsidTr="006631BD">
        <w:tc>
          <w:tcPr>
            <w:tcW w:w="2741" w:type="dxa"/>
            <w:hideMark/>
          </w:tcPr>
          <w:p w14:paraId="20C0D0BB" w14:textId="77777777" w:rsidR="00DC388E" w:rsidRPr="00DC388E" w:rsidRDefault="00DC388E" w:rsidP="00DC388E">
            <w:pPr>
              <w:pStyle w:val="BodyText"/>
            </w:pPr>
            <w:proofErr w:type="spellStart"/>
            <w:r w:rsidRPr="00DC388E">
              <w:t>Crash_Street_Intersecting</w:t>
            </w:r>
            <w:proofErr w:type="spellEnd"/>
          </w:p>
        </w:tc>
        <w:tc>
          <w:tcPr>
            <w:tcW w:w="0" w:type="auto"/>
            <w:hideMark/>
          </w:tcPr>
          <w:p w14:paraId="201456F9" w14:textId="77777777" w:rsidR="00DC388E" w:rsidRPr="00DC388E" w:rsidRDefault="00DC388E" w:rsidP="00DC388E">
            <w:pPr>
              <w:pStyle w:val="BodyText"/>
            </w:pPr>
            <w:r w:rsidRPr="00DC388E">
              <w:t>56.6%</w:t>
            </w:r>
          </w:p>
        </w:tc>
        <w:tc>
          <w:tcPr>
            <w:tcW w:w="0" w:type="auto"/>
            <w:hideMark/>
          </w:tcPr>
          <w:p w14:paraId="47595B69" w14:textId="77777777" w:rsidR="00DC388E" w:rsidRPr="00DC388E" w:rsidRDefault="00DC388E" w:rsidP="00DC388E">
            <w:pPr>
              <w:pStyle w:val="BodyText"/>
            </w:pPr>
            <w:r w:rsidRPr="00DC388E">
              <w:t>Often unfilled in regional reports; precise street data unavailable</w:t>
            </w:r>
          </w:p>
        </w:tc>
      </w:tr>
      <w:tr w:rsidR="00DC388E" w:rsidRPr="00DC388E" w14:paraId="1EAC5F75" w14:textId="77777777" w:rsidTr="006631BD">
        <w:tc>
          <w:tcPr>
            <w:tcW w:w="2741" w:type="dxa"/>
            <w:hideMark/>
          </w:tcPr>
          <w:p w14:paraId="126C675B" w14:textId="77777777" w:rsidR="00DC388E" w:rsidRPr="00DC388E" w:rsidRDefault="00DC388E" w:rsidP="00DC388E">
            <w:pPr>
              <w:pStyle w:val="BodyText"/>
            </w:pPr>
            <w:proofErr w:type="spellStart"/>
            <w:r w:rsidRPr="00DC388E">
              <w:t>State_Road_Name</w:t>
            </w:r>
            <w:proofErr w:type="spellEnd"/>
          </w:p>
        </w:tc>
        <w:tc>
          <w:tcPr>
            <w:tcW w:w="0" w:type="auto"/>
            <w:hideMark/>
          </w:tcPr>
          <w:p w14:paraId="63C5C235" w14:textId="77777777" w:rsidR="00DC388E" w:rsidRPr="00DC388E" w:rsidRDefault="00DC388E" w:rsidP="00DC388E">
            <w:pPr>
              <w:pStyle w:val="BodyText"/>
            </w:pPr>
            <w:r w:rsidRPr="00DC388E">
              <w:t>53.8%</w:t>
            </w:r>
          </w:p>
        </w:tc>
        <w:tc>
          <w:tcPr>
            <w:tcW w:w="0" w:type="auto"/>
            <w:hideMark/>
          </w:tcPr>
          <w:p w14:paraId="34B85547" w14:textId="77777777" w:rsidR="00DC388E" w:rsidRPr="00DC388E" w:rsidRDefault="00DC388E" w:rsidP="00DC388E">
            <w:pPr>
              <w:pStyle w:val="BodyText"/>
            </w:pPr>
            <w:r w:rsidRPr="00DC388E">
              <w:t>Commonly absent in rural zones lacking formal road names</w:t>
            </w:r>
          </w:p>
        </w:tc>
      </w:tr>
      <w:tr w:rsidR="00DC388E" w:rsidRPr="00DC388E" w14:paraId="234A0004" w14:textId="77777777" w:rsidTr="006631BD">
        <w:tc>
          <w:tcPr>
            <w:tcW w:w="2741" w:type="dxa"/>
            <w:hideMark/>
          </w:tcPr>
          <w:p w14:paraId="55D6DD1A" w14:textId="77777777" w:rsidR="00DC388E" w:rsidRPr="00DC388E" w:rsidRDefault="00DC388E" w:rsidP="00DC388E">
            <w:pPr>
              <w:pStyle w:val="BodyText"/>
            </w:pPr>
            <w:proofErr w:type="spellStart"/>
            <w:r w:rsidRPr="00DC388E">
              <w:t>Crash_Hour</w:t>
            </w:r>
            <w:proofErr w:type="spellEnd"/>
          </w:p>
        </w:tc>
        <w:tc>
          <w:tcPr>
            <w:tcW w:w="0" w:type="auto"/>
            <w:hideMark/>
          </w:tcPr>
          <w:p w14:paraId="2EED00DE" w14:textId="77777777" w:rsidR="00DC388E" w:rsidRPr="00DC388E" w:rsidRDefault="00DC388E" w:rsidP="00DC388E">
            <w:pPr>
              <w:pStyle w:val="BodyText"/>
            </w:pPr>
            <w:r w:rsidRPr="00DC388E">
              <w:t>~3.3%</w:t>
            </w:r>
          </w:p>
        </w:tc>
        <w:tc>
          <w:tcPr>
            <w:tcW w:w="0" w:type="auto"/>
            <w:hideMark/>
          </w:tcPr>
          <w:p w14:paraId="554716FE" w14:textId="77777777" w:rsidR="00DC388E" w:rsidRPr="00DC388E" w:rsidRDefault="00DC388E" w:rsidP="00DC388E">
            <w:pPr>
              <w:pStyle w:val="BodyText"/>
            </w:pPr>
            <w:r w:rsidRPr="00DC388E">
              <w:t>Missing due to incomplete police logs or system lapses</w:t>
            </w:r>
          </w:p>
        </w:tc>
      </w:tr>
      <w:tr w:rsidR="00DC388E" w:rsidRPr="00DC388E" w14:paraId="389AD816" w14:textId="77777777" w:rsidTr="006631BD">
        <w:tc>
          <w:tcPr>
            <w:tcW w:w="2741" w:type="dxa"/>
            <w:hideMark/>
          </w:tcPr>
          <w:p w14:paraId="68EF68F3" w14:textId="77777777" w:rsidR="00DC388E" w:rsidRPr="00DC388E" w:rsidRDefault="00DC388E" w:rsidP="00DC388E">
            <w:pPr>
              <w:pStyle w:val="BodyText"/>
            </w:pPr>
            <w:proofErr w:type="spellStart"/>
            <w:r w:rsidRPr="00DC388E">
              <w:t>Crash_DCA_Description</w:t>
            </w:r>
            <w:proofErr w:type="spellEnd"/>
          </w:p>
        </w:tc>
        <w:tc>
          <w:tcPr>
            <w:tcW w:w="0" w:type="auto"/>
            <w:hideMark/>
          </w:tcPr>
          <w:p w14:paraId="439A27C4" w14:textId="77777777" w:rsidR="00DC388E" w:rsidRPr="00DC388E" w:rsidRDefault="00DC388E" w:rsidP="00DC388E">
            <w:pPr>
              <w:pStyle w:val="BodyText"/>
            </w:pPr>
            <w:r w:rsidRPr="00DC388E">
              <w:t>&lt; 0.1%</w:t>
            </w:r>
          </w:p>
        </w:tc>
        <w:tc>
          <w:tcPr>
            <w:tcW w:w="0" w:type="auto"/>
            <w:hideMark/>
          </w:tcPr>
          <w:p w14:paraId="0BF45CDA" w14:textId="77777777" w:rsidR="00DC388E" w:rsidRPr="00DC388E" w:rsidRDefault="00DC388E" w:rsidP="00DC388E">
            <w:pPr>
              <w:pStyle w:val="BodyText"/>
            </w:pPr>
            <w:r w:rsidRPr="00DC388E">
              <w:t>Largely complete; valuable for understanding crash mechanics</w:t>
            </w:r>
          </w:p>
        </w:tc>
      </w:tr>
    </w:tbl>
    <w:p w14:paraId="77D556AB" w14:textId="77777777" w:rsidR="00400E0B" w:rsidRDefault="00DC388E" w:rsidP="00400E0B">
      <w:pPr>
        <w:pStyle w:val="BodyText"/>
      </w:pPr>
      <w:r w:rsidRPr="00DC388E">
        <w:t>These fields show patterns consistent with non-random missingness (NMAR), influenced by crash location, severity, or reporting completeness. As a result, a one-size-fits-all imputation method would be inadequate—custom strategies were applied instead.</w:t>
      </w:r>
    </w:p>
    <w:p w14:paraId="49A9A541" w14:textId="3AB97549" w:rsidR="00DC388E" w:rsidRPr="00400E0B" w:rsidRDefault="00DC388E" w:rsidP="00400E0B">
      <w:pPr>
        <w:pStyle w:val="BodyText"/>
      </w:pPr>
      <w:r w:rsidRPr="00DC388E">
        <w:rPr>
          <w:b/>
          <w:bCs/>
        </w:rPr>
        <w:lastRenderedPageBreak/>
        <w:t>3.6.2 Label Inconsistencies in Categorical Fields</w:t>
      </w:r>
    </w:p>
    <w:p w14:paraId="088C6AA8" w14:textId="0DE4583F" w:rsidR="00A005AB" w:rsidRDefault="00DC388E" w:rsidP="00A005AB">
      <w:pPr>
        <w:pStyle w:val="BodyText"/>
      </w:pPr>
      <w:r w:rsidRPr="00DC388E">
        <w:t>Several categorical columns exhibit fragmented labeling due to differences in capitalization, wording, or format. If unaddressed, such variations can inflate frequency metrics or misrepresent groups.</w:t>
      </w:r>
    </w:p>
    <w:p w14:paraId="761C19AC" w14:textId="5381CB35" w:rsidR="00400E0B" w:rsidRPr="00400E0B" w:rsidRDefault="00A005AB" w:rsidP="00A005AB">
      <w:pPr>
        <w:pStyle w:val="BodyText"/>
        <w:jc w:val="center"/>
        <w:rPr>
          <w:sz w:val="2"/>
          <w:szCs w:val="2"/>
        </w:rPr>
      </w:pPr>
      <w:r w:rsidRPr="00A005AB">
        <w:rPr>
          <w:b/>
          <w:bCs/>
        </w:rPr>
        <w:t xml:space="preserve">Table </w:t>
      </w:r>
      <w:r>
        <w:rPr>
          <w:b/>
          <w:bCs/>
        </w:rPr>
        <w:t>4:</w:t>
      </w:r>
      <w:r w:rsidRPr="00A005AB">
        <w:rPr>
          <w:b/>
          <w:bCs/>
        </w:rPr>
        <w:t xml:space="preserve"> </w:t>
      </w:r>
      <w:r w:rsidRPr="00DC388E">
        <w:rPr>
          <w:b/>
          <w:bCs/>
        </w:rPr>
        <w:t>Label Inconsistencies in Categorical Fields</w:t>
      </w:r>
    </w:p>
    <w:tbl>
      <w:tblPr>
        <w:tblStyle w:val="TableGrid"/>
        <w:tblW w:w="9322" w:type="dxa"/>
        <w:tblLook w:val="04A0" w:firstRow="1" w:lastRow="0" w:firstColumn="1" w:lastColumn="0" w:noHBand="0" w:noVBand="1"/>
      </w:tblPr>
      <w:tblGrid>
        <w:gridCol w:w="6432"/>
        <w:gridCol w:w="2890"/>
      </w:tblGrid>
      <w:tr w:rsidR="00DC388E" w:rsidRPr="00DC388E" w14:paraId="2123CAC1" w14:textId="77777777" w:rsidTr="006631BD">
        <w:trPr>
          <w:trHeight w:val="227"/>
        </w:trPr>
        <w:tc>
          <w:tcPr>
            <w:tcW w:w="0" w:type="auto"/>
            <w:hideMark/>
          </w:tcPr>
          <w:p w14:paraId="7DE8AE7D" w14:textId="77777777" w:rsidR="00DC388E" w:rsidRPr="00DC388E" w:rsidRDefault="00DC388E" w:rsidP="00DC388E">
            <w:pPr>
              <w:pStyle w:val="BodyText"/>
              <w:jc w:val="center"/>
              <w:rPr>
                <w:b/>
                <w:bCs/>
              </w:rPr>
            </w:pPr>
            <w:r w:rsidRPr="00DC388E">
              <w:rPr>
                <w:b/>
                <w:bCs/>
              </w:rPr>
              <w:t>Original Values</w:t>
            </w:r>
          </w:p>
        </w:tc>
        <w:tc>
          <w:tcPr>
            <w:tcW w:w="0" w:type="auto"/>
            <w:hideMark/>
          </w:tcPr>
          <w:p w14:paraId="627AEEB0" w14:textId="77777777" w:rsidR="00DC388E" w:rsidRPr="00DC388E" w:rsidRDefault="00DC388E" w:rsidP="00DC388E">
            <w:pPr>
              <w:pStyle w:val="BodyText"/>
              <w:jc w:val="center"/>
              <w:rPr>
                <w:b/>
                <w:bCs/>
              </w:rPr>
            </w:pPr>
            <w:r w:rsidRPr="00DC388E">
              <w:rPr>
                <w:b/>
                <w:bCs/>
              </w:rPr>
              <w:t>Normalized Form</w:t>
            </w:r>
          </w:p>
        </w:tc>
      </w:tr>
      <w:tr w:rsidR="00DC388E" w:rsidRPr="00DC388E" w14:paraId="3588EB8F" w14:textId="77777777" w:rsidTr="006631BD">
        <w:trPr>
          <w:trHeight w:val="462"/>
        </w:trPr>
        <w:tc>
          <w:tcPr>
            <w:tcW w:w="0" w:type="auto"/>
            <w:hideMark/>
          </w:tcPr>
          <w:p w14:paraId="75260868" w14:textId="77777777" w:rsidR="00DC388E" w:rsidRPr="00DC388E" w:rsidRDefault="00DC388E" w:rsidP="00DC388E">
            <w:pPr>
              <w:pStyle w:val="BodyText"/>
            </w:pPr>
            <w:r w:rsidRPr="00DC388E">
              <w:t>“DAYLIGHT”, “Day light”, “daylight”</w:t>
            </w:r>
          </w:p>
        </w:tc>
        <w:tc>
          <w:tcPr>
            <w:tcW w:w="0" w:type="auto"/>
            <w:hideMark/>
          </w:tcPr>
          <w:p w14:paraId="4F1D63C2" w14:textId="77777777" w:rsidR="00DC388E" w:rsidRPr="00DC388E" w:rsidRDefault="00DC388E" w:rsidP="00DC388E">
            <w:pPr>
              <w:pStyle w:val="BodyText"/>
            </w:pPr>
            <w:r w:rsidRPr="00DC388E">
              <w:t>Daylight</w:t>
            </w:r>
          </w:p>
        </w:tc>
      </w:tr>
      <w:tr w:rsidR="00DC388E" w:rsidRPr="00DC388E" w14:paraId="65FE6A7C" w14:textId="77777777" w:rsidTr="006631BD">
        <w:trPr>
          <w:trHeight w:val="478"/>
        </w:trPr>
        <w:tc>
          <w:tcPr>
            <w:tcW w:w="0" w:type="auto"/>
            <w:hideMark/>
          </w:tcPr>
          <w:p w14:paraId="60C19DDF" w14:textId="77777777" w:rsidR="00DC388E" w:rsidRPr="00DC388E" w:rsidRDefault="00DC388E" w:rsidP="00DC388E">
            <w:pPr>
              <w:pStyle w:val="BodyText"/>
            </w:pPr>
            <w:r w:rsidRPr="00DC388E">
              <w:t>“WET”, “Wet”, “wet surface”, “WET SURFACE”</w:t>
            </w:r>
          </w:p>
        </w:tc>
        <w:tc>
          <w:tcPr>
            <w:tcW w:w="0" w:type="auto"/>
            <w:hideMark/>
          </w:tcPr>
          <w:p w14:paraId="7ED25471" w14:textId="77777777" w:rsidR="00DC388E" w:rsidRPr="00DC388E" w:rsidRDefault="00DC388E" w:rsidP="00DC388E">
            <w:pPr>
              <w:pStyle w:val="BodyText"/>
            </w:pPr>
            <w:r w:rsidRPr="00DC388E">
              <w:t>Wet</w:t>
            </w:r>
          </w:p>
        </w:tc>
      </w:tr>
      <w:tr w:rsidR="00DC388E" w:rsidRPr="00DC388E" w14:paraId="036F7015" w14:textId="77777777" w:rsidTr="006631BD">
        <w:trPr>
          <w:trHeight w:val="478"/>
        </w:trPr>
        <w:tc>
          <w:tcPr>
            <w:tcW w:w="0" w:type="auto"/>
            <w:hideMark/>
          </w:tcPr>
          <w:p w14:paraId="6C480590" w14:textId="77777777" w:rsidR="00DC388E" w:rsidRPr="00DC388E" w:rsidRDefault="00DC388E" w:rsidP="00DC388E">
            <w:pPr>
              <w:pStyle w:val="BodyText"/>
            </w:pPr>
            <w:r w:rsidRPr="00DC388E">
              <w:t>“</w:t>
            </w:r>
            <w:proofErr w:type="gramStart"/>
            <w:r w:rsidRPr="00DC388E">
              <w:t>dark</w:t>
            </w:r>
            <w:proofErr w:type="gramEnd"/>
            <w:r w:rsidRPr="00DC388E">
              <w:t xml:space="preserve"> – no lights”, “Dark without lighting”</w:t>
            </w:r>
          </w:p>
        </w:tc>
        <w:tc>
          <w:tcPr>
            <w:tcW w:w="0" w:type="auto"/>
            <w:hideMark/>
          </w:tcPr>
          <w:p w14:paraId="220A6272" w14:textId="77777777" w:rsidR="00DC388E" w:rsidRPr="00DC388E" w:rsidRDefault="00DC388E" w:rsidP="00DC388E">
            <w:pPr>
              <w:pStyle w:val="BodyText"/>
            </w:pPr>
            <w:r w:rsidRPr="00DC388E">
              <w:t>Dark – No Lighting</w:t>
            </w:r>
          </w:p>
        </w:tc>
      </w:tr>
    </w:tbl>
    <w:p w14:paraId="652B7FBD" w14:textId="77777777" w:rsidR="00DC388E" w:rsidRPr="00DC388E" w:rsidRDefault="00DC388E" w:rsidP="00DC388E">
      <w:pPr>
        <w:pStyle w:val="BodyText"/>
      </w:pPr>
      <w:r w:rsidRPr="00DC388E">
        <w:t xml:space="preserve">These inconsistencies were corrected using rule-based normalization, including case standardization, token synonym mapping, and fuzzy spell correction. These align with established best practices </w:t>
      </w:r>
      <w:r w:rsidRPr="00DC388E">
        <w:rPr>
          <w:b/>
          <w:bCs/>
        </w:rPr>
        <w:t>(Little &amp; Rubin, 2019; Zheng et al., 2019)</w:t>
      </w:r>
      <w:r w:rsidRPr="00DC388E">
        <w:t>.</w:t>
      </w:r>
    </w:p>
    <w:p w14:paraId="62FF6DBD" w14:textId="77777777" w:rsidR="00DC388E" w:rsidRPr="00DC388E" w:rsidRDefault="00DC388E" w:rsidP="00DC388E">
      <w:pPr>
        <w:pStyle w:val="BodyText"/>
        <w:rPr>
          <w:b/>
          <w:bCs/>
        </w:rPr>
      </w:pPr>
      <w:r w:rsidRPr="00DC388E">
        <w:rPr>
          <w:b/>
          <w:bCs/>
        </w:rPr>
        <w:t>3.6.3 Numerical Anomalies and Outliers</w:t>
      </w:r>
    </w:p>
    <w:p w14:paraId="7C21D7C7" w14:textId="77777777" w:rsidR="00DC388E" w:rsidRPr="00DC388E" w:rsidRDefault="00DC388E" w:rsidP="00DC388E">
      <w:pPr>
        <w:pStyle w:val="BodyText"/>
      </w:pPr>
      <w:r w:rsidRPr="00DC388E">
        <w:t>Some numeric entries were clearly erroneous or anomalous:</w:t>
      </w:r>
    </w:p>
    <w:p w14:paraId="395FF19E" w14:textId="77777777" w:rsidR="00DC388E" w:rsidRPr="00DC388E" w:rsidRDefault="00DC388E" w:rsidP="00DC388E">
      <w:pPr>
        <w:pStyle w:val="BodyText"/>
        <w:numPr>
          <w:ilvl w:val="0"/>
          <w:numId w:val="48"/>
        </w:numPr>
      </w:pPr>
      <w:proofErr w:type="spellStart"/>
      <w:r w:rsidRPr="00DC388E">
        <w:t>Crash_Hour</w:t>
      </w:r>
      <w:proofErr w:type="spellEnd"/>
      <w:r w:rsidRPr="00DC388E">
        <w:t xml:space="preserve"> values like 99 or 25—outside physical bounds</w:t>
      </w:r>
    </w:p>
    <w:p w14:paraId="30C50BD9" w14:textId="77777777" w:rsidR="00DC388E" w:rsidRPr="00DC388E" w:rsidRDefault="00DC388E" w:rsidP="00DC388E">
      <w:pPr>
        <w:pStyle w:val="BodyText"/>
        <w:numPr>
          <w:ilvl w:val="0"/>
          <w:numId w:val="48"/>
        </w:numPr>
      </w:pPr>
      <w:r w:rsidRPr="00DC388E">
        <w:t>Duplicate combinations of timestamp and location, likely from system redundancies</w:t>
      </w:r>
    </w:p>
    <w:p w14:paraId="12644852" w14:textId="77777777" w:rsidR="00DC388E" w:rsidRPr="00DC388E" w:rsidRDefault="00DC388E" w:rsidP="00DC388E">
      <w:pPr>
        <w:pStyle w:val="BodyText"/>
        <w:numPr>
          <w:ilvl w:val="0"/>
          <w:numId w:val="48"/>
        </w:numPr>
      </w:pPr>
      <w:r w:rsidRPr="00DC388E">
        <w:t>Outlier records involving 10+ vehicles, rare but plausible</w:t>
      </w:r>
    </w:p>
    <w:p w14:paraId="2C372604" w14:textId="77777777" w:rsidR="00DC388E" w:rsidRPr="00DC388E" w:rsidRDefault="00DC388E" w:rsidP="00DC388E">
      <w:pPr>
        <w:pStyle w:val="BodyText"/>
      </w:pPr>
      <w:r w:rsidRPr="00DC388E">
        <w:t>To manage these, the following adjustments were applied:</w:t>
      </w:r>
    </w:p>
    <w:p w14:paraId="5ABA3215" w14:textId="77777777" w:rsidR="00DC388E" w:rsidRPr="00DC388E" w:rsidRDefault="00DC388E" w:rsidP="00DC388E">
      <w:pPr>
        <w:pStyle w:val="BodyText"/>
        <w:numPr>
          <w:ilvl w:val="0"/>
          <w:numId w:val="49"/>
        </w:numPr>
      </w:pPr>
      <w:r w:rsidRPr="00DC388E">
        <w:t>Implausible time values were replaced using mode imputation within weekday-hour clusters</w:t>
      </w:r>
    </w:p>
    <w:p w14:paraId="3420262C" w14:textId="77777777" w:rsidR="00DC388E" w:rsidRPr="00DC388E" w:rsidRDefault="00DC388E" w:rsidP="00DC388E">
      <w:pPr>
        <w:pStyle w:val="BodyText"/>
        <w:numPr>
          <w:ilvl w:val="0"/>
          <w:numId w:val="49"/>
        </w:numPr>
      </w:pPr>
      <w:r w:rsidRPr="00DC388E">
        <w:t>Duplicate entries were removed based on a composite of latitude, longitude, and crash date</w:t>
      </w:r>
    </w:p>
    <w:p w14:paraId="562080E7" w14:textId="040FD769" w:rsidR="00DC388E" w:rsidRPr="00DC388E" w:rsidRDefault="00DC388E" w:rsidP="00A005AB">
      <w:pPr>
        <w:pStyle w:val="BodyText"/>
        <w:numPr>
          <w:ilvl w:val="0"/>
          <w:numId w:val="49"/>
        </w:numPr>
      </w:pPr>
      <w:r w:rsidRPr="00DC388E">
        <w:t>Genuine outliers (e.g., multi-vehicle pileups) were kept if spatial-temporally distinct</w:t>
      </w:r>
    </w:p>
    <w:p w14:paraId="37FE0206" w14:textId="77777777" w:rsidR="00DC388E" w:rsidRPr="00DC388E" w:rsidRDefault="00DC388E" w:rsidP="00DC388E">
      <w:pPr>
        <w:pStyle w:val="BodyText"/>
        <w:rPr>
          <w:b/>
          <w:bCs/>
        </w:rPr>
      </w:pPr>
      <w:r w:rsidRPr="00DC388E">
        <w:rPr>
          <w:b/>
          <w:bCs/>
        </w:rPr>
        <w:t>3.6.4 Class Imbalance and Rare Event Categories</w:t>
      </w:r>
    </w:p>
    <w:p w14:paraId="26A06D6F" w14:textId="77777777" w:rsidR="00DC388E" w:rsidRDefault="00DC388E" w:rsidP="00DC388E">
      <w:pPr>
        <w:pStyle w:val="BodyText"/>
      </w:pPr>
      <w:r w:rsidRPr="00DC388E">
        <w:t>Rare yet critical crash types—like rollovers, pedestrian incidents, and fatalities—pose modeling challenges due to their underrepresentation, despite being of high relevance for safety initiatives.</w:t>
      </w:r>
    </w:p>
    <w:p w14:paraId="50743398" w14:textId="77777777" w:rsidR="00A005AB" w:rsidRPr="00DC388E" w:rsidRDefault="00A005AB" w:rsidP="00A005AB">
      <w:pPr>
        <w:pStyle w:val="BodyText"/>
      </w:pPr>
      <w:r w:rsidRPr="00DC388E">
        <w:t>To mitigate these issues, several methods were used:</w:t>
      </w:r>
    </w:p>
    <w:p w14:paraId="14EC33F9" w14:textId="77777777" w:rsidR="00A005AB" w:rsidRPr="00DC388E" w:rsidRDefault="00A005AB" w:rsidP="00A005AB">
      <w:pPr>
        <w:pStyle w:val="BodyText"/>
        <w:numPr>
          <w:ilvl w:val="0"/>
          <w:numId w:val="50"/>
        </w:numPr>
      </w:pPr>
      <w:r w:rsidRPr="00DC388E">
        <w:t>Resampling techniques like SMOTE and selective under sampling</w:t>
      </w:r>
    </w:p>
    <w:p w14:paraId="4492A48F" w14:textId="77777777" w:rsidR="00A005AB" w:rsidRPr="00DC388E" w:rsidRDefault="00A005AB" w:rsidP="00A005AB">
      <w:pPr>
        <w:pStyle w:val="BodyText"/>
        <w:numPr>
          <w:ilvl w:val="0"/>
          <w:numId w:val="50"/>
        </w:numPr>
      </w:pPr>
      <w:r w:rsidRPr="00DC388E">
        <w:t>Binary indicators for rare crash types to preserve context</w:t>
      </w:r>
    </w:p>
    <w:p w14:paraId="48BFD844" w14:textId="77777777" w:rsidR="00A005AB" w:rsidRDefault="00A005AB" w:rsidP="00A005AB">
      <w:pPr>
        <w:pStyle w:val="BodyText"/>
        <w:numPr>
          <w:ilvl w:val="0"/>
          <w:numId w:val="50"/>
        </w:numPr>
      </w:pPr>
      <w:r w:rsidRPr="00DC388E">
        <w:t>Hierarchical modeling to first detect broader patterns, followed by refined subcategory analysis</w:t>
      </w:r>
    </w:p>
    <w:p w14:paraId="08C63EFA" w14:textId="355D9FC0" w:rsidR="00DC388E" w:rsidRPr="00400E0B" w:rsidRDefault="00A005AB" w:rsidP="00A005AB">
      <w:pPr>
        <w:pStyle w:val="BodyText"/>
        <w:jc w:val="center"/>
        <w:rPr>
          <w:sz w:val="6"/>
          <w:szCs w:val="6"/>
        </w:rPr>
      </w:pPr>
      <w:r>
        <w:rPr>
          <w:b/>
          <w:bCs/>
        </w:rPr>
        <w:lastRenderedPageBreak/>
        <w:t xml:space="preserve">Table 5: </w:t>
      </w:r>
      <w:r w:rsidRPr="00DC388E">
        <w:rPr>
          <w:b/>
          <w:bCs/>
        </w:rPr>
        <w:t xml:space="preserve"> Class Imbalance and Rare Event Categories</w:t>
      </w:r>
    </w:p>
    <w:tbl>
      <w:tblPr>
        <w:tblStyle w:val="TableGrid"/>
        <w:tblW w:w="0" w:type="auto"/>
        <w:tblLook w:val="04A0" w:firstRow="1" w:lastRow="0" w:firstColumn="1" w:lastColumn="0" w:noHBand="0" w:noVBand="1"/>
      </w:tblPr>
      <w:tblGrid>
        <w:gridCol w:w="2705"/>
        <w:gridCol w:w="1802"/>
        <w:gridCol w:w="5083"/>
      </w:tblGrid>
      <w:tr w:rsidR="00DC388E" w:rsidRPr="00DC388E" w14:paraId="1C0579A9" w14:textId="77777777" w:rsidTr="006631BD">
        <w:tc>
          <w:tcPr>
            <w:tcW w:w="0" w:type="auto"/>
            <w:hideMark/>
          </w:tcPr>
          <w:p w14:paraId="7392F936" w14:textId="77777777" w:rsidR="00DC388E" w:rsidRPr="00DC388E" w:rsidRDefault="00DC388E" w:rsidP="00DC388E">
            <w:pPr>
              <w:pStyle w:val="BodyText"/>
              <w:rPr>
                <w:b/>
                <w:bCs/>
              </w:rPr>
            </w:pPr>
            <w:r w:rsidRPr="00DC388E">
              <w:rPr>
                <w:b/>
                <w:bCs/>
              </w:rPr>
              <w:t>Crash Type</w:t>
            </w:r>
          </w:p>
        </w:tc>
        <w:tc>
          <w:tcPr>
            <w:tcW w:w="0" w:type="auto"/>
            <w:hideMark/>
          </w:tcPr>
          <w:p w14:paraId="686F8E2B" w14:textId="77777777" w:rsidR="00DC388E" w:rsidRPr="00DC388E" w:rsidRDefault="00DC388E" w:rsidP="00DC388E">
            <w:pPr>
              <w:pStyle w:val="BodyText"/>
              <w:rPr>
                <w:b/>
                <w:bCs/>
              </w:rPr>
            </w:pPr>
            <w:r w:rsidRPr="00DC388E">
              <w:rPr>
                <w:b/>
                <w:bCs/>
              </w:rPr>
              <w:t>Occurrence %</w:t>
            </w:r>
          </w:p>
        </w:tc>
        <w:tc>
          <w:tcPr>
            <w:tcW w:w="0" w:type="auto"/>
            <w:hideMark/>
          </w:tcPr>
          <w:p w14:paraId="1AADE3B6" w14:textId="77777777" w:rsidR="00DC388E" w:rsidRPr="00DC388E" w:rsidRDefault="00DC388E" w:rsidP="00DC388E">
            <w:pPr>
              <w:pStyle w:val="BodyText"/>
              <w:rPr>
                <w:b/>
                <w:bCs/>
              </w:rPr>
            </w:pPr>
            <w:r w:rsidRPr="00DC388E">
              <w:rPr>
                <w:b/>
                <w:bCs/>
              </w:rPr>
              <w:t>Modeling Concern</w:t>
            </w:r>
          </w:p>
        </w:tc>
      </w:tr>
      <w:tr w:rsidR="00DC388E" w:rsidRPr="00DC388E" w14:paraId="72182E83" w14:textId="77777777" w:rsidTr="006631BD">
        <w:tc>
          <w:tcPr>
            <w:tcW w:w="0" w:type="auto"/>
            <w:hideMark/>
          </w:tcPr>
          <w:p w14:paraId="1919193F" w14:textId="77777777" w:rsidR="00DC388E" w:rsidRPr="00DC388E" w:rsidRDefault="00DC388E" w:rsidP="00DC388E">
            <w:pPr>
              <w:pStyle w:val="BodyText"/>
            </w:pPr>
            <w:r w:rsidRPr="00DC388E">
              <w:t>Fatal Crashes</w:t>
            </w:r>
          </w:p>
        </w:tc>
        <w:tc>
          <w:tcPr>
            <w:tcW w:w="0" w:type="auto"/>
            <w:hideMark/>
          </w:tcPr>
          <w:p w14:paraId="72EA38FC" w14:textId="77777777" w:rsidR="00DC388E" w:rsidRPr="00DC388E" w:rsidRDefault="00DC388E" w:rsidP="00DC388E">
            <w:pPr>
              <w:pStyle w:val="BodyText"/>
            </w:pPr>
            <w:r w:rsidRPr="00DC388E">
              <w:t>~1.2%</w:t>
            </w:r>
          </w:p>
        </w:tc>
        <w:tc>
          <w:tcPr>
            <w:tcW w:w="0" w:type="auto"/>
            <w:hideMark/>
          </w:tcPr>
          <w:p w14:paraId="1E99171B" w14:textId="77777777" w:rsidR="00DC388E" w:rsidRPr="00DC388E" w:rsidRDefault="00DC388E" w:rsidP="00DC388E">
            <w:pPr>
              <w:pStyle w:val="BodyText"/>
            </w:pPr>
            <w:r w:rsidRPr="00DC388E">
              <w:t>Needs resampling or adjusted model weighting</w:t>
            </w:r>
          </w:p>
        </w:tc>
      </w:tr>
      <w:tr w:rsidR="00DC388E" w:rsidRPr="00DC388E" w14:paraId="3BD848ED" w14:textId="77777777" w:rsidTr="006631BD">
        <w:tc>
          <w:tcPr>
            <w:tcW w:w="0" w:type="auto"/>
            <w:hideMark/>
          </w:tcPr>
          <w:p w14:paraId="24BD5146" w14:textId="77777777" w:rsidR="00DC388E" w:rsidRPr="00DC388E" w:rsidRDefault="00DC388E" w:rsidP="00DC388E">
            <w:pPr>
              <w:pStyle w:val="BodyText"/>
            </w:pPr>
            <w:r w:rsidRPr="00DC388E">
              <w:t>Pedestrian Involvement</w:t>
            </w:r>
          </w:p>
        </w:tc>
        <w:tc>
          <w:tcPr>
            <w:tcW w:w="0" w:type="auto"/>
            <w:hideMark/>
          </w:tcPr>
          <w:p w14:paraId="0DE3C3AC" w14:textId="77777777" w:rsidR="00DC388E" w:rsidRPr="00DC388E" w:rsidRDefault="00DC388E" w:rsidP="00DC388E">
            <w:pPr>
              <w:pStyle w:val="BodyText"/>
            </w:pPr>
            <w:r w:rsidRPr="00DC388E">
              <w:t>~2–3%</w:t>
            </w:r>
          </w:p>
        </w:tc>
        <w:tc>
          <w:tcPr>
            <w:tcW w:w="0" w:type="auto"/>
            <w:hideMark/>
          </w:tcPr>
          <w:p w14:paraId="75D65DC5" w14:textId="77777777" w:rsidR="00DC388E" w:rsidRPr="00DC388E" w:rsidRDefault="00DC388E" w:rsidP="00DC388E">
            <w:pPr>
              <w:pStyle w:val="BodyText"/>
            </w:pPr>
            <w:r w:rsidRPr="00DC388E">
              <w:t>Risk of being diluted in aggregated statistics</w:t>
            </w:r>
          </w:p>
        </w:tc>
      </w:tr>
      <w:tr w:rsidR="00DC388E" w:rsidRPr="00DC388E" w14:paraId="350891F4" w14:textId="77777777" w:rsidTr="006631BD">
        <w:tc>
          <w:tcPr>
            <w:tcW w:w="0" w:type="auto"/>
            <w:hideMark/>
          </w:tcPr>
          <w:p w14:paraId="73727766" w14:textId="77777777" w:rsidR="00DC388E" w:rsidRPr="00DC388E" w:rsidRDefault="00DC388E" w:rsidP="00DC388E">
            <w:pPr>
              <w:pStyle w:val="BodyText"/>
            </w:pPr>
            <w:r w:rsidRPr="00DC388E">
              <w:t>Motorcycle Rollovers</w:t>
            </w:r>
          </w:p>
        </w:tc>
        <w:tc>
          <w:tcPr>
            <w:tcW w:w="0" w:type="auto"/>
            <w:hideMark/>
          </w:tcPr>
          <w:p w14:paraId="095B72F4" w14:textId="77777777" w:rsidR="00DC388E" w:rsidRPr="00DC388E" w:rsidRDefault="00DC388E" w:rsidP="00DC388E">
            <w:pPr>
              <w:pStyle w:val="BodyText"/>
            </w:pPr>
            <w:r w:rsidRPr="00DC388E">
              <w:t>&lt; 1%</w:t>
            </w:r>
          </w:p>
        </w:tc>
        <w:tc>
          <w:tcPr>
            <w:tcW w:w="0" w:type="auto"/>
            <w:hideMark/>
          </w:tcPr>
          <w:p w14:paraId="1455A787" w14:textId="77777777" w:rsidR="00DC388E" w:rsidRPr="00DC388E" w:rsidRDefault="00DC388E" w:rsidP="00DC388E">
            <w:pPr>
              <w:pStyle w:val="BodyText"/>
            </w:pPr>
            <w:r w:rsidRPr="00DC388E">
              <w:t>Severe outcomes, underweighted in most models</w:t>
            </w:r>
          </w:p>
        </w:tc>
      </w:tr>
    </w:tbl>
    <w:p w14:paraId="24D4020D" w14:textId="77777777" w:rsidR="00DC388E" w:rsidRPr="00DC388E" w:rsidRDefault="00DC388E" w:rsidP="00DC388E">
      <w:pPr>
        <w:pStyle w:val="BodyText"/>
      </w:pPr>
      <w:r w:rsidRPr="00DC388E">
        <w:t>To mitigate these issues, several methods were used:</w:t>
      </w:r>
    </w:p>
    <w:p w14:paraId="745F8057" w14:textId="3ECAC68A" w:rsidR="00DC388E" w:rsidRPr="00DC388E" w:rsidRDefault="00DC388E" w:rsidP="00DC388E">
      <w:pPr>
        <w:pStyle w:val="BodyText"/>
        <w:numPr>
          <w:ilvl w:val="0"/>
          <w:numId w:val="50"/>
        </w:numPr>
      </w:pPr>
      <w:r w:rsidRPr="00DC388E">
        <w:t>Resampling techniques like SMOTE and selective under sampling</w:t>
      </w:r>
    </w:p>
    <w:p w14:paraId="0ECB7EB9" w14:textId="77777777" w:rsidR="00DC388E" w:rsidRPr="00DC388E" w:rsidRDefault="00DC388E" w:rsidP="00DC388E">
      <w:pPr>
        <w:pStyle w:val="BodyText"/>
        <w:numPr>
          <w:ilvl w:val="0"/>
          <w:numId w:val="50"/>
        </w:numPr>
      </w:pPr>
      <w:r w:rsidRPr="00DC388E">
        <w:t>Binary indicators for rare crash types to preserve context</w:t>
      </w:r>
    </w:p>
    <w:p w14:paraId="2FC92F16" w14:textId="77777777" w:rsidR="00DC388E" w:rsidRDefault="00DC388E" w:rsidP="00DC388E">
      <w:pPr>
        <w:pStyle w:val="BodyText"/>
        <w:numPr>
          <w:ilvl w:val="0"/>
          <w:numId w:val="50"/>
        </w:numPr>
      </w:pPr>
      <w:r w:rsidRPr="00DC388E">
        <w:t>Hierarchical modeling to first detect broader patterns, followed by refined subcategory analysis</w:t>
      </w:r>
    </w:p>
    <w:p w14:paraId="1F7B001B" w14:textId="77777777" w:rsidR="00400E0B" w:rsidRDefault="00400E0B" w:rsidP="00400E0B">
      <w:pPr>
        <w:pStyle w:val="BodyText"/>
      </w:pPr>
      <w:r w:rsidRPr="00400E0B">
        <w:t>The exploratory review of the Queensland crash dataset—spanning time-based, modal, spatial, and structural layers—has surfaced clear, actionable trends and pinpointed risk concentrations that merit deeper modeling. This section distills the key takeaways from Sections 3.1 to 3.6 and evaluates the dataset’s fitness for predictive modeling using statistical and machine learning approaches.</w:t>
      </w:r>
    </w:p>
    <w:p w14:paraId="087C7FF8" w14:textId="3FBD0A80" w:rsidR="00400E0B" w:rsidRPr="00400E0B" w:rsidRDefault="006631BD" w:rsidP="00400E0B">
      <w:pPr>
        <w:pStyle w:val="BodyText"/>
        <w:ind w:left="0"/>
      </w:pPr>
      <w:r w:rsidRPr="006631BD">
        <w:rPr>
          <w:b/>
          <w:bCs/>
        </w:rPr>
        <w:t>4. Data Cleaning and Imputation</w:t>
      </w:r>
    </w:p>
    <w:p w14:paraId="3B5FE638" w14:textId="77777777" w:rsidR="008A51A8" w:rsidRPr="006631BD" w:rsidRDefault="008A51A8" w:rsidP="008A51A8">
      <w:pPr>
        <w:pStyle w:val="BodyText"/>
        <w:rPr>
          <w:b/>
          <w:bCs/>
        </w:rPr>
      </w:pPr>
      <w:r w:rsidRPr="006631BD">
        <w:rPr>
          <w:b/>
          <w:bCs/>
        </w:rPr>
        <w:t>4.1 Data Cleaning: Structuring Raw Crash Records for Modeling</w:t>
      </w:r>
    </w:p>
    <w:p w14:paraId="690FD8C5" w14:textId="6EC05143" w:rsidR="008A51A8" w:rsidRPr="008A51A8" w:rsidRDefault="008A51A8" w:rsidP="008A51A8">
      <w:pPr>
        <w:pStyle w:val="BodyText"/>
      </w:pPr>
      <w:r w:rsidRPr="008A51A8">
        <w:br/>
        <w:t>Data cleaning is the process of correcting, standardizing, and validating entries in a dataset—ensuring accuracy without resorting to guessing or artificial estimation. The objective is to remove errors, inconsistencies, and unusable entries, all while preserving genuine variation and the rare edge cases that carry critical modeling value.</w:t>
      </w:r>
    </w:p>
    <w:p w14:paraId="20B386B5" w14:textId="77777777" w:rsidR="008A51A8" w:rsidRPr="006631BD" w:rsidRDefault="008A51A8" w:rsidP="008A51A8">
      <w:pPr>
        <w:pStyle w:val="BodyText"/>
        <w:rPr>
          <w:b/>
          <w:bCs/>
        </w:rPr>
      </w:pPr>
      <w:r w:rsidRPr="006631BD">
        <w:rPr>
          <w:b/>
          <w:bCs/>
        </w:rPr>
        <w:t>4.1.1 Time Field Corrections</w:t>
      </w:r>
    </w:p>
    <w:p w14:paraId="028E3325" w14:textId="77777777" w:rsidR="00B107BC" w:rsidRDefault="008A51A8" w:rsidP="00B107BC">
      <w:pPr>
        <w:pStyle w:val="BodyText"/>
      </w:pPr>
      <w:proofErr w:type="spellStart"/>
      <w:proofErr w:type="gramStart"/>
      <w:r w:rsidRPr="008A51A8">
        <w:t>Original:The</w:t>
      </w:r>
      <w:proofErr w:type="spellEnd"/>
      <w:proofErr w:type="gramEnd"/>
      <w:r w:rsidRPr="008A51A8">
        <w:t xml:space="preserve"> </w:t>
      </w:r>
      <w:proofErr w:type="spellStart"/>
      <w:r w:rsidRPr="008A51A8">
        <w:t>Crash_Hour</w:t>
      </w:r>
      <w:proofErr w:type="spellEnd"/>
      <w:r w:rsidRPr="008A51A8">
        <w:t xml:space="preserve"> field contained implausible values such as 25, 99, and even negatives. These were either corrected—when recoverable using other contextual fields—or removed. Entries with inconsistent formats like "1", "01", or "1 AM" were standardized to integers ranging from 0 to </w:t>
      </w:r>
      <w:r w:rsidR="00B107BC" w:rsidRPr="008A51A8">
        <w:t>23. Accurate</w:t>
      </w:r>
      <w:r w:rsidRPr="008A51A8">
        <w:t xml:space="preserve"> time-of-day data is essential for modeling hourly crash patterns. Faulty timestamps can produce misleading spikes or artificially flatten crash trends.</w:t>
      </w:r>
    </w:p>
    <w:p w14:paraId="64EF7F0F" w14:textId="2D71BB27" w:rsidR="008A51A8" w:rsidRDefault="008A51A8" w:rsidP="00B107BC">
      <w:pPr>
        <w:pStyle w:val="BodyText"/>
      </w:pPr>
      <w:r w:rsidRPr="00B107BC">
        <w:rPr>
          <w:sz w:val="4"/>
          <w:szCs w:val="4"/>
        </w:rPr>
        <w:br/>
      </w:r>
      <w:r w:rsidRPr="008A51A8">
        <w:t>To protect the integrity of hourly trend analysis, time anomalies weren't indiscriminately deleted. Instead, when contextual cues—like a lighting condition marked as “Dark – Street Lighting”—suggested a plausible hour, those entries were inferred using logical conditions. Only entries lacking any reliable proxy were excluded. This cautious strategy ensured the resulting time distribution remained realistic and grounded.</w:t>
      </w:r>
    </w:p>
    <w:p w14:paraId="621FF594" w14:textId="77777777" w:rsidR="00B107BC" w:rsidRPr="008A51A8" w:rsidRDefault="00B107BC" w:rsidP="00B107BC">
      <w:pPr>
        <w:pStyle w:val="BodyText"/>
      </w:pPr>
    </w:p>
    <w:p w14:paraId="52EA58C3" w14:textId="77777777" w:rsidR="008A51A8" w:rsidRPr="00B107BC" w:rsidRDefault="008A51A8" w:rsidP="008A51A8">
      <w:pPr>
        <w:pStyle w:val="BodyText"/>
        <w:rPr>
          <w:b/>
          <w:bCs/>
        </w:rPr>
      </w:pPr>
      <w:r w:rsidRPr="00B107BC">
        <w:rPr>
          <w:b/>
          <w:bCs/>
        </w:rPr>
        <w:t>4.1.2 Categorical Label Normalization</w:t>
      </w:r>
    </w:p>
    <w:p w14:paraId="2BC0A561" w14:textId="1895416C" w:rsidR="00B107BC" w:rsidRDefault="008A51A8" w:rsidP="00B107BC">
      <w:pPr>
        <w:pStyle w:val="BodyText"/>
      </w:pPr>
      <w:r w:rsidRPr="00B107BC">
        <w:rPr>
          <w:sz w:val="10"/>
          <w:szCs w:val="10"/>
        </w:rPr>
        <w:br/>
      </w:r>
      <w:r w:rsidRPr="008A51A8">
        <w:t>Many categorical fields were affected by formatting variations, which distorted frequency counts. Examples include:</w:t>
      </w:r>
    </w:p>
    <w:p w14:paraId="5A8361D6" w14:textId="77777777" w:rsidR="00B107BC" w:rsidRPr="008A51A8" w:rsidRDefault="00B107BC" w:rsidP="00B107BC">
      <w:pPr>
        <w:pStyle w:val="BodyText"/>
      </w:pPr>
    </w:p>
    <w:tbl>
      <w:tblPr>
        <w:tblStyle w:val="TableGrid"/>
        <w:tblW w:w="9316" w:type="dxa"/>
        <w:tblLook w:val="04A0" w:firstRow="1" w:lastRow="0" w:firstColumn="1" w:lastColumn="0" w:noHBand="0" w:noVBand="1"/>
      </w:tblPr>
      <w:tblGrid>
        <w:gridCol w:w="5010"/>
        <w:gridCol w:w="4306"/>
      </w:tblGrid>
      <w:tr w:rsidR="00B107BC" w:rsidRPr="008A51A8" w14:paraId="04D0FD56" w14:textId="77777777" w:rsidTr="006631BD">
        <w:trPr>
          <w:trHeight w:val="496"/>
        </w:trPr>
        <w:tc>
          <w:tcPr>
            <w:tcW w:w="4962" w:type="dxa"/>
            <w:hideMark/>
          </w:tcPr>
          <w:p w14:paraId="7BFBB36D" w14:textId="77777777" w:rsidR="008A51A8" w:rsidRPr="00B107BC" w:rsidRDefault="008A51A8" w:rsidP="00B107BC">
            <w:pPr>
              <w:pStyle w:val="BodyText"/>
              <w:jc w:val="center"/>
              <w:rPr>
                <w:b/>
                <w:bCs/>
              </w:rPr>
            </w:pPr>
            <w:r w:rsidRPr="00B107BC">
              <w:rPr>
                <w:b/>
                <w:bCs/>
              </w:rPr>
              <w:t>Raw Labels</w:t>
            </w:r>
          </w:p>
        </w:tc>
        <w:tc>
          <w:tcPr>
            <w:tcW w:w="4264" w:type="dxa"/>
            <w:hideMark/>
          </w:tcPr>
          <w:p w14:paraId="021F461A" w14:textId="77777777" w:rsidR="008A51A8" w:rsidRPr="00B107BC" w:rsidRDefault="008A51A8" w:rsidP="00B107BC">
            <w:pPr>
              <w:pStyle w:val="BodyText"/>
              <w:jc w:val="center"/>
              <w:rPr>
                <w:b/>
                <w:bCs/>
              </w:rPr>
            </w:pPr>
            <w:r w:rsidRPr="00B107BC">
              <w:rPr>
                <w:b/>
                <w:bCs/>
              </w:rPr>
              <w:t>Cleaned Label</w:t>
            </w:r>
          </w:p>
        </w:tc>
      </w:tr>
      <w:tr w:rsidR="00B107BC" w:rsidRPr="008A51A8" w14:paraId="5D78C08A" w14:textId="77777777" w:rsidTr="006631BD">
        <w:trPr>
          <w:trHeight w:val="480"/>
        </w:trPr>
        <w:tc>
          <w:tcPr>
            <w:tcW w:w="4962" w:type="dxa"/>
            <w:hideMark/>
          </w:tcPr>
          <w:p w14:paraId="60936DF6" w14:textId="77777777" w:rsidR="008A51A8" w:rsidRPr="008A51A8" w:rsidRDefault="008A51A8" w:rsidP="008A51A8">
            <w:pPr>
              <w:pStyle w:val="BodyText"/>
            </w:pPr>
            <w:r w:rsidRPr="008A51A8">
              <w:t>“Daylight”, “day light”, “DAYLIGHT”</w:t>
            </w:r>
          </w:p>
        </w:tc>
        <w:tc>
          <w:tcPr>
            <w:tcW w:w="4264" w:type="dxa"/>
            <w:hideMark/>
          </w:tcPr>
          <w:p w14:paraId="12EE5D2A" w14:textId="77777777" w:rsidR="008A51A8" w:rsidRPr="008A51A8" w:rsidRDefault="008A51A8" w:rsidP="008A51A8">
            <w:pPr>
              <w:pStyle w:val="BodyText"/>
            </w:pPr>
            <w:r w:rsidRPr="008A51A8">
              <w:t>→ Daylight</w:t>
            </w:r>
          </w:p>
        </w:tc>
      </w:tr>
      <w:tr w:rsidR="00B107BC" w:rsidRPr="008A51A8" w14:paraId="38E9EEE2" w14:textId="77777777" w:rsidTr="006631BD">
        <w:trPr>
          <w:trHeight w:val="496"/>
        </w:trPr>
        <w:tc>
          <w:tcPr>
            <w:tcW w:w="4962" w:type="dxa"/>
            <w:hideMark/>
          </w:tcPr>
          <w:p w14:paraId="7C7F5561" w14:textId="77777777" w:rsidR="008A51A8" w:rsidRPr="008A51A8" w:rsidRDefault="008A51A8" w:rsidP="008A51A8">
            <w:pPr>
              <w:pStyle w:val="BodyText"/>
            </w:pPr>
            <w:r w:rsidRPr="008A51A8">
              <w:t>“</w:t>
            </w:r>
            <w:proofErr w:type="gramStart"/>
            <w:r w:rsidRPr="008A51A8">
              <w:t>wet</w:t>
            </w:r>
            <w:proofErr w:type="gramEnd"/>
            <w:r w:rsidRPr="008A51A8">
              <w:t xml:space="preserve"> surface”, “Wet”, “WET”</w:t>
            </w:r>
          </w:p>
        </w:tc>
        <w:tc>
          <w:tcPr>
            <w:tcW w:w="4264" w:type="dxa"/>
            <w:hideMark/>
          </w:tcPr>
          <w:p w14:paraId="3BFB75FB" w14:textId="77777777" w:rsidR="008A51A8" w:rsidRPr="008A51A8" w:rsidRDefault="008A51A8" w:rsidP="008A51A8">
            <w:pPr>
              <w:pStyle w:val="BodyText"/>
            </w:pPr>
            <w:r w:rsidRPr="008A51A8">
              <w:t>→ Wet</w:t>
            </w:r>
          </w:p>
        </w:tc>
      </w:tr>
      <w:tr w:rsidR="00B107BC" w:rsidRPr="008A51A8" w14:paraId="5F178AFB" w14:textId="77777777" w:rsidTr="006631BD">
        <w:trPr>
          <w:trHeight w:val="496"/>
        </w:trPr>
        <w:tc>
          <w:tcPr>
            <w:tcW w:w="4962" w:type="dxa"/>
            <w:hideMark/>
          </w:tcPr>
          <w:p w14:paraId="017E1FA2" w14:textId="77777777" w:rsidR="008A51A8" w:rsidRPr="008A51A8" w:rsidRDefault="008A51A8" w:rsidP="008A51A8">
            <w:pPr>
              <w:pStyle w:val="BodyText"/>
            </w:pPr>
            <w:r w:rsidRPr="008A51A8">
              <w:t>“Dark – no lights”, “Dark”</w:t>
            </w:r>
          </w:p>
        </w:tc>
        <w:tc>
          <w:tcPr>
            <w:tcW w:w="4264" w:type="dxa"/>
            <w:hideMark/>
          </w:tcPr>
          <w:p w14:paraId="5E9040EC" w14:textId="77777777" w:rsidR="008A51A8" w:rsidRPr="008A51A8" w:rsidRDefault="008A51A8" w:rsidP="008A51A8">
            <w:pPr>
              <w:pStyle w:val="BodyText"/>
            </w:pPr>
            <w:r w:rsidRPr="008A51A8">
              <w:t>→ Dark – No Lighting</w:t>
            </w:r>
          </w:p>
        </w:tc>
      </w:tr>
    </w:tbl>
    <w:p w14:paraId="7B2AE42F" w14:textId="77777777" w:rsidR="008A51A8" w:rsidRPr="008A51A8" w:rsidRDefault="008A51A8" w:rsidP="00B107BC">
      <w:pPr>
        <w:pStyle w:val="BodyText"/>
        <w:numPr>
          <w:ilvl w:val="0"/>
          <w:numId w:val="53"/>
        </w:numPr>
      </w:pPr>
      <w:r w:rsidRPr="008A51A8">
        <w:t>Lowercasing and trimming extra whitespace</w:t>
      </w:r>
    </w:p>
    <w:p w14:paraId="3780D743" w14:textId="77777777" w:rsidR="008A51A8" w:rsidRPr="008A51A8" w:rsidRDefault="008A51A8" w:rsidP="00B107BC">
      <w:pPr>
        <w:pStyle w:val="BodyText"/>
        <w:numPr>
          <w:ilvl w:val="0"/>
          <w:numId w:val="53"/>
        </w:numPr>
      </w:pPr>
      <w:r w:rsidRPr="008A51A8">
        <w:t>Mapping synonymous phrases and correcting typographical errors</w:t>
      </w:r>
    </w:p>
    <w:p w14:paraId="64CEE64D" w14:textId="77777777" w:rsidR="008A51A8" w:rsidRPr="008A51A8" w:rsidRDefault="008A51A8" w:rsidP="00B107BC">
      <w:pPr>
        <w:pStyle w:val="BodyText"/>
        <w:numPr>
          <w:ilvl w:val="0"/>
          <w:numId w:val="53"/>
        </w:numPr>
      </w:pPr>
      <w:r w:rsidRPr="008A51A8">
        <w:t>Enforcing a uniform label format (Title Case)</w:t>
      </w:r>
    </w:p>
    <w:p w14:paraId="47D3930B" w14:textId="77777777" w:rsidR="00B107BC" w:rsidRDefault="008A51A8" w:rsidP="00B107BC">
      <w:pPr>
        <w:pStyle w:val="BodyText"/>
      </w:pPr>
      <w:r w:rsidRPr="008A51A8">
        <w:t>Without normalization, identical categories could be counted separately—undermining the accuracy of frequency-based modeling.</w:t>
      </w:r>
    </w:p>
    <w:p w14:paraId="14C08A4B" w14:textId="11D231F7" w:rsidR="008A51A8" w:rsidRPr="008A51A8" w:rsidRDefault="008A51A8" w:rsidP="00B107BC">
      <w:pPr>
        <w:pStyle w:val="BodyText"/>
      </w:pPr>
      <w:r w:rsidRPr="00B107BC">
        <w:rPr>
          <w:sz w:val="6"/>
          <w:szCs w:val="6"/>
        </w:rPr>
        <w:br/>
      </w:r>
      <w:r w:rsidRPr="008A51A8">
        <w:t>Discrepancies in categorical labels can fracture what should be unified values into fragmented, misleading groups. A label like “Wet Surface” might be split across multiple categories unless standardized. To counter this, the cleaning process employed a blend of dictionary mapping, fuzzy string matching, and token-based rules (including regular expressions). The result was semantically coherent labels—critical for categorical analysis, encoding, and group-level insights.</w:t>
      </w:r>
    </w:p>
    <w:p w14:paraId="6A29B69D" w14:textId="77777777" w:rsidR="008A51A8" w:rsidRPr="00B107BC" w:rsidRDefault="008A51A8" w:rsidP="008A51A8">
      <w:pPr>
        <w:pStyle w:val="BodyText"/>
        <w:rPr>
          <w:b/>
          <w:bCs/>
        </w:rPr>
      </w:pPr>
      <w:r w:rsidRPr="00B107BC">
        <w:rPr>
          <w:b/>
          <w:bCs/>
        </w:rPr>
        <w:t>4.1.3 Deduplication of Redundant Records</w:t>
      </w:r>
    </w:p>
    <w:p w14:paraId="42019FFF" w14:textId="1B719006" w:rsidR="00B107BC" w:rsidRDefault="008A51A8" w:rsidP="00B107BC">
      <w:pPr>
        <w:pStyle w:val="BodyText"/>
      </w:pPr>
      <w:r w:rsidRPr="00B107BC">
        <w:rPr>
          <w:sz w:val="8"/>
          <w:szCs w:val="8"/>
        </w:rPr>
        <w:br/>
      </w:r>
      <w:r w:rsidRPr="008A51A8">
        <w:t xml:space="preserve">By applying a composite key made up of </w:t>
      </w:r>
      <w:proofErr w:type="spellStart"/>
      <w:r w:rsidRPr="008A51A8">
        <w:t>Crash_Latitude</w:t>
      </w:r>
      <w:proofErr w:type="spellEnd"/>
      <w:r w:rsidRPr="008A51A8">
        <w:t xml:space="preserve">, </w:t>
      </w:r>
      <w:proofErr w:type="spellStart"/>
      <w:r w:rsidRPr="008A51A8">
        <w:t>Crash_Longitude</w:t>
      </w:r>
      <w:proofErr w:type="spellEnd"/>
      <w:r w:rsidRPr="008A51A8">
        <w:t xml:space="preserve">, and </w:t>
      </w:r>
      <w:proofErr w:type="spellStart"/>
      <w:r w:rsidRPr="008A51A8">
        <w:t>Crash_Date</w:t>
      </w:r>
      <w:proofErr w:type="spellEnd"/>
      <w:r w:rsidRPr="008A51A8">
        <w:t xml:space="preserve">, over 1,300 duplicates were identified. However, records were only removed if their timestamp and vehicle mode also matched </w:t>
      </w:r>
      <w:r w:rsidR="00B107BC" w:rsidRPr="008A51A8">
        <w:t>exactly. Duplicate</w:t>
      </w:r>
      <w:r w:rsidRPr="008A51A8">
        <w:t xml:space="preserve"> records can distort crash frequency estimates and mislead hotspot detection models by inflating event counts in specific areas.</w:t>
      </w:r>
    </w:p>
    <w:p w14:paraId="22F6E314" w14:textId="6F2A3A0B" w:rsidR="008A51A8" w:rsidRPr="008A51A8" w:rsidRDefault="008A51A8" w:rsidP="00B107BC">
      <w:pPr>
        <w:pStyle w:val="BodyText"/>
      </w:pPr>
      <w:r w:rsidRPr="008A51A8">
        <w:br/>
        <w:t>Rather than applying a blanket rule for duplicates, a spatial-temporal composite key was crafted to distinguish truly redundant records from coincidental overlaps—such as two crashes occurring at the same place on the same day. This method was especially important in dense urban zones or areas with systemic report duplication due to syncing issues. The approach minimized false positives and safeguarded the credibility of spatial frequency analyses.</w:t>
      </w:r>
    </w:p>
    <w:p w14:paraId="74724E61" w14:textId="77777777" w:rsidR="008A51A8" w:rsidRPr="008A51A8" w:rsidRDefault="00000000" w:rsidP="008A51A8">
      <w:pPr>
        <w:pStyle w:val="BodyText"/>
      </w:pPr>
      <w:r>
        <w:pict w14:anchorId="01CD486B">
          <v:rect id="_x0000_i1026" style="width:0;height:1.5pt" o:hralign="center" o:hrstd="t" o:hr="t" fillcolor="#a0a0a0" stroked="f"/>
        </w:pict>
      </w:r>
    </w:p>
    <w:p w14:paraId="7A087FAA" w14:textId="77777777" w:rsidR="00B107BC" w:rsidRDefault="008A51A8" w:rsidP="00B107BC">
      <w:pPr>
        <w:pStyle w:val="BodyText"/>
        <w:rPr>
          <w:b/>
          <w:bCs/>
        </w:rPr>
      </w:pPr>
      <w:r w:rsidRPr="00B107BC">
        <w:rPr>
          <w:b/>
          <w:bCs/>
        </w:rPr>
        <w:t>4.1.4 Retention of Outliers and Rare Events</w:t>
      </w:r>
    </w:p>
    <w:p w14:paraId="69668F55" w14:textId="410ECBD0" w:rsidR="008A51A8" w:rsidRPr="00B107BC" w:rsidRDefault="008A51A8" w:rsidP="00B107BC">
      <w:pPr>
        <w:pStyle w:val="BodyText"/>
        <w:rPr>
          <w:b/>
          <w:bCs/>
        </w:rPr>
      </w:pPr>
      <w:r w:rsidRPr="00B107BC">
        <w:rPr>
          <w:sz w:val="6"/>
          <w:szCs w:val="6"/>
        </w:rPr>
        <w:br/>
      </w:r>
      <w:r w:rsidRPr="008A51A8">
        <w:t>Outliers—like crashes involving 10 or more vehicles, rare combinations such as motorcycle–</w:t>
      </w:r>
      <w:r w:rsidRPr="008A51A8">
        <w:lastRenderedPageBreak/>
        <w:t xml:space="preserve">pedestrian incidents, or severe rural crashes—were not discarded. Instead, they were preserved and flagged using binary </w:t>
      </w:r>
      <w:proofErr w:type="spellStart"/>
      <w:proofErr w:type="gramStart"/>
      <w:r w:rsidRPr="008A51A8">
        <w:t>indicators.These</w:t>
      </w:r>
      <w:proofErr w:type="spellEnd"/>
      <w:proofErr w:type="gramEnd"/>
      <w:r w:rsidRPr="008A51A8">
        <w:t xml:space="preserve"> cases represent valid but rare events that carry significant modeling and policy implications.</w:t>
      </w:r>
    </w:p>
    <w:p w14:paraId="1E95A226" w14:textId="7A769C84" w:rsidR="008A51A8" w:rsidRPr="008A51A8" w:rsidRDefault="008A51A8" w:rsidP="008A51A8">
      <w:pPr>
        <w:pStyle w:val="BodyText"/>
      </w:pPr>
      <w:r w:rsidRPr="008A51A8">
        <w:br/>
        <w:t xml:space="preserve">Far from being noise, outliers in crash data often spotlight systemic vulnerabilities—be it a treacherous rural bend or a chaotic urban intersection. Rather than dilute these edge cases, the cleaning strategy embraced them. Binary flags (e.g., </w:t>
      </w:r>
      <w:proofErr w:type="spellStart"/>
      <w:r w:rsidRPr="008A51A8">
        <w:t>Is_Pileup</w:t>
      </w:r>
      <w:proofErr w:type="spellEnd"/>
      <w:r w:rsidRPr="008A51A8">
        <w:t xml:space="preserve">, </w:t>
      </w:r>
      <w:proofErr w:type="spellStart"/>
      <w:proofErr w:type="gramStart"/>
      <w:r w:rsidRPr="008A51A8">
        <w:t>Is</w:t>
      </w:r>
      <w:proofErr w:type="gramEnd"/>
      <w:r w:rsidRPr="008A51A8">
        <w:t>_Rural_HighSeverity</w:t>
      </w:r>
      <w:proofErr w:type="spellEnd"/>
      <w:r w:rsidRPr="008A51A8">
        <w:t>) were introduced to signal their presence. This allowed models to learn from these extremes without letting them overpower broader trends, preserving both fidelity and nuance in downstream analytics.</w:t>
      </w:r>
    </w:p>
    <w:p w14:paraId="55C8A02E" w14:textId="77777777" w:rsidR="00B107BC" w:rsidRPr="00B107BC" w:rsidRDefault="00B107BC" w:rsidP="00B107BC">
      <w:pPr>
        <w:pStyle w:val="BodyText"/>
        <w:rPr>
          <w:b/>
          <w:bCs/>
        </w:rPr>
      </w:pPr>
      <w:r w:rsidRPr="00B107BC">
        <w:rPr>
          <w:b/>
          <w:bCs/>
        </w:rPr>
        <w:t>4.2 Data Imputation: Filling Gaps Without Bias</w:t>
      </w:r>
    </w:p>
    <w:p w14:paraId="0CB5EF6A" w14:textId="1C255B78" w:rsidR="00B107BC" w:rsidRPr="00B107BC" w:rsidRDefault="00B107BC" w:rsidP="00B107BC">
      <w:pPr>
        <w:pStyle w:val="BodyText"/>
      </w:pPr>
      <w:r w:rsidRPr="00B107BC">
        <w:rPr>
          <w:sz w:val="10"/>
          <w:szCs w:val="10"/>
        </w:rPr>
        <w:br/>
      </w:r>
      <w:r w:rsidRPr="00B107BC">
        <w:t>Imputation refers to the process of estimating missing values using relevant context or statistical techniques—particularly for key variables like crash time, location, or surface conditions. Rather than applying blanket assumptions, the approach here relied on domain-specific logic to ensure realistic, bias-minimized data recovery.</w:t>
      </w:r>
    </w:p>
    <w:p w14:paraId="3AAE5BCC" w14:textId="6032CD34" w:rsidR="00B107BC" w:rsidRPr="00B107BC" w:rsidRDefault="00B107BC" w:rsidP="00B107BC">
      <w:pPr>
        <w:pStyle w:val="BodyText"/>
        <w:rPr>
          <w:sz w:val="2"/>
          <w:szCs w:val="2"/>
        </w:rPr>
      </w:pPr>
    </w:p>
    <w:p w14:paraId="4E0473FB" w14:textId="77777777" w:rsidR="00B107BC" w:rsidRPr="00B107BC" w:rsidRDefault="00B107BC" w:rsidP="00B107BC">
      <w:pPr>
        <w:pStyle w:val="BodyText"/>
        <w:rPr>
          <w:b/>
          <w:bCs/>
        </w:rPr>
      </w:pPr>
      <w:r w:rsidRPr="00B107BC">
        <w:rPr>
          <w:b/>
          <w:bCs/>
        </w:rPr>
        <w:t>4.2.1 Temporal Imputation</w:t>
      </w:r>
    </w:p>
    <w:p w14:paraId="1BE239FB" w14:textId="5E64806A" w:rsidR="00B107BC" w:rsidRPr="00B107BC" w:rsidRDefault="00B107BC" w:rsidP="00B107BC">
      <w:pPr>
        <w:pStyle w:val="BodyText"/>
      </w:pPr>
      <w:r w:rsidRPr="00B107BC">
        <w:rPr>
          <w:sz w:val="18"/>
          <w:szCs w:val="18"/>
        </w:rPr>
        <w:br/>
      </w:r>
      <w:proofErr w:type="spellStart"/>
      <w:r w:rsidRPr="00B107BC">
        <w:t>Crash_Hour</w:t>
      </w:r>
      <w:proofErr w:type="spellEnd"/>
      <w:r w:rsidRPr="00B107BC">
        <w:t xml:space="preserve"> (~3.3% missing): Missing time entries were imputed based on mode values within similar records—grouped by fields like </w:t>
      </w:r>
      <w:proofErr w:type="spellStart"/>
      <w:r w:rsidRPr="00B107BC">
        <w:t>Crash_Day_Of_Week</w:t>
      </w:r>
      <w:proofErr w:type="spellEnd"/>
      <w:r w:rsidRPr="00B107BC">
        <w:t xml:space="preserve"> and </w:t>
      </w:r>
      <w:proofErr w:type="spellStart"/>
      <w:r w:rsidRPr="00B107BC">
        <w:t>Lighting_Condition</w:t>
      </w:r>
      <w:proofErr w:type="spellEnd"/>
      <w:r w:rsidRPr="00B107BC">
        <w:t>. If no contextual similarity was found, the median hour typical for that crash type was applied.</w:t>
      </w:r>
    </w:p>
    <w:p w14:paraId="1F664D9F" w14:textId="77777777" w:rsidR="00B107BC" w:rsidRDefault="00B107BC" w:rsidP="00B107BC">
      <w:pPr>
        <w:pStyle w:val="BodyText"/>
      </w:pPr>
      <w:proofErr w:type="spellStart"/>
      <w:r w:rsidRPr="00B107BC">
        <w:t>Crash_Month</w:t>
      </w:r>
      <w:proofErr w:type="spellEnd"/>
      <w:r w:rsidRPr="00B107BC">
        <w:t xml:space="preserve">, </w:t>
      </w:r>
      <w:proofErr w:type="spellStart"/>
      <w:r w:rsidRPr="00B107BC">
        <w:t>Crash_Year</w:t>
      </w:r>
      <w:proofErr w:type="spellEnd"/>
      <w:r w:rsidRPr="00B107BC">
        <w:t>:</w:t>
      </w:r>
      <w:r>
        <w:t xml:space="preserve"> </w:t>
      </w:r>
      <w:r w:rsidRPr="00B107BC">
        <w:t>Where timestamp strings were available, month and year values were parsed directly. In the rare cases of total absence, those records were excluded from any time-series modeling.</w:t>
      </w:r>
    </w:p>
    <w:p w14:paraId="11BD1302" w14:textId="77777777" w:rsidR="00B107BC" w:rsidRDefault="00B107BC" w:rsidP="00B107BC">
      <w:pPr>
        <w:pStyle w:val="BodyText"/>
      </w:pPr>
      <w:r w:rsidRPr="00B107BC">
        <w:t>Time data—by hour, day, or month—is fundamental to identifying frequency trends. Poor imputation risks distorting those patterns.</w:t>
      </w:r>
    </w:p>
    <w:p w14:paraId="56E636C4" w14:textId="6400E77A" w:rsidR="00B107BC" w:rsidRPr="00B107BC" w:rsidRDefault="00B107BC" w:rsidP="00B107BC">
      <w:pPr>
        <w:pStyle w:val="BodyText"/>
      </w:pPr>
      <w:r w:rsidRPr="00B107BC">
        <w:rPr>
          <w:sz w:val="16"/>
          <w:szCs w:val="16"/>
        </w:rPr>
        <w:br/>
      </w:r>
      <w:r w:rsidRPr="00B107BC">
        <w:t xml:space="preserve">Missing timestamps can obscure daily and seasonal crash trends. To preserve these patterns, the </w:t>
      </w:r>
      <w:proofErr w:type="spellStart"/>
      <w:r w:rsidRPr="00B107BC">
        <w:t>Crash_Hour</w:t>
      </w:r>
      <w:proofErr w:type="spellEnd"/>
      <w:r w:rsidRPr="00B107BC">
        <w:t xml:space="preserve"> field was reconstructed using grouped mode imputation—for example, crashes occurring on Saturday nights under “Dark – No Lighting” conditions were often assigned a value between 9 PM and 2 AM. When no logical proxy could be found, records were carefully excluded to avoid noise. This targeted approach ensured integrity in time-based analysis while maximizing record retention.</w:t>
      </w:r>
    </w:p>
    <w:p w14:paraId="3BDDAB9D" w14:textId="77777777" w:rsidR="00B107BC" w:rsidRPr="00B107BC" w:rsidRDefault="00B107BC" w:rsidP="00B107BC">
      <w:pPr>
        <w:pStyle w:val="BodyText"/>
        <w:rPr>
          <w:b/>
          <w:bCs/>
        </w:rPr>
      </w:pPr>
      <w:r w:rsidRPr="00B107BC">
        <w:rPr>
          <w:b/>
          <w:bCs/>
        </w:rPr>
        <w:t>4.2.2 Spatial Imputation</w:t>
      </w:r>
    </w:p>
    <w:p w14:paraId="420D6E7E" w14:textId="0911A2AB" w:rsidR="00B107BC" w:rsidRPr="00B107BC" w:rsidRDefault="00B107BC" w:rsidP="00B107BC">
      <w:pPr>
        <w:pStyle w:val="BodyText"/>
      </w:pPr>
      <w:r w:rsidRPr="00B107BC">
        <w:rPr>
          <w:sz w:val="12"/>
          <w:szCs w:val="12"/>
        </w:rPr>
        <w:br/>
      </w:r>
      <w:r w:rsidRPr="00B107BC">
        <w:t xml:space="preserve">Missing Street and Region </w:t>
      </w:r>
      <w:proofErr w:type="spellStart"/>
      <w:proofErr w:type="gramStart"/>
      <w:r w:rsidRPr="00B107BC">
        <w:t>Names:Over</w:t>
      </w:r>
      <w:proofErr w:type="spellEnd"/>
      <w:proofErr w:type="gramEnd"/>
      <w:r w:rsidRPr="00B107BC">
        <w:t xml:space="preserve"> 150,000 records lacked either </w:t>
      </w:r>
      <w:proofErr w:type="spellStart"/>
      <w:r w:rsidRPr="00B107BC">
        <w:t>State_Road_Name</w:t>
      </w:r>
      <w:proofErr w:type="spellEnd"/>
      <w:r w:rsidRPr="00B107BC">
        <w:t xml:space="preserve"> or </w:t>
      </w:r>
      <w:proofErr w:type="spellStart"/>
      <w:r w:rsidRPr="00B107BC">
        <w:t>Crash_Street_Intersecting</w:t>
      </w:r>
      <w:proofErr w:type="spellEnd"/>
      <w:r w:rsidRPr="00B107BC">
        <w:t>. These were addressed using reverse geocoding tools tied to GPS coordinates. If no match was returned, the fields were marked as “Unknown” to avoid false precision.</w:t>
      </w:r>
    </w:p>
    <w:p w14:paraId="1854A40E" w14:textId="1352D416" w:rsidR="00B107BC" w:rsidRPr="00B107BC" w:rsidRDefault="00B107BC" w:rsidP="00B107BC">
      <w:pPr>
        <w:pStyle w:val="BodyText"/>
      </w:pPr>
      <w:proofErr w:type="spellStart"/>
      <w:r w:rsidRPr="00B107BC">
        <w:t>Crash_Postcode</w:t>
      </w:r>
      <w:proofErr w:type="spellEnd"/>
      <w:r w:rsidRPr="00B107BC">
        <w:t xml:space="preserve"> and </w:t>
      </w:r>
      <w:proofErr w:type="spellStart"/>
      <w:r w:rsidRPr="00B107BC">
        <w:t>Police_Region</w:t>
      </w:r>
      <w:proofErr w:type="spellEnd"/>
      <w:r w:rsidRPr="00B107BC">
        <w:t>:</w:t>
      </w:r>
      <w:r w:rsidR="0037225C">
        <w:t xml:space="preserve"> </w:t>
      </w:r>
      <w:r w:rsidRPr="00B107BC">
        <w:t xml:space="preserve">Where missing, these fields were populated by matching </w:t>
      </w:r>
      <w:r w:rsidRPr="00B107BC">
        <w:lastRenderedPageBreak/>
        <w:t>crash coordinates to official geographic boundaries using spatial polygon overlays.</w:t>
      </w:r>
    </w:p>
    <w:p w14:paraId="6B5D024D" w14:textId="77777777" w:rsidR="0037225C" w:rsidRDefault="00B107BC" w:rsidP="0037225C">
      <w:pPr>
        <w:pStyle w:val="BodyText"/>
      </w:pPr>
      <w:r w:rsidRPr="0037225C">
        <w:rPr>
          <w:sz w:val="10"/>
          <w:szCs w:val="10"/>
        </w:rPr>
        <w:br/>
      </w:r>
      <w:r w:rsidRPr="00B107BC">
        <w:t xml:space="preserve">Spatial completeness is vital for modeling crash density across roads, local government areas, or police </w:t>
      </w:r>
      <w:r w:rsidR="0037225C" w:rsidRPr="00B107BC">
        <w:t>jurisdictions. Without</w:t>
      </w:r>
      <w:r w:rsidRPr="00B107BC">
        <w:t xml:space="preserve"> accurate location tagging, spatial analysis can become unreliable. For records with GPS coordinates but missing road names, reverse geocoding—powered by OpenStreetMap’s </w:t>
      </w:r>
      <w:proofErr w:type="spellStart"/>
      <w:r w:rsidRPr="00B107BC">
        <w:t>Nominatim</w:t>
      </w:r>
      <w:proofErr w:type="spellEnd"/>
      <w:r w:rsidRPr="00B107BC">
        <w:t xml:space="preserve"> API—identified the closest available street or suburb. </w:t>
      </w:r>
    </w:p>
    <w:p w14:paraId="14CF0BF0" w14:textId="1BECED6C" w:rsidR="00B107BC" w:rsidRPr="00B107BC" w:rsidRDefault="00B107BC" w:rsidP="0037225C">
      <w:pPr>
        <w:pStyle w:val="BodyText"/>
      </w:pPr>
      <w:r w:rsidRPr="00B107BC">
        <w:t>To align crashes with broader regions, polygon-based spatial joins mapped coordinates to postcodes and police regions. Any crashes that remained unmapped were flagged as “Unknown” to preserve data transparency without discarding potentially useful observations.</w:t>
      </w:r>
    </w:p>
    <w:p w14:paraId="1B574C17" w14:textId="77777777" w:rsidR="00B107BC" w:rsidRPr="0037225C" w:rsidRDefault="00B107BC" w:rsidP="00B107BC">
      <w:pPr>
        <w:pStyle w:val="BodyText"/>
        <w:rPr>
          <w:b/>
          <w:bCs/>
        </w:rPr>
      </w:pPr>
      <w:r w:rsidRPr="0037225C">
        <w:rPr>
          <w:b/>
          <w:bCs/>
        </w:rPr>
        <w:t>4.2.3 Categorical Imputation</w:t>
      </w:r>
    </w:p>
    <w:p w14:paraId="7F0ED994" w14:textId="29A189C4" w:rsidR="00B107BC" w:rsidRPr="00B107BC" w:rsidRDefault="00B107BC" w:rsidP="00B107BC">
      <w:pPr>
        <w:pStyle w:val="BodyText"/>
      </w:pPr>
      <w:r w:rsidRPr="0037225C">
        <w:rPr>
          <w:sz w:val="16"/>
          <w:szCs w:val="16"/>
        </w:rPr>
        <w:br/>
      </w:r>
      <w:r w:rsidRPr="00B107BC">
        <w:t xml:space="preserve">Environmental labels—such as </w:t>
      </w:r>
      <w:proofErr w:type="spellStart"/>
      <w:r w:rsidRPr="00B107BC">
        <w:t>Crash_Lighting_Condition</w:t>
      </w:r>
      <w:proofErr w:type="spellEnd"/>
      <w:r w:rsidRPr="00B107BC">
        <w:t xml:space="preserve"> or </w:t>
      </w:r>
      <w:proofErr w:type="spellStart"/>
      <w:r w:rsidRPr="00B107BC">
        <w:t>Road_Surface_Condition</w:t>
      </w:r>
      <w:proofErr w:type="spellEnd"/>
      <w:r w:rsidRPr="00B107BC">
        <w:t>—were imputed using logical inferences based on available data (e.g., time of day, weather, location). If no inference could be made confidently, a fallback label of “Unspecified” was applied.</w:t>
      </w:r>
    </w:p>
    <w:p w14:paraId="77BE110D" w14:textId="6567AE17" w:rsidR="00B107BC" w:rsidRPr="00B107BC" w:rsidRDefault="00B107BC" w:rsidP="00B107BC">
      <w:pPr>
        <w:pStyle w:val="BodyText"/>
      </w:pPr>
      <w:r w:rsidRPr="00B107BC">
        <w:t>Opaque or overly confident imputation can hide data uncertainty, leading to misleading model behavior. Transparency is key.</w:t>
      </w:r>
    </w:p>
    <w:p w14:paraId="51A11D87" w14:textId="11473C87" w:rsidR="00B107BC" w:rsidRPr="00B107BC" w:rsidRDefault="00B107BC" w:rsidP="00B107BC">
      <w:pPr>
        <w:pStyle w:val="BodyText"/>
      </w:pPr>
      <w:r w:rsidRPr="00B107BC">
        <w:t>Lighting and surface conditions are closely tied to crash severity but are often left blank in rural or non-fatal cases. When surrounding context clearly implied the condition—for instance, a crash at 1 PM on a dry, sunny day—the appropriate label (e.g., “Daylight”, “Dry Surface”) was applied. Where no strong cue was available, the record was marked as “Unspecified,” allowing the model to learn from ambiguity without mistaking it for known data.</w:t>
      </w:r>
    </w:p>
    <w:p w14:paraId="0BF13A54" w14:textId="77777777" w:rsidR="00B107BC" w:rsidRPr="0037225C" w:rsidRDefault="00B107BC" w:rsidP="00B107BC">
      <w:pPr>
        <w:pStyle w:val="BodyText"/>
        <w:rPr>
          <w:b/>
          <w:bCs/>
        </w:rPr>
      </w:pPr>
      <w:r w:rsidRPr="0037225C">
        <w:rPr>
          <w:b/>
          <w:bCs/>
        </w:rPr>
        <w:t>4.2.4 Mode and Vehicle Type Cleanup</w:t>
      </w:r>
    </w:p>
    <w:p w14:paraId="405766A2" w14:textId="396BC2F4" w:rsidR="00B107BC" w:rsidRPr="00B107BC" w:rsidRDefault="00B107BC" w:rsidP="00B107BC">
      <w:pPr>
        <w:pStyle w:val="BodyText"/>
      </w:pPr>
      <w:r w:rsidRPr="00B107BC">
        <w:t xml:space="preserve">Fields like </w:t>
      </w:r>
      <w:proofErr w:type="spellStart"/>
      <w:r w:rsidRPr="00B107BC">
        <w:t>Count_Unit_Pedestrian</w:t>
      </w:r>
      <w:proofErr w:type="spellEnd"/>
      <w:r w:rsidRPr="00B107BC">
        <w:t xml:space="preserve"> were sometimes blank even when other mode counts were present. In such cases, zeros were imputed, indicating a true absence rather than a missing value. Binary flags were also created to capture mode involvement—for example, </w:t>
      </w:r>
      <w:proofErr w:type="spellStart"/>
      <w:r w:rsidRPr="00B107BC">
        <w:t>Involves_Motorcycle</w:t>
      </w:r>
      <w:proofErr w:type="spellEnd"/>
      <w:r w:rsidRPr="00B107BC">
        <w:t xml:space="preserve"> = 1 if </w:t>
      </w:r>
      <w:proofErr w:type="spellStart"/>
      <w:r w:rsidRPr="00B107BC">
        <w:t>Count_Unit_Motorcycle</w:t>
      </w:r>
      <w:proofErr w:type="spellEnd"/>
      <w:r w:rsidRPr="00B107BC">
        <w:t xml:space="preserve"> &gt; 0.</w:t>
      </w:r>
    </w:p>
    <w:p w14:paraId="0AA9F34E" w14:textId="77777777" w:rsidR="0037225C" w:rsidRDefault="00B107BC" w:rsidP="0037225C">
      <w:pPr>
        <w:pStyle w:val="BodyText"/>
      </w:pPr>
      <w:r w:rsidRPr="00B107BC">
        <w:br/>
        <w:t xml:space="preserve">This cleanup supports reliable stratification of crash frequency by vehicle type or vulnerable road </w:t>
      </w:r>
      <w:proofErr w:type="spellStart"/>
      <w:proofErr w:type="gramStart"/>
      <w:r w:rsidRPr="00B107BC">
        <w:t>users</w:t>
      </w:r>
      <w:r w:rsidR="0037225C">
        <w:t>.</w:t>
      </w:r>
      <w:r w:rsidRPr="00B107BC">
        <w:t>Blank</w:t>
      </w:r>
      <w:proofErr w:type="spellEnd"/>
      <w:proofErr w:type="gramEnd"/>
      <w:r w:rsidRPr="00B107BC">
        <w:t xml:space="preserve"> mode counts were interpreted cautiously. In cases where other vehicle types were listed but pedestrian or motorcycle counts were missing, a value of zero was safely imputed to reflect non-involvement. </w:t>
      </w:r>
    </w:p>
    <w:p w14:paraId="1CE709C8" w14:textId="6A2E3B68" w:rsidR="00B107BC" w:rsidRPr="00B107BC" w:rsidRDefault="00B107BC" w:rsidP="0037225C">
      <w:pPr>
        <w:pStyle w:val="BodyText"/>
      </w:pPr>
      <w:r w:rsidRPr="00B107BC">
        <w:t>However, if contextual clues—like a crash narrative mentioning a motorcycle—contradicted a blank field, it was flagged for further review. To streamline modeling, binary indicators such as Is_Pedestrian_Involved were introduced, making mode-specific crash analysis more robust and interpretable.</w:t>
      </w:r>
    </w:p>
    <w:p w14:paraId="666EF46D" w14:textId="36303CF3" w:rsidR="00B107BC" w:rsidRDefault="00B107BC" w:rsidP="00B107BC">
      <w:pPr>
        <w:pStyle w:val="BodyText"/>
      </w:pPr>
    </w:p>
    <w:p w14:paraId="574BE386" w14:textId="460B79FF" w:rsidR="004458F8" w:rsidRDefault="004458F8" w:rsidP="0037225C">
      <w:pPr>
        <w:pStyle w:val="BodyText"/>
        <w:rPr>
          <w:b/>
          <w:bCs/>
        </w:rPr>
      </w:pPr>
      <w:r w:rsidRPr="004458F8">
        <w:rPr>
          <w:b/>
          <w:bCs/>
          <w:noProof/>
        </w:rPr>
        <w:lastRenderedPageBreak/>
        <w:drawing>
          <wp:anchor distT="0" distB="0" distL="114300" distR="114300" simplePos="0" relativeHeight="487605248" behindDoc="1" locked="0" layoutInCell="1" allowOverlap="1" wp14:anchorId="4153F54B" wp14:editId="61459CA8">
            <wp:simplePos x="0" y="0"/>
            <wp:positionH relativeFrom="column">
              <wp:posOffset>123190</wp:posOffset>
            </wp:positionH>
            <wp:positionV relativeFrom="paragraph">
              <wp:posOffset>0</wp:posOffset>
            </wp:positionV>
            <wp:extent cx="6010275" cy="7837805"/>
            <wp:effectExtent l="0" t="0" r="9525" b="0"/>
            <wp:wrapTight wrapText="bothSides">
              <wp:wrapPolygon edited="0">
                <wp:start x="0" y="0"/>
                <wp:lineTo x="0" y="21525"/>
                <wp:lineTo x="21566" y="21525"/>
                <wp:lineTo x="21566" y="0"/>
                <wp:lineTo x="0" y="0"/>
              </wp:wrapPolygon>
            </wp:wrapTight>
            <wp:docPr id="2977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3114" name=""/>
                    <pic:cNvPicPr/>
                  </pic:nvPicPr>
                  <pic:blipFill>
                    <a:blip r:embed="rId14">
                      <a:extLst>
                        <a:ext uri="{28A0092B-C50C-407E-A947-70E740481C1C}">
                          <a14:useLocalDpi xmlns:a14="http://schemas.microsoft.com/office/drawing/2010/main" val="0"/>
                        </a:ext>
                      </a:extLst>
                    </a:blip>
                    <a:stretch>
                      <a:fillRect/>
                    </a:stretch>
                  </pic:blipFill>
                  <pic:spPr>
                    <a:xfrm>
                      <a:off x="0" y="0"/>
                      <a:ext cx="6010275" cy="7837805"/>
                    </a:xfrm>
                    <a:prstGeom prst="rect">
                      <a:avLst/>
                    </a:prstGeom>
                  </pic:spPr>
                </pic:pic>
              </a:graphicData>
            </a:graphic>
            <wp14:sizeRelH relativeFrom="margin">
              <wp14:pctWidth>0</wp14:pctWidth>
            </wp14:sizeRelH>
          </wp:anchor>
        </w:drawing>
      </w:r>
    </w:p>
    <w:p w14:paraId="21257CC4" w14:textId="08DA8EC8" w:rsidR="0037225C" w:rsidRPr="0037225C" w:rsidRDefault="006631BD" w:rsidP="00322FEE">
      <w:pPr>
        <w:pStyle w:val="BodyText"/>
        <w:ind w:left="0"/>
        <w:rPr>
          <w:b/>
          <w:bCs/>
        </w:rPr>
      </w:pPr>
      <w:r w:rsidRPr="00322FEE">
        <w:rPr>
          <w:b/>
          <w:bCs/>
          <w:noProof/>
        </w:rPr>
        <w:lastRenderedPageBreak/>
        <w:drawing>
          <wp:anchor distT="0" distB="0" distL="114300" distR="114300" simplePos="0" relativeHeight="487606272" behindDoc="1" locked="0" layoutInCell="1" allowOverlap="1" wp14:anchorId="7338A913" wp14:editId="7FC199A6">
            <wp:simplePos x="0" y="0"/>
            <wp:positionH relativeFrom="column">
              <wp:posOffset>142875</wp:posOffset>
            </wp:positionH>
            <wp:positionV relativeFrom="paragraph">
              <wp:posOffset>0</wp:posOffset>
            </wp:positionV>
            <wp:extent cx="5753100" cy="3895725"/>
            <wp:effectExtent l="0" t="0" r="0" b="9525"/>
            <wp:wrapTight wrapText="bothSides">
              <wp:wrapPolygon edited="0">
                <wp:start x="0" y="0"/>
                <wp:lineTo x="0" y="21547"/>
                <wp:lineTo x="21528" y="21547"/>
                <wp:lineTo x="21528" y="0"/>
                <wp:lineTo x="0" y="0"/>
              </wp:wrapPolygon>
            </wp:wrapTight>
            <wp:docPr id="31812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3694" name=""/>
                    <pic:cNvPicPr/>
                  </pic:nvPicPr>
                  <pic:blipFill>
                    <a:blip r:embed="rId15">
                      <a:extLst>
                        <a:ext uri="{28A0092B-C50C-407E-A947-70E740481C1C}">
                          <a14:useLocalDpi xmlns:a14="http://schemas.microsoft.com/office/drawing/2010/main" val="0"/>
                        </a:ext>
                      </a:extLst>
                    </a:blip>
                    <a:stretch>
                      <a:fillRect/>
                    </a:stretch>
                  </pic:blipFill>
                  <pic:spPr>
                    <a:xfrm>
                      <a:off x="0" y="0"/>
                      <a:ext cx="5753100" cy="3895725"/>
                    </a:xfrm>
                    <a:prstGeom prst="rect">
                      <a:avLst/>
                    </a:prstGeom>
                  </pic:spPr>
                </pic:pic>
              </a:graphicData>
            </a:graphic>
            <wp14:sizeRelH relativeFrom="margin">
              <wp14:pctWidth>0</wp14:pctWidth>
            </wp14:sizeRelH>
            <wp14:sizeRelV relativeFrom="margin">
              <wp14:pctHeight>0</wp14:pctHeight>
            </wp14:sizeRelV>
          </wp:anchor>
        </w:drawing>
      </w:r>
      <w:r w:rsidR="0037225C" w:rsidRPr="0037225C">
        <w:rPr>
          <w:b/>
          <w:bCs/>
        </w:rPr>
        <w:t>4.2.5 Summary of Imputation Actions</w:t>
      </w:r>
    </w:p>
    <w:p w14:paraId="316E2DC2" w14:textId="6BD6CA7F" w:rsidR="00B107BC" w:rsidRPr="0037225C" w:rsidRDefault="00B107BC" w:rsidP="0037225C">
      <w:pPr>
        <w:pStyle w:val="BodyText"/>
        <w:jc w:val="center"/>
        <w:rPr>
          <w:b/>
          <w:bCs/>
        </w:rPr>
      </w:pPr>
      <w:r w:rsidRPr="0037225C">
        <w:rPr>
          <w:b/>
          <w:bCs/>
        </w:rPr>
        <w:t xml:space="preserve">Table </w:t>
      </w:r>
      <w:r w:rsidR="0037225C">
        <w:rPr>
          <w:b/>
          <w:bCs/>
        </w:rPr>
        <w:t>8</w:t>
      </w:r>
      <w:r w:rsidRPr="0037225C">
        <w:rPr>
          <w:b/>
          <w:bCs/>
        </w:rPr>
        <w:t>— Summary of Imputation Strategies by Field</w:t>
      </w:r>
    </w:p>
    <w:tbl>
      <w:tblPr>
        <w:tblStyle w:val="TableGrid"/>
        <w:tblW w:w="9689" w:type="dxa"/>
        <w:tblLook w:val="04A0" w:firstRow="1" w:lastRow="0" w:firstColumn="1" w:lastColumn="0" w:noHBand="0" w:noVBand="1"/>
      </w:tblPr>
      <w:tblGrid>
        <w:gridCol w:w="3039"/>
        <w:gridCol w:w="1252"/>
        <w:gridCol w:w="5398"/>
      </w:tblGrid>
      <w:tr w:rsidR="0037225C" w:rsidRPr="00B107BC" w14:paraId="56D21B4E" w14:textId="77777777" w:rsidTr="006631BD">
        <w:trPr>
          <w:trHeight w:val="665"/>
        </w:trPr>
        <w:tc>
          <w:tcPr>
            <w:tcW w:w="3039" w:type="dxa"/>
            <w:hideMark/>
          </w:tcPr>
          <w:p w14:paraId="6ADE4A2F" w14:textId="77777777" w:rsidR="00B107BC" w:rsidRPr="0037225C" w:rsidRDefault="00B107BC" w:rsidP="0037225C">
            <w:pPr>
              <w:pStyle w:val="BodyText"/>
              <w:jc w:val="center"/>
              <w:rPr>
                <w:b/>
                <w:bCs/>
              </w:rPr>
            </w:pPr>
            <w:r w:rsidRPr="0037225C">
              <w:rPr>
                <w:b/>
                <w:bCs/>
              </w:rPr>
              <w:t>Field</w:t>
            </w:r>
          </w:p>
        </w:tc>
        <w:tc>
          <w:tcPr>
            <w:tcW w:w="1252" w:type="dxa"/>
            <w:hideMark/>
          </w:tcPr>
          <w:p w14:paraId="6CD0DDB0" w14:textId="77777777" w:rsidR="00B107BC" w:rsidRPr="0037225C" w:rsidRDefault="00B107BC" w:rsidP="0037225C">
            <w:pPr>
              <w:pStyle w:val="BodyText"/>
              <w:jc w:val="center"/>
              <w:rPr>
                <w:b/>
                <w:bCs/>
              </w:rPr>
            </w:pPr>
            <w:r w:rsidRPr="0037225C">
              <w:rPr>
                <w:b/>
                <w:bCs/>
              </w:rPr>
              <w:t>Missing Rate</w:t>
            </w:r>
          </w:p>
        </w:tc>
        <w:tc>
          <w:tcPr>
            <w:tcW w:w="5398" w:type="dxa"/>
            <w:hideMark/>
          </w:tcPr>
          <w:p w14:paraId="23D5A971" w14:textId="77777777" w:rsidR="00B107BC" w:rsidRPr="0037225C" w:rsidRDefault="00B107BC" w:rsidP="0037225C">
            <w:pPr>
              <w:pStyle w:val="BodyText"/>
              <w:jc w:val="center"/>
              <w:rPr>
                <w:b/>
                <w:bCs/>
              </w:rPr>
            </w:pPr>
            <w:r w:rsidRPr="0037225C">
              <w:rPr>
                <w:b/>
                <w:bCs/>
              </w:rPr>
              <w:t>Imputation Strategy</w:t>
            </w:r>
          </w:p>
        </w:tc>
      </w:tr>
      <w:tr w:rsidR="0037225C" w:rsidRPr="00B107BC" w14:paraId="3511DE54" w14:textId="77777777" w:rsidTr="006631BD">
        <w:trPr>
          <w:trHeight w:val="385"/>
        </w:trPr>
        <w:tc>
          <w:tcPr>
            <w:tcW w:w="3039" w:type="dxa"/>
            <w:hideMark/>
          </w:tcPr>
          <w:p w14:paraId="556E7592" w14:textId="77777777" w:rsidR="00B107BC" w:rsidRPr="00B107BC" w:rsidRDefault="00B107BC" w:rsidP="00B107BC">
            <w:pPr>
              <w:pStyle w:val="BodyText"/>
            </w:pPr>
            <w:proofErr w:type="spellStart"/>
            <w:r w:rsidRPr="00B107BC">
              <w:t>Crash_Hour</w:t>
            </w:r>
            <w:proofErr w:type="spellEnd"/>
          </w:p>
        </w:tc>
        <w:tc>
          <w:tcPr>
            <w:tcW w:w="1252" w:type="dxa"/>
            <w:hideMark/>
          </w:tcPr>
          <w:p w14:paraId="09A15402" w14:textId="77777777" w:rsidR="00B107BC" w:rsidRPr="00B107BC" w:rsidRDefault="00B107BC" w:rsidP="00B107BC">
            <w:pPr>
              <w:pStyle w:val="BodyText"/>
            </w:pPr>
            <w:r w:rsidRPr="00B107BC">
              <w:t>~3.3%</w:t>
            </w:r>
          </w:p>
        </w:tc>
        <w:tc>
          <w:tcPr>
            <w:tcW w:w="5398" w:type="dxa"/>
            <w:hideMark/>
          </w:tcPr>
          <w:p w14:paraId="0D208EC5" w14:textId="77777777" w:rsidR="00B107BC" w:rsidRPr="00B107BC" w:rsidRDefault="00B107BC" w:rsidP="00B107BC">
            <w:pPr>
              <w:pStyle w:val="BodyText"/>
            </w:pPr>
            <w:r w:rsidRPr="00B107BC">
              <w:t>Mode of similar crashes (weekday + lighting)</w:t>
            </w:r>
          </w:p>
        </w:tc>
      </w:tr>
      <w:tr w:rsidR="0037225C" w:rsidRPr="00B107BC" w14:paraId="553762F4" w14:textId="77777777" w:rsidTr="006631BD">
        <w:trPr>
          <w:trHeight w:val="385"/>
        </w:trPr>
        <w:tc>
          <w:tcPr>
            <w:tcW w:w="3039" w:type="dxa"/>
            <w:hideMark/>
          </w:tcPr>
          <w:p w14:paraId="098B104A" w14:textId="77777777" w:rsidR="00B107BC" w:rsidRPr="00B107BC" w:rsidRDefault="00B107BC" w:rsidP="00B107BC">
            <w:pPr>
              <w:pStyle w:val="BodyText"/>
            </w:pPr>
            <w:proofErr w:type="spellStart"/>
            <w:r w:rsidRPr="00B107BC">
              <w:t>State_Road_Name</w:t>
            </w:r>
            <w:proofErr w:type="spellEnd"/>
          </w:p>
        </w:tc>
        <w:tc>
          <w:tcPr>
            <w:tcW w:w="1252" w:type="dxa"/>
            <w:hideMark/>
          </w:tcPr>
          <w:p w14:paraId="36FC9D35" w14:textId="77777777" w:rsidR="00B107BC" w:rsidRPr="00B107BC" w:rsidRDefault="00B107BC" w:rsidP="00B107BC">
            <w:pPr>
              <w:pStyle w:val="BodyText"/>
            </w:pPr>
            <w:r w:rsidRPr="00B107BC">
              <w:t>53.8%</w:t>
            </w:r>
          </w:p>
        </w:tc>
        <w:tc>
          <w:tcPr>
            <w:tcW w:w="5398" w:type="dxa"/>
            <w:hideMark/>
          </w:tcPr>
          <w:p w14:paraId="1427C82F" w14:textId="77777777" w:rsidR="00B107BC" w:rsidRPr="00B107BC" w:rsidRDefault="00B107BC" w:rsidP="00B107BC">
            <w:pPr>
              <w:pStyle w:val="BodyText"/>
            </w:pPr>
            <w:r w:rsidRPr="00B107BC">
              <w:t>Reverse geocoding; fallback = “Unknown”</w:t>
            </w:r>
          </w:p>
        </w:tc>
      </w:tr>
      <w:tr w:rsidR="0037225C" w:rsidRPr="00B107BC" w14:paraId="0EC9611A" w14:textId="77777777" w:rsidTr="006631BD">
        <w:trPr>
          <w:trHeight w:val="399"/>
        </w:trPr>
        <w:tc>
          <w:tcPr>
            <w:tcW w:w="3039" w:type="dxa"/>
            <w:hideMark/>
          </w:tcPr>
          <w:p w14:paraId="48DC071A" w14:textId="77777777" w:rsidR="00B107BC" w:rsidRPr="00B107BC" w:rsidRDefault="00B107BC" w:rsidP="00B107BC">
            <w:pPr>
              <w:pStyle w:val="BodyText"/>
            </w:pPr>
            <w:proofErr w:type="spellStart"/>
            <w:r w:rsidRPr="00B107BC">
              <w:t>Crash_Street_Intersecting</w:t>
            </w:r>
            <w:proofErr w:type="spellEnd"/>
          </w:p>
        </w:tc>
        <w:tc>
          <w:tcPr>
            <w:tcW w:w="1252" w:type="dxa"/>
            <w:hideMark/>
          </w:tcPr>
          <w:p w14:paraId="3C094FD4" w14:textId="77777777" w:rsidR="00B107BC" w:rsidRPr="00B107BC" w:rsidRDefault="00B107BC" w:rsidP="00B107BC">
            <w:pPr>
              <w:pStyle w:val="BodyText"/>
            </w:pPr>
            <w:r w:rsidRPr="00B107BC">
              <w:t>56.6%</w:t>
            </w:r>
          </w:p>
        </w:tc>
        <w:tc>
          <w:tcPr>
            <w:tcW w:w="5398" w:type="dxa"/>
            <w:hideMark/>
          </w:tcPr>
          <w:p w14:paraId="4C485A9F" w14:textId="77777777" w:rsidR="00B107BC" w:rsidRPr="00B107BC" w:rsidRDefault="00B107BC" w:rsidP="00B107BC">
            <w:pPr>
              <w:pStyle w:val="BodyText"/>
            </w:pPr>
            <w:r w:rsidRPr="00B107BC">
              <w:t>Reverse geocoding or “Unknown”</w:t>
            </w:r>
          </w:p>
        </w:tc>
      </w:tr>
      <w:tr w:rsidR="0037225C" w:rsidRPr="00B107BC" w14:paraId="6D0324CD" w14:textId="77777777" w:rsidTr="006631BD">
        <w:trPr>
          <w:trHeight w:val="385"/>
        </w:trPr>
        <w:tc>
          <w:tcPr>
            <w:tcW w:w="3039" w:type="dxa"/>
            <w:hideMark/>
          </w:tcPr>
          <w:p w14:paraId="5E9EE607" w14:textId="77777777" w:rsidR="00B107BC" w:rsidRPr="00B107BC" w:rsidRDefault="00B107BC" w:rsidP="00B107BC">
            <w:pPr>
              <w:pStyle w:val="BodyText"/>
            </w:pPr>
            <w:proofErr w:type="spellStart"/>
            <w:r w:rsidRPr="00B107BC">
              <w:t>Crash_Postcode</w:t>
            </w:r>
            <w:proofErr w:type="spellEnd"/>
          </w:p>
        </w:tc>
        <w:tc>
          <w:tcPr>
            <w:tcW w:w="1252" w:type="dxa"/>
            <w:hideMark/>
          </w:tcPr>
          <w:p w14:paraId="10EB949B" w14:textId="77777777" w:rsidR="00B107BC" w:rsidRPr="00B107BC" w:rsidRDefault="00B107BC" w:rsidP="00B107BC">
            <w:pPr>
              <w:pStyle w:val="BodyText"/>
            </w:pPr>
            <w:r w:rsidRPr="00B107BC">
              <w:t>~10%</w:t>
            </w:r>
          </w:p>
        </w:tc>
        <w:tc>
          <w:tcPr>
            <w:tcW w:w="5398" w:type="dxa"/>
            <w:hideMark/>
          </w:tcPr>
          <w:p w14:paraId="38B0ADAA" w14:textId="77777777" w:rsidR="00B107BC" w:rsidRPr="00B107BC" w:rsidRDefault="00B107BC" w:rsidP="00B107BC">
            <w:pPr>
              <w:pStyle w:val="BodyText"/>
            </w:pPr>
            <w:r w:rsidRPr="00B107BC">
              <w:t>Derived from GPS-based polygon lookup</w:t>
            </w:r>
          </w:p>
        </w:tc>
      </w:tr>
      <w:tr w:rsidR="0037225C" w:rsidRPr="00B107BC" w14:paraId="49B29C03" w14:textId="77777777" w:rsidTr="006631BD">
        <w:trPr>
          <w:trHeight w:val="385"/>
        </w:trPr>
        <w:tc>
          <w:tcPr>
            <w:tcW w:w="3039" w:type="dxa"/>
            <w:hideMark/>
          </w:tcPr>
          <w:p w14:paraId="2CA7C8B5" w14:textId="77777777" w:rsidR="00B107BC" w:rsidRPr="00B107BC" w:rsidRDefault="00B107BC" w:rsidP="00B107BC">
            <w:pPr>
              <w:pStyle w:val="BodyText"/>
            </w:pPr>
            <w:proofErr w:type="spellStart"/>
            <w:r w:rsidRPr="00B107BC">
              <w:t>Crash_Lighting_Condition</w:t>
            </w:r>
            <w:proofErr w:type="spellEnd"/>
          </w:p>
        </w:tc>
        <w:tc>
          <w:tcPr>
            <w:tcW w:w="1252" w:type="dxa"/>
            <w:hideMark/>
          </w:tcPr>
          <w:p w14:paraId="3BCB8186" w14:textId="77777777" w:rsidR="00B107BC" w:rsidRPr="00B107BC" w:rsidRDefault="00B107BC" w:rsidP="00B107BC">
            <w:pPr>
              <w:pStyle w:val="BodyText"/>
            </w:pPr>
            <w:r w:rsidRPr="00B107BC">
              <w:t>~4%</w:t>
            </w:r>
          </w:p>
        </w:tc>
        <w:tc>
          <w:tcPr>
            <w:tcW w:w="5398" w:type="dxa"/>
            <w:hideMark/>
          </w:tcPr>
          <w:p w14:paraId="0934CD3F" w14:textId="77777777" w:rsidR="00B107BC" w:rsidRPr="00B107BC" w:rsidRDefault="00B107BC" w:rsidP="00B107BC">
            <w:pPr>
              <w:pStyle w:val="BodyText"/>
            </w:pPr>
            <w:r w:rsidRPr="00B107BC">
              <w:t>Contextual inference or “Unspecified”</w:t>
            </w:r>
          </w:p>
        </w:tc>
      </w:tr>
      <w:tr w:rsidR="0037225C" w:rsidRPr="00B107BC" w14:paraId="43480DFB" w14:textId="77777777" w:rsidTr="006631BD">
        <w:trPr>
          <w:trHeight w:val="665"/>
        </w:trPr>
        <w:tc>
          <w:tcPr>
            <w:tcW w:w="3039" w:type="dxa"/>
            <w:hideMark/>
          </w:tcPr>
          <w:p w14:paraId="64180CC8" w14:textId="7F49F118" w:rsidR="00B107BC" w:rsidRPr="00B107BC" w:rsidRDefault="00B107BC" w:rsidP="00B107BC">
            <w:pPr>
              <w:pStyle w:val="BodyText"/>
            </w:pPr>
            <w:proofErr w:type="spellStart"/>
            <w:r w:rsidRPr="00B107BC">
              <w:t>Count_Unit_Motorcycle</w:t>
            </w:r>
            <w:proofErr w:type="spellEnd"/>
          </w:p>
        </w:tc>
        <w:tc>
          <w:tcPr>
            <w:tcW w:w="1252" w:type="dxa"/>
            <w:hideMark/>
          </w:tcPr>
          <w:p w14:paraId="09AF51DD" w14:textId="77777777" w:rsidR="00B107BC" w:rsidRPr="00B107BC" w:rsidRDefault="00B107BC" w:rsidP="00B107BC">
            <w:pPr>
              <w:pStyle w:val="BodyText"/>
            </w:pPr>
            <w:r w:rsidRPr="00B107BC">
              <w:t>&lt;1%</w:t>
            </w:r>
          </w:p>
        </w:tc>
        <w:tc>
          <w:tcPr>
            <w:tcW w:w="5398" w:type="dxa"/>
            <w:hideMark/>
          </w:tcPr>
          <w:p w14:paraId="25E452C5" w14:textId="77777777" w:rsidR="00B107BC" w:rsidRPr="00B107BC" w:rsidRDefault="00B107BC" w:rsidP="00B107BC">
            <w:pPr>
              <w:pStyle w:val="BodyText"/>
            </w:pPr>
            <w:r w:rsidRPr="00B107BC">
              <w:t>Set to 0 if blank and others present (safe default)</w:t>
            </w:r>
          </w:p>
        </w:tc>
      </w:tr>
    </w:tbl>
    <w:p w14:paraId="3E4D3BC9" w14:textId="2A234DCB" w:rsidR="00B107BC" w:rsidRPr="00322FEE" w:rsidRDefault="00B107BC" w:rsidP="00B107BC">
      <w:pPr>
        <w:pStyle w:val="BodyText"/>
        <w:rPr>
          <w:sz w:val="2"/>
          <w:szCs w:val="2"/>
        </w:rPr>
      </w:pPr>
    </w:p>
    <w:p w14:paraId="33FB738C" w14:textId="7C486D94" w:rsidR="00B107BC" w:rsidRPr="0037225C" w:rsidRDefault="00B107BC" w:rsidP="00B107BC">
      <w:pPr>
        <w:pStyle w:val="BodyText"/>
        <w:rPr>
          <w:b/>
          <w:bCs/>
        </w:rPr>
      </w:pPr>
      <w:r w:rsidRPr="0037225C">
        <w:rPr>
          <w:b/>
          <w:bCs/>
        </w:rPr>
        <w:t>Final Outcome</w:t>
      </w:r>
    </w:p>
    <w:p w14:paraId="508CA06B" w14:textId="77777777" w:rsidR="00B107BC" w:rsidRPr="00B107BC" w:rsidRDefault="00B107BC" w:rsidP="0037225C">
      <w:pPr>
        <w:pStyle w:val="BodyText"/>
        <w:numPr>
          <w:ilvl w:val="0"/>
          <w:numId w:val="56"/>
        </w:numPr>
      </w:pPr>
      <w:r w:rsidRPr="00B107BC">
        <w:t>Total cleaned records retained: 362,804</w:t>
      </w:r>
    </w:p>
    <w:p w14:paraId="3DF30B8D" w14:textId="77777777" w:rsidR="00B107BC" w:rsidRPr="00B107BC" w:rsidRDefault="00B107BC" w:rsidP="0037225C">
      <w:pPr>
        <w:pStyle w:val="BodyText"/>
        <w:numPr>
          <w:ilvl w:val="0"/>
          <w:numId w:val="56"/>
        </w:numPr>
      </w:pPr>
      <w:r w:rsidRPr="00B107BC">
        <w:t>No remaining duplicates, invalid time entries, or unresolved spatial references</w:t>
      </w:r>
    </w:p>
    <w:p w14:paraId="300F0288" w14:textId="77777777" w:rsidR="00B107BC" w:rsidRPr="00B107BC" w:rsidRDefault="00B107BC" w:rsidP="0037225C">
      <w:pPr>
        <w:pStyle w:val="BodyText"/>
        <w:numPr>
          <w:ilvl w:val="0"/>
          <w:numId w:val="56"/>
        </w:numPr>
      </w:pPr>
      <w:r w:rsidRPr="00B107BC">
        <w:t>All crashes now include valid tags for time, lighting, and location</w:t>
      </w:r>
    </w:p>
    <w:p w14:paraId="4AE0DADF" w14:textId="77777777" w:rsidR="00B107BC" w:rsidRPr="00B107BC" w:rsidRDefault="00B107BC" w:rsidP="0037225C">
      <w:pPr>
        <w:pStyle w:val="BodyText"/>
        <w:numPr>
          <w:ilvl w:val="0"/>
          <w:numId w:val="56"/>
        </w:numPr>
      </w:pPr>
      <w:r w:rsidRPr="00B107BC">
        <w:lastRenderedPageBreak/>
        <w:t>The dataset is now fully prepared for:</w:t>
      </w:r>
    </w:p>
    <w:p w14:paraId="2F397115" w14:textId="77777777" w:rsidR="00B107BC" w:rsidRPr="00B107BC" w:rsidRDefault="00B107BC" w:rsidP="0037225C">
      <w:pPr>
        <w:pStyle w:val="BodyText"/>
        <w:numPr>
          <w:ilvl w:val="0"/>
          <w:numId w:val="56"/>
        </w:numPr>
      </w:pPr>
      <w:r w:rsidRPr="00B107BC">
        <w:t>Hourly and monthly crash trend analysis</w:t>
      </w:r>
    </w:p>
    <w:p w14:paraId="49B404D3" w14:textId="77777777" w:rsidR="00B107BC" w:rsidRPr="00B107BC" w:rsidRDefault="00B107BC" w:rsidP="0037225C">
      <w:pPr>
        <w:pStyle w:val="BodyText"/>
        <w:numPr>
          <w:ilvl w:val="0"/>
          <w:numId w:val="56"/>
        </w:numPr>
      </w:pPr>
      <w:r w:rsidRPr="00B107BC">
        <w:t>Geographic crash mapping by region or road type</w:t>
      </w:r>
    </w:p>
    <w:p w14:paraId="1A29F676" w14:textId="77777777" w:rsidR="00B107BC" w:rsidRDefault="00B107BC" w:rsidP="0037225C">
      <w:pPr>
        <w:pStyle w:val="BodyText"/>
        <w:numPr>
          <w:ilvl w:val="0"/>
          <w:numId w:val="56"/>
        </w:numPr>
      </w:pPr>
      <w:r w:rsidRPr="00B107BC">
        <w:t>Supervised classification and other statistical modeling tasks</w:t>
      </w:r>
    </w:p>
    <w:p w14:paraId="0CCD59AE" w14:textId="77777777" w:rsidR="00DD4BB6" w:rsidRPr="00B107BC" w:rsidRDefault="00DD4BB6" w:rsidP="00DD4BB6">
      <w:pPr>
        <w:pStyle w:val="BodyText"/>
        <w:ind w:left="840"/>
      </w:pPr>
    </w:p>
    <w:p w14:paraId="75B65378" w14:textId="77777777" w:rsidR="00B26D6F" w:rsidRPr="00B26D6F" w:rsidRDefault="00B26D6F" w:rsidP="00B26D6F">
      <w:pPr>
        <w:pStyle w:val="BodyText"/>
        <w:ind w:left="720"/>
        <w:rPr>
          <w:rFonts w:asciiTheme="minorHAnsi" w:hAnsiTheme="minorHAnsi" w:cstheme="minorHAnsi"/>
          <w:b/>
          <w:bCs/>
        </w:rPr>
      </w:pPr>
      <w:r w:rsidRPr="00B26D6F">
        <w:rPr>
          <w:rFonts w:asciiTheme="minorHAnsi" w:hAnsiTheme="minorHAnsi" w:cstheme="minorHAnsi"/>
          <w:b/>
          <w:bCs/>
        </w:rPr>
        <w:t>5. Feature Engineering</w:t>
      </w:r>
    </w:p>
    <w:p w14:paraId="6EAD1C6D" w14:textId="77777777" w:rsidR="00B26D6F" w:rsidRPr="00B26D6F" w:rsidRDefault="00B26D6F" w:rsidP="00B26D6F">
      <w:pPr>
        <w:pStyle w:val="BodyText"/>
        <w:ind w:left="720"/>
        <w:rPr>
          <w:rFonts w:asciiTheme="minorHAnsi" w:hAnsiTheme="minorHAnsi" w:cstheme="minorHAnsi"/>
        </w:rPr>
      </w:pPr>
      <w:r w:rsidRPr="00B26D6F">
        <w:rPr>
          <w:rFonts w:asciiTheme="minorHAnsi" w:hAnsiTheme="minorHAnsi" w:cstheme="minorHAnsi"/>
        </w:rPr>
        <w:t>Feature engineering serves as the bridge between raw crash data and meaningful pattern detection in crash frequency modeling. Unlike severity analysis—which zeroes in on injuries—this approach is focused on when, where, and under what conditions crashes occur. To reflect the multifaceted nature of these events, features were engineered across five key domains: temporal, spatial, environmental, surface/lighting, and interaction-based contexts.</w:t>
      </w:r>
    </w:p>
    <w:p w14:paraId="72EB8F72" w14:textId="77777777" w:rsidR="00B26D6F" w:rsidRPr="00B26D6F" w:rsidRDefault="00B26D6F" w:rsidP="00B26D6F">
      <w:pPr>
        <w:pStyle w:val="BodyText"/>
        <w:ind w:left="720"/>
        <w:rPr>
          <w:rFonts w:asciiTheme="minorHAnsi" w:hAnsiTheme="minorHAnsi" w:cstheme="minorHAnsi"/>
          <w:b/>
          <w:bCs/>
          <w:sz w:val="14"/>
          <w:szCs w:val="14"/>
        </w:rPr>
      </w:pPr>
    </w:p>
    <w:p w14:paraId="634E1227" w14:textId="120C0A15" w:rsidR="00B26D6F" w:rsidRPr="00B26D6F" w:rsidRDefault="00B26D6F" w:rsidP="00B26D6F">
      <w:pPr>
        <w:pStyle w:val="BodyText"/>
        <w:ind w:left="720"/>
        <w:rPr>
          <w:rFonts w:asciiTheme="minorHAnsi" w:hAnsiTheme="minorHAnsi" w:cstheme="minorHAnsi"/>
          <w:b/>
          <w:bCs/>
        </w:rPr>
      </w:pPr>
      <w:r w:rsidRPr="00B26D6F">
        <w:rPr>
          <w:rFonts w:asciiTheme="minorHAnsi" w:hAnsiTheme="minorHAnsi" w:cstheme="minorHAnsi"/>
          <w:b/>
          <w:bCs/>
        </w:rPr>
        <w:t>5.1 Temporal Features</w:t>
      </w:r>
    </w:p>
    <w:p w14:paraId="45A56A2E" w14:textId="0D948807" w:rsidR="00B26D6F" w:rsidRPr="00B26D6F" w:rsidRDefault="00B26D6F" w:rsidP="00B26D6F">
      <w:pPr>
        <w:pStyle w:val="BodyText"/>
        <w:ind w:left="720"/>
        <w:rPr>
          <w:rFonts w:asciiTheme="minorHAnsi" w:hAnsiTheme="minorHAnsi" w:cstheme="minorHAnsi"/>
        </w:rPr>
      </w:pPr>
      <w:r w:rsidRPr="00B26D6F">
        <w:rPr>
          <w:rFonts w:asciiTheme="minorHAnsi" w:hAnsiTheme="minorHAnsi" w:cstheme="minorHAnsi"/>
        </w:rPr>
        <w:t>Crash events often follow clear time-related trends. Capturing these patterns allows models to anticipate high-risk windows based on human activity cycles.</w:t>
      </w:r>
    </w:p>
    <w:p w14:paraId="42F7BAA7" w14:textId="16332C84" w:rsidR="00B26D6F" w:rsidRPr="00B26D6F" w:rsidRDefault="00B26D6F" w:rsidP="00B26D6F">
      <w:pPr>
        <w:pStyle w:val="BodyText"/>
        <w:ind w:left="720"/>
        <w:rPr>
          <w:rFonts w:asciiTheme="minorHAnsi" w:hAnsiTheme="minorHAnsi" w:cstheme="minorHAnsi"/>
        </w:rPr>
      </w:pPr>
      <w:proofErr w:type="spellStart"/>
      <w:r w:rsidRPr="00B26D6F">
        <w:rPr>
          <w:rFonts w:asciiTheme="minorHAnsi" w:hAnsiTheme="minorHAnsi" w:cstheme="minorHAnsi"/>
          <w:b/>
          <w:bCs/>
        </w:rPr>
        <w:t>Crash_Hour</w:t>
      </w:r>
      <w:proofErr w:type="spellEnd"/>
      <w:r w:rsidRPr="00B26D6F">
        <w:rPr>
          <w:rFonts w:asciiTheme="minorHAnsi" w:hAnsiTheme="minorHAnsi" w:cstheme="minorHAnsi"/>
        </w:rPr>
        <w:t xml:space="preserve"> (0–23): Extracted directly from each record, this feature highlights typical spikes during morning and evening commutes, as well as late-night hours when fatigue and impaired driving tend to rise.</w:t>
      </w:r>
    </w:p>
    <w:p w14:paraId="587999EE" w14:textId="443F91BB" w:rsidR="00B26D6F" w:rsidRPr="00B26D6F" w:rsidRDefault="00B26D6F" w:rsidP="00B26D6F">
      <w:pPr>
        <w:pStyle w:val="BodyText"/>
        <w:ind w:left="720"/>
        <w:rPr>
          <w:rFonts w:asciiTheme="minorHAnsi" w:hAnsiTheme="minorHAnsi" w:cstheme="minorHAnsi"/>
        </w:rPr>
      </w:pPr>
      <w:proofErr w:type="spellStart"/>
      <w:r w:rsidRPr="00B26D6F">
        <w:rPr>
          <w:rFonts w:asciiTheme="minorHAnsi" w:hAnsiTheme="minorHAnsi" w:cstheme="minorHAnsi"/>
          <w:b/>
          <w:bCs/>
        </w:rPr>
        <w:t>Day_Type</w:t>
      </w:r>
      <w:proofErr w:type="spellEnd"/>
      <w:r w:rsidRPr="00B26D6F">
        <w:rPr>
          <w:rFonts w:asciiTheme="minorHAnsi" w:hAnsiTheme="minorHAnsi" w:cstheme="minorHAnsi"/>
        </w:rPr>
        <w:t xml:space="preserve"> (Weekday/Weekend): A binary classification that reflects the behavioral shift in road use—weekday patterns dominated by work commutes, weekends by leisure travel.</w:t>
      </w:r>
    </w:p>
    <w:p w14:paraId="13513590" w14:textId="55C67B3D" w:rsidR="00B26D6F" w:rsidRDefault="00B26D6F" w:rsidP="00B26D6F">
      <w:pPr>
        <w:pStyle w:val="BodyText"/>
        <w:ind w:left="720"/>
        <w:rPr>
          <w:rFonts w:asciiTheme="minorHAnsi" w:hAnsiTheme="minorHAnsi" w:cstheme="minorHAnsi"/>
        </w:rPr>
      </w:pPr>
      <w:r w:rsidRPr="00B26D6F">
        <w:rPr>
          <w:rFonts w:asciiTheme="minorHAnsi" w:hAnsiTheme="minorHAnsi" w:cstheme="minorHAnsi"/>
          <w:b/>
          <w:bCs/>
        </w:rPr>
        <w:t>Month_Encoded</w:t>
      </w:r>
      <w:r w:rsidRPr="00B26D6F">
        <w:rPr>
          <w:rFonts w:asciiTheme="minorHAnsi" w:hAnsiTheme="minorHAnsi" w:cstheme="minorHAnsi"/>
        </w:rPr>
        <w:t xml:space="preserve"> (1–12): Useful for identifying seasonal surges. For instance, April and August often coincide with school holidays or transitional weather, which may contribute to increased crash counts (see Section 3.5).</w:t>
      </w:r>
    </w:p>
    <w:p w14:paraId="2D808B7D" w14:textId="77777777" w:rsidR="00B26D6F" w:rsidRDefault="00B26D6F" w:rsidP="00B26D6F">
      <w:pPr>
        <w:pStyle w:val="BodyText"/>
        <w:ind w:left="720"/>
        <w:rPr>
          <w:rFonts w:asciiTheme="minorHAnsi" w:hAnsiTheme="minorHAnsi" w:cstheme="minorHAnsi"/>
          <w:b/>
          <w:bCs/>
        </w:rPr>
      </w:pPr>
      <w:proofErr w:type="spellStart"/>
      <w:r w:rsidRPr="00B26D6F">
        <w:rPr>
          <w:rFonts w:asciiTheme="minorHAnsi" w:hAnsiTheme="minorHAnsi" w:cstheme="minorHAnsi"/>
          <w:b/>
          <w:bCs/>
        </w:rPr>
        <w:t>Time_Bin</w:t>
      </w:r>
      <w:proofErr w:type="spellEnd"/>
      <w:r w:rsidRPr="00B26D6F">
        <w:rPr>
          <w:rFonts w:asciiTheme="minorHAnsi" w:hAnsiTheme="minorHAnsi" w:cstheme="minorHAnsi"/>
          <w:b/>
          <w:bCs/>
        </w:rPr>
        <w:t xml:space="preserve">: </w:t>
      </w:r>
      <w:r w:rsidRPr="00B26D6F">
        <w:rPr>
          <w:rFonts w:asciiTheme="minorHAnsi" w:hAnsiTheme="minorHAnsi" w:cstheme="minorHAnsi"/>
        </w:rPr>
        <w:t>Hours were grouped to reflect behaviorally distinct periods:</w:t>
      </w:r>
    </w:p>
    <w:p w14:paraId="0EFAA367" w14:textId="77777777" w:rsidR="00B26D6F" w:rsidRPr="00B26D6F" w:rsidRDefault="00B26D6F" w:rsidP="00B26D6F">
      <w:pPr>
        <w:pStyle w:val="BodyText"/>
        <w:ind w:left="720"/>
        <w:rPr>
          <w:rFonts w:asciiTheme="minorHAnsi" w:hAnsiTheme="minorHAnsi" w:cstheme="minorHAnsi"/>
          <w:b/>
          <w:bCs/>
          <w:sz w:val="6"/>
          <w:szCs w:val="6"/>
        </w:rPr>
      </w:pPr>
    </w:p>
    <w:p w14:paraId="7759F989" w14:textId="77777777" w:rsidR="00B26D6F" w:rsidRPr="00B26D6F" w:rsidRDefault="00B26D6F" w:rsidP="00B26D6F">
      <w:pPr>
        <w:pStyle w:val="BodyText"/>
        <w:spacing w:line="360" w:lineRule="auto"/>
        <w:ind w:left="2880"/>
        <w:rPr>
          <w:rFonts w:asciiTheme="minorHAnsi" w:hAnsiTheme="minorHAnsi" w:cstheme="minorHAnsi"/>
        </w:rPr>
      </w:pPr>
      <w:r w:rsidRPr="00B26D6F">
        <w:rPr>
          <w:rFonts w:asciiTheme="minorHAnsi" w:hAnsiTheme="minorHAnsi" w:cstheme="minorHAnsi"/>
        </w:rPr>
        <w:t>Morning (5–10 AM)</w:t>
      </w:r>
    </w:p>
    <w:p w14:paraId="5A2B8AE5" w14:textId="77777777" w:rsidR="00B26D6F" w:rsidRPr="00B26D6F" w:rsidRDefault="00B26D6F" w:rsidP="00B26D6F">
      <w:pPr>
        <w:pStyle w:val="BodyText"/>
        <w:spacing w:line="360" w:lineRule="auto"/>
        <w:ind w:left="2880"/>
        <w:rPr>
          <w:rFonts w:asciiTheme="minorHAnsi" w:hAnsiTheme="minorHAnsi" w:cstheme="minorHAnsi"/>
        </w:rPr>
      </w:pPr>
      <w:r w:rsidRPr="00B26D6F">
        <w:rPr>
          <w:rFonts w:asciiTheme="minorHAnsi" w:hAnsiTheme="minorHAnsi" w:cstheme="minorHAnsi"/>
        </w:rPr>
        <w:t>Midday (11 AM–3 PM)</w:t>
      </w:r>
    </w:p>
    <w:p w14:paraId="64618988" w14:textId="77777777" w:rsidR="00B26D6F" w:rsidRPr="00B26D6F" w:rsidRDefault="00B26D6F" w:rsidP="00B26D6F">
      <w:pPr>
        <w:pStyle w:val="BodyText"/>
        <w:spacing w:line="360" w:lineRule="auto"/>
        <w:ind w:left="2880"/>
        <w:rPr>
          <w:rFonts w:asciiTheme="minorHAnsi" w:hAnsiTheme="minorHAnsi" w:cstheme="minorHAnsi"/>
        </w:rPr>
      </w:pPr>
      <w:r w:rsidRPr="00B26D6F">
        <w:rPr>
          <w:rFonts w:asciiTheme="minorHAnsi" w:hAnsiTheme="minorHAnsi" w:cstheme="minorHAnsi"/>
        </w:rPr>
        <w:t>Evening (4–8 PM)</w:t>
      </w:r>
    </w:p>
    <w:p w14:paraId="70958C2F" w14:textId="77777777" w:rsidR="00B26D6F" w:rsidRDefault="00B26D6F" w:rsidP="00B26D6F">
      <w:pPr>
        <w:pStyle w:val="BodyText"/>
        <w:spacing w:line="360" w:lineRule="auto"/>
        <w:ind w:left="2880"/>
        <w:rPr>
          <w:rFonts w:asciiTheme="minorHAnsi" w:hAnsiTheme="minorHAnsi" w:cstheme="minorHAnsi"/>
        </w:rPr>
      </w:pPr>
      <w:r w:rsidRPr="00B26D6F">
        <w:rPr>
          <w:rFonts w:asciiTheme="minorHAnsi" w:hAnsiTheme="minorHAnsi" w:cstheme="minorHAnsi"/>
        </w:rPr>
        <w:t>Night (9 PM–4 AM)</w:t>
      </w:r>
    </w:p>
    <w:p w14:paraId="3E6D716D" w14:textId="77777777" w:rsidR="00B26D6F" w:rsidRPr="00B26D6F" w:rsidRDefault="00B26D6F" w:rsidP="00B26D6F">
      <w:pPr>
        <w:pStyle w:val="BodyText"/>
        <w:spacing w:line="360" w:lineRule="auto"/>
        <w:ind w:left="2880"/>
        <w:rPr>
          <w:rFonts w:asciiTheme="minorHAnsi" w:hAnsiTheme="minorHAnsi" w:cstheme="minorHAnsi"/>
          <w:sz w:val="8"/>
          <w:szCs w:val="8"/>
        </w:rPr>
      </w:pPr>
    </w:p>
    <w:p w14:paraId="295BA810" w14:textId="77777777" w:rsidR="00B26D6F" w:rsidRDefault="00B26D6F" w:rsidP="00B26D6F">
      <w:pPr>
        <w:pStyle w:val="BodyText"/>
        <w:ind w:left="720"/>
        <w:rPr>
          <w:rFonts w:asciiTheme="minorHAnsi" w:hAnsiTheme="minorHAnsi" w:cstheme="minorHAnsi"/>
        </w:rPr>
      </w:pPr>
      <w:r w:rsidRPr="00B26D6F">
        <w:rPr>
          <w:rFonts w:asciiTheme="minorHAnsi" w:hAnsiTheme="minorHAnsi" w:cstheme="minorHAnsi"/>
        </w:rPr>
        <w:t>These bins help align model predictions with known daily rhythms in road usage.</w:t>
      </w:r>
    </w:p>
    <w:p w14:paraId="212E8635" w14:textId="77777777" w:rsidR="00733B1F" w:rsidRDefault="00733B1F" w:rsidP="00B26D6F">
      <w:pPr>
        <w:pStyle w:val="BodyText"/>
        <w:ind w:left="720"/>
        <w:rPr>
          <w:rFonts w:asciiTheme="minorHAnsi" w:hAnsiTheme="minorHAnsi" w:cstheme="minorHAnsi"/>
        </w:rPr>
      </w:pPr>
    </w:p>
    <w:p w14:paraId="095A31D5" w14:textId="77777777" w:rsidR="00733B1F" w:rsidRPr="00733B1F" w:rsidRDefault="00733B1F" w:rsidP="00733B1F">
      <w:pPr>
        <w:pStyle w:val="BodyText"/>
        <w:rPr>
          <w:b/>
          <w:bCs/>
        </w:rPr>
      </w:pPr>
      <w:r w:rsidRPr="00733B1F">
        <w:rPr>
          <w:b/>
          <w:bCs/>
        </w:rPr>
        <w:lastRenderedPageBreak/>
        <w:t>5.2 Environmental and Road Surface Conditions</w:t>
      </w:r>
    </w:p>
    <w:p w14:paraId="6436688E" w14:textId="77777777" w:rsidR="00733B1F" w:rsidRPr="00B26D6F" w:rsidRDefault="00733B1F" w:rsidP="00733B1F">
      <w:pPr>
        <w:pStyle w:val="BodyText"/>
      </w:pPr>
      <w:r w:rsidRPr="00B26D6F">
        <w:t>Environmental variables are often closely tied to crash patterns. Limited visibility or poor surface grip are common factors in accident recurrence.</w:t>
      </w:r>
    </w:p>
    <w:p w14:paraId="165607EC" w14:textId="4BD3C146" w:rsidR="00733B1F" w:rsidRPr="00B26D6F" w:rsidRDefault="00733B1F" w:rsidP="00733B1F">
      <w:pPr>
        <w:pStyle w:val="BodyText"/>
      </w:pPr>
      <w:proofErr w:type="spellStart"/>
      <w:r w:rsidRPr="00733B1F">
        <w:rPr>
          <w:b/>
          <w:bCs/>
        </w:rPr>
        <w:t>Lighting_Condition</w:t>
      </w:r>
      <w:proofErr w:type="spellEnd"/>
      <w:r w:rsidRPr="00733B1F">
        <w:rPr>
          <w:b/>
          <w:bCs/>
        </w:rPr>
        <w:t>:</w:t>
      </w:r>
      <w:r w:rsidRPr="00B26D6F">
        <w:t xml:space="preserve"> Coded using categories like “Daylight,” “Darkness – Lighted,” and “Dawn/Dusk,” these were one-hot encoded to provide distinct flags for visibility contexts. For instance, dusk hours can present complex visual challenges due to changing light conditions.</w:t>
      </w:r>
    </w:p>
    <w:p w14:paraId="67E3A5F4" w14:textId="0F19792B" w:rsidR="00733B1F" w:rsidRDefault="00733B1F" w:rsidP="00733B1F">
      <w:pPr>
        <w:pStyle w:val="BodyText"/>
      </w:pPr>
      <w:proofErr w:type="spellStart"/>
      <w:r w:rsidRPr="00733B1F">
        <w:rPr>
          <w:b/>
          <w:bCs/>
        </w:rPr>
        <w:t>Surface_Condition</w:t>
      </w:r>
      <w:proofErr w:type="spellEnd"/>
      <w:r w:rsidRPr="00733B1F">
        <w:rPr>
          <w:b/>
          <w:bCs/>
        </w:rPr>
        <w:t>:</w:t>
      </w:r>
      <w:r w:rsidRPr="00B26D6F">
        <w:t xml:space="preserve"> Includes entries such as “Sealed – Dry,” “Sealed – Wet,” and “Unsealed – Dry.” Wet or unsealed surfaces, especially when combined with speed or low visibility, often correlate with loss-of-control incidents.</w:t>
      </w:r>
    </w:p>
    <w:p w14:paraId="1B1258F9" w14:textId="6109A502" w:rsidR="00733B1F" w:rsidRDefault="00733B1F" w:rsidP="00733B1F">
      <w:pPr>
        <w:pStyle w:val="BodyText"/>
        <w:rPr>
          <w:rFonts w:asciiTheme="minorHAnsi" w:hAnsiTheme="minorHAnsi" w:cstheme="minorHAnsi"/>
        </w:rPr>
      </w:pPr>
      <w:r w:rsidRPr="00B26D6F">
        <w:rPr>
          <w:rFonts w:asciiTheme="minorHAnsi" w:hAnsiTheme="minorHAnsi" w:cstheme="minorHAnsi"/>
          <w:b/>
          <w:bCs/>
          <w:noProof/>
        </w:rPr>
        <w:drawing>
          <wp:anchor distT="0" distB="0" distL="114300" distR="114300" simplePos="0" relativeHeight="487607296" behindDoc="0" locked="0" layoutInCell="1" allowOverlap="1" wp14:anchorId="6F1E89A3" wp14:editId="3FBD82D5">
            <wp:simplePos x="0" y="0"/>
            <wp:positionH relativeFrom="column">
              <wp:posOffset>62865</wp:posOffset>
            </wp:positionH>
            <wp:positionV relativeFrom="paragraph">
              <wp:posOffset>1409065</wp:posOffset>
            </wp:positionV>
            <wp:extent cx="5988050" cy="4584700"/>
            <wp:effectExtent l="19050" t="19050" r="12700" b="25400"/>
            <wp:wrapSquare wrapText="bothSides"/>
            <wp:docPr id="2049285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8050" cy="45847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733B1F">
        <w:rPr>
          <w:rFonts w:asciiTheme="minorHAnsi" w:hAnsiTheme="minorHAnsi" w:cstheme="minorHAnsi"/>
          <w:b/>
          <w:bCs/>
        </w:rPr>
        <w:t>figure 5.1</w:t>
      </w:r>
      <w:r>
        <w:rPr>
          <w:rFonts w:asciiTheme="minorHAnsi" w:hAnsiTheme="minorHAnsi" w:cstheme="minorHAnsi"/>
          <w:b/>
          <w:bCs/>
        </w:rPr>
        <w:t>:</w:t>
      </w:r>
      <w:r w:rsidRPr="00733B1F">
        <w:rPr>
          <w:rFonts w:asciiTheme="minorHAnsi" w:hAnsiTheme="minorHAnsi" w:cstheme="minorHAnsi"/>
        </w:rPr>
        <w:t xml:space="preserve"> heatmap showcases how crash frequency aligns with different lighting conditions throughout the day. A clear bimodal pattern emerges, with crash rates spiking during typical commute times—morning (7–9 AM) and evening (4–6 PM). Under daylight, these peaks are more pronounced, mirroring heightened road activity linked to work and school traffic. Interestingly, another cluster appears under “Darkness – Lighted” and “Dawn/Dusk” conditions, again during early and late hours, pointing to the compounded hazard of poor visibility during busy periods.</w:t>
      </w:r>
    </w:p>
    <w:p w14:paraId="6C3A7E76" w14:textId="4346A726" w:rsidR="00733B1F" w:rsidRDefault="00733B1F" w:rsidP="00733B1F">
      <w:pPr>
        <w:pStyle w:val="BodyText"/>
        <w:rPr>
          <w:rFonts w:asciiTheme="minorHAnsi" w:hAnsiTheme="minorHAnsi" w:cstheme="minorHAnsi"/>
        </w:rPr>
      </w:pPr>
      <w:r>
        <w:rPr>
          <w:rFonts w:asciiTheme="minorHAnsi" w:hAnsiTheme="minorHAnsi" w:cstheme="minorHAnsi"/>
          <w:b/>
          <w:bCs/>
        </w:rPr>
        <w:t xml:space="preserve">  </w:t>
      </w:r>
      <w:r w:rsidR="00646AFC">
        <w:rPr>
          <w:rFonts w:asciiTheme="minorHAnsi" w:hAnsiTheme="minorHAnsi" w:cstheme="minorHAnsi"/>
          <w:b/>
          <w:bCs/>
        </w:rPr>
        <w:t xml:space="preserve">                     </w:t>
      </w:r>
      <w:r w:rsidRPr="00B26D6F">
        <w:rPr>
          <w:rFonts w:asciiTheme="minorHAnsi" w:hAnsiTheme="minorHAnsi" w:cstheme="minorHAnsi"/>
          <w:b/>
          <w:bCs/>
        </w:rPr>
        <w:t>Figure 5.1: Heatmap of crash frequency by hour and lighting condition</w:t>
      </w:r>
    </w:p>
    <w:p w14:paraId="7F0198EA" w14:textId="1D125542" w:rsidR="00733B1F" w:rsidRPr="00733B1F" w:rsidRDefault="00733B1F" w:rsidP="00733B1F">
      <w:pPr>
        <w:pStyle w:val="BodyText"/>
        <w:rPr>
          <w:rFonts w:asciiTheme="minorHAnsi" w:hAnsiTheme="minorHAnsi" w:cstheme="minorHAnsi"/>
        </w:rPr>
      </w:pPr>
      <w:r w:rsidRPr="00733B1F">
        <w:rPr>
          <w:rFonts w:asciiTheme="minorHAnsi" w:hAnsiTheme="minorHAnsi" w:cstheme="minorHAnsi"/>
        </w:rPr>
        <w:lastRenderedPageBreak/>
        <w:t xml:space="preserve"> There’s also a smaller but significant presence of crashes occurring in full darkness (“Darkness – Not lighted”), mostly from 1 to 4 AM. These incidents likely stem from high-risk behaviors, such as fatigue or impaired driving. Overall, the visualization reinforces that visibility—whether natural or artificial—plays a pivotal role in crash distribution, indicating that improving lighting or applying timed enforcement strategies could reduce risks during these critical hours.</w:t>
      </w:r>
    </w:p>
    <w:p w14:paraId="232DFB98" w14:textId="3D1FB442" w:rsidR="00733B1F" w:rsidRPr="00733B1F" w:rsidRDefault="00233890" w:rsidP="00233890">
      <w:pPr>
        <w:pStyle w:val="BodyText"/>
        <w:rPr>
          <w:rFonts w:asciiTheme="minorHAnsi" w:hAnsiTheme="minorHAnsi" w:cstheme="minorHAnsi"/>
        </w:rPr>
      </w:pPr>
      <w:r w:rsidRPr="00733B1F">
        <w:rPr>
          <w:rFonts w:asciiTheme="minorHAnsi" w:hAnsiTheme="minorHAnsi" w:cstheme="minorHAnsi"/>
          <w:b/>
          <w:bCs/>
          <w:noProof/>
        </w:rPr>
        <w:drawing>
          <wp:anchor distT="0" distB="0" distL="114300" distR="114300" simplePos="0" relativeHeight="487608320" behindDoc="0" locked="0" layoutInCell="1" allowOverlap="1" wp14:anchorId="2A6B168E" wp14:editId="60013A9C">
            <wp:simplePos x="0" y="0"/>
            <wp:positionH relativeFrom="column">
              <wp:posOffset>84455</wp:posOffset>
            </wp:positionH>
            <wp:positionV relativeFrom="paragraph">
              <wp:posOffset>1112520</wp:posOffset>
            </wp:positionV>
            <wp:extent cx="5921375" cy="4074160"/>
            <wp:effectExtent l="19050" t="19050" r="22225" b="21590"/>
            <wp:wrapSquare wrapText="bothSides"/>
            <wp:docPr id="496695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1375" cy="40741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33B1F" w:rsidRPr="00B26D6F">
        <w:rPr>
          <w:rFonts w:asciiTheme="minorHAnsi" w:hAnsiTheme="minorHAnsi" w:cstheme="minorHAnsi"/>
          <w:b/>
          <w:bCs/>
        </w:rPr>
        <w:t>Figure 5.2</w:t>
      </w:r>
      <w:r w:rsidR="00733B1F">
        <w:rPr>
          <w:rFonts w:asciiTheme="minorHAnsi" w:hAnsiTheme="minorHAnsi" w:cstheme="minorHAnsi"/>
          <w:b/>
          <w:bCs/>
        </w:rPr>
        <w:t xml:space="preserve"> </w:t>
      </w:r>
      <w:r w:rsidR="00733B1F" w:rsidRPr="00733B1F">
        <w:rPr>
          <w:rFonts w:asciiTheme="minorHAnsi" w:hAnsiTheme="minorHAnsi" w:cstheme="minorHAnsi"/>
        </w:rPr>
        <w:t>This heatmap details crash trends by hour across different road surface types. Crashes are most frequent on “Sealed – Dry” roads, especially during the typical rush hours, which is consistent with overall traffic patterns. More revealing, however, is the noticeable rise in crashes on “Sealed – Wet” roads during these same intervals—particularly between 6–9 AM and 4–7 PM—suggesting that even slight wetness can elevate danger during peak travel.</w:t>
      </w:r>
    </w:p>
    <w:p w14:paraId="53280CD4" w14:textId="1A07F488" w:rsidR="00733B1F" w:rsidRDefault="00646AFC" w:rsidP="00733B1F">
      <w:pPr>
        <w:pStyle w:val="BodyText"/>
        <w:ind w:left="720"/>
        <w:rPr>
          <w:rFonts w:asciiTheme="minorHAnsi" w:hAnsiTheme="minorHAnsi" w:cstheme="minorHAnsi"/>
          <w:b/>
          <w:bCs/>
        </w:rPr>
      </w:pPr>
      <w:r>
        <w:rPr>
          <w:rFonts w:ascii="Segoe UI Emoji" w:hAnsi="Segoe UI Emoji" w:cs="Segoe UI Emoji"/>
          <w:b/>
          <w:bCs/>
        </w:rPr>
        <w:t xml:space="preserve">            </w:t>
      </w:r>
      <w:r w:rsidR="00733B1F" w:rsidRPr="00B26D6F">
        <w:rPr>
          <w:rFonts w:asciiTheme="minorHAnsi" w:hAnsiTheme="minorHAnsi" w:cstheme="minorHAnsi"/>
          <w:b/>
          <w:bCs/>
        </w:rPr>
        <w:t xml:space="preserve"> Figure 5.2: Heatmap of crash frequency by hour and road surface</w:t>
      </w:r>
    </w:p>
    <w:p w14:paraId="3619BD54" w14:textId="43C2405F" w:rsidR="00733B1F" w:rsidRPr="00733B1F" w:rsidRDefault="00733B1F" w:rsidP="00233890">
      <w:pPr>
        <w:pStyle w:val="BodyText"/>
        <w:rPr>
          <w:rFonts w:asciiTheme="minorHAnsi" w:hAnsiTheme="minorHAnsi" w:cstheme="minorHAnsi"/>
        </w:rPr>
      </w:pPr>
      <w:r w:rsidRPr="00733B1F">
        <w:rPr>
          <w:rFonts w:asciiTheme="minorHAnsi" w:hAnsiTheme="minorHAnsi" w:cstheme="minorHAnsi"/>
        </w:rPr>
        <w:t>Meanwhile, crashes on “Unsealed – Dry” and “Unsealed – Wet” roads, though fewer overall, tend to occur more during off-peak or nighttime hours. These patterns may reflect conditions on rural or less-maintained roads, where lighting and surface quality are often poorer. While the “Unknown” and other unsealed surfaces show lower crash volumes, this could point to underreporting or limited exposure. Overall, the figure underlines how surface condition significantly influences crash patterns throughout the day, highlighting the importance of warnings or alerts during wet, high-traffic periods.</w:t>
      </w:r>
    </w:p>
    <w:p w14:paraId="1316FCFE" w14:textId="6670B6DE" w:rsidR="00B26D6F" w:rsidRPr="00B26D6F" w:rsidRDefault="00233890" w:rsidP="00733B1F">
      <w:pPr>
        <w:pStyle w:val="BodyText"/>
      </w:pPr>
      <w:r>
        <w:t>T</w:t>
      </w:r>
      <w:r w:rsidR="00B26D6F" w:rsidRPr="00B26D6F">
        <w:t>ogether, these features help the model account for how environmental exposure alters crash likelihood.</w:t>
      </w:r>
    </w:p>
    <w:p w14:paraId="02811DF0" w14:textId="77777777" w:rsidR="00B26D6F" w:rsidRPr="00233890" w:rsidRDefault="00B26D6F" w:rsidP="00733B1F">
      <w:pPr>
        <w:pStyle w:val="BodyText"/>
        <w:rPr>
          <w:b/>
          <w:bCs/>
        </w:rPr>
      </w:pPr>
      <w:r w:rsidRPr="00233890">
        <w:rPr>
          <w:b/>
          <w:bCs/>
        </w:rPr>
        <w:lastRenderedPageBreak/>
        <w:t>5.3 Spatial Context Features</w:t>
      </w:r>
    </w:p>
    <w:p w14:paraId="2E66352A" w14:textId="77777777" w:rsidR="00B26D6F" w:rsidRPr="00B26D6F" w:rsidRDefault="00B26D6F" w:rsidP="00733B1F">
      <w:pPr>
        <w:pStyle w:val="BodyText"/>
      </w:pPr>
      <w:r w:rsidRPr="00B26D6F">
        <w:t>Crash occurrence isn’t just about time and weather—it’s also highly location-dependent. Whether a crash happens in a congested CBD or on a rural highway makes a difference.</w:t>
      </w:r>
    </w:p>
    <w:p w14:paraId="338DFC2B" w14:textId="77777777" w:rsidR="00B26D6F" w:rsidRPr="00B26D6F" w:rsidRDefault="00B26D6F" w:rsidP="00733B1F">
      <w:pPr>
        <w:pStyle w:val="BodyText"/>
      </w:pPr>
      <w:proofErr w:type="spellStart"/>
      <w:r w:rsidRPr="00233890">
        <w:rPr>
          <w:b/>
          <w:bCs/>
        </w:rPr>
        <w:t>Loc_Police_Region</w:t>
      </w:r>
      <w:proofErr w:type="spellEnd"/>
      <w:r w:rsidRPr="00B26D6F">
        <w:t>: One-hot encoded to reflect local policing zones, which may indirectly indicate infrastructure quality or enforcement frequency.</w:t>
      </w:r>
    </w:p>
    <w:p w14:paraId="1DCFB24E" w14:textId="77777777" w:rsidR="00B26D6F" w:rsidRPr="00B26D6F" w:rsidRDefault="00B26D6F" w:rsidP="00733B1F">
      <w:pPr>
        <w:pStyle w:val="BodyText"/>
      </w:pPr>
      <w:proofErr w:type="spellStart"/>
      <w:r w:rsidRPr="00233890">
        <w:rPr>
          <w:b/>
          <w:bCs/>
        </w:rPr>
        <w:t>Urban_Flag</w:t>
      </w:r>
      <w:proofErr w:type="spellEnd"/>
      <w:r w:rsidRPr="00B26D6F">
        <w:t>: A binary indicator, this is based on ABS classifications to distinguish crashes occurring in urbanized, high-density settings—areas that typically see more traffic and complex road interactions.</w:t>
      </w:r>
    </w:p>
    <w:p w14:paraId="1D9B7D38" w14:textId="77777777" w:rsidR="00B26D6F" w:rsidRDefault="00B26D6F" w:rsidP="00733B1F">
      <w:pPr>
        <w:pStyle w:val="BodyText"/>
      </w:pPr>
      <w:proofErr w:type="spellStart"/>
      <w:r w:rsidRPr="00233890">
        <w:rPr>
          <w:b/>
          <w:bCs/>
        </w:rPr>
        <w:t>Crash_Hotspot</w:t>
      </w:r>
      <w:proofErr w:type="spellEnd"/>
      <w:r w:rsidRPr="00B26D6F">
        <w:t>: A forthcoming enhancement, this binary flag uses spatial joins and DBSCAN clustering to highlight high-frequency crash zones—critical for targeted interventions.</w:t>
      </w:r>
    </w:p>
    <w:p w14:paraId="231D86B4" w14:textId="77777777" w:rsidR="00233890" w:rsidRPr="00233890" w:rsidRDefault="00233890" w:rsidP="00733B1F">
      <w:pPr>
        <w:pStyle w:val="BodyText"/>
        <w:rPr>
          <w:sz w:val="8"/>
          <w:szCs w:val="8"/>
        </w:rPr>
      </w:pPr>
    </w:p>
    <w:p w14:paraId="652715B6" w14:textId="77777777" w:rsidR="00B26D6F" w:rsidRPr="00233890" w:rsidRDefault="00B26D6F" w:rsidP="00733B1F">
      <w:pPr>
        <w:pStyle w:val="BodyText"/>
        <w:rPr>
          <w:b/>
          <w:bCs/>
        </w:rPr>
      </w:pPr>
      <w:r w:rsidRPr="00233890">
        <w:rPr>
          <w:b/>
          <w:bCs/>
        </w:rPr>
        <w:t>5.4 Mode Involvement Indicators</w:t>
      </w:r>
    </w:p>
    <w:p w14:paraId="2778D7BC" w14:textId="77777777" w:rsidR="00B26D6F" w:rsidRPr="00B26D6F" w:rsidRDefault="00B26D6F" w:rsidP="00733B1F">
      <w:pPr>
        <w:pStyle w:val="BodyText"/>
      </w:pPr>
      <w:r w:rsidRPr="00B26D6F">
        <w:t>While crash severity isn’t the primary focus, the type of road user involved still affects frequency. Vulnerable users—like motorcyclists and pedestrians—often contribute to higher crash counts due to exposure and risk.</w:t>
      </w:r>
    </w:p>
    <w:p w14:paraId="2D81AD00" w14:textId="77777777" w:rsidR="00B26D6F" w:rsidRPr="00B26D6F" w:rsidRDefault="00B26D6F" w:rsidP="00733B1F">
      <w:pPr>
        <w:pStyle w:val="BodyText"/>
      </w:pPr>
      <w:r w:rsidRPr="00B26D6F">
        <w:t>Key count-based features include:</w:t>
      </w:r>
    </w:p>
    <w:p w14:paraId="62D6A606" w14:textId="77777777" w:rsidR="00B26D6F" w:rsidRPr="00233890" w:rsidRDefault="00B26D6F" w:rsidP="00733B1F">
      <w:pPr>
        <w:pStyle w:val="BodyText"/>
        <w:rPr>
          <w:sz w:val="8"/>
          <w:szCs w:val="8"/>
        </w:rPr>
      </w:pPr>
    </w:p>
    <w:p w14:paraId="5FAC29E4" w14:textId="77777777" w:rsidR="00B26D6F" w:rsidRPr="00B26D6F" w:rsidRDefault="00B26D6F" w:rsidP="00233890">
      <w:pPr>
        <w:pStyle w:val="BodyText"/>
        <w:spacing w:before="0"/>
        <w:ind w:left="720" w:right="115"/>
        <w:jc w:val="left"/>
      </w:pPr>
      <w:proofErr w:type="spellStart"/>
      <w:r w:rsidRPr="00B26D6F">
        <w:t>Count_Unit_Motorcycle_Moped</w:t>
      </w:r>
      <w:proofErr w:type="spellEnd"/>
    </w:p>
    <w:p w14:paraId="6ACFF760" w14:textId="77777777" w:rsidR="00B26D6F" w:rsidRPr="00233890" w:rsidRDefault="00B26D6F" w:rsidP="00233890">
      <w:pPr>
        <w:pStyle w:val="BodyText"/>
        <w:spacing w:before="0"/>
        <w:ind w:left="720" w:right="115"/>
        <w:jc w:val="left"/>
        <w:rPr>
          <w:sz w:val="6"/>
          <w:szCs w:val="6"/>
        </w:rPr>
      </w:pPr>
    </w:p>
    <w:p w14:paraId="47521F20" w14:textId="77777777" w:rsidR="00B26D6F" w:rsidRPr="00B26D6F" w:rsidRDefault="00B26D6F" w:rsidP="00233890">
      <w:pPr>
        <w:pStyle w:val="BodyText"/>
        <w:spacing w:before="0"/>
        <w:ind w:left="720" w:right="115"/>
        <w:jc w:val="left"/>
      </w:pPr>
      <w:proofErr w:type="spellStart"/>
      <w:r w:rsidRPr="00B26D6F">
        <w:t>Count_Unit_Truck</w:t>
      </w:r>
      <w:proofErr w:type="spellEnd"/>
    </w:p>
    <w:p w14:paraId="3480F534" w14:textId="77777777" w:rsidR="00B26D6F" w:rsidRPr="00233890" w:rsidRDefault="00B26D6F" w:rsidP="00233890">
      <w:pPr>
        <w:pStyle w:val="BodyText"/>
        <w:spacing w:before="0"/>
        <w:ind w:left="720" w:right="115"/>
        <w:jc w:val="left"/>
        <w:rPr>
          <w:sz w:val="8"/>
          <w:szCs w:val="8"/>
        </w:rPr>
      </w:pPr>
    </w:p>
    <w:p w14:paraId="524B98EB" w14:textId="77777777" w:rsidR="00B26D6F" w:rsidRPr="00B26D6F" w:rsidRDefault="00B26D6F" w:rsidP="00233890">
      <w:pPr>
        <w:pStyle w:val="BodyText"/>
        <w:spacing w:before="0"/>
        <w:ind w:left="720" w:right="115"/>
        <w:jc w:val="left"/>
      </w:pPr>
      <w:proofErr w:type="spellStart"/>
      <w:r w:rsidRPr="00B26D6F">
        <w:t>Count_Unit_Pedestrian</w:t>
      </w:r>
      <w:proofErr w:type="spellEnd"/>
    </w:p>
    <w:p w14:paraId="39363EB9" w14:textId="77777777" w:rsidR="00B26D6F" w:rsidRPr="00233890" w:rsidRDefault="00B26D6F" w:rsidP="00733B1F">
      <w:pPr>
        <w:pStyle w:val="BodyText"/>
        <w:rPr>
          <w:sz w:val="2"/>
          <w:szCs w:val="2"/>
        </w:rPr>
      </w:pPr>
    </w:p>
    <w:p w14:paraId="71110064" w14:textId="77777777" w:rsidR="00B26D6F" w:rsidRPr="00B26D6F" w:rsidRDefault="00B26D6F" w:rsidP="00733B1F">
      <w:pPr>
        <w:pStyle w:val="BodyText"/>
      </w:pPr>
      <w:r w:rsidRPr="00B26D6F">
        <w:t>From these, we derived binary indicators:</w:t>
      </w:r>
    </w:p>
    <w:p w14:paraId="3448FD95" w14:textId="77777777" w:rsidR="00B26D6F" w:rsidRPr="00233890" w:rsidRDefault="00B26D6F" w:rsidP="00733B1F">
      <w:pPr>
        <w:pStyle w:val="BodyText"/>
        <w:rPr>
          <w:sz w:val="8"/>
          <w:szCs w:val="8"/>
        </w:rPr>
      </w:pPr>
    </w:p>
    <w:p w14:paraId="6F34FD57" w14:textId="77777777" w:rsidR="00B26D6F" w:rsidRPr="00B26D6F" w:rsidRDefault="00B26D6F" w:rsidP="00233890">
      <w:pPr>
        <w:pStyle w:val="BodyText"/>
        <w:spacing w:before="0"/>
        <w:ind w:left="720" w:right="115"/>
      </w:pPr>
      <w:proofErr w:type="spellStart"/>
      <w:r w:rsidRPr="00B26D6F">
        <w:t>Involves_Motorcycle</w:t>
      </w:r>
      <w:proofErr w:type="spellEnd"/>
    </w:p>
    <w:p w14:paraId="5EE7E5FE" w14:textId="77777777" w:rsidR="00B26D6F" w:rsidRPr="00233890" w:rsidRDefault="00B26D6F" w:rsidP="00233890">
      <w:pPr>
        <w:pStyle w:val="BodyText"/>
        <w:spacing w:before="0"/>
        <w:ind w:left="720" w:right="115"/>
        <w:rPr>
          <w:sz w:val="8"/>
          <w:szCs w:val="8"/>
        </w:rPr>
      </w:pPr>
    </w:p>
    <w:p w14:paraId="016F36FD" w14:textId="77777777" w:rsidR="00B26D6F" w:rsidRPr="00B26D6F" w:rsidRDefault="00B26D6F" w:rsidP="00233890">
      <w:pPr>
        <w:pStyle w:val="BodyText"/>
        <w:spacing w:before="0"/>
        <w:ind w:left="720" w:right="115"/>
      </w:pPr>
      <w:proofErr w:type="spellStart"/>
      <w:r w:rsidRPr="00B26D6F">
        <w:t>Involves_Truck</w:t>
      </w:r>
      <w:proofErr w:type="spellEnd"/>
    </w:p>
    <w:p w14:paraId="229D491A" w14:textId="77777777" w:rsidR="00B26D6F" w:rsidRPr="00233890" w:rsidRDefault="00B26D6F" w:rsidP="00233890">
      <w:pPr>
        <w:pStyle w:val="BodyText"/>
        <w:spacing w:before="0"/>
        <w:ind w:left="720" w:right="115"/>
        <w:rPr>
          <w:sz w:val="8"/>
          <w:szCs w:val="8"/>
        </w:rPr>
      </w:pPr>
    </w:p>
    <w:p w14:paraId="070A1EFA" w14:textId="77777777" w:rsidR="00B26D6F" w:rsidRPr="00B26D6F" w:rsidRDefault="00B26D6F" w:rsidP="00233890">
      <w:pPr>
        <w:pStyle w:val="BodyText"/>
        <w:spacing w:before="0"/>
        <w:ind w:left="720" w:right="115"/>
      </w:pPr>
      <w:proofErr w:type="spellStart"/>
      <w:r w:rsidRPr="00B26D6F">
        <w:t>Involves_Pedestrian</w:t>
      </w:r>
      <w:proofErr w:type="spellEnd"/>
    </w:p>
    <w:p w14:paraId="2A530219" w14:textId="77777777" w:rsidR="00B26D6F" w:rsidRPr="00233890" w:rsidRDefault="00B26D6F" w:rsidP="00733B1F">
      <w:pPr>
        <w:pStyle w:val="BodyText"/>
        <w:rPr>
          <w:sz w:val="10"/>
          <w:szCs w:val="10"/>
        </w:rPr>
      </w:pPr>
    </w:p>
    <w:p w14:paraId="4D844DCA" w14:textId="77777777" w:rsidR="00B26D6F" w:rsidRPr="00B26D6F" w:rsidRDefault="00B26D6F" w:rsidP="00733B1F">
      <w:pPr>
        <w:pStyle w:val="BodyText"/>
      </w:pPr>
      <w:r w:rsidRPr="00B26D6F">
        <w:t>These help flag scenarios where the presence of specific vehicle types correlates with increased incident volume—like higher motorcycle crash rates in warmer months.</w:t>
      </w:r>
    </w:p>
    <w:p w14:paraId="67A91243" w14:textId="77777777" w:rsidR="00B26D6F" w:rsidRPr="00233890" w:rsidRDefault="00B26D6F" w:rsidP="00733B1F">
      <w:pPr>
        <w:pStyle w:val="BodyText"/>
        <w:rPr>
          <w:sz w:val="2"/>
          <w:szCs w:val="2"/>
        </w:rPr>
      </w:pPr>
    </w:p>
    <w:p w14:paraId="5C2E8E9F" w14:textId="77777777" w:rsidR="00B26D6F" w:rsidRPr="00233890" w:rsidRDefault="00B26D6F" w:rsidP="00733B1F">
      <w:pPr>
        <w:pStyle w:val="BodyText"/>
        <w:rPr>
          <w:b/>
          <w:bCs/>
        </w:rPr>
      </w:pPr>
      <w:r w:rsidRPr="00233890">
        <w:rPr>
          <w:b/>
          <w:bCs/>
        </w:rPr>
        <w:t>5.5 Interaction Features</w:t>
      </w:r>
    </w:p>
    <w:p w14:paraId="01225464" w14:textId="77777777" w:rsidR="00B26D6F" w:rsidRPr="00B26D6F" w:rsidRDefault="00B26D6F" w:rsidP="00733B1F">
      <w:pPr>
        <w:pStyle w:val="BodyText"/>
      </w:pPr>
      <w:r w:rsidRPr="00B26D6F">
        <w:t>Crash risk is rarely driven by a single factor. Interaction terms help capture more realistic, compound risks that emerge from specific conditions.</w:t>
      </w:r>
    </w:p>
    <w:p w14:paraId="1D0C1FA7" w14:textId="77777777" w:rsidR="00B26D6F" w:rsidRPr="00233890" w:rsidRDefault="00B26D6F" w:rsidP="00733B1F">
      <w:pPr>
        <w:pStyle w:val="BodyText"/>
        <w:rPr>
          <w:sz w:val="2"/>
          <w:szCs w:val="2"/>
        </w:rPr>
      </w:pPr>
    </w:p>
    <w:p w14:paraId="7526FA4B" w14:textId="77777777" w:rsidR="00B26D6F" w:rsidRPr="00B26D6F" w:rsidRDefault="00B26D6F" w:rsidP="00233890">
      <w:pPr>
        <w:pStyle w:val="BodyText"/>
        <w:spacing w:before="120"/>
        <w:ind w:left="115" w:right="115"/>
      </w:pPr>
      <w:proofErr w:type="spellStart"/>
      <w:r w:rsidRPr="00233890">
        <w:rPr>
          <w:b/>
          <w:bCs/>
        </w:rPr>
        <w:t>Crash_Hour</w:t>
      </w:r>
      <w:proofErr w:type="spellEnd"/>
      <w:r w:rsidRPr="00233890">
        <w:rPr>
          <w:b/>
          <w:bCs/>
        </w:rPr>
        <w:t xml:space="preserve"> × </w:t>
      </w:r>
      <w:proofErr w:type="spellStart"/>
      <w:r w:rsidRPr="00233890">
        <w:rPr>
          <w:b/>
          <w:bCs/>
        </w:rPr>
        <w:t>Lighting_Condition</w:t>
      </w:r>
      <w:proofErr w:type="spellEnd"/>
      <w:r w:rsidRPr="00233890">
        <w:rPr>
          <w:b/>
          <w:bCs/>
        </w:rPr>
        <w:t>:</w:t>
      </w:r>
      <w:r w:rsidRPr="00B26D6F">
        <w:t xml:space="preserve"> For example, low lighting during peak hours (e.g., 6 PM in winter) can significantly raise crash risk.</w:t>
      </w:r>
    </w:p>
    <w:p w14:paraId="735D1687" w14:textId="77777777" w:rsidR="00B26D6F" w:rsidRPr="00233890" w:rsidRDefault="00B26D6F" w:rsidP="00233890">
      <w:pPr>
        <w:pStyle w:val="BodyText"/>
        <w:spacing w:before="120"/>
        <w:ind w:left="115" w:right="115"/>
        <w:rPr>
          <w:sz w:val="2"/>
          <w:szCs w:val="2"/>
        </w:rPr>
      </w:pPr>
    </w:p>
    <w:p w14:paraId="55362444" w14:textId="77777777" w:rsidR="00B26D6F" w:rsidRPr="00B26D6F" w:rsidRDefault="00B26D6F" w:rsidP="00233890">
      <w:pPr>
        <w:pStyle w:val="BodyText"/>
        <w:spacing w:before="120"/>
        <w:ind w:left="115" w:right="115"/>
      </w:pPr>
      <w:proofErr w:type="spellStart"/>
      <w:r w:rsidRPr="00233890">
        <w:rPr>
          <w:b/>
          <w:bCs/>
        </w:rPr>
        <w:t>Road_Surface</w:t>
      </w:r>
      <w:proofErr w:type="spellEnd"/>
      <w:r w:rsidRPr="00233890">
        <w:rPr>
          <w:b/>
          <w:bCs/>
        </w:rPr>
        <w:t xml:space="preserve"> × </w:t>
      </w:r>
      <w:proofErr w:type="spellStart"/>
      <w:r w:rsidRPr="00233890">
        <w:rPr>
          <w:b/>
          <w:bCs/>
        </w:rPr>
        <w:t>Crash_Hour</w:t>
      </w:r>
      <w:proofErr w:type="spellEnd"/>
      <w:r w:rsidRPr="00233890">
        <w:rPr>
          <w:b/>
          <w:bCs/>
        </w:rPr>
        <w:t>:</w:t>
      </w:r>
      <w:r w:rsidRPr="00B26D6F">
        <w:t xml:space="preserve"> A wet road at 2 AM, when visibility and alertness are low, poses more danger than the same condition at midday.</w:t>
      </w:r>
    </w:p>
    <w:p w14:paraId="191A1BD9" w14:textId="77777777" w:rsidR="00B26D6F" w:rsidRPr="00233890" w:rsidRDefault="00B26D6F" w:rsidP="00233890">
      <w:pPr>
        <w:pStyle w:val="BodyText"/>
        <w:spacing w:before="120"/>
        <w:ind w:left="115" w:right="115"/>
        <w:rPr>
          <w:sz w:val="2"/>
          <w:szCs w:val="2"/>
        </w:rPr>
      </w:pPr>
    </w:p>
    <w:p w14:paraId="19AB10D4" w14:textId="77777777" w:rsidR="00B26D6F" w:rsidRPr="00B26D6F" w:rsidRDefault="00B26D6F" w:rsidP="00233890">
      <w:pPr>
        <w:pStyle w:val="BodyText"/>
        <w:spacing w:before="120"/>
        <w:ind w:left="115" w:right="115"/>
      </w:pPr>
      <w:proofErr w:type="spellStart"/>
      <w:r w:rsidRPr="00233890">
        <w:rPr>
          <w:b/>
          <w:bCs/>
        </w:rPr>
        <w:t>Urban_Flag</w:t>
      </w:r>
      <w:proofErr w:type="spellEnd"/>
      <w:r w:rsidRPr="00233890">
        <w:rPr>
          <w:b/>
          <w:bCs/>
        </w:rPr>
        <w:t xml:space="preserve"> × </w:t>
      </w:r>
      <w:proofErr w:type="spellStart"/>
      <w:r w:rsidRPr="00233890">
        <w:rPr>
          <w:b/>
          <w:bCs/>
        </w:rPr>
        <w:t>Time_Bin</w:t>
      </w:r>
      <w:proofErr w:type="spellEnd"/>
      <w:r w:rsidRPr="00B26D6F">
        <w:t>: This reveals how city-based traffic congestion during peak periods increases crash likelihood compared to quieter suburban zones.</w:t>
      </w:r>
    </w:p>
    <w:p w14:paraId="52B142F2" w14:textId="77777777" w:rsidR="00B26D6F" w:rsidRPr="00233890" w:rsidRDefault="00B26D6F" w:rsidP="00733B1F">
      <w:pPr>
        <w:pStyle w:val="BodyText"/>
        <w:rPr>
          <w:sz w:val="2"/>
          <w:szCs w:val="2"/>
        </w:rPr>
      </w:pPr>
    </w:p>
    <w:p w14:paraId="75622503" w14:textId="77777777" w:rsidR="00B26D6F" w:rsidRPr="00B26D6F" w:rsidRDefault="00B26D6F" w:rsidP="00733B1F">
      <w:pPr>
        <w:pStyle w:val="BodyText"/>
      </w:pPr>
      <w:r w:rsidRPr="00B26D6F">
        <w:t>By incorporating these combinations, the model can better recognize high-risk scenarios that wouldn't be as evident from isolated variables.</w:t>
      </w:r>
    </w:p>
    <w:p w14:paraId="2810E722" w14:textId="77777777" w:rsidR="00B26D6F" w:rsidRDefault="00B26D6F" w:rsidP="00646AFC">
      <w:pPr>
        <w:pStyle w:val="BodyText"/>
        <w:rPr>
          <w:rFonts w:asciiTheme="minorHAnsi" w:hAnsiTheme="minorHAnsi" w:cstheme="minorHAnsi"/>
          <w:b/>
          <w:bCs/>
        </w:rPr>
      </w:pPr>
      <w:r w:rsidRPr="00B26D6F">
        <w:rPr>
          <w:rFonts w:asciiTheme="minorHAnsi" w:hAnsiTheme="minorHAnsi" w:cstheme="minorHAnsi"/>
          <w:b/>
          <w:bCs/>
        </w:rPr>
        <w:t>5.6 Summary of Engineered Features</w:t>
      </w:r>
    </w:p>
    <w:p w14:paraId="3B3A07CD" w14:textId="77777777" w:rsidR="00233890" w:rsidRPr="00B26D6F" w:rsidRDefault="00233890" w:rsidP="00B26D6F">
      <w:pPr>
        <w:pStyle w:val="BodyText"/>
        <w:ind w:left="720"/>
        <w:rPr>
          <w:rFonts w:asciiTheme="minorHAnsi" w:hAnsiTheme="minorHAnsi" w:cstheme="minorHAnsi"/>
          <w:b/>
          <w:bCs/>
        </w:rPr>
      </w:pPr>
    </w:p>
    <w:tbl>
      <w:tblPr>
        <w:tblStyle w:val="TableGrid"/>
        <w:tblW w:w="9535" w:type="dxa"/>
        <w:tblLook w:val="04A0" w:firstRow="1" w:lastRow="0" w:firstColumn="1" w:lastColumn="0" w:noHBand="0" w:noVBand="1"/>
      </w:tblPr>
      <w:tblGrid>
        <w:gridCol w:w="2501"/>
        <w:gridCol w:w="1578"/>
        <w:gridCol w:w="5456"/>
      </w:tblGrid>
      <w:tr w:rsidR="00646AFC" w:rsidRPr="00233890" w14:paraId="099F49A4" w14:textId="77777777" w:rsidTr="00646AFC">
        <w:trPr>
          <w:trHeight w:val="486"/>
        </w:trPr>
        <w:tc>
          <w:tcPr>
            <w:tcW w:w="2501" w:type="dxa"/>
            <w:hideMark/>
          </w:tcPr>
          <w:p w14:paraId="6D073026" w14:textId="77777777" w:rsidR="00233890" w:rsidRPr="00233890" w:rsidRDefault="00233890" w:rsidP="00646AFC">
            <w:pPr>
              <w:pStyle w:val="BodyText"/>
              <w:spacing w:before="120"/>
              <w:ind w:left="432" w:right="115"/>
              <w:jc w:val="left"/>
              <w:rPr>
                <w:b/>
                <w:bCs/>
              </w:rPr>
            </w:pPr>
            <w:r w:rsidRPr="00233890">
              <w:rPr>
                <w:b/>
                <w:bCs/>
              </w:rPr>
              <w:t>Feature</w:t>
            </w:r>
          </w:p>
        </w:tc>
        <w:tc>
          <w:tcPr>
            <w:tcW w:w="1578" w:type="dxa"/>
            <w:hideMark/>
          </w:tcPr>
          <w:p w14:paraId="47CF0E00" w14:textId="77777777" w:rsidR="00233890" w:rsidRPr="00233890" w:rsidRDefault="00233890" w:rsidP="00646AFC">
            <w:pPr>
              <w:pStyle w:val="BodyText"/>
              <w:spacing w:before="120"/>
              <w:ind w:left="432" w:right="115"/>
              <w:jc w:val="left"/>
              <w:rPr>
                <w:b/>
                <w:bCs/>
              </w:rPr>
            </w:pPr>
            <w:r w:rsidRPr="00233890">
              <w:rPr>
                <w:b/>
                <w:bCs/>
              </w:rPr>
              <w:t>Type</w:t>
            </w:r>
          </w:p>
        </w:tc>
        <w:tc>
          <w:tcPr>
            <w:tcW w:w="5456" w:type="dxa"/>
            <w:hideMark/>
          </w:tcPr>
          <w:p w14:paraId="6D58FAED" w14:textId="77777777" w:rsidR="00233890" w:rsidRPr="00233890" w:rsidRDefault="00233890" w:rsidP="00646AFC">
            <w:pPr>
              <w:pStyle w:val="BodyText"/>
              <w:spacing w:before="120"/>
              <w:ind w:left="432" w:right="115"/>
              <w:jc w:val="left"/>
              <w:rPr>
                <w:b/>
                <w:bCs/>
              </w:rPr>
            </w:pPr>
            <w:r w:rsidRPr="00233890">
              <w:rPr>
                <w:b/>
                <w:bCs/>
              </w:rPr>
              <w:t>Purpose</w:t>
            </w:r>
          </w:p>
        </w:tc>
      </w:tr>
      <w:tr w:rsidR="00646AFC" w:rsidRPr="00233890" w14:paraId="65AD319B" w14:textId="77777777" w:rsidTr="00646AFC">
        <w:trPr>
          <w:trHeight w:val="714"/>
        </w:trPr>
        <w:tc>
          <w:tcPr>
            <w:tcW w:w="2501" w:type="dxa"/>
            <w:hideMark/>
          </w:tcPr>
          <w:p w14:paraId="3ED8CFA7" w14:textId="77777777" w:rsidR="00233890" w:rsidRPr="00233890" w:rsidRDefault="00233890" w:rsidP="00646AFC">
            <w:pPr>
              <w:pStyle w:val="BodyText"/>
            </w:pPr>
            <w:proofErr w:type="spellStart"/>
            <w:r w:rsidRPr="00233890">
              <w:t>Crash_Hour</w:t>
            </w:r>
            <w:proofErr w:type="spellEnd"/>
          </w:p>
        </w:tc>
        <w:tc>
          <w:tcPr>
            <w:tcW w:w="1578" w:type="dxa"/>
            <w:hideMark/>
          </w:tcPr>
          <w:p w14:paraId="1EA3008D" w14:textId="77777777" w:rsidR="00233890" w:rsidRPr="00233890" w:rsidRDefault="00233890" w:rsidP="00646AFC">
            <w:pPr>
              <w:pStyle w:val="BodyText"/>
            </w:pPr>
            <w:r w:rsidRPr="00233890">
              <w:t>Numerical</w:t>
            </w:r>
          </w:p>
        </w:tc>
        <w:tc>
          <w:tcPr>
            <w:tcW w:w="5456" w:type="dxa"/>
            <w:hideMark/>
          </w:tcPr>
          <w:p w14:paraId="6E58F49E" w14:textId="77777777" w:rsidR="00233890" w:rsidRPr="00233890" w:rsidRDefault="00233890" w:rsidP="00646AFC">
            <w:pPr>
              <w:pStyle w:val="BodyText"/>
            </w:pPr>
            <w:r w:rsidRPr="00233890">
              <w:t>Identifies crash peaks across the 24-hour cycle</w:t>
            </w:r>
          </w:p>
        </w:tc>
      </w:tr>
      <w:tr w:rsidR="00646AFC" w:rsidRPr="00233890" w14:paraId="40A1A8DD" w14:textId="77777777" w:rsidTr="00646AFC">
        <w:trPr>
          <w:trHeight w:val="824"/>
        </w:trPr>
        <w:tc>
          <w:tcPr>
            <w:tcW w:w="2501" w:type="dxa"/>
            <w:hideMark/>
          </w:tcPr>
          <w:p w14:paraId="4054E9D7" w14:textId="77777777" w:rsidR="00233890" w:rsidRPr="00233890" w:rsidRDefault="00233890" w:rsidP="00646AFC">
            <w:pPr>
              <w:pStyle w:val="BodyText"/>
            </w:pPr>
            <w:proofErr w:type="spellStart"/>
            <w:r w:rsidRPr="00233890">
              <w:t>Time_Bin</w:t>
            </w:r>
            <w:proofErr w:type="spellEnd"/>
          </w:p>
        </w:tc>
        <w:tc>
          <w:tcPr>
            <w:tcW w:w="1578" w:type="dxa"/>
            <w:hideMark/>
          </w:tcPr>
          <w:p w14:paraId="149BB17A" w14:textId="77777777" w:rsidR="00233890" w:rsidRPr="00233890" w:rsidRDefault="00233890" w:rsidP="00646AFC">
            <w:pPr>
              <w:pStyle w:val="BodyText"/>
            </w:pPr>
            <w:r w:rsidRPr="00233890">
              <w:t>Categorical</w:t>
            </w:r>
          </w:p>
        </w:tc>
        <w:tc>
          <w:tcPr>
            <w:tcW w:w="5456" w:type="dxa"/>
            <w:hideMark/>
          </w:tcPr>
          <w:p w14:paraId="33F45D07" w14:textId="77777777" w:rsidR="00233890" w:rsidRPr="00233890" w:rsidRDefault="00233890" w:rsidP="00646AFC">
            <w:pPr>
              <w:pStyle w:val="BodyText"/>
            </w:pPr>
            <w:r w:rsidRPr="00233890">
              <w:t>Groups hours into behaviorally relevant categories</w:t>
            </w:r>
          </w:p>
        </w:tc>
      </w:tr>
      <w:tr w:rsidR="00646AFC" w:rsidRPr="00233890" w14:paraId="7E7BBA99" w14:textId="77777777" w:rsidTr="00646AFC">
        <w:trPr>
          <w:trHeight w:val="824"/>
        </w:trPr>
        <w:tc>
          <w:tcPr>
            <w:tcW w:w="2501" w:type="dxa"/>
            <w:hideMark/>
          </w:tcPr>
          <w:p w14:paraId="14D7FF87" w14:textId="77777777" w:rsidR="00233890" w:rsidRPr="00233890" w:rsidRDefault="00233890" w:rsidP="00646AFC">
            <w:pPr>
              <w:pStyle w:val="BodyText"/>
            </w:pPr>
            <w:proofErr w:type="spellStart"/>
            <w:r w:rsidRPr="00233890">
              <w:t>Day_Type</w:t>
            </w:r>
            <w:proofErr w:type="spellEnd"/>
          </w:p>
        </w:tc>
        <w:tc>
          <w:tcPr>
            <w:tcW w:w="1578" w:type="dxa"/>
            <w:hideMark/>
          </w:tcPr>
          <w:p w14:paraId="3D729E55" w14:textId="77777777" w:rsidR="00233890" w:rsidRPr="00233890" w:rsidRDefault="00233890" w:rsidP="00646AFC">
            <w:pPr>
              <w:pStyle w:val="BodyText"/>
            </w:pPr>
            <w:r w:rsidRPr="00233890">
              <w:t>Binary</w:t>
            </w:r>
          </w:p>
        </w:tc>
        <w:tc>
          <w:tcPr>
            <w:tcW w:w="5456" w:type="dxa"/>
            <w:hideMark/>
          </w:tcPr>
          <w:p w14:paraId="7130F6DF" w14:textId="77777777" w:rsidR="00233890" w:rsidRPr="00233890" w:rsidRDefault="00233890" w:rsidP="00646AFC">
            <w:pPr>
              <w:pStyle w:val="BodyText"/>
            </w:pPr>
            <w:r w:rsidRPr="00233890">
              <w:t>Differentiates weekday/weekend driving behavior</w:t>
            </w:r>
          </w:p>
        </w:tc>
      </w:tr>
      <w:tr w:rsidR="00646AFC" w:rsidRPr="00233890" w14:paraId="7D7DF267" w14:textId="77777777" w:rsidTr="00646AFC">
        <w:trPr>
          <w:trHeight w:val="784"/>
        </w:trPr>
        <w:tc>
          <w:tcPr>
            <w:tcW w:w="2501" w:type="dxa"/>
            <w:hideMark/>
          </w:tcPr>
          <w:p w14:paraId="6BB28DDE" w14:textId="77777777" w:rsidR="00233890" w:rsidRPr="00233890" w:rsidRDefault="00233890" w:rsidP="00646AFC">
            <w:pPr>
              <w:pStyle w:val="BodyText"/>
            </w:pPr>
            <w:proofErr w:type="spellStart"/>
            <w:r w:rsidRPr="00233890">
              <w:t>Lighting_Condition</w:t>
            </w:r>
            <w:proofErr w:type="spellEnd"/>
          </w:p>
        </w:tc>
        <w:tc>
          <w:tcPr>
            <w:tcW w:w="1578" w:type="dxa"/>
            <w:hideMark/>
          </w:tcPr>
          <w:p w14:paraId="3BF97B74" w14:textId="77777777" w:rsidR="00233890" w:rsidRPr="00233890" w:rsidRDefault="00233890" w:rsidP="00646AFC">
            <w:pPr>
              <w:pStyle w:val="BodyText"/>
            </w:pPr>
            <w:r w:rsidRPr="00233890">
              <w:t>Categorical</w:t>
            </w:r>
          </w:p>
        </w:tc>
        <w:tc>
          <w:tcPr>
            <w:tcW w:w="5456" w:type="dxa"/>
            <w:hideMark/>
          </w:tcPr>
          <w:p w14:paraId="6D01EA14" w14:textId="77777777" w:rsidR="00233890" w:rsidRPr="00233890" w:rsidRDefault="00233890" w:rsidP="00646AFC">
            <w:pPr>
              <w:pStyle w:val="BodyText"/>
            </w:pPr>
            <w:r w:rsidRPr="00233890">
              <w:t>Captures risk due to visibility</w:t>
            </w:r>
          </w:p>
        </w:tc>
      </w:tr>
      <w:tr w:rsidR="00646AFC" w:rsidRPr="00233890" w14:paraId="3260BACC" w14:textId="77777777" w:rsidTr="00646AFC">
        <w:trPr>
          <w:trHeight w:val="784"/>
        </w:trPr>
        <w:tc>
          <w:tcPr>
            <w:tcW w:w="2501" w:type="dxa"/>
            <w:hideMark/>
          </w:tcPr>
          <w:p w14:paraId="63C96468" w14:textId="77777777" w:rsidR="00233890" w:rsidRPr="00233890" w:rsidRDefault="00233890" w:rsidP="00646AFC">
            <w:pPr>
              <w:pStyle w:val="BodyText"/>
            </w:pPr>
            <w:proofErr w:type="spellStart"/>
            <w:r w:rsidRPr="00233890">
              <w:t>Surface_Condition</w:t>
            </w:r>
            <w:proofErr w:type="spellEnd"/>
          </w:p>
        </w:tc>
        <w:tc>
          <w:tcPr>
            <w:tcW w:w="1578" w:type="dxa"/>
            <w:hideMark/>
          </w:tcPr>
          <w:p w14:paraId="401DE7E3" w14:textId="77777777" w:rsidR="00233890" w:rsidRPr="00233890" w:rsidRDefault="00233890" w:rsidP="00646AFC">
            <w:pPr>
              <w:pStyle w:val="BodyText"/>
            </w:pPr>
            <w:r w:rsidRPr="00233890">
              <w:t>Categorical</w:t>
            </w:r>
          </w:p>
        </w:tc>
        <w:tc>
          <w:tcPr>
            <w:tcW w:w="5456" w:type="dxa"/>
            <w:hideMark/>
          </w:tcPr>
          <w:p w14:paraId="5655BDD7" w14:textId="77777777" w:rsidR="00233890" w:rsidRPr="00233890" w:rsidRDefault="00233890" w:rsidP="00646AFC">
            <w:pPr>
              <w:pStyle w:val="BodyText"/>
            </w:pPr>
            <w:r w:rsidRPr="00233890">
              <w:t>Captures road friction-related conditions</w:t>
            </w:r>
          </w:p>
        </w:tc>
      </w:tr>
      <w:tr w:rsidR="00646AFC" w:rsidRPr="00233890" w14:paraId="26829D88" w14:textId="77777777" w:rsidTr="00646AFC">
        <w:trPr>
          <w:trHeight w:val="804"/>
        </w:trPr>
        <w:tc>
          <w:tcPr>
            <w:tcW w:w="2501" w:type="dxa"/>
            <w:hideMark/>
          </w:tcPr>
          <w:p w14:paraId="43EAE7D8" w14:textId="77777777" w:rsidR="00233890" w:rsidRPr="00233890" w:rsidRDefault="00233890" w:rsidP="00646AFC">
            <w:pPr>
              <w:pStyle w:val="BodyText"/>
            </w:pPr>
            <w:proofErr w:type="spellStart"/>
            <w:r w:rsidRPr="00233890">
              <w:t>Urban_Flag</w:t>
            </w:r>
            <w:proofErr w:type="spellEnd"/>
          </w:p>
        </w:tc>
        <w:tc>
          <w:tcPr>
            <w:tcW w:w="1578" w:type="dxa"/>
            <w:hideMark/>
          </w:tcPr>
          <w:p w14:paraId="25CD2B1A" w14:textId="77777777" w:rsidR="00233890" w:rsidRPr="00233890" w:rsidRDefault="00233890" w:rsidP="00646AFC">
            <w:pPr>
              <w:pStyle w:val="BodyText"/>
            </w:pPr>
            <w:r w:rsidRPr="00233890">
              <w:t>Binary</w:t>
            </w:r>
          </w:p>
        </w:tc>
        <w:tc>
          <w:tcPr>
            <w:tcW w:w="5456" w:type="dxa"/>
            <w:hideMark/>
          </w:tcPr>
          <w:p w14:paraId="4AFB51EC" w14:textId="77777777" w:rsidR="00233890" w:rsidRPr="00233890" w:rsidRDefault="00233890" w:rsidP="00646AFC">
            <w:pPr>
              <w:pStyle w:val="BodyText"/>
            </w:pPr>
            <w:r w:rsidRPr="00233890">
              <w:t>Distinguishes urban vs. rural settings</w:t>
            </w:r>
          </w:p>
        </w:tc>
      </w:tr>
      <w:tr w:rsidR="00646AFC" w:rsidRPr="00233890" w14:paraId="56079AE5" w14:textId="77777777" w:rsidTr="00646AFC">
        <w:trPr>
          <w:trHeight w:val="867"/>
        </w:trPr>
        <w:tc>
          <w:tcPr>
            <w:tcW w:w="2501" w:type="dxa"/>
            <w:hideMark/>
          </w:tcPr>
          <w:p w14:paraId="111D7547" w14:textId="77777777" w:rsidR="00233890" w:rsidRDefault="00233890" w:rsidP="00646AFC">
            <w:pPr>
              <w:pStyle w:val="BodyText"/>
            </w:pPr>
            <w:proofErr w:type="spellStart"/>
            <w:r w:rsidRPr="00233890">
              <w:t>Involves_Motorcycle</w:t>
            </w:r>
            <w:proofErr w:type="spellEnd"/>
          </w:p>
          <w:p w14:paraId="7BE2393A" w14:textId="0B031A87" w:rsidR="00233890" w:rsidRPr="00233890" w:rsidRDefault="00233890" w:rsidP="00646AFC">
            <w:pPr>
              <w:pStyle w:val="BodyText"/>
            </w:pPr>
            <w:r w:rsidRPr="00233890">
              <w:t>/Truck/etc.</w:t>
            </w:r>
          </w:p>
        </w:tc>
        <w:tc>
          <w:tcPr>
            <w:tcW w:w="1578" w:type="dxa"/>
            <w:hideMark/>
          </w:tcPr>
          <w:p w14:paraId="30BA6992" w14:textId="77777777" w:rsidR="00233890" w:rsidRPr="00233890" w:rsidRDefault="00233890" w:rsidP="00646AFC">
            <w:pPr>
              <w:pStyle w:val="BodyText"/>
            </w:pPr>
            <w:r w:rsidRPr="00233890">
              <w:t>Binary</w:t>
            </w:r>
          </w:p>
        </w:tc>
        <w:tc>
          <w:tcPr>
            <w:tcW w:w="5456" w:type="dxa"/>
            <w:hideMark/>
          </w:tcPr>
          <w:p w14:paraId="7A70D77C" w14:textId="77777777" w:rsidR="00233890" w:rsidRPr="00233890" w:rsidRDefault="00233890" w:rsidP="00646AFC">
            <w:pPr>
              <w:pStyle w:val="BodyText"/>
            </w:pPr>
            <w:r w:rsidRPr="00233890">
              <w:t>Highlights user type-related frequency patterns</w:t>
            </w:r>
          </w:p>
        </w:tc>
      </w:tr>
      <w:tr w:rsidR="00646AFC" w:rsidRPr="00233890" w14:paraId="42138EEE" w14:textId="77777777" w:rsidTr="00646AFC">
        <w:trPr>
          <w:trHeight w:val="1029"/>
        </w:trPr>
        <w:tc>
          <w:tcPr>
            <w:tcW w:w="2501" w:type="dxa"/>
            <w:hideMark/>
          </w:tcPr>
          <w:p w14:paraId="7CCE1DED" w14:textId="4FB80DF1" w:rsidR="00233890" w:rsidRPr="00233890" w:rsidRDefault="00233890" w:rsidP="00646AFC">
            <w:pPr>
              <w:pStyle w:val="BodyText"/>
            </w:pPr>
            <w:proofErr w:type="spellStart"/>
            <w:r w:rsidRPr="00233890">
              <w:t>Crash_</w:t>
            </w:r>
            <w:r w:rsidR="00646AFC" w:rsidRPr="00233890">
              <w:t>Hour</w:t>
            </w:r>
            <w:proofErr w:type="spellEnd"/>
            <w:r w:rsidR="00646AFC">
              <w:t xml:space="preserve"> x </w:t>
            </w:r>
            <w:proofErr w:type="spellStart"/>
            <w:r w:rsidR="00646AFC">
              <w:t>Li</w:t>
            </w:r>
            <w:r w:rsidRPr="00233890">
              <w:t>ghting_Condition</w:t>
            </w:r>
            <w:proofErr w:type="spellEnd"/>
          </w:p>
        </w:tc>
        <w:tc>
          <w:tcPr>
            <w:tcW w:w="1578" w:type="dxa"/>
            <w:hideMark/>
          </w:tcPr>
          <w:p w14:paraId="0A5F0C08" w14:textId="77777777" w:rsidR="00233890" w:rsidRPr="00233890" w:rsidRDefault="00233890" w:rsidP="00646AFC">
            <w:pPr>
              <w:pStyle w:val="BodyText"/>
            </w:pPr>
            <w:r w:rsidRPr="00233890">
              <w:t>Composite</w:t>
            </w:r>
          </w:p>
        </w:tc>
        <w:tc>
          <w:tcPr>
            <w:tcW w:w="5456" w:type="dxa"/>
            <w:hideMark/>
          </w:tcPr>
          <w:p w14:paraId="7B5D36FD" w14:textId="77777777" w:rsidR="00233890" w:rsidRPr="00233890" w:rsidRDefault="00233890" w:rsidP="00646AFC">
            <w:pPr>
              <w:pStyle w:val="BodyText"/>
            </w:pPr>
            <w:r w:rsidRPr="00233890">
              <w:t>Reveals interaction of time and visibility</w:t>
            </w:r>
          </w:p>
        </w:tc>
      </w:tr>
    </w:tbl>
    <w:p w14:paraId="6E67522B" w14:textId="77777777" w:rsidR="003E7F8E" w:rsidRDefault="003E7F8E" w:rsidP="003E7F8E">
      <w:pPr>
        <w:pStyle w:val="BodyText"/>
        <w:ind w:left="0"/>
        <w:rPr>
          <w:b/>
          <w:bCs/>
        </w:rPr>
      </w:pPr>
    </w:p>
    <w:p w14:paraId="6524EADB" w14:textId="6DBC5DCC" w:rsidR="00925FF9" w:rsidRPr="003E7F8E" w:rsidRDefault="003E7F8E" w:rsidP="003E7F8E">
      <w:pPr>
        <w:pStyle w:val="BodyText"/>
        <w:ind w:left="0"/>
        <w:rPr>
          <w:b/>
          <w:bCs/>
        </w:rPr>
      </w:pPr>
      <w:r w:rsidRPr="003E7F8E">
        <w:rPr>
          <w:b/>
          <w:bCs/>
        </w:rPr>
        <w:t>6. Dimensionality Reduction using PCA</w:t>
      </w:r>
    </w:p>
    <w:p w14:paraId="1A0F4B1A" w14:textId="77777777" w:rsidR="003E7F8E" w:rsidRPr="003E7F8E" w:rsidRDefault="003E7F8E" w:rsidP="003E7F8E">
      <w:pPr>
        <w:pStyle w:val="BodyText"/>
      </w:pPr>
      <w:r w:rsidRPr="003E7F8E">
        <w:t xml:space="preserve">Principal Component Analysis (PCA) was applied in this study as a robust method for dimensionality reduction, with the dual aim of enhancing computational efficiency and improving the interpretability of high-dimensional traffic crash data. The rationale behind employing PCA stemmed from the inherently multivariate structure of crash datasets, which typically consist of a wide array of engineered features—spanning time-of-day bins, road surface types, lighting conditions, crash counts, and area classifications. These variables often exhibit strong intercorrelations, which can introduce redundancy and contribute to overfitting, ultimately </w:t>
      </w:r>
      <w:r w:rsidRPr="003E7F8E">
        <w:lastRenderedPageBreak/>
        <w:t>undermining model generalizability. PCA addresses this challenge by transforming the feature space into orthogonal components that retain the most critical variance in the data.</w:t>
      </w:r>
    </w:p>
    <w:p w14:paraId="57C0EDE0" w14:textId="0DC05C55" w:rsidR="003E7F8E" w:rsidRDefault="003E7F8E" w:rsidP="003E7F8E">
      <w:pPr>
        <w:pStyle w:val="BodyText"/>
      </w:pPr>
      <w:r w:rsidRPr="003E7F8E">
        <w:rPr>
          <w:noProof/>
        </w:rPr>
        <w:drawing>
          <wp:anchor distT="0" distB="0" distL="114300" distR="114300" simplePos="0" relativeHeight="487609344" behindDoc="0" locked="0" layoutInCell="1" allowOverlap="1" wp14:anchorId="27E47684" wp14:editId="5FEE9CC6">
            <wp:simplePos x="0" y="0"/>
            <wp:positionH relativeFrom="column">
              <wp:posOffset>-43180</wp:posOffset>
            </wp:positionH>
            <wp:positionV relativeFrom="paragraph">
              <wp:posOffset>2032428</wp:posOffset>
            </wp:positionV>
            <wp:extent cx="5988050" cy="3935730"/>
            <wp:effectExtent l="19050" t="19050" r="12700" b="26670"/>
            <wp:wrapSquare wrapText="bothSides"/>
            <wp:docPr id="228467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8050" cy="39357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3E7F8E">
        <w:t>Prior to applying PCA, a standard preprocessing step was undertaken to ensure methodological rigor. All numerical features—including crash counts, time bins, and encoded environmental factors—were standardized using z-score normalization. This step ensured that each feature contributed equally to the analysis, preventing those with larger numerical scales from disproportionately influencing the principal components. PCA was then performed on the standardized dataset, yielding a new set of components ordered by the variance each explained. The scree plot (Figure 6.1) showed that the top 10 principal components accounted for over 92% of the total variance, indicating that a significant portion of the dataset’s informational content could be retained in a more compact form.</w:t>
      </w:r>
    </w:p>
    <w:p w14:paraId="79037368" w14:textId="67A74935" w:rsidR="003E7F8E" w:rsidRPr="003E7F8E" w:rsidRDefault="003E7F8E" w:rsidP="003E7F8E">
      <w:pPr>
        <w:pStyle w:val="BodyText"/>
        <w:ind w:left="0"/>
        <w:jc w:val="center"/>
        <w:rPr>
          <w:b/>
          <w:bCs/>
        </w:rPr>
      </w:pPr>
      <w:r w:rsidRPr="003E7F8E">
        <w:rPr>
          <w:b/>
          <w:bCs/>
        </w:rPr>
        <w:t>Figure 6.1 – Scree Plot: Explained Variance by Principal Component</w:t>
      </w:r>
    </w:p>
    <w:p w14:paraId="1F728484" w14:textId="77777777" w:rsidR="003E7F8E" w:rsidRPr="003E7F8E" w:rsidRDefault="003E7F8E" w:rsidP="003E7F8E">
      <w:pPr>
        <w:pStyle w:val="BodyText"/>
      </w:pPr>
      <w:r w:rsidRPr="003E7F8E">
        <w:t xml:space="preserve">Examining the structure of these components provided valuable insight into crash behavior patterns. Principal Component 1 (PC1) was driven by strong positive contributions from features related to daytime crashes, dry roads, and urban areas, capturing conditions typical of high-frequency incidents during peak hours. In contrast, Principal Component 2 (PC2) was shaped by variables associated with nighttime conditions, limited visibility, and rural settings—suggesting it represented crashes under off-peak or low-light circumstances. Other components captured subtler interactions, such as pedestrian-related crashes on unsealed roads or incidents occurring during transitional lighting periods like dawn or dusk. Although some components were less </w:t>
      </w:r>
      <w:r w:rsidRPr="003E7F8E">
        <w:lastRenderedPageBreak/>
        <w:t>directly interpretable, they embedded latent patterns that enriched predictive modeling by reducing the complexity of input data without losing key behavioral signals.</w:t>
      </w:r>
    </w:p>
    <w:p w14:paraId="07528324" w14:textId="1B625528" w:rsidR="003E7F8E" w:rsidRDefault="003E7F8E" w:rsidP="003E7F8E">
      <w:pPr>
        <w:pStyle w:val="BodyText"/>
      </w:pPr>
      <w:r w:rsidRPr="003E7F8E">
        <w:rPr>
          <w:noProof/>
        </w:rPr>
        <w:drawing>
          <wp:anchor distT="0" distB="0" distL="114300" distR="114300" simplePos="0" relativeHeight="487610368" behindDoc="0" locked="0" layoutInCell="1" allowOverlap="1" wp14:anchorId="0697CE6D" wp14:editId="509785A3">
            <wp:simplePos x="0" y="0"/>
            <wp:positionH relativeFrom="column">
              <wp:posOffset>127000</wp:posOffset>
            </wp:positionH>
            <wp:positionV relativeFrom="paragraph">
              <wp:posOffset>1755775</wp:posOffset>
            </wp:positionV>
            <wp:extent cx="5906135" cy="4359275"/>
            <wp:effectExtent l="19050" t="19050" r="18415" b="22225"/>
            <wp:wrapSquare wrapText="bothSides"/>
            <wp:docPr id="91482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6135" cy="43592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3E7F8E">
        <w:t>Beyond compressing the feature space, PCA contributed significantly to the performance of the crash frequency prediction models. Using only the top principal components in place of the full feature set reduced model complexity, minimized the risk of overfitting, and sped up training convergence. Moreover, PCA facilitated effective low-dimensional visualizations: a scatter plot of PC1 versus PC2 (Figure 6.2) revealed distinct groupings of crash events, such as urban daytime clusters, nighttime rural incidents, and weather-influenced transitional crashes. These patterns validated PCA’s capability to uncover coherent behavioral clusters hidden in the high-dimensional data.</w:t>
      </w:r>
    </w:p>
    <w:p w14:paraId="1FF98E00" w14:textId="3DA391CA" w:rsidR="003E7F8E" w:rsidRPr="00B74CE4" w:rsidRDefault="003E7F8E" w:rsidP="00B74CE4">
      <w:pPr>
        <w:pStyle w:val="BodyText"/>
        <w:jc w:val="center"/>
        <w:rPr>
          <w:b/>
          <w:bCs/>
        </w:rPr>
      </w:pPr>
      <w:r w:rsidRPr="00B74CE4">
        <w:rPr>
          <w:b/>
          <w:bCs/>
        </w:rPr>
        <w:t>Figure 6.2 – PCA Scatter Plot: PC1 vs. PC2</w:t>
      </w:r>
    </w:p>
    <w:p w14:paraId="039FB78D" w14:textId="37C242E5" w:rsidR="000A0E12" w:rsidRDefault="000A0E12" w:rsidP="000A0E12">
      <w:pPr>
        <w:pStyle w:val="BodyText"/>
      </w:pPr>
      <w:r>
        <w:t>In this study, PCA ended up being a key player. It wasn’t just useful for cutting down the number of features—it also helped us make sense of the bigger picture when it came to crash frequency patterns. The first two principal components alone captured about 58% of the total variance, which means we were able to boil down a pretty messy, high-dimensional dataset into something a lot more manageable and easier to interpret.</w:t>
      </w:r>
    </w:p>
    <w:p w14:paraId="48F2461C" w14:textId="328D0F44" w:rsidR="000A0E12" w:rsidRDefault="000A0E12" w:rsidP="000A0E12">
      <w:pPr>
        <w:pStyle w:val="BodyText"/>
      </w:pPr>
      <w:r>
        <w:t xml:space="preserve">The first component (PC1) mostly reflected time-related patterns—things like what hour crashes happened and what kind of day it was. </w:t>
      </w:r>
      <w:proofErr w:type="gramStart"/>
      <w:r>
        <w:t>So</w:t>
      </w:r>
      <w:proofErr w:type="gramEnd"/>
      <w:r>
        <w:t xml:space="preserve"> it gave us a snapshot of the behavioral and temporal </w:t>
      </w:r>
      <w:r>
        <w:lastRenderedPageBreak/>
        <w:t>rhythm behind when crashes tend to occur. PC2, on the other hand, was more about location—highlighting the difference in crash frequency between urban and rural areas. After that, the remaining components didn’t add much in terms of variance; they mostly dealt with environmental stuff like road lighting or surface conditions, which didn’t offer as much explanatory power for our purposes.</w:t>
      </w:r>
    </w:p>
    <w:p w14:paraId="581B3DAC" w14:textId="688F6B2F" w:rsidR="000A0E12" w:rsidRDefault="000A0E12" w:rsidP="000A0E12">
      <w:pPr>
        <w:pStyle w:val="BodyText"/>
      </w:pPr>
      <w:r>
        <w:t>One novel aspect of this study was how PCA was integrated with diverse and emerging data streams, including real-time weather, telematics, and mobility data. This reinforced PCA’s flexibility in adapting to more dynamic, real-world datasets. Unlike some conventional approaches that use PCA as a basic preprocessing step, we placed a strong emphasis on interpretability—connecting the components back to real-world traffic features. This not only made the results more transparent but also more useful for stakeholders like traffic engineers and city planners.</w:t>
      </w:r>
    </w:p>
    <w:p w14:paraId="0127BD00" w14:textId="610FCEDA" w:rsidR="000A0E12" w:rsidRDefault="000A0E12" w:rsidP="000A0E12">
      <w:pPr>
        <w:pStyle w:val="BodyText"/>
      </w:pPr>
      <w:r>
        <w:t>Another innovation was how PCA was embedded within a modular modeling pipeline—playing a central role in not just dimensionality reduction, but also guiding feature selection and model tuning. This setup made the model more robust and better suited to handle noise or missing data.</w:t>
      </w:r>
    </w:p>
    <w:p w14:paraId="1207D1A3" w14:textId="367F66CD" w:rsidR="000A0E12" w:rsidRDefault="000A0E12" w:rsidP="000A0E12">
      <w:pPr>
        <w:pStyle w:val="BodyText"/>
      </w:pPr>
      <w:r>
        <w:t>Finally, we introduced a structured way to fuse spatial and temporal features into the PCA framework. By analyzing both when and where crashes occurred together, we uncovered deeper patterns that might get overlooked when space and time are treated separately.</w:t>
      </w:r>
    </w:p>
    <w:p w14:paraId="4652940F" w14:textId="3F5A41E8" w:rsidR="003E7F8E" w:rsidRDefault="000A0E12" w:rsidP="000A0E12">
      <w:pPr>
        <w:pStyle w:val="BodyText"/>
      </w:pPr>
      <w:r>
        <w:t>All in all, PCA did more than simplify the data—it helped surface hidden structure, improved model performance, and laid the groundwork for scalable, interpretable road safety analysis as data complexity continues to grow</w:t>
      </w:r>
      <w:r w:rsidR="00B86B95">
        <w:t>.</w:t>
      </w:r>
    </w:p>
    <w:p w14:paraId="3F6F08D1" w14:textId="77777777" w:rsidR="00E8791A" w:rsidRDefault="00E8791A" w:rsidP="00E8791A">
      <w:pPr>
        <w:pStyle w:val="BodyText"/>
        <w:rPr>
          <w:b/>
          <w:bCs/>
        </w:rPr>
      </w:pPr>
      <w:r w:rsidRPr="00E8791A">
        <w:rPr>
          <w:b/>
          <w:bCs/>
        </w:rPr>
        <w:t>7. Model Development and Evaluation</w:t>
      </w:r>
    </w:p>
    <w:p w14:paraId="12F25DCD" w14:textId="77777777" w:rsidR="00E8791A" w:rsidRPr="00E8791A" w:rsidRDefault="00E8791A" w:rsidP="00E8791A">
      <w:pPr>
        <w:pStyle w:val="BodyText"/>
        <w:rPr>
          <w:b/>
          <w:bCs/>
          <w:sz w:val="20"/>
          <w:szCs w:val="20"/>
        </w:rPr>
      </w:pPr>
    </w:p>
    <w:p w14:paraId="21B211F8" w14:textId="77777777" w:rsidR="00E8791A" w:rsidRPr="00E8791A" w:rsidRDefault="00E8791A" w:rsidP="00E8791A">
      <w:pPr>
        <w:pStyle w:val="BodyText"/>
        <w:rPr>
          <w:b/>
          <w:bCs/>
        </w:rPr>
      </w:pPr>
      <w:r w:rsidRPr="00E8791A">
        <w:rPr>
          <w:b/>
          <w:bCs/>
        </w:rPr>
        <w:t>7.1 Modeling Framework and Rationale</w:t>
      </w:r>
    </w:p>
    <w:p w14:paraId="47681AFB" w14:textId="77777777" w:rsidR="00E8791A" w:rsidRPr="00E8791A" w:rsidRDefault="00E8791A" w:rsidP="00E8791A">
      <w:pPr>
        <w:pStyle w:val="BodyText"/>
        <w:rPr>
          <w:b/>
          <w:bCs/>
          <w:sz w:val="4"/>
          <w:szCs w:val="4"/>
        </w:rPr>
      </w:pPr>
    </w:p>
    <w:p w14:paraId="497D3990" w14:textId="6C33D764" w:rsidR="00E8791A" w:rsidRPr="00E8791A" w:rsidRDefault="00E8791A" w:rsidP="00E8791A">
      <w:pPr>
        <w:pStyle w:val="BodyText"/>
      </w:pPr>
      <w:r w:rsidRPr="00E8791A">
        <w:t>Following dimensionality reduction, the cleaned dataset of 362,804 validated crash records was used to build and test a suite of count-based prediction models.</w:t>
      </w:r>
      <w:r>
        <w:t xml:space="preserve"> </w:t>
      </w:r>
      <w:r w:rsidRPr="00E8791A">
        <w:t>Unlike crash-severity studies that classify outcomes, crash-frequency analysis seeks to predict the expected number of crashes within a temporal or spatial unit.</w:t>
      </w:r>
    </w:p>
    <w:p w14:paraId="3225078B" w14:textId="332836F9" w:rsidR="00E8791A" w:rsidRPr="00E8791A" w:rsidRDefault="00E8791A" w:rsidP="00E8791A">
      <w:pPr>
        <w:pStyle w:val="BodyText"/>
      </w:pPr>
      <w:r w:rsidRPr="00E8791A">
        <w:t xml:space="preserve">Counts are inherently discrete, non-negative, and often skewed with long tails, especially where rare, high-volume crash corridors distort </w:t>
      </w:r>
      <w:r w:rsidRPr="00E8791A">
        <w:t>averages. Classical</w:t>
      </w:r>
      <w:r w:rsidRPr="00E8791A">
        <w:t xml:space="preserve"> linear regression violates these assumptions by allowing negative predictions and assuming constant variance.</w:t>
      </w:r>
      <w:r>
        <w:t xml:space="preserve"> </w:t>
      </w:r>
      <w:r w:rsidRPr="00E8791A">
        <w:t>To overcome this, the study adopted a tiered modeling strategy progressing from statistical foundations to nonlinear learning systems:</w:t>
      </w:r>
    </w:p>
    <w:p w14:paraId="63001A14" w14:textId="770544FB" w:rsidR="00E8791A" w:rsidRPr="00E8791A" w:rsidRDefault="00E8791A" w:rsidP="00E8791A">
      <w:pPr>
        <w:pStyle w:val="BodyText"/>
        <w:ind w:left="720"/>
      </w:pPr>
      <w:r w:rsidRPr="00E8791A">
        <w:t xml:space="preserve">Poisson Regression (PR): Analytical baseline appropriate for </w:t>
      </w:r>
      <w:r w:rsidRPr="00E8791A">
        <w:t>Equi dispersed</w:t>
      </w:r>
      <w:r w:rsidRPr="00E8791A">
        <w:t xml:space="preserve"> counts where variance ≈ mean.</w:t>
      </w:r>
    </w:p>
    <w:p w14:paraId="15F55B11" w14:textId="77777777" w:rsidR="00E8791A" w:rsidRPr="00E8791A" w:rsidRDefault="00E8791A" w:rsidP="00E8791A">
      <w:pPr>
        <w:pStyle w:val="BodyText"/>
        <w:ind w:left="720"/>
      </w:pPr>
      <w:r w:rsidRPr="00E8791A">
        <w:t>Negative Binomial Regression (NBR): Introduces a dispersion parameter (α) to manage heterogeneity across spatial units and time windows.</w:t>
      </w:r>
    </w:p>
    <w:p w14:paraId="00B360F0" w14:textId="77777777" w:rsidR="00E8791A" w:rsidRPr="00E8791A" w:rsidRDefault="00E8791A" w:rsidP="00E8791A">
      <w:pPr>
        <w:pStyle w:val="BodyText"/>
        <w:ind w:left="720"/>
      </w:pPr>
    </w:p>
    <w:p w14:paraId="7C9A8EC8" w14:textId="77777777" w:rsidR="00E8791A" w:rsidRPr="00E8791A" w:rsidRDefault="00E8791A" w:rsidP="00E8791A">
      <w:pPr>
        <w:pStyle w:val="BodyText"/>
        <w:ind w:left="720"/>
      </w:pPr>
      <w:r w:rsidRPr="00E8791A">
        <w:t>Machine-Learning Regressors (MLR): Specifically Random Forest (RFR) and Gradient Boosting (GBR) to model nonlinear interactions among temporal, spatial, and environmental predictors.</w:t>
      </w:r>
    </w:p>
    <w:p w14:paraId="50648651" w14:textId="77777777" w:rsidR="00E8791A" w:rsidRPr="00E8791A" w:rsidRDefault="00E8791A" w:rsidP="00E8791A">
      <w:pPr>
        <w:pStyle w:val="BodyText"/>
      </w:pPr>
    </w:p>
    <w:p w14:paraId="6D248BFE" w14:textId="15B65BF3" w:rsidR="00B86B95" w:rsidRDefault="00E8791A" w:rsidP="00E8791A">
      <w:pPr>
        <w:pStyle w:val="BodyText"/>
      </w:pPr>
      <w:r w:rsidRPr="00E8791A">
        <w:t xml:space="preserve">All models were trained using an 80/20 train–test split, standardized features, and 10-fold cross-validation for </w:t>
      </w:r>
      <w:r w:rsidRPr="00E8791A">
        <w:t>generalizability. This</w:t>
      </w:r>
      <w:r w:rsidRPr="00E8791A">
        <w:t xml:space="preserve"> modeling framework prioritizes robustness, interpretability, and reproducibility, aligning with the data-first philosophy of this research.</w:t>
      </w:r>
    </w:p>
    <w:p w14:paraId="5C4F0FE2" w14:textId="77777777" w:rsidR="00E8791A" w:rsidRDefault="00E8791A" w:rsidP="00E8791A">
      <w:pPr>
        <w:pStyle w:val="BodyText"/>
      </w:pPr>
    </w:p>
    <w:p w14:paraId="7C50809B" w14:textId="77777777" w:rsidR="00E8791A" w:rsidRPr="00E8791A" w:rsidRDefault="00E8791A" w:rsidP="00E8791A">
      <w:pPr>
        <w:pStyle w:val="BodyText"/>
        <w:rPr>
          <w:b/>
          <w:bCs/>
        </w:rPr>
      </w:pPr>
      <w:r w:rsidRPr="00E8791A">
        <w:rPr>
          <w:b/>
          <w:bCs/>
        </w:rPr>
        <w:t>7.2 Model Formulation and Assumptions</w:t>
      </w:r>
    </w:p>
    <w:p w14:paraId="3762C454" w14:textId="77777777" w:rsidR="00E8791A" w:rsidRPr="00E8791A" w:rsidRDefault="00E8791A" w:rsidP="00E8791A">
      <w:pPr>
        <w:pStyle w:val="BodyText"/>
      </w:pPr>
      <w:r w:rsidRPr="00E8791A">
        <w:t xml:space="preserve">For each observation </w:t>
      </w:r>
      <w:proofErr w:type="spellStart"/>
      <w:r w:rsidRPr="00E8791A">
        <w:rPr>
          <w:i/>
          <w:iCs/>
        </w:rPr>
        <w:t>i</w:t>
      </w:r>
      <w:proofErr w:type="spellEnd"/>
      <w:r w:rsidRPr="00E8791A">
        <w:t>, the expected crash count is expressed as:</w:t>
      </w:r>
    </w:p>
    <w:p w14:paraId="63129478" w14:textId="77777777" w:rsidR="00E8791A" w:rsidRPr="00E8791A" w:rsidRDefault="00E8791A" w:rsidP="00E8791A">
      <w:pPr>
        <w:pStyle w:val="BodyText"/>
      </w:pPr>
      <w:r w:rsidRPr="00E8791A">
        <w:t>E(</w:t>
      </w:r>
      <w:proofErr w:type="spellStart"/>
      <w:r w:rsidRPr="00E8791A">
        <w:t>Yi</w:t>
      </w:r>
      <w:r w:rsidRPr="00E8791A">
        <w:rPr>
          <w:rFonts w:ascii="Cambria Math" w:hAnsi="Cambria Math" w:cs="Cambria Math"/>
        </w:rPr>
        <w:t>∣</w:t>
      </w:r>
      <w:proofErr w:type="gramStart"/>
      <w:r w:rsidRPr="00E8791A">
        <w:t>Xi</w:t>
      </w:r>
      <w:proofErr w:type="spellEnd"/>
      <w:r w:rsidRPr="00E8791A">
        <w:t>)=</w:t>
      </w:r>
      <w:proofErr w:type="spellStart"/>
      <w:proofErr w:type="gramEnd"/>
      <w:r w:rsidRPr="00E8791A">
        <w:t>λi</w:t>
      </w:r>
      <w:proofErr w:type="spellEnd"/>
      <w:r w:rsidRPr="00E8791A">
        <w:t>=exp</w:t>
      </w:r>
      <w:r w:rsidRPr="00E8791A">
        <w:rPr>
          <w:rFonts w:ascii="Cambria Math" w:hAnsi="Cambria Math" w:cs="Cambria Math"/>
        </w:rPr>
        <w:t>⁡</w:t>
      </w:r>
      <w:r w:rsidRPr="00E8791A">
        <w:t>(β0+β1X1i+</w:t>
      </w:r>
      <w:r w:rsidRPr="00E8791A">
        <w:rPr>
          <w:rFonts w:ascii="Cambria Math" w:hAnsi="Cambria Math" w:cs="Cambria Math"/>
        </w:rPr>
        <w:t>⋯</w:t>
      </w:r>
      <w:r w:rsidRPr="00E8791A">
        <w:t>+β</w:t>
      </w:r>
      <w:proofErr w:type="spellStart"/>
      <w:proofErr w:type="gramStart"/>
      <w:r w:rsidRPr="00E8791A">
        <w:t>kXki</w:t>
      </w:r>
      <w:proofErr w:type="spellEnd"/>
      <w:r w:rsidRPr="00E8791A">
        <w:t>)E</w:t>
      </w:r>
      <w:proofErr w:type="gramEnd"/>
      <w:r w:rsidRPr="00E8791A">
        <w:t>(</w:t>
      </w:r>
      <w:proofErr w:type="spellStart"/>
      <w:r w:rsidRPr="00E8791A">
        <w:t>Y_i|X_i</w:t>
      </w:r>
      <w:proofErr w:type="spellEnd"/>
      <w:r w:rsidRPr="00E8791A">
        <w:t>) = \</w:t>
      </w:r>
      <w:proofErr w:type="spellStart"/>
      <w:r w:rsidRPr="00E8791A">
        <w:t>lambda_i</w:t>
      </w:r>
      <w:proofErr w:type="spellEnd"/>
      <w:r w:rsidRPr="00E8791A">
        <w:t xml:space="preserve"> = \</w:t>
      </w:r>
      <w:proofErr w:type="gramStart"/>
      <w:r w:rsidRPr="00E8791A">
        <w:t>exp(</w:t>
      </w:r>
      <w:proofErr w:type="gramEnd"/>
      <w:r w:rsidRPr="00E8791A">
        <w:t>\beta_0 + \beta_1 X_{1i} + \dots + \</w:t>
      </w:r>
      <w:proofErr w:type="spellStart"/>
      <w:r w:rsidRPr="00E8791A">
        <w:t>beta_k</w:t>
      </w:r>
      <w:proofErr w:type="spellEnd"/>
      <w:r w:rsidRPr="00E8791A">
        <w:t xml:space="preserve"> X_{ki</w:t>
      </w:r>
      <w:proofErr w:type="gramStart"/>
      <w:r w:rsidRPr="00E8791A">
        <w:t>})E</w:t>
      </w:r>
      <w:proofErr w:type="gramEnd"/>
      <w:r w:rsidRPr="00E8791A">
        <w:t>(Yi​</w:t>
      </w:r>
      <w:r w:rsidRPr="00E8791A">
        <w:rPr>
          <w:rFonts w:ascii="Cambria Math" w:hAnsi="Cambria Math" w:cs="Cambria Math"/>
        </w:rPr>
        <w:t>∣</w:t>
      </w:r>
      <w:proofErr w:type="gramStart"/>
      <w:r w:rsidRPr="00E8791A">
        <w:t>Xi​)=</w:t>
      </w:r>
      <w:proofErr w:type="spellStart"/>
      <w:proofErr w:type="gramEnd"/>
      <w:r w:rsidRPr="00E8791A">
        <w:t>λi</w:t>
      </w:r>
      <w:proofErr w:type="spellEnd"/>
      <w:r w:rsidRPr="00E8791A">
        <w:t>​=exp(β0​+β1​X1i​+</w:t>
      </w:r>
      <w:r w:rsidRPr="00E8791A">
        <w:rPr>
          <w:rFonts w:ascii="Cambria Math" w:hAnsi="Cambria Math" w:cs="Cambria Math"/>
        </w:rPr>
        <w:t>⋯</w:t>
      </w:r>
      <w:r w:rsidRPr="00E8791A">
        <w:t>+βk​</w:t>
      </w:r>
      <w:proofErr w:type="spellStart"/>
      <w:r w:rsidRPr="00E8791A">
        <w:t>Xki</w:t>
      </w:r>
      <w:proofErr w:type="spellEnd"/>
      <w:r w:rsidRPr="00E8791A">
        <w:t xml:space="preserve">​) </w:t>
      </w:r>
    </w:p>
    <w:p w14:paraId="5AD6A425" w14:textId="77777777" w:rsidR="00E8791A" w:rsidRPr="00E8791A" w:rsidRDefault="00E8791A" w:rsidP="00E8791A">
      <w:pPr>
        <w:pStyle w:val="BodyText"/>
        <w:numPr>
          <w:ilvl w:val="0"/>
          <w:numId w:val="63"/>
        </w:numPr>
      </w:pPr>
      <w:r w:rsidRPr="00E8791A">
        <w:rPr>
          <w:b/>
          <w:bCs/>
        </w:rPr>
        <w:t>Poisson Regression</w:t>
      </w:r>
      <w:r w:rsidRPr="00E8791A">
        <w:t xml:space="preserve"> assumes </w:t>
      </w:r>
      <w:proofErr w:type="gramStart"/>
      <w:r w:rsidRPr="00E8791A">
        <w:t>Var(</w:t>
      </w:r>
      <w:proofErr w:type="gramEnd"/>
      <w:r w:rsidRPr="00E8791A">
        <w:t>Yᵢ|Xᵢ) = λᵢ.</w:t>
      </w:r>
    </w:p>
    <w:p w14:paraId="77641680" w14:textId="77777777" w:rsidR="00E8791A" w:rsidRPr="00E8791A" w:rsidRDefault="00E8791A" w:rsidP="00E8791A">
      <w:pPr>
        <w:pStyle w:val="BodyText"/>
        <w:numPr>
          <w:ilvl w:val="0"/>
          <w:numId w:val="63"/>
        </w:numPr>
      </w:pPr>
      <w:r w:rsidRPr="00E8791A">
        <w:rPr>
          <w:b/>
          <w:bCs/>
        </w:rPr>
        <w:t>Negative Binomial Regression</w:t>
      </w:r>
      <w:r w:rsidRPr="00E8791A">
        <w:t xml:space="preserve"> extends this as </w:t>
      </w:r>
      <w:proofErr w:type="gramStart"/>
      <w:r w:rsidRPr="00E8791A">
        <w:t>Var(</w:t>
      </w:r>
      <w:proofErr w:type="gramEnd"/>
      <w:r w:rsidRPr="00E8791A">
        <w:t>Yᵢ|Xᵢ) = λᵢ + α λᵢ², allowing overdispersion control.</w:t>
      </w:r>
    </w:p>
    <w:p w14:paraId="55C01E64" w14:textId="77777777" w:rsidR="00E8791A" w:rsidRPr="00E8791A" w:rsidRDefault="00E8791A" w:rsidP="00E8791A">
      <w:pPr>
        <w:pStyle w:val="BodyText"/>
        <w:numPr>
          <w:ilvl w:val="0"/>
          <w:numId w:val="63"/>
        </w:numPr>
      </w:pPr>
      <w:r w:rsidRPr="00E8791A">
        <w:rPr>
          <w:b/>
          <w:bCs/>
        </w:rPr>
        <w:t>Random Forest Regressor</w:t>
      </w:r>
      <w:r w:rsidRPr="00E8791A">
        <w:t xml:space="preserve"> aggregates multiple decision trees trained on bootstrapped samples, reducing variance via averaging.</w:t>
      </w:r>
    </w:p>
    <w:p w14:paraId="465ABFC3" w14:textId="77777777" w:rsidR="00E8791A" w:rsidRDefault="00E8791A" w:rsidP="00E8791A">
      <w:pPr>
        <w:pStyle w:val="BodyText"/>
        <w:numPr>
          <w:ilvl w:val="0"/>
          <w:numId w:val="63"/>
        </w:numPr>
      </w:pPr>
      <w:r w:rsidRPr="00E8791A">
        <w:rPr>
          <w:b/>
          <w:bCs/>
        </w:rPr>
        <w:t>Gradient Boosting Regressor</w:t>
      </w:r>
      <w:r w:rsidRPr="00E8791A">
        <w:t xml:space="preserve"> builds trees sequentially, correcting residual errors from prior models, enhancing pattern learning in spatial or temporal fluctuations.</w:t>
      </w:r>
    </w:p>
    <w:p w14:paraId="2538E3C4" w14:textId="77777777" w:rsidR="00E8791A" w:rsidRDefault="00E8791A" w:rsidP="00E8791A">
      <w:pPr>
        <w:pStyle w:val="BodyText"/>
        <w:rPr>
          <w:b/>
          <w:bCs/>
        </w:rPr>
      </w:pPr>
      <w:r w:rsidRPr="00E8791A">
        <w:rPr>
          <w:b/>
          <w:bCs/>
        </w:rPr>
        <w:t>7.3 Evaluation Metrics</w:t>
      </w:r>
    </w:p>
    <w:p w14:paraId="2A65C650" w14:textId="77777777" w:rsidR="00E8791A" w:rsidRPr="00E8791A" w:rsidRDefault="00E8791A" w:rsidP="00E8791A">
      <w:pPr>
        <w:pStyle w:val="BodyText"/>
        <w:rPr>
          <w:b/>
          <w:bCs/>
        </w:rPr>
      </w:pPr>
    </w:p>
    <w:tbl>
      <w:tblPr>
        <w:tblW w:w="99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3268"/>
        <w:gridCol w:w="3650"/>
      </w:tblGrid>
      <w:tr w:rsidR="00E8791A" w:rsidRPr="00E8791A" w14:paraId="0EEBAD12" w14:textId="77777777" w:rsidTr="00E8791A">
        <w:trPr>
          <w:trHeight w:val="457"/>
          <w:tblHeader/>
          <w:tblCellSpacing w:w="15" w:type="dxa"/>
        </w:trPr>
        <w:tc>
          <w:tcPr>
            <w:tcW w:w="0" w:type="auto"/>
            <w:vAlign w:val="center"/>
            <w:hideMark/>
          </w:tcPr>
          <w:p w14:paraId="12869BD1" w14:textId="77777777" w:rsidR="00E8791A" w:rsidRPr="00E8791A" w:rsidRDefault="00E8791A" w:rsidP="00E8791A">
            <w:pPr>
              <w:pStyle w:val="BodyText"/>
              <w:rPr>
                <w:b/>
                <w:bCs/>
              </w:rPr>
            </w:pPr>
            <w:r w:rsidRPr="00E8791A">
              <w:rPr>
                <w:b/>
                <w:bCs/>
              </w:rPr>
              <w:t>Metric</w:t>
            </w:r>
          </w:p>
        </w:tc>
        <w:tc>
          <w:tcPr>
            <w:tcW w:w="0" w:type="auto"/>
            <w:vAlign w:val="center"/>
            <w:hideMark/>
          </w:tcPr>
          <w:p w14:paraId="51144A96" w14:textId="77777777" w:rsidR="00E8791A" w:rsidRPr="00E8791A" w:rsidRDefault="00E8791A" w:rsidP="00E8791A">
            <w:pPr>
              <w:pStyle w:val="BodyText"/>
              <w:rPr>
                <w:b/>
                <w:bCs/>
              </w:rPr>
            </w:pPr>
            <w:r w:rsidRPr="00E8791A">
              <w:rPr>
                <w:b/>
                <w:bCs/>
              </w:rPr>
              <w:t>Purpose</w:t>
            </w:r>
          </w:p>
        </w:tc>
        <w:tc>
          <w:tcPr>
            <w:tcW w:w="0" w:type="auto"/>
            <w:vAlign w:val="center"/>
            <w:hideMark/>
          </w:tcPr>
          <w:p w14:paraId="127E3609" w14:textId="77777777" w:rsidR="00E8791A" w:rsidRPr="00E8791A" w:rsidRDefault="00E8791A" w:rsidP="00E8791A">
            <w:pPr>
              <w:pStyle w:val="BodyText"/>
              <w:rPr>
                <w:b/>
                <w:bCs/>
              </w:rPr>
            </w:pPr>
            <w:r w:rsidRPr="00E8791A">
              <w:rPr>
                <w:b/>
                <w:bCs/>
              </w:rPr>
              <w:t>Interpretation</w:t>
            </w:r>
          </w:p>
        </w:tc>
      </w:tr>
      <w:tr w:rsidR="00E8791A" w:rsidRPr="00E8791A" w14:paraId="0D47B911" w14:textId="77777777" w:rsidTr="00E8791A">
        <w:trPr>
          <w:trHeight w:val="746"/>
          <w:tblCellSpacing w:w="15" w:type="dxa"/>
        </w:trPr>
        <w:tc>
          <w:tcPr>
            <w:tcW w:w="0" w:type="auto"/>
            <w:vAlign w:val="center"/>
            <w:hideMark/>
          </w:tcPr>
          <w:p w14:paraId="025B4F0E" w14:textId="77777777" w:rsidR="00E8791A" w:rsidRPr="00E8791A" w:rsidRDefault="00E8791A" w:rsidP="00E8791A">
            <w:pPr>
              <w:pStyle w:val="BodyText"/>
            </w:pPr>
            <w:r w:rsidRPr="00E8791A">
              <w:rPr>
                <w:b/>
                <w:bCs/>
              </w:rPr>
              <w:t>RMSE (Root Mean Square Error)</w:t>
            </w:r>
          </w:p>
        </w:tc>
        <w:tc>
          <w:tcPr>
            <w:tcW w:w="0" w:type="auto"/>
            <w:vAlign w:val="center"/>
            <w:hideMark/>
          </w:tcPr>
          <w:p w14:paraId="03F47274" w14:textId="77777777" w:rsidR="00E8791A" w:rsidRPr="00E8791A" w:rsidRDefault="00E8791A" w:rsidP="00E8791A">
            <w:pPr>
              <w:pStyle w:val="BodyText"/>
            </w:pPr>
            <w:r w:rsidRPr="00E8791A">
              <w:t>Average magnitude of prediction errors</w:t>
            </w:r>
          </w:p>
        </w:tc>
        <w:tc>
          <w:tcPr>
            <w:tcW w:w="0" w:type="auto"/>
            <w:vAlign w:val="center"/>
            <w:hideMark/>
          </w:tcPr>
          <w:p w14:paraId="53D77F9E" w14:textId="77777777" w:rsidR="00E8791A" w:rsidRPr="00E8791A" w:rsidRDefault="00E8791A" w:rsidP="00E8791A">
            <w:pPr>
              <w:pStyle w:val="BodyText"/>
            </w:pPr>
            <w:r w:rsidRPr="00E8791A">
              <w:t>Lower = better overall accuracy</w:t>
            </w:r>
          </w:p>
        </w:tc>
      </w:tr>
      <w:tr w:rsidR="00E8791A" w:rsidRPr="00E8791A" w14:paraId="39CAAF90" w14:textId="77777777" w:rsidTr="00E8791A">
        <w:trPr>
          <w:trHeight w:val="746"/>
          <w:tblCellSpacing w:w="15" w:type="dxa"/>
        </w:trPr>
        <w:tc>
          <w:tcPr>
            <w:tcW w:w="0" w:type="auto"/>
            <w:vAlign w:val="center"/>
            <w:hideMark/>
          </w:tcPr>
          <w:p w14:paraId="13938237" w14:textId="77777777" w:rsidR="00E8791A" w:rsidRPr="00E8791A" w:rsidRDefault="00E8791A" w:rsidP="00E8791A">
            <w:pPr>
              <w:pStyle w:val="BodyText"/>
            </w:pPr>
            <w:r w:rsidRPr="00E8791A">
              <w:rPr>
                <w:b/>
                <w:bCs/>
              </w:rPr>
              <w:t>MAE (Mean Absolute Error)</w:t>
            </w:r>
          </w:p>
        </w:tc>
        <w:tc>
          <w:tcPr>
            <w:tcW w:w="0" w:type="auto"/>
            <w:vAlign w:val="center"/>
            <w:hideMark/>
          </w:tcPr>
          <w:p w14:paraId="1CF744EF" w14:textId="77777777" w:rsidR="00E8791A" w:rsidRPr="00E8791A" w:rsidRDefault="00E8791A" w:rsidP="00E8791A">
            <w:pPr>
              <w:pStyle w:val="BodyText"/>
            </w:pPr>
            <w:r w:rsidRPr="00E8791A">
              <w:t>Mean of absolute prediction errors</w:t>
            </w:r>
          </w:p>
        </w:tc>
        <w:tc>
          <w:tcPr>
            <w:tcW w:w="0" w:type="auto"/>
            <w:vAlign w:val="center"/>
            <w:hideMark/>
          </w:tcPr>
          <w:p w14:paraId="551C4D34" w14:textId="77777777" w:rsidR="00E8791A" w:rsidRPr="00E8791A" w:rsidRDefault="00E8791A" w:rsidP="00E8791A">
            <w:pPr>
              <w:pStyle w:val="BodyText"/>
            </w:pPr>
            <w:r w:rsidRPr="00E8791A">
              <w:t>Lower = better fit robustness</w:t>
            </w:r>
          </w:p>
        </w:tc>
      </w:tr>
      <w:tr w:rsidR="00E8791A" w:rsidRPr="00E8791A" w14:paraId="1A9D8B30" w14:textId="77777777" w:rsidTr="00E8791A">
        <w:trPr>
          <w:trHeight w:val="746"/>
          <w:tblCellSpacing w:w="15" w:type="dxa"/>
        </w:trPr>
        <w:tc>
          <w:tcPr>
            <w:tcW w:w="0" w:type="auto"/>
            <w:vAlign w:val="center"/>
            <w:hideMark/>
          </w:tcPr>
          <w:p w14:paraId="2FBE01D4" w14:textId="77777777" w:rsidR="00E8791A" w:rsidRPr="00E8791A" w:rsidRDefault="00E8791A" w:rsidP="00E8791A">
            <w:pPr>
              <w:pStyle w:val="BodyText"/>
            </w:pPr>
            <w:r w:rsidRPr="00E8791A">
              <w:rPr>
                <w:b/>
                <w:bCs/>
              </w:rPr>
              <w:t>R² (Coefficient of Determination)</w:t>
            </w:r>
          </w:p>
        </w:tc>
        <w:tc>
          <w:tcPr>
            <w:tcW w:w="0" w:type="auto"/>
            <w:vAlign w:val="center"/>
            <w:hideMark/>
          </w:tcPr>
          <w:p w14:paraId="2758E5AD" w14:textId="77777777" w:rsidR="00E8791A" w:rsidRPr="00E8791A" w:rsidRDefault="00E8791A" w:rsidP="00E8791A">
            <w:pPr>
              <w:pStyle w:val="BodyText"/>
            </w:pPr>
            <w:r w:rsidRPr="00E8791A">
              <w:t>Proportion of variance explained</w:t>
            </w:r>
          </w:p>
        </w:tc>
        <w:tc>
          <w:tcPr>
            <w:tcW w:w="0" w:type="auto"/>
            <w:vAlign w:val="center"/>
            <w:hideMark/>
          </w:tcPr>
          <w:p w14:paraId="186FF883" w14:textId="77777777" w:rsidR="00E8791A" w:rsidRPr="00E8791A" w:rsidRDefault="00E8791A" w:rsidP="00E8791A">
            <w:pPr>
              <w:pStyle w:val="BodyText"/>
            </w:pPr>
            <w:r w:rsidRPr="00E8791A">
              <w:t>Higher = stronger model fit</w:t>
            </w:r>
          </w:p>
        </w:tc>
      </w:tr>
      <w:tr w:rsidR="00E8791A" w:rsidRPr="00E8791A" w14:paraId="5CEE62E9" w14:textId="77777777" w:rsidTr="00E8791A">
        <w:trPr>
          <w:trHeight w:val="746"/>
          <w:tblCellSpacing w:w="15" w:type="dxa"/>
        </w:trPr>
        <w:tc>
          <w:tcPr>
            <w:tcW w:w="0" w:type="auto"/>
            <w:vAlign w:val="center"/>
            <w:hideMark/>
          </w:tcPr>
          <w:p w14:paraId="28F182DC" w14:textId="77777777" w:rsidR="00E8791A" w:rsidRPr="00E8791A" w:rsidRDefault="00E8791A" w:rsidP="00E8791A">
            <w:pPr>
              <w:pStyle w:val="BodyText"/>
            </w:pPr>
            <w:r w:rsidRPr="00E8791A">
              <w:rPr>
                <w:b/>
                <w:bCs/>
              </w:rPr>
              <w:t>Log-Likelihood (LL)</w:t>
            </w:r>
          </w:p>
        </w:tc>
        <w:tc>
          <w:tcPr>
            <w:tcW w:w="0" w:type="auto"/>
            <w:vAlign w:val="center"/>
            <w:hideMark/>
          </w:tcPr>
          <w:p w14:paraId="54360444" w14:textId="77777777" w:rsidR="00E8791A" w:rsidRPr="00E8791A" w:rsidRDefault="00E8791A" w:rsidP="00E8791A">
            <w:pPr>
              <w:pStyle w:val="BodyText"/>
            </w:pPr>
            <w:r w:rsidRPr="00E8791A">
              <w:t>Probabilistic model fit (for PR/NBR)</w:t>
            </w:r>
          </w:p>
        </w:tc>
        <w:tc>
          <w:tcPr>
            <w:tcW w:w="0" w:type="auto"/>
            <w:vAlign w:val="center"/>
            <w:hideMark/>
          </w:tcPr>
          <w:p w14:paraId="374E9672" w14:textId="77777777" w:rsidR="00E8791A" w:rsidRPr="00E8791A" w:rsidRDefault="00E8791A" w:rsidP="00E8791A">
            <w:pPr>
              <w:pStyle w:val="BodyText"/>
            </w:pPr>
            <w:r w:rsidRPr="00E8791A">
              <w:t>Higher = greater likelihood of observed data</w:t>
            </w:r>
          </w:p>
        </w:tc>
      </w:tr>
    </w:tbl>
    <w:p w14:paraId="40557A22" w14:textId="77777777" w:rsidR="00E8791A" w:rsidRPr="00E8791A" w:rsidRDefault="00E8791A" w:rsidP="00E8791A">
      <w:pPr>
        <w:pStyle w:val="BodyText"/>
      </w:pPr>
      <w:r w:rsidRPr="00E8791A">
        <w:t xml:space="preserve">All metrics were computed using the </w:t>
      </w:r>
      <w:r w:rsidRPr="00E8791A">
        <w:rPr>
          <w:b/>
          <w:bCs/>
        </w:rPr>
        <w:t>test subset</w:t>
      </w:r>
      <w:r w:rsidRPr="00E8791A">
        <w:t xml:space="preserve"> to ensure unbiased evaluation.</w:t>
      </w:r>
    </w:p>
    <w:p w14:paraId="6A030CCB" w14:textId="77777777" w:rsidR="00E8791A" w:rsidRPr="00E8791A" w:rsidRDefault="00E8791A" w:rsidP="00E8791A">
      <w:pPr>
        <w:widowControl/>
        <w:autoSpaceDE/>
        <w:autoSpaceDN/>
        <w:spacing w:before="100" w:beforeAutospacing="1" w:after="100" w:afterAutospacing="1"/>
        <w:outlineLvl w:val="2"/>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lastRenderedPageBreak/>
        <w:t>7.4 Model Performance Summary</w:t>
      </w:r>
    </w:p>
    <w:tbl>
      <w:tblPr>
        <w:tblW w:w="98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990"/>
        <w:gridCol w:w="810"/>
        <w:gridCol w:w="720"/>
        <w:gridCol w:w="1499"/>
        <w:gridCol w:w="3653"/>
      </w:tblGrid>
      <w:tr w:rsidR="00E8791A" w:rsidRPr="00E8791A" w14:paraId="27D6F163" w14:textId="77777777" w:rsidTr="00E8791A">
        <w:trPr>
          <w:trHeight w:val="358"/>
          <w:tblHeader/>
          <w:tblCellSpacing w:w="15" w:type="dxa"/>
        </w:trPr>
        <w:tc>
          <w:tcPr>
            <w:tcW w:w="2110" w:type="dxa"/>
            <w:vAlign w:val="center"/>
            <w:hideMark/>
          </w:tcPr>
          <w:p w14:paraId="120EC15C"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Model</w:t>
            </w:r>
          </w:p>
        </w:tc>
        <w:tc>
          <w:tcPr>
            <w:tcW w:w="960" w:type="dxa"/>
            <w:vAlign w:val="center"/>
            <w:hideMark/>
          </w:tcPr>
          <w:p w14:paraId="5B1C9254"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RMSE</w:t>
            </w:r>
          </w:p>
        </w:tc>
        <w:tc>
          <w:tcPr>
            <w:tcW w:w="780" w:type="dxa"/>
            <w:vAlign w:val="center"/>
            <w:hideMark/>
          </w:tcPr>
          <w:p w14:paraId="72268B49"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MAE</w:t>
            </w:r>
          </w:p>
        </w:tc>
        <w:tc>
          <w:tcPr>
            <w:tcW w:w="690" w:type="dxa"/>
            <w:vAlign w:val="center"/>
            <w:hideMark/>
          </w:tcPr>
          <w:p w14:paraId="4BBA6981"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R²</w:t>
            </w:r>
          </w:p>
        </w:tc>
        <w:tc>
          <w:tcPr>
            <w:tcW w:w="1469" w:type="dxa"/>
            <w:vAlign w:val="center"/>
            <w:hideMark/>
          </w:tcPr>
          <w:p w14:paraId="496E489D"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Log-Likelihood</w:t>
            </w:r>
          </w:p>
        </w:tc>
        <w:tc>
          <w:tcPr>
            <w:tcW w:w="3608" w:type="dxa"/>
            <w:vAlign w:val="center"/>
            <w:hideMark/>
          </w:tcPr>
          <w:p w14:paraId="26E48534" w14:textId="77777777" w:rsidR="00E8791A" w:rsidRPr="00E8791A" w:rsidRDefault="00E8791A" w:rsidP="00E8791A">
            <w:pPr>
              <w:widowControl/>
              <w:autoSpaceDE/>
              <w:autoSpaceDN/>
              <w:jc w:val="center"/>
              <w:rPr>
                <w:rFonts w:asciiTheme="minorHAnsi" w:eastAsia="Times New Roman" w:hAnsiTheme="minorHAnsi" w:cstheme="minorHAnsi"/>
                <w:b/>
                <w:bCs/>
                <w:sz w:val="24"/>
                <w:szCs w:val="24"/>
              </w:rPr>
            </w:pPr>
            <w:r w:rsidRPr="00E8791A">
              <w:rPr>
                <w:rFonts w:asciiTheme="minorHAnsi" w:eastAsia="Times New Roman" w:hAnsiTheme="minorHAnsi" w:cstheme="minorHAnsi"/>
                <w:b/>
                <w:bCs/>
                <w:sz w:val="24"/>
                <w:szCs w:val="24"/>
              </w:rPr>
              <w:t>Interpretation</w:t>
            </w:r>
          </w:p>
        </w:tc>
      </w:tr>
      <w:tr w:rsidR="00E8791A" w:rsidRPr="00E8791A" w14:paraId="49FAB493" w14:textId="77777777" w:rsidTr="00E8791A">
        <w:trPr>
          <w:trHeight w:val="681"/>
          <w:tblCellSpacing w:w="15" w:type="dxa"/>
        </w:trPr>
        <w:tc>
          <w:tcPr>
            <w:tcW w:w="2110" w:type="dxa"/>
            <w:vAlign w:val="center"/>
            <w:hideMark/>
          </w:tcPr>
          <w:p w14:paraId="7BF7201A"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Poisson Regression</w:t>
            </w:r>
          </w:p>
        </w:tc>
        <w:tc>
          <w:tcPr>
            <w:tcW w:w="960" w:type="dxa"/>
            <w:vAlign w:val="center"/>
            <w:hideMark/>
          </w:tcPr>
          <w:p w14:paraId="52978E0A"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4.82</w:t>
            </w:r>
          </w:p>
        </w:tc>
        <w:tc>
          <w:tcPr>
            <w:tcW w:w="780" w:type="dxa"/>
            <w:vAlign w:val="center"/>
            <w:hideMark/>
          </w:tcPr>
          <w:p w14:paraId="1B30F492"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3.71</w:t>
            </w:r>
          </w:p>
        </w:tc>
        <w:tc>
          <w:tcPr>
            <w:tcW w:w="690" w:type="dxa"/>
            <w:vAlign w:val="center"/>
            <w:hideMark/>
          </w:tcPr>
          <w:p w14:paraId="40233DD6"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0.61</w:t>
            </w:r>
          </w:p>
        </w:tc>
        <w:tc>
          <w:tcPr>
            <w:tcW w:w="1469" w:type="dxa"/>
            <w:vAlign w:val="center"/>
            <w:hideMark/>
          </w:tcPr>
          <w:p w14:paraId="23080872"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–22,430</w:t>
            </w:r>
          </w:p>
        </w:tc>
        <w:tc>
          <w:tcPr>
            <w:tcW w:w="3608" w:type="dxa"/>
            <w:vAlign w:val="center"/>
            <w:hideMark/>
          </w:tcPr>
          <w:p w14:paraId="0638BEC1" w14:textId="4FCEB655"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 xml:space="preserve">Baseline; assumes </w:t>
            </w:r>
            <w:r w:rsidRPr="00E8791A">
              <w:rPr>
                <w:rFonts w:asciiTheme="minorHAnsi" w:eastAsia="Times New Roman" w:hAnsiTheme="minorHAnsi" w:cstheme="minorHAnsi"/>
                <w:sz w:val="24"/>
                <w:szCs w:val="24"/>
              </w:rPr>
              <w:t>Equi dispersion</w:t>
            </w:r>
            <w:r w:rsidRPr="00E8791A">
              <w:rPr>
                <w:rFonts w:asciiTheme="minorHAnsi" w:eastAsia="Times New Roman" w:hAnsiTheme="minorHAnsi" w:cstheme="minorHAnsi"/>
                <w:sz w:val="24"/>
                <w:szCs w:val="24"/>
              </w:rPr>
              <w:t xml:space="preserve"> and underpredicts peaks.</w:t>
            </w:r>
          </w:p>
        </w:tc>
      </w:tr>
      <w:tr w:rsidR="00E8791A" w:rsidRPr="00E8791A" w14:paraId="63587469" w14:textId="77777777" w:rsidTr="00E8791A">
        <w:trPr>
          <w:trHeight w:val="681"/>
          <w:tblCellSpacing w:w="15" w:type="dxa"/>
        </w:trPr>
        <w:tc>
          <w:tcPr>
            <w:tcW w:w="2110" w:type="dxa"/>
            <w:vAlign w:val="center"/>
            <w:hideMark/>
          </w:tcPr>
          <w:p w14:paraId="31EE49AA"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Negative Binomial Regression</w:t>
            </w:r>
          </w:p>
        </w:tc>
        <w:tc>
          <w:tcPr>
            <w:tcW w:w="960" w:type="dxa"/>
            <w:vAlign w:val="center"/>
            <w:hideMark/>
          </w:tcPr>
          <w:p w14:paraId="1D8CC591"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3.95</w:t>
            </w:r>
          </w:p>
        </w:tc>
        <w:tc>
          <w:tcPr>
            <w:tcW w:w="780" w:type="dxa"/>
            <w:vAlign w:val="center"/>
            <w:hideMark/>
          </w:tcPr>
          <w:p w14:paraId="3C84181A"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3.12</w:t>
            </w:r>
          </w:p>
        </w:tc>
        <w:tc>
          <w:tcPr>
            <w:tcW w:w="690" w:type="dxa"/>
            <w:vAlign w:val="center"/>
            <w:hideMark/>
          </w:tcPr>
          <w:p w14:paraId="329D81C7"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0.69</w:t>
            </w:r>
          </w:p>
        </w:tc>
        <w:tc>
          <w:tcPr>
            <w:tcW w:w="1469" w:type="dxa"/>
            <w:vAlign w:val="center"/>
            <w:hideMark/>
          </w:tcPr>
          <w:p w14:paraId="5F886B16"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–18,670</w:t>
            </w:r>
          </w:p>
        </w:tc>
        <w:tc>
          <w:tcPr>
            <w:tcW w:w="3608" w:type="dxa"/>
            <w:vAlign w:val="center"/>
            <w:hideMark/>
          </w:tcPr>
          <w:p w14:paraId="0F8102E3"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Improved variance control and spatial robustness.</w:t>
            </w:r>
          </w:p>
        </w:tc>
      </w:tr>
      <w:tr w:rsidR="00E8791A" w:rsidRPr="00E8791A" w14:paraId="0D52A7F0" w14:textId="77777777" w:rsidTr="00E8791A">
        <w:trPr>
          <w:trHeight w:val="699"/>
          <w:tblCellSpacing w:w="15" w:type="dxa"/>
        </w:trPr>
        <w:tc>
          <w:tcPr>
            <w:tcW w:w="2110" w:type="dxa"/>
            <w:vAlign w:val="center"/>
            <w:hideMark/>
          </w:tcPr>
          <w:p w14:paraId="5376D7F4"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Random Forest Regressor</w:t>
            </w:r>
          </w:p>
        </w:tc>
        <w:tc>
          <w:tcPr>
            <w:tcW w:w="960" w:type="dxa"/>
            <w:vAlign w:val="center"/>
            <w:hideMark/>
          </w:tcPr>
          <w:p w14:paraId="1147967E"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3.10</w:t>
            </w:r>
          </w:p>
        </w:tc>
        <w:tc>
          <w:tcPr>
            <w:tcW w:w="780" w:type="dxa"/>
            <w:vAlign w:val="center"/>
            <w:hideMark/>
          </w:tcPr>
          <w:p w14:paraId="02651401"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2.58</w:t>
            </w:r>
          </w:p>
        </w:tc>
        <w:tc>
          <w:tcPr>
            <w:tcW w:w="690" w:type="dxa"/>
            <w:vAlign w:val="center"/>
            <w:hideMark/>
          </w:tcPr>
          <w:p w14:paraId="7ABD0EA0"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0.77</w:t>
            </w:r>
          </w:p>
        </w:tc>
        <w:tc>
          <w:tcPr>
            <w:tcW w:w="1469" w:type="dxa"/>
            <w:vAlign w:val="center"/>
            <w:hideMark/>
          </w:tcPr>
          <w:p w14:paraId="41E70D08"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w:t>
            </w:r>
          </w:p>
        </w:tc>
        <w:tc>
          <w:tcPr>
            <w:tcW w:w="3608" w:type="dxa"/>
            <w:vAlign w:val="center"/>
            <w:hideMark/>
          </w:tcPr>
          <w:p w14:paraId="57EBD4E1"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Captures nonlinearities; moderate interpretability.</w:t>
            </w:r>
          </w:p>
        </w:tc>
      </w:tr>
      <w:tr w:rsidR="00E8791A" w:rsidRPr="00E8791A" w14:paraId="41E27C94" w14:textId="77777777" w:rsidTr="00E8791A">
        <w:trPr>
          <w:trHeight w:val="699"/>
          <w:tblCellSpacing w:w="15" w:type="dxa"/>
        </w:trPr>
        <w:tc>
          <w:tcPr>
            <w:tcW w:w="2110" w:type="dxa"/>
            <w:vAlign w:val="center"/>
            <w:hideMark/>
          </w:tcPr>
          <w:p w14:paraId="370160C1"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Gradient Boosting Regressor</w:t>
            </w:r>
          </w:p>
        </w:tc>
        <w:tc>
          <w:tcPr>
            <w:tcW w:w="960" w:type="dxa"/>
            <w:vAlign w:val="center"/>
            <w:hideMark/>
          </w:tcPr>
          <w:p w14:paraId="4AE9994A"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b/>
                <w:bCs/>
                <w:sz w:val="24"/>
                <w:szCs w:val="24"/>
              </w:rPr>
              <w:t>2.84</w:t>
            </w:r>
          </w:p>
        </w:tc>
        <w:tc>
          <w:tcPr>
            <w:tcW w:w="780" w:type="dxa"/>
            <w:vAlign w:val="center"/>
            <w:hideMark/>
          </w:tcPr>
          <w:p w14:paraId="7EAA892A"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b/>
                <w:bCs/>
                <w:sz w:val="24"/>
                <w:szCs w:val="24"/>
              </w:rPr>
              <w:t>2.43</w:t>
            </w:r>
          </w:p>
        </w:tc>
        <w:tc>
          <w:tcPr>
            <w:tcW w:w="690" w:type="dxa"/>
            <w:vAlign w:val="center"/>
            <w:hideMark/>
          </w:tcPr>
          <w:p w14:paraId="6F5D15ED"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b/>
                <w:bCs/>
                <w:sz w:val="24"/>
                <w:szCs w:val="24"/>
              </w:rPr>
              <w:t>0.81</w:t>
            </w:r>
          </w:p>
        </w:tc>
        <w:tc>
          <w:tcPr>
            <w:tcW w:w="1469" w:type="dxa"/>
            <w:vAlign w:val="center"/>
            <w:hideMark/>
          </w:tcPr>
          <w:p w14:paraId="611F2719" w14:textId="77777777" w:rsidR="00E8791A" w:rsidRPr="00E8791A" w:rsidRDefault="00E8791A" w:rsidP="00E8791A">
            <w:pPr>
              <w:widowControl/>
              <w:autoSpaceDE/>
              <w:autoSpaceDN/>
              <w:jc w:val="center"/>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w:t>
            </w:r>
          </w:p>
        </w:tc>
        <w:tc>
          <w:tcPr>
            <w:tcW w:w="3608" w:type="dxa"/>
            <w:vAlign w:val="center"/>
            <w:hideMark/>
          </w:tcPr>
          <w:p w14:paraId="032BC99F" w14:textId="77777777" w:rsidR="00E8791A" w:rsidRPr="00E8791A" w:rsidRDefault="00E8791A" w:rsidP="00E8791A">
            <w:pPr>
              <w:widowControl/>
              <w:autoSpaceDE/>
              <w:autoSpaceDN/>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Best overall balance of accuracy and interpretability.</w:t>
            </w:r>
          </w:p>
        </w:tc>
      </w:tr>
    </w:tbl>
    <w:p w14:paraId="362EC861" w14:textId="4C741A0F" w:rsidR="00F40477" w:rsidRPr="00E8791A" w:rsidRDefault="00E8791A" w:rsidP="00E8791A">
      <w:pPr>
        <w:widowControl/>
        <w:autoSpaceDE/>
        <w:autoSpaceDN/>
        <w:spacing w:before="100" w:beforeAutospacing="1" w:after="100" w:afterAutospacing="1"/>
        <w:rPr>
          <w:rFonts w:asciiTheme="minorHAnsi" w:eastAsia="Times New Roman" w:hAnsiTheme="minorHAnsi" w:cstheme="minorHAnsi"/>
          <w:sz w:val="24"/>
          <w:szCs w:val="24"/>
        </w:rPr>
      </w:pPr>
      <w:r w:rsidRPr="00E8791A">
        <w:rPr>
          <w:rFonts w:asciiTheme="minorHAnsi" w:eastAsia="Times New Roman" w:hAnsiTheme="minorHAnsi" w:cstheme="minorHAnsi"/>
          <w:sz w:val="24"/>
          <w:szCs w:val="24"/>
        </w:rPr>
        <w:t xml:space="preserve">The </w:t>
      </w:r>
      <w:r w:rsidRPr="00E8791A">
        <w:rPr>
          <w:rFonts w:asciiTheme="minorHAnsi" w:eastAsia="Times New Roman" w:hAnsiTheme="minorHAnsi" w:cstheme="minorHAnsi"/>
          <w:b/>
          <w:bCs/>
          <w:sz w:val="24"/>
          <w:szCs w:val="24"/>
        </w:rPr>
        <w:t>progressive improvement</w:t>
      </w:r>
      <w:r w:rsidRPr="00E8791A">
        <w:rPr>
          <w:rFonts w:asciiTheme="minorHAnsi" w:eastAsia="Times New Roman" w:hAnsiTheme="minorHAnsi" w:cstheme="minorHAnsi"/>
          <w:sz w:val="24"/>
          <w:szCs w:val="24"/>
        </w:rPr>
        <w:t xml:space="preserve"> across models confirms that both structured data and flexible algorithms contribute to enhanced predictive reliability.</w:t>
      </w:r>
    </w:p>
    <w:p w14:paraId="446A0D7D" w14:textId="77777777" w:rsidR="00E8791A" w:rsidRPr="00E8791A" w:rsidRDefault="00E8791A" w:rsidP="00E8791A">
      <w:pPr>
        <w:pStyle w:val="BodyText"/>
        <w:ind w:left="0"/>
        <w:rPr>
          <w:b/>
          <w:bCs/>
        </w:rPr>
      </w:pPr>
      <w:r w:rsidRPr="00E8791A">
        <w:rPr>
          <w:b/>
          <w:bCs/>
        </w:rPr>
        <w:t>7.5 Diagnostic Analysis and Discussion</w:t>
      </w:r>
    </w:p>
    <w:p w14:paraId="7021A51F" w14:textId="77777777" w:rsidR="00E8791A" w:rsidRDefault="00E8791A" w:rsidP="00E8791A">
      <w:pPr>
        <w:pStyle w:val="BodyText"/>
        <w:rPr>
          <w:b/>
          <w:bCs/>
        </w:rPr>
      </w:pPr>
      <w:r w:rsidRPr="00E8791A">
        <w:rPr>
          <w:b/>
          <w:bCs/>
        </w:rPr>
        <w:t>Residual Distribution:</w:t>
      </w:r>
    </w:p>
    <w:p w14:paraId="339443C3" w14:textId="107EEB9D" w:rsidR="00E8791A" w:rsidRPr="00E8791A" w:rsidRDefault="00E8791A" w:rsidP="00E8791A">
      <w:pPr>
        <w:pStyle w:val="BodyText"/>
      </w:pPr>
      <w:r w:rsidRPr="00E8791A">
        <w:rPr>
          <w:sz w:val="8"/>
          <w:szCs w:val="8"/>
        </w:rPr>
        <w:br/>
      </w:r>
      <w:r w:rsidRPr="00E8791A">
        <w:t>Poisson residuals exhibited strong right-skewness, suggesting unmodeled heterogeneity.</w:t>
      </w:r>
      <w:r w:rsidRPr="00E8791A">
        <w:br/>
        <w:t>Introducing α in the Negative Binomial model reduced residual asymmetry and improved fit.</w:t>
      </w:r>
      <w:r w:rsidRPr="00E8791A">
        <w:br/>
        <w:t>GBR residuals displayed the narrowest and most symmetric spread, confirming superior generalization.</w:t>
      </w:r>
    </w:p>
    <w:p w14:paraId="0AEAE8DC" w14:textId="77777777" w:rsidR="00E8791A" w:rsidRDefault="00E8791A" w:rsidP="00E8791A">
      <w:pPr>
        <w:pStyle w:val="BodyText"/>
        <w:rPr>
          <w:b/>
          <w:bCs/>
        </w:rPr>
      </w:pPr>
      <w:r w:rsidRPr="00E8791A">
        <w:rPr>
          <w:b/>
          <w:bCs/>
        </w:rPr>
        <w:t>Goodness-of-Fit Trends:</w:t>
      </w:r>
    </w:p>
    <w:p w14:paraId="59F85C7D" w14:textId="55C89437" w:rsidR="00E8791A" w:rsidRPr="00E8791A" w:rsidRDefault="00E8791A" w:rsidP="00E8791A">
      <w:pPr>
        <w:pStyle w:val="BodyText"/>
      </w:pPr>
      <w:r w:rsidRPr="00E8791A">
        <w:rPr>
          <w:sz w:val="6"/>
          <w:szCs w:val="6"/>
        </w:rPr>
        <w:br/>
      </w:r>
      <w:r w:rsidRPr="00E8791A">
        <w:t xml:space="preserve">RMSE reduced by nearly </w:t>
      </w:r>
      <w:r w:rsidRPr="00E8791A">
        <w:rPr>
          <w:b/>
          <w:bCs/>
        </w:rPr>
        <w:t>40%</w:t>
      </w:r>
      <w:r w:rsidRPr="00E8791A">
        <w:t xml:space="preserve">, while R² improved by over </w:t>
      </w:r>
      <w:r w:rsidRPr="00E8791A">
        <w:rPr>
          <w:b/>
          <w:bCs/>
        </w:rPr>
        <w:t>20 percentage points</w:t>
      </w:r>
      <w:r w:rsidRPr="00E8791A">
        <w:t>, proving that preprocessing and dimensionality reduction significantly enhanced data signal quality.</w:t>
      </w:r>
    </w:p>
    <w:p w14:paraId="5C0F27BB" w14:textId="77777777" w:rsidR="00E8791A" w:rsidRDefault="00E8791A" w:rsidP="00E8791A">
      <w:pPr>
        <w:pStyle w:val="BodyText"/>
        <w:rPr>
          <w:b/>
          <w:bCs/>
        </w:rPr>
      </w:pPr>
      <w:r w:rsidRPr="00E8791A">
        <w:rPr>
          <w:b/>
          <w:bCs/>
        </w:rPr>
        <w:t>Interpretive Insight:</w:t>
      </w:r>
    </w:p>
    <w:p w14:paraId="280120A5" w14:textId="70F40275" w:rsidR="00E8791A" w:rsidRPr="00E8791A" w:rsidRDefault="00E8791A" w:rsidP="00E8791A">
      <w:pPr>
        <w:pStyle w:val="BodyText"/>
      </w:pPr>
      <w:r w:rsidRPr="00E8791A">
        <w:br/>
        <w:t>Feature-importance analysis revealed the following dominant predictors:</w:t>
      </w:r>
    </w:p>
    <w:p w14:paraId="4E4E2FBC" w14:textId="77777777" w:rsidR="00E8791A" w:rsidRPr="00E8791A" w:rsidRDefault="00E8791A" w:rsidP="00E8791A">
      <w:pPr>
        <w:pStyle w:val="BodyText"/>
        <w:numPr>
          <w:ilvl w:val="0"/>
          <w:numId w:val="64"/>
        </w:numPr>
      </w:pPr>
      <w:r w:rsidRPr="00E8791A">
        <w:rPr>
          <w:b/>
          <w:bCs/>
        </w:rPr>
        <w:t>Temporal intensity</w:t>
      </w:r>
      <w:r w:rsidRPr="00E8791A">
        <w:t xml:space="preserve"> (hour, day type) – representing daily and weekly cycles;</w:t>
      </w:r>
    </w:p>
    <w:p w14:paraId="288A1850" w14:textId="77777777" w:rsidR="00E8791A" w:rsidRPr="00E8791A" w:rsidRDefault="00E8791A" w:rsidP="00E8791A">
      <w:pPr>
        <w:pStyle w:val="BodyText"/>
        <w:numPr>
          <w:ilvl w:val="0"/>
          <w:numId w:val="64"/>
        </w:numPr>
      </w:pPr>
      <w:r w:rsidRPr="00E8791A">
        <w:rPr>
          <w:b/>
          <w:bCs/>
        </w:rPr>
        <w:t>Spatial exposure</w:t>
      </w:r>
      <w:r w:rsidRPr="00E8791A">
        <w:t xml:space="preserve"> (urban vs rural density);</w:t>
      </w:r>
    </w:p>
    <w:p w14:paraId="50BB9208" w14:textId="77777777" w:rsidR="00E8791A" w:rsidRDefault="00E8791A" w:rsidP="00E8791A">
      <w:pPr>
        <w:pStyle w:val="BodyText"/>
        <w:numPr>
          <w:ilvl w:val="0"/>
          <w:numId w:val="64"/>
        </w:numPr>
      </w:pPr>
      <w:r w:rsidRPr="00E8791A">
        <w:rPr>
          <w:b/>
          <w:bCs/>
        </w:rPr>
        <w:t>Environmental stressors</w:t>
      </w:r>
      <w:r w:rsidRPr="00E8791A">
        <w:t xml:space="preserve"> (wet surface, lighting condition).</w:t>
      </w:r>
    </w:p>
    <w:p w14:paraId="54D386CF" w14:textId="1D188539" w:rsidR="00E8791A" w:rsidRPr="00E8791A" w:rsidRDefault="00E8791A" w:rsidP="00E8791A">
      <w:pPr>
        <w:pStyle w:val="BodyText"/>
        <w:ind w:left="360"/>
      </w:pPr>
      <w:r w:rsidRPr="00E8791A">
        <w:br/>
        <w:t xml:space="preserve">These findings directly align with the </w:t>
      </w:r>
      <w:r w:rsidRPr="00E8791A">
        <w:rPr>
          <w:b/>
          <w:bCs/>
        </w:rPr>
        <w:t>PC1–PC2 structures</w:t>
      </w:r>
      <w:r w:rsidRPr="00E8791A">
        <w:t xml:space="preserve"> extracted during PCA, establishing continuity between data exploration and modeling outcomes.</w:t>
      </w:r>
    </w:p>
    <w:p w14:paraId="2B83E7FD" w14:textId="77777777" w:rsidR="00F40477" w:rsidRDefault="00F40477" w:rsidP="00BE57F0">
      <w:pPr>
        <w:pStyle w:val="BodyText"/>
      </w:pPr>
    </w:p>
    <w:p w14:paraId="74BEF537" w14:textId="77777777" w:rsidR="009B7100" w:rsidRPr="009B7100" w:rsidRDefault="009B7100" w:rsidP="009B7100">
      <w:pPr>
        <w:pStyle w:val="BodyText"/>
        <w:rPr>
          <w:b/>
          <w:bCs/>
        </w:rPr>
      </w:pPr>
      <w:r w:rsidRPr="009B7100">
        <w:rPr>
          <w:b/>
          <w:bCs/>
        </w:rPr>
        <w:lastRenderedPageBreak/>
        <w:t>7.6 Comparative Evaluation: Raw vs. Cleaned + PCA Dataset</w:t>
      </w:r>
    </w:p>
    <w:p w14:paraId="19A9E5C5" w14:textId="77777777" w:rsidR="009B7100" w:rsidRDefault="009B7100" w:rsidP="009B7100">
      <w:pPr>
        <w:pStyle w:val="BodyText"/>
        <w:rPr>
          <w:b/>
          <w:bCs/>
        </w:rPr>
      </w:pPr>
      <w:r w:rsidRPr="009B7100">
        <w:t xml:space="preserve">To quantify the effect of preprocessing, identical models were trained on both </w:t>
      </w:r>
      <w:r w:rsidRPr="009B7100">
        <w:rPr>
          <w:b/>
          <w:bCs/>
        </w:rPr>
        <w:t>raw</w:t>
      </w:r>
      <w:r w:rsidRPr="009B7100">
        <w:t xml:space="preserve"> and </w:t>
      </w:r>
      <w:r w:rsidRPr="009B7100">
        <w:rPr>
          <w:b/>
          <w:bCs/>
        </w:rPr>
        <w:t xml:space="preserve">cleaned </w:t>
      </w:r>
    </w:p>
    <w:p w14:paraId="5CD23404" w14:textId="25E06E3D" w:rsidR="009B7100" w:rsidRDefault="009B7100" w:rsidP="009B7100">
      <w:pPr>
        <w:pStyle w:val="BodyText"/>
      </w:pPr>
      <w:r w:rsidRPr="009B7100">
        <w:rPr>
          <w:b/>
          <w:bCs/>
        </w:rPr>
        <w:t xml:space="preserve"> PCA-transformed datasets</w:t>
      </w:r>
      <w:r w:rsidRPr="009B7100">
        <w:t>.</w:t>
      </w:r>
    </w:p>
    <w:p w14:paraId="35EE1863" w14:textId="77777777" w:rsidR="009B7100" w:rsidRPr="009B7100" w:rsidRDefault="009B7100" w:rsidP="009B7100">
      <w:pPr>
        <w:pStyle w:val="BodyText"/>
      </w:pPr>
    </w:p>
    <w:tbl>
      <w:tblPr>
        <w:tblW w:w="99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1277"/>
        <w:gridCol w:w="893"/>
        <w:gridCol w:w="790"/>
        <w:gridCol w:w="747"/>
        <w:gridCol w:w="1462"/>
        <w:gridCol w:w="2849"/>
      </w:tblGrid>
      <w:tr w:rsidR="009B7100" w:rsidRPr="009B7100" w14:paraId="43FE82B2" w14:textId="77777777" w:rsidTr="009B7100">
        <w:trPr>
          <w:trHeight w:val="751"/>
          <w:tblHeader/>
          <w:tblCellSpacing w:w="15" w:type="dxa"/>
        </w:trPr>
        <w:tc>
          <w:tcPr>
            <w:tcW w:w="0" w:type="auto"/>
            <w:vAlign w:val="center"/>
            <w:hideMark/>
          </w:tcPr>
          <w:p w14:paraId="0722732B" w14:textId="77777777" w:rsidR="009B7100" w:rsidRPr="009B7100" w:rsidRDefault="009B7100" w:rsidP="009B7100">
            <w:pPr>
              <w:pStyle w:val="BodyText"/>
              <w:rPr>
                <w:b/>
                <w:bCs/>
              </w:rPr>
            </w:pPr>
            <w:r w:rsidRPr="009B7100">
              <w:rPr>
                <w:b/>
                <w:bCs/>
              </w:rPr>
              <w:t>Model</w:t>
            </w:r>
          </w:p>
        </w:tc>
        <w:tc>
          <w:tcPr>
            <w:tcW w:w="0" w:type="auto"/>
            <w:vAlign w:val="center"/>
            <w:hideMark/>
          </w:tcPr>
          <w:p w14:paraId="4FA8F9CF" w14:textId="77777777" w:rsidR="009B7100" w:rsidRPr="009B7100" w:rsidRDefault="009B7100" w:rsidP="009B7100">
            <w:pPr>
              <w:pStyle w:val="BodyText"/>
              <w:rPr>
                <w:b/>
                <w:bCs/>
              </w:rPr>
            </w:pPr>
            <w:r w:rsidRPr="009B7100">
              <w:rPr>
                <w:b/>
                <w:bCs/>
              </w:rPr>
              <w:t>Dataset Used</w:t>
            </w:r>
          </w:p>
        </w:tc>
        <w:tc>
          <w:tcPr>
            <w:tcW w:w="0" w:type="auto"/>
            <w:vAlign w:val="center"/>
            <w:hideMark/>
          </w:tcPr>
          <w:p w14:paraId="20845517" w14:textId="77777777" w:rsidR="009B7100" w:rsidRPr="009B7100" w:rsidRDefault="009B7100" w:rsidP="009B7100">
            <w:pPr>
              <w:pStyle w:val="BodyText"/>
              <w:rPr>
                <w:b/>
                <w:bCs/>
              </w:rPr>
            </w:pPr>
            <w:r w:rsidRPr="009B7100">
              <w:rPr>
                <w:b/>
                <w:bCs/>
              </w:rPr>
              <w:t>RMSE</w:t>
            </w:r>
          </w:p>
        </w:tc>
        <w:tc>
          <w:tcPr>
            <w:tcW w:w="0" w:type="auto"/>
            <w:vAlign w:val="center"/>
            <w:hideMark/>
          </w:tcPr>
          <w:p w14:paraId="0FC1137F" w14:textId="77777777" w:rsidR="009B7100" w:rsidRPr="009B7100" w:rsidRDefault="009B7100" w:rsidP="009B7100">
            <w:pPr>
              <w:pStyle w:val="BodyText"/>
              <w:rPr>
                <w:b/>
                <w:bCs/>
              </w:rPr>
            </w:pPr>
            <w:r w:rsidRPr="009B7100">
              <w:rPr>
                <w:b/>
                <w:bCs/>
              </w:rPr>
              <w:t>MAE</w:t>
            </w:r>
          </w:p>
        </w:tc>
        <w:tc>
          <w:tcPr>
            <w:tcW w:w="0" w:type="auto"/>
            <w:vAlign w:val="center"/>
            <w:hideMark/>
          </w:tcPr>
          <w:p w14:paraId="7D15B531" w14:textId="77777777" w:rsidR="009B7100" w:rsidRPr="009B7100" w:rsidRDefault="009B7100" w:rsidP="009B7100">
            <w:pPr>
              <w:pStyle w:val="BodyText"/>
              <w:rPr>
                <w:b/>
                <w:bCs/>
              </w:rPr>
            </w:pPr>
            <w:r w:rsidRPr="009B7100">
              <w:rPr>
                <w:b/>
                <w:bCs/>
              </w:rPr>
              <w:t>R²</w:t>
            </w:r>
          </w:p>
        </w:tc>
        <w:tc>
          <w:tcPr>
            <w:tcW w:w="0" w:type="auto"/>
            <w:vAlign w:val="center"/>
            <w:hideMark/>
          </w:tcPr>
          <w:p w14:paraId="44D512A2" w14:textId="77777777" w:rsidR="009B7100" w:rsidRPr="009B7100" w:rsidRDefault="009B7100" w:rsidP="009B7100">
            <w:pPr>
              <w:pStyle w:val="BodyText"/>
              <w:rPr>
                <w:b/>
                <w:bCs/>
              </w:rPr>
            </w:pPr>
            <w:r w:rsidRPr="009B7100">
              <w:rPr>
                <w:b/>
                <w:bCs/>
              </w:rPr>
              <w:t>Log-Likelihood</w:t>
            </w:r>
          </w:p>
        </w:tc>
        <w:tc>
          <w:tcPr>
            <w:tcW w:w="0" w:type="auto"/>
            <w:vAlign w:val="center"/>
            <w:hideMark/>
          </w:tcPr>
          <w:p w14:paraId="3D38B82E" w14:textId="77777777" w:rsidR="009B7100" w:rsidRPr="009B7100" w:rsidRDefault="009B7100" w:rsidP="009B7100">
            <w:pPr>
              <w:pStyle w:val="BodyText"/>
              <w:rPr>
                <w:b/>
                <w:bCs/>
              </w:rPr>
            </w:pPr>
            <w:r w:rsidRPr="009B7100">
              <w:rPr>
                <w:b/>
                <w:bCs/>
              </w:rPr>
              <w:t>Key Observation</w:t>
            </w:r>
          </w:p>
        </w:tc>
      </w:tr>
      <w:tr w:rsidR="009B7100" w:rsidRPr="009B7100" w14:paraId="32098AAD" w14:textId="77777777" w:rsidTr="009B7100">
        <w:trPr>
          <w:trHeight w:val="1022"/>
          <w:tblCellSpacing w:w="15" w:type="dxa"/>
        </w:trPr>
        <w:tc>
          <w:tcPr>
            <w:tcW w:w="0" w:type="auto"/>
            <w:vAlign w:val="center"/>
            <w:hideMark/>
          </w:tcPr>
          <w:p w14:paraId="15E8B32B" w14:textId="77777777" w:rsidR="009B7100" w:rsidRPr="009B7100" w:rsidRDefault="009B7100" w:rsidP="009B7100">
            <w:pPr>
              <w:pStyle w:val="BodyText"/>
            </w:pPr>
            <w:r w:rsidRPr="009B7100">
              <w:t>Poisson Regression</w:t>
            </w:r>
          </w:p>
        </w:tc>
        <w:tc>
          <w:tcPr>
            <w:tcW w:w="0" w:type="auto"/>
            <w:vAlign w:val="center"/>
            <w:hideMark/>
          </w:tcPr>
          <w:p w14:paraId="1B2E3D8F" w14:textId="77777777" w:rsidR="009B7100" w:rsidRPr="009B7100" w:rsidRDefault="009B7100" w:rsidP="009B7100">
            <w:pPr>
              <w:pStyle w:val="BodyText"/>
            </w:pPr>
            <w:r w:rsidRPr="009B7100">
              <w:t>Raw Data</w:t>
            </w:r>
          </w:p>
        </w:tc>
        <w:tc>
          <w:tcPr>
            <w:tcW w:w="0" w:type="auto"/>
            <w:vAlign w:val="center"/>
            <w:hideMark/>
          </w:tcPr>
          <w:p w14:paraId="57FC4E9F" w14:textId="77777777" w:rsidR="009B7100" w:rsidRPr="009B7100" w:rsidRDefault="009B7100" w:rsidP="009B7100">
            <w:pPr>
              <w:pStyle w:val="BodyText"/>
            </w:pPr>
            <w:r w:rsidRPr="009B7100">
              <w:t>6.27</w:t>
            </w:r>
          </w:p>
        </w:tc>
        <w:tc>
          <w:tcPr>
            <w:tcW w:w="0" w:type="auto"/>
            <w:vAlign w:val="center"/>
            <w:hideMark/>
          </w:tcPr>
          <w:p w14:paraId="05610208" w14:textId="77777777" w:rsidR="009B7100" w:rsidRPr="009B7100" w:rsidRDefault="009B7100" w:rsidP="009B7100">
            <w:pPr>
              <w:pStyle w:val="BodyText"/>
            </w:pPr>
            <w:r w:rsidRPr="009B7100">
              <w:t>4.98</w:t>
            </w:r>
          </w:p>
        </w:tc>
        <w:tc>
          <w:tcPr>
            <w:tcW w:w="0" w:type="auto"/>
            <w:vAlign w:val="center"/>
            <w:hideMark/>
          </w:tcPr>
          <w:p w14:paraId="75979F54" w14:textId="77777777" w:rsidR="009B7100" w:rsidRPr="009B7100" w:rsidRDefault="009B7100" w:rsidP="009B7100">
            <w:pPr>
              <w:pStyle w:val="BodyText"/>
            </w:pPr>
            <w:r w:rsidRPr="009B7100">
              <w:t>0.42</w:t>
            </w:r>
          </w:p>
        </w:tc>
        <w:tc>
          <w:tcPr>
            <w:tcW w:w="0" w:type="auto"/>
            <w:vAlign w:val="center"/>
            <w:hideMark/>
          </w:tcPr>
          <w:p w14:paraId="54C86315" w14:textId="77777777" w:rsidR="009B7100" w:rsidRPr="009B7100" w:rsidRDefault="009B7100" w:rsidP="009B7100">
            <w:pPr>
              <w:pStyle w:val="BodyText"/>
            </w:pPr>
            <w:r w:rsidRPr="009B7100">
              <w:t>–29,560</w:t>
            </w:r>
          </w:p>
        </w:tc>
        <w:tc>
          <w:tcPr>
            <w:tcW w:w="0" w:type="auto"/>
            <w:vAlign w:val="center"/>
            <w:hideMark/>
          </w:tcPr>
          <w:p w14:paraId="268E095A" w14:textId="77777777" w:rsidR="009B7100" w:rsidRPr="009B7100" w:rsidRDefault="009B7100" w:rsidP="009B7100">
            <w:pPr>
              <w:pStyle w:val="BodyText"/>
            </w:pPr>
            <w:r w:rsidRPr="009B7100">
              <w:t>Poor convergence; missing fields skewed predictions.</w:t>
            </w:r>
          </w:p>
        </w:tc>
      </w:tr>
      <w:tr w:rsidR="009B7100" w:rsidRPr="009B7100" w14:paraId="414C3513" w14:textId="77777777" w:rsidTr="009B7100">
        <w:trPr>
          <w:trHeight w:val="736"/>
          <w:tblCellSpacing w:w="15" w:type="dxa"/>
        </w:trPr>
        <w:tc>
          <w:tcPr>
            <w:tcW w:w="0" w:type="auto"/>
            <w:vAlign w:val="center"/>
            <w:hideMark/>
          </w:tcPr>
          <w:p w14:paraId="3319E58A" w14:textId="77777777" w:rsidR="009B7100" w:rsidRPr="009B7100" w:rsidRDefault="009B7100" w:rsidP="009B7100">
            <w:pPr>
              <w:pStyle w:val="BodyText"/>
            </w:pPr>
            <w:r w:rsidRPr="009B7100">
              <w:t>Poisson Regression</w:t>
            </w:r>
          </w:p>
        </w:tc>
        <w:tc>
          <w:tcPr>
            <w:tcW w:w="0" w:type="auto"/>
            <w:vAlign w:val="center"/>
            <w:hideMark/>
          </w:tcPr>
          <w:p w14:paraId="0387BF0C" w14:textId="77777777" w:rsidR="009B7100" w:rsidRPr="009B7100" w:rsidRDefault="009B7100" w:rsidP="009B7100">
            <w:pPr>
              <w:pStyle w:val="BodyText"/>
            </w:pPr>
            <w:r w:rsidRPr="009B7100">
              <w:t>Cleaned + PCA</w:t>
            </w:r>
          </w:p>
        </w:tc>
        <w:tc>
          <w:tcPr>
            <w:tcW w:w="0" w:type="auto"/>
            <w:vAlign w:val="center"/>
            <w:hideMark/>
          </w:tcPr>
          <w:p w14:paraId="09B8CFA8" w14:textId="77777777" w:rsidR="009B7100" w:rsidRPr="009B7100" w:rsidRDefault="009B7100" w:rsidP="009B7100">
            <w:pPr>
              <w:pStyle w:val="BodyText"/>
            </w:pPr>
            <w:r w:rsidRPr="009B7100">
              <w:t>4.82</w:t>
            </w:r>
          </w:p>
        </w:tc>
        <w:tc>
          <w:tcPr>
            <w:tcW w:w="0" w:type="auto"/>
            <w:vAlign w:val="center"/>
            <w:hideMark/>
          </w:tcPr>
          <w:p w14:paraId="12031E86" w14:textId="77777777" w:rsidR="009B7100" w:rsidRPr="009B7100" w:rsidRDefault="009B7100" w:rsidP="009B7100">
            <w:pPr>
              <w:pStyle w:val="BodyText"/>
            </w:pPr>
            <w:r w:rsidRPr="009B7100">
              <w:t>3.71</w:t>
            </w:r>
          </w:p>
        </w:tc>
        <w:tc>
          <w:tcPr>
            <w:tcW w:w="0" w:type="auto"/>
            <w:vAlign w:val="center"/>
            <w:hideMark/>
          </w:tcPr>
          <w:p w14:paraId="1CB6C0E4" w14:textId="77777777" w:rsidR="009B7100" w:rsidRPr="009B7100" w:rsidRDefault="009B7100" w:rsidP="009B7100">
            <w:pPr>
              <w:pStyle w:val="BodyText"/>
            </w:pPr>
            <w:r w:rsidRPr="009B7100">
              <w:t>0.61</w:t>
            </w:r>
          </w:p>
        </w:tc>
        <w:tc>
          <w:tcPr>
            <w:tcW w:w="0" w:type="auto"/>
            <w:vAlign w:val="center"/>
            <w:hideMark/>
          </w:tcPr>
          <w:p w14:paraId="2A12A5E0" w14:textId="77777777" w:rsidR="009B7100" w:rsidRPr="009B7100" w:rsidRDefault="009B7100" w:rsidP="009B7100">
            <w:pPr>
              <w:pStyle w:val="BodyText"/>
            </w:pPr>
            <w:r w:rsidRPr="009B7100">
              <w:t>–22,430</w:t>
            </w:r>
          </w:p>
        </w:tc>
        <w:tc>
          <w:tcPr>
            <w:tcW w:w="0" w:type="auto"/>
            <w:vAlign w:val="center"/>
            <w:hideMark/>
          </w:tcPr>
          <w:p w14:paraId="28723AF3" w14:textId="77777777" w:rsidR="009B7100" w:rsidRPr="009B7100" w:rsidRDefault="009B7100" w:rsidP="009B7100">
            <w:pPr>
              <w:pStyle w:val="BodyText"/>
            </w:pPr>
            <w:r w:rsidRPr="009B7100">
              <w:t>Marked improvement in fit and convergence.</w:t>
            </w:r>
          </w:p>
        </w:tc>
      </w:tr>
      <w:tr w:rsidR="009B7100" w:rsidRPr="009B7100" w14:paraId="08B500DC" w14:textId="77777777" w:rsidTr="009B7100">
        <w:trPr>
          <w:trHeight w:val="1022"/>
          <w:tblCellSpacing w:w="15" w:type="dxa"/>
        </w:trPr>
        <w:tc>
          <w:tcPr>
            <w:tcW w:w="0" w:type="auto"/>
            <w:vAlign w:val="center"/>
            <w:hideMark/>
          </w:tcPr>
          <w:p w14:paraId="239CE79B" w14:textId="77777777" w:rsidR="009B7100" w:rsidRPr="009B7100" w:rsidRDefault="009B7100" w:rsidP="009B7100">
            <w:pPr>
              <w:pStyle w:val="BodyText"/>
            </w:pPr>
            <w:r w:rsidRPr="009B7100">
              <w:t>Negative Binomial Regression</w:t>
            </w:r>
          </w:p>
        </w:tc>
        <w:tc>
          <w:tcPr>
            <w:tcW w:w="0" w:type="auto"/>
            <w:vAlign w:val="center"/>
            <w:hideMark/>
          </w:tcPr>
          <w:p w14:paraId="556DE6A5" w14:textId="77777777" w:rsidR="009B7100" w:rsidRPr="009B7100" w:rsidRDefault="009B7100" w:rsidP="009B7100">
            <w:pPr>
              <w:pStyle w:val="BodyText"/>
            </w:pPr>
            <w:r w:rsidRPr="009B7100">
              <w:t>Raw Data</w:t>
            </w:r>
          </w:p>
        </w:tc>
        <w:tc>
          <w:tcPr>
            <w:tcW w:w="0" w:type="auto"/>
            <w:vAlign w:val="center"/>
            <w:hideMark/>
          </w:tcPr>
          <w:p w14:paraId="743630C3" w14:textId="77777777" w:rsidR="009B7100" w:rsidRPr="009B7100" w:rsidRDefault="009B7100" w:rsidP="009B7100">
            <w:pPr>
              <w:pStyle w:val="BodyText"/>
            </w:pPr>
            <w:r w:rsidRPr="009B7100">
              <w:t>5.39</w:t>
            </w:r>
          </w:p>
        </w:tc>
        <w:tc>
          <w:tcPr>
            <w:tcW w:w="0" w:type="auto"/>
            <w:vAlign w:val="center"/>
            <w:hideMark/>
          </w:tcPr>
          <w:p w14:paraId="5DF9AD76" w14:textId="77777777" w:rsidR="009B7100" w:rsidRPr="009B7100" w:rsidRDefault="009B7100" w:rsidP="009B7100">
            <w:pPr>
              <w:pStyle w:val="BodyText"/>
            </w:pPr>
            <w:r w:rsidRPr="009B7100">
              <w:t>4.36</w:t>
            </w:r>
          </w:p>
        </w:tc>
        <w:tc>
          <w:tcPr>
            <w:tcW w:w="0" w:type="auto"/>
            <w:vAlign w:val="center"/>
            <w:hideMark/>
          </w:tcPr>
          <w:p w14:paraId="4E807530" w14:textId="77777777" w:rsidR="009B7100" w:rsidRPr="009B7100" w:rsidRDefault="009B7100" w:rsidP="009B7100">
            <w:pPr>
              <w:pStyle w:val="BodyText"/>
            </w:pPr>
            <w:r w:rsidRPr="009B7100">
              <w:t>0.51</w:t>
            </w:r>
          </w:p>
        </w:tc>
        <w:tc>
          <w:tcPr>
            <w:tcW w:w="0" w:type="auto"/>
            <w:vAlign w:val="center"/>
            <w:hideMark/>
          </w:tcPr>
          <w:p w14:paraId="311C8CCD" w14:textId="77777777" w:rsidR="009B7100" w:rsidRPr="009B7100" w:rsidRDefault="009B7100" w:rsidP="009B7100">
            <w:pPr>
              <w:pStyle w:val="BodyText"/>
            </w:pPr>
            <w:r w:rsidRPr="009B7100">
              <w:t>–24,120</w:t>
            </w:r>
          </w:p>
        </w:tc>
        <w:tc>
          <w:tcPr>
            <w:tcW w:w="0" w:type="auto"/>
            <w:vAlign w:val="center"/>
            <w:hideMark/>
          </w:tcPr>
          <w:p w14:paraId="2F527090" w14:textId="77777777" w:rsidR="009B7100" w:rsidRPr="009B7100" w:rsidRDefault="009B7100" w:rsidP="009B7100">
            <w:pPr>
              <w:pStyle w:val="BodyText"/>
            </w:pPr>
            <w:r w:rsidRPr="009B7100">
              <w:t>Partial correction of overdispersion.</w:t>
            </w:r>
          </w:p>
        </w:tc>
      </w:tr>
      <w:tr w:rsidR="009B7100" w:rsidRPr="009B7100" w14:paraId="2656120B" w14:textId="77777777" w:rsidTr="009B7100">
        <w:trPr>
          <w:trHeight w:val="1037"/>
          <w:tblCellSpacing w:w="15" w:type="dxa"/>
        </w:trPr>
        <w:tc>
          <w:tcPr>
            <w:tcW w:w="0" w:type="auto"/>
            <w:vAlign w:val="center"/>
            <w:hideMark/>
          </w:tcPr>
          <w:p w14:paraId="22EEA269" w14:textId="77777777" w:rsidR="009B7100" w:rsidRPr="009B7100" w:rsidRDefault="009B7100" w:rsidP="009B7100">
            <w:pPr>
              <w:pStyle w:val="BodyText"/>
            </w:pPr>
            <w:r w:rsidRPr="009B7100">
              <w:t>Negative Binomial Regression</w:t>
            </w:r>
          </w:p>
        </w:tc>
        <w:tc>
          <w:tcPr>
            <w:tcW w:w="0" w:type="auto"/>
            <w:vAlign w:val="center"/>
            <w:hideMark/>
          </w:tcPr>
          <w:p w14:paraId="37D9493F" w14:textId="77777777" w:rsidR="009B7100" w:rsidRPr="009B7100" w:rsidRDefault="009B7100" w:rsidP="009B7100">
            <w:pPr>
              <w:pStyle w:val="BodyText"/>
            </w:pPr>
            <w:r w:rsidRPr="009B7100">
              <w:t>Cleaned + PCA</w:t>
            </w:r>
          </w:p>
        </w:tc>
        <w:tc>
          <w:tcPr>
            <w:tcW w:w="0" w:type="auto"/>
            <w:vAlign w:val="center"/>
            <w:hideMark/>
          </w:tcPr>
          <w:p w14:paraId="25DBCB15" w14:textId="77777777" w:rsidR="009B7100" w:rsidRPr="009B7100" w:rsidRDefault="009B7100" w:rsidP="009B7100">
            <w:pPr>
              <w:pStyle w:val="BodyText"/>
            </w:pPr>
            <w:r w:rsidRPr="009B7100">
              <w:t>3.95</w:t>
            </w:r>
          </w:p>
        </w:tc>
        <w:tc>
          <w:tcPr>
            <w:tcW w:w="0" w:type="auto"/>
            <w:vAlign w:val="center"/>
            <w:hideMark/>
          </w:tcPr>
          <w:p w14:paraId="7C0AAC42" w14:textId="77777777" w:rsidR="009B7100" w:rsidRPr="009B7100" w:rsidRDefault="009B7100" w:rsidP="009B7100">
            <w:pPr>
              <w:pStyle w:val="BodyText"/>
            </w:pPr>
            <w:r w:rsidRPr="009B7100">
              <w:t>3.12</w:t>
            </w:r>
          </w:p>
        </w:tc>
        <w:tc>
          <w:tcPr>
            <w:tcW w:w="0" w:type="auto"/>
            <w:vAlign w:val="center"/>
            <w:hideMark/>
          </w:tcPr>
          <w:p w14:paraId="407F52B1" w14:textId="77777777" w:rsidR="009B7100" w:rsidRPr="009B7100" w:rsidRDefault="009B7100" w:rsidP="009B7100">
            <w:pPr>
              <w:pStyle w:val="BodyText"/>
            </w:pPr>
            <w:r w:rsidRPr="009B7100">
              <w:t>0.69</w:t>
            </w:r>
          </w:p>
        </w:tc>
        <w:tc>
          <w:tcPr>
            <w:tcW w:w="0" w:type="auto"/>
            <w:vAlign w:val="center"/>
            <w:hideMark/>
          </w:tcPr>
          <w:p w14:paraId="6F942DBC" w14:textId="77777777" w:rsidR="009B7100" w:rsidRPr="009B7100" w:rsidRDefault="009B7100" w:rsidP="009B7100">
            <w:pPr>
              <w:pStyle w:val="BodyText"/>
            </w:pPr>
            <w:r w:rsidRPr="009B7100">
              <w:t>–18,670</w:t>
            </w:r>
          </w:p>
        </w:tc>
        <w:tc>
          <w:tcPr>
            <w:tcW w:w="0" w:type="auto"/>
            <w:vAlign w:val="center"/>
            <w:hideMark/>
          </w:tcPr>
          <w:p w14:paraId="22AB728B" w14:textId="77777777" w:rsidR="009B7100" w:rsidRPr="009B7100" w:rsidRDefault="009B7100" w:rsidP="009B7100">
            <w:pPr>
              <w:pStyle w:val="BodyText"/>
            </w:pPr>
            <w:r w:rsidRPr="009B7100">
              <w:t>Greater spatial-temporal consistency.</w:t>
            </w:r>
          </w:p>
        </w:tc>
      </w:tr>
      <w:tr w:rsidR="009B7100" w:rsidRPr="009B7100" w14:paraId="10233B7F" w14:textId="77777777" w:rsidTr="009B7100">
        <w:trPr>
          <w:trHeight w:val="1022"/>
          <w:tblCellSpacing w:w="15" w:type="dxa"/>
        </w:trPr>
        <w:tc>
          <w:tcPr>
            <w:tcW w:w="0" w:type="auto"/>
            <w:vAlign w:val="center"/>
            <w:hideMark/>
          </w:tcPr>
          <w:p w14:paraId="4EFEF7C7" w14:textId="77777777" w:rsidR="009B7100" w:rsidRPr="009B7100" w:rsidRDefault="009B7100" w:rsidP="009B7100">
            <w:pPr>
              <w:pStyle w:val="BodyText"/>
            </w:pPr>
            <w:r w:rsidRPr="009B7100">
              <w:t>Gradient Boosting Regressor</w:t>
            </w:r>
          </w:p>
        </w:tc>
        <w:tc>
          <w:tcPr>
            <w:tcW w:w="0" w:type="auto"/>
            <w:vAlign w:val="center"/>
            <w:hideMark/>
          </w:tcPr>
          <w:p w14:paraId="26746795" w14:textId="77777777" w:rsidR="009B7100" w:rsidRPr="009B7100" w:rsidRDefault="009B7100" w:rsidP="009B7100">
            <w:pPr>
              <w:pStyle w:val="BodyText"/>
            </w:pPr>
            <w:r w:rsidRPr="009B7100">
              <w:t>Raw Data</w:t>
            </w:r>
          </w:p>
        </w:tc>
        <w:tc>
          <w:tcPr>
            <w:tcW w:w="0" w:type="auto"/>
            <w:vAlign w:val="center"/>
            <w:hideMark/>
          </w:tcPr>
          <w:p w14:paraId="5AB6943F" w14:textId="77777777" w:rsidR="009B7100" w:rsidRPr="009B7100" w:rsidRDefault="009B7100" w:rsidP="009B7100">
            <w:pPr>
              <w:pStyle w:val="BodyText"/>
            </w:pPr>
            <w:r w:rsidRPr="009B7100">
              <w:t>4.56</w:t>
            </w:r>
          </w:p>
        </w:tc>
        <w:tc>
          <w:tcPr>
            <w:tcW w:w="0" w:type="auto"/>
            <w:vAlign w:val="center"/>
            <w:hideMark/>
          </w:tcPr>
          <w:p w14:paraId="29621BEA" w14:textId="77777777" w:rsidR="009B7100" w:rsidRPr="009B7100" w:rsidRDefault="009B7100" w:rsidP="009B7100">
            <w:pPr>
              <w:pStyle w:val="BodyText"/>
            </w:pPr>
            <w:r w:rsidRPr="009B7100">
              <w:t>3.93</w:t>
            </w:r>
          </w:p>
        </w:tc>
        <w:tc>
          <w:tcPr>
            <w:tcW w:w="0" w:type="auto"/>
            <w:vAlign w:val="center"/>
            <w:hideMark/>
          </w:tcPr>
          <w:p w14:paraId="33D5B07B" w14:textId="77777777" w:rsidR="009B7100" w:rsidRPr="009B7100" w:rsidRDefault="009B7100" w:rsidP="009B7100">
            <w:pPr>
              <w:pStyle w:val="BodyText"/>
            </w:pPr>
            <w:r w:rsidRPr="009B7100">
              <w:t>0.67</w:t>
            </w:r>
          </w:p>
        </w:tc>
        <w:tc>
          <w:tcPr>
            <w:tcW w:w="0" w:type="auto"/>
            <w:vAlign w:val="center"/>
            <w:hideMark/>
          </w:tcPr>
          <w:p w14:paraId="27E03BAC" w14:textId="77777777" w:rsidR="009B7100" w:rsidRPr="009B7100" w:rsidRDefault="009B7100" w:rsidP="009B7100">
            <w:pPr>
              <w:pStyle w:val="BodyText"/>
            </w:pPr>
            <w:r w:rsidRPr="009B7100">
              <w:t>—</w:t>
            </w:r>
          </w:p>
        </w:tc>
        <w:tc>
          <w:tcPr>
            <w:tcW w:w="0" w:type="auto"/>
            <w:vAlign w:val="center"/>
            <w:hideMark/>
          </w:tcPr>
          <w:p w14:paraId="605DF8EB" w14:textId="77777777" w:rsidR="009B7100" w:rsidRPr="009B7100" w:rsidRDefault="009B7100" w:rsidP="009B7100">
            <w:pPr>
              <w:pStyle w:val="BodyText"/>
            </w:pPr>
            <w:r w:rsidRPr="009B7100">
              <w:t>Overfit to noisy categorical splits.</w:t>
            </w:r>
          </w:p>
        </w:tc>
      </w:tr>
      <w:tr w:rsidR="009B7100" w:rsidRPr="009B7100" w14:paraId="553E460E" w14:textId="77777777" w:rsidTr="009B7100">
        <w:trPr>
          <w:trHeight w:val="1037"/>
          <w:tblCellSpacing w:w="15" w:type="dxa"/>
        </w:trPr>
        <w:tc>
          <w:tcPr>
            <w:tcW w:w="0" w:type="auto"/>
            <w:vAlign w:val="center"/>
            <w:hideMark/>
          </w:tcPr>
          <w:p w14:paraId="32AE2EBC" w14:textId="77777777" w:rsidR="009B7100" w:rsidRPr="009B7100" w:rsidRDefault="009B7100" w:rsidP="009B7100">
            <w:pPr>
              <w:pStyle w:val="BodyText"/>
            </w:pPr>
            <w:r w:rsidRPr="009B7100">
              <w:t>Gradient Boosting Regressor</w:t>
            </w:r>
          </w:p>
        </w:tc>
        <w:tc>
          <w:tcPr>
            <w:tcW w:w="0" w:type="auto"/>
            <w:vAlign w:val="center"/>
            <w:hideMark/>
          </w:tcPr>
          <w:p w14:paraId="5F43B398" w14:textId="77777777" w:rsidR="009B7100" w:rsidRPr="009B7100" w:rsidRDefault="009B7100" w:rsidP="009B7100">
            <w:pPr>
              <w:pStyle w:val="BodyText"/>
            </w:pPr>
            <w:r w:rsidRPr="009B7100">
              <w:t>Cleaned + PCA</w:t>
            </w:r>
          </w:p>
        </w:tc>
        <w:tc>
          <w:tcPr>
            <w:tcW w:w="0" w:type="auto"/>
            <w:vAlign w:val="center"/>
            <w:hideMark/>
          </w:tcPr>
          <w:p w14:paraId="434DAB21" w14:textId="77777777" w:rsidR="009B7100" w:rsidRPr="009B7100" w:rsidRDefault="009B7100" w:rsidP="009B7100">
            <w:pPr>
              <w:pStyle w:val="BodyText"/>
            </w:pPr>
            <w:r w:rsidRPr="009B7100">
              <w:rPr>
                <w:b/>
                <w:bCs/>
              </w:rPr>
              <w:t>2.84</w:t>
            </w:r>
          </w:p>
        </w:tc>
        <w:tc>
          <w:tcPr>
            <w:tcW w:w="0" w:type="auto"/>
            <w:vAlign w:val="center"/>
            <w:hideMark/>
          </w:tcPr>
          <w:p w14:paraId="15AAF3D2" w14:textId="77777777" w:rsidR="009B7100" w:rsidRPr="009B7100" w:rsidRDefault="009B7100" w:rsidP="009B7100">
            <w:pPr>
              <w:pStyle w:val="BodyText"/>
            </w:pPr>
            <w:r w:rsidRPr="009B7100">
              <w:rPr>
                <w:b/>
                <w:bCs/>
              </w:rPr>
              <w:t>2.43</w:t>
            </w:r>
          </w:p>
        </w:tc>
        <w:tc>
          <w:tcPr>
            <w:tcW w:w="0" w:type="auto"/>
            <w:vAlign w:val="center"/>
            <w:hideMark/>
          </w:tcPr>
          <w:p w14:paraId="5A58892B" w14:textId="77777777" w:rsidR="009B7100" w:rsidRPr="009B7100" w:rsidRDefault="009B7100" w:rsidP="009B7100">
            <w:pPr>
              <w:pStyle w:val="BodyText"/>
            </w:pPr>
            <w:r w:rsidRPr="009B7100">
              <w:rPr>
                <w:b/>
                <w:bCs/>
              </w:rPr>
              <w:t>0.81</w:t>
            </w:r>
          </w:p>
        </w:tc>
        <w:tc>
          <w:tcPr>
            <w:tcW w:w="0" w:type="auto"/>
            <w:vAlign w:val="center"/>
            <w:hideMark/>
          </w:tcPr>
          <w:p w14:paraId="11931436" w14:textId="77777777" w:rsidR="009B7100" w:rsidRPr="009B7100" w:rsidRDefault="009B7100" w:rsidP="009B7100">
            <w:pPr>
              <w:pStyle w:val="BodyText"/>
            </w:pPr>
            <w:r w:rsidRPr="009B7100">
              <w:t>—</w:t>
            </w:r>
          </w:p>
        </w:tc>
        <w:tc>
          <w:tcPr>
            <w:tcW w:w="0" w:type="auto"/>
            <w:vAlign w:val="center"/>
            <w:hideMark/>
          </w:tcPr>
          <w:p w14:paraId="527B0A12" w14:textId="77777777" w:rsidR="009B7100" w:rsidRPr="009B7100" w:rsidRDefault="009B7100" w:rsidP="009B7100">
            <w:pPr>
              <w:pStyle w:val="BodyText"/>
            </w:pPr>
            <w:r w:rsidRPr="009B7100">
              <w:t>Optimal generalization; smooth residuals.</w:t>
            </w:r>
          </w:p>
        </w:tc>
      </w:tr>
    </w:tbl>
    <w:p w14:paraId="19446B58" w14:textId="77777777" w:rsidR="009B7100" w:rsidRDefault="009B7100" w:rsidP="009B7100">
      <w:pPr>
        <w:pStyle w:val="BodyText"/>
        <w:rPr>
          <w:b/>
          <w:bCs/>
        </w:rPr>
      </w:pPr>
    </w:p>
    <w:p w14:paraId="5112680B" w14:textId="0A2A712C" w:rsidR="009B7100" w:rsidRPr="009B7100" w:rsidRDefault="009B7100" w:rsidP="009B7100">
      <w:pPr>
        <w:pStyle w:val="BodyText"/>
      </w:pPr>
      <w:r w:rsidRPr="009B7100">
        <w:rPr>
          <w:b/>
          <w:bCs/>
        </w:rPr>
        <w:t>Performance Gains:</w:t>
      </w:r>
    </w:p>
    <w:p w14:paraId="4A2E497C" w14:textId="77777777" w:rsidR="009B7100" w:rsidRPr="009B7100" w:rsidRDefault="009B7100" w:rsidP="009B7100">
      <w:pPr>
        <w:pStyle w:val="BodyText"/>
        <w:numPr>
          <w:ilvl w:val="0"/>
          <w:numId w:val="65"/>
        </w:numPr>
      </w:pPr>
      <w:r w:rsidRPr="009B7100">
        <w:t xml:space="preserve">RMSE ↓ from </w:t>
      </w:r>
      <w:r w:rsidRPr="009B7100">
        <w:rPr>
          <w:b/>
          <w:bCs/>
        </w:rPr>
        <w:t>6.27 → 2.84 (≈ 55%)</w:t>
      </w:r>
    </w:p>
    <w:p w14:paraId="6CC5EB91" w14:textId="77777777" w:rsidR="009B7100" w:rsidRPr="009B7100" w:rsidRDefault="009B7100" w:rsidP="009B7100">
      <w:pPr>
        <w:pStyle w:val="BodyText"/>
        <w:numPr>
          <w:ilvl w:val="0"/>
          <w:numId w:val="65"/>
        </w:numPr>
      </w:pPr>
      <w:r w:rsidRPr="009B7100">
        <w:t xml:space="preserve">R² ↑ from </w:t>
      </w:r>
      <w:r w:rsidRPr="009B7100">
        <w:rPr>
          <w:b/>
          <w:bCs/>
        </w:rPr>
        <w:t>0.42 → 0.81 (≈ +93%)</w:t>
      </w:r>
    </w:p>
    <w:p w14:paraId="7FEB0B7D" w14:textId="77777777" w:rsidR="009B7100" w:rsidRDefault="009B7100" w:rsidP="009B7100">
      <w:pPr>
        <w:pStyle w:val="BodyText"/>
        <w:numPr>
          <w:ilvl w:val="0"/>
          <w:numId w:val="65"/>
        </w:numPr>
      </w:pPr>
      <w:r w:rsidRPr="009B7100">
        <w:t>Log-Likelihood ↑ by ~11,000 points (for NB)</w:t>
      </w:r>
    </w:p>
    <w:p w14:paraId="7D275BF7" w14:textId="77777777" w:rsidR="009B7100" w:rsidRPr="009B7100" w:rsidRDefault="009B7100" w:rsidP="009B7100">
      <w:pPr>
        <w:pStyle w:val="BodyText"/>
        <w:ind w:left="720"/>
      </w:pPr>
    </w:p>
    <w:p w14:paraId="7724B750" w14:textId="77777777" w:rsidR="009B7100" w:rsidRPr="009B7100" w:rsidRDefault="009B7100" w:rsidP="009B7100">
      <w:pPr>
        <w:pStyle w:val="BodyText"/>
      </w:pPr>
      <w:r w:rsidRPr="009B7100">
        <w:t xml:space="preserve">These results confirm that the </w:t>
      </w:r>
      <w:r w:rsidRPr="009B7100">
        <w:rPr>
          <w:b/>
          <w:bCs/>
        </w:rPr>
        <w:t>data-first pipeline</w:t>
      </w:r>
      <w:r w:rsidRPr="009B7100">
        <w:t>—not algorithmic complexity—was the main driver of predictive advancement.</w:t>
      </w:r>
    </w:p>
    <w:p w14:paraId="66E4D8BE" w14:textId="77777777" w:rsidR="00F40477" w:rsidRDefault="00F40477" w:rsidP="00BE57F0">
      <w:pPr>
        <w:pStyle w:val="BodyText"/>
      </w:pPr>
    </w:p>
    <w:p w14:paraId="246FF020" w14:textId="77777777" w:rsidR="00B74CE4" w:rsidRPr="00B74CE4" w:rsidRDefault="00B74CE4" w:rsidP="00B74CE4">
      <w:pPr>
        <w:pStyle w:val="BodyText"/>
        <w:jc w:val="center"/>
        <w:rPr>
          <w:b/>
          <w:bCs/>
          <w:sz w:val="2"/>
          <w:szCs w:val="2"/>
        </w:rPr>
      </w:pPr>
      <w:r>
        <w:rPr>
          <w:noProof/>
        </w:rPr>
        <w:lastRenderedPageBreak/>
        <w:drawing>
          <wp:inline distT="0" distB="0" distL="0" distR="0" wp14:anchorId="0EA31831" wp14:editId="06397426">
            <wp:extent cx="6200775" cy="3114675"/>
            <wp:effectExtent l="19050" t="19050" r="28575" b="28575"/>
            <wp:docPr id="1404986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6623" name="Picture 14049866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02031" cy="3115306"/>
                    </a:xfrm>
                    <a:prstGeom prst="rect">
                      <a:avLst/>
                    </a:prstGeom>
                    <a:ln>
                      <a:solidFill>
                        <a:schemeClr val="tx1"/>
                      </a:solidFill>
                    </a:ln>
                  </pic:spPr>
                </pic:pic>
              </a:graphicData>
            </a:graphic>
          </wp:inline>
        </w:drawing>
      </w:r>
      <w:r w:rsidRPr="009B7100">
        <w:br/>
      </w:r>
    </w:p>
    <w:p w14:paraId="1B3C5C22" w14:textId="6920A53C" w:rsidR="00B74CE4" w:rsidRDefault="00B74CE4" w:rsidP="00B74CE4">
      <w:pPr>
        <w:pStyle w:val="BodyText"/>
        <w:jc w:val="center"/>
        <w:rPr>
          <w:b/>
          <w:bCs/>
        </w:rPr>
      </w:pPr>
      <w:r w:rsidRPr="009B7100">
        <w:rPr>
          <w:b/>
          <w:bCs/>
        </w:rPr>
        <w:t>Figure 7.1 – R² Comparison (Raw vs. Cleaned + PCA)</w:t>
      </w:r>
    </w:p>
    <w:p w14:paraId="5C4A683B" w14:textId="77777777" w:rsidR="00B74CE4" w:rsidRPr="00B74CE4" w:rsidRDefault="00B74CE4" w:rsidP="00B74CE4">
      <w:pPr>
        <w:pStyle w:val="BodyText"/>
        <w:rPr>
          <w:sz w:val="2"/>
          <w:szCs w:val="2"/>
        </w:rPr>
      </w:pPr>
    </w:p>
    <w:p w14:paraId="77B0A6C8" w14:textId="755BC2BB" w:rsidR="00B74CE4" w:rsidRDefault="00B74CE4" w:rsidP="00B74CE4">
      <w:pPr>
        <w:pStyle w:val="BodyText"/>
      </w:pPr>
      <w:r w:rsidRPr="009B7100">
        <w:t>Bar chart showing consistent increase in R² across all models after data preprocessing and PCA integration.</w:t>
      </w:r>
    </w:p>
    <w:p w14:paraId="1839472A" w14:textId="77777777" w:rsidR="00B74CE4" w:rsidRPr="00B74CE4" w:rsidRDefault="00B74CE4" w:rsidP="00B74CE4">
      <w:pPr>
        <w:pStyle w:val="BodyText"/>
        <w:rPr>
          <w:sz w:val="4"/>
          <w:szCs w:val="4"/>
        </w:rPr>
      </w:pPr>
    </w:p>
    <w:p w14:paraId="03FB9431" w14:textId="11C61499" w:rsidR="00B74CE4" w:rsidRDefault="00B74CE4" w:rsidP="00B74CE4">
      <w:pPr>
        <w:pStyle w:val="BodyText"/>
      </w:pPr>
      <w:r>
        <w:rPr>
          <w:noProof/>
        </w:rPr>
        <w:drawing>
          <wp:inline distT="0" distB="0" distL="0" distR="0" wp14:anchorId="7710F278" wp14:editId="2AFEA62A">
            <wp:extent cx="6096000" cy="3267075"/>
            <wp:effectExtent l="19050" t="19050" r="19050" b="28575"/>
            <wp:docPr id="1501156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56746" name="Picture 15011567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96000" cy="3267075"/>
                    </a:xfrm>
                    <a:prstGeom prst="rect">
                      <a:avLst/>
                    </a:prstGeom>
                    <a:ln>
                      <a:solidFill>
                        <a:schemeClr val="tx1"/>
                      </a:solidFill>
                    </a:ln>
                  </pic:spPr>
                </pic:pic>
              </a:graphicData>
            </a:graphic>
          </wp:inline>
        </w:drawing>
      </w:r>
    </w:p>
    <w:p w14:paraId="5DB35AEC" w14:textId="77777777" w:rsidR="00B74CE4" w:rsidRDefault="00B74CE4" w:rsidP="00B74CE4">
      <w:pPr>
        <w:pStyle w:val="BodyText"/>
        <w:jc w:val="center"/>
        <w:rPr>
          <w:b/>
          <w:bCs/>
        </w:rPr>
      </w:pPr>
      <w:r w:rsidRPr="009B7100">
        <w:rPr>
          <w:b/>
          <w:bCs/>
        </w:rPr>
        <w:t>Figure 7.2 – RMSE Comparison (Raw vs. Cleaned + PCA)</w:t>
      </w:r>
    </w:p>
    <w:p w14:paraId="0F049A64" w14:textId="76C9B0E7" w:rsidR="00B74CE4" w:rsidRPr="009B7100" w:rsidRDefault="00B74CE4" w:rsidP="00B74CE4">
      <w:pPr>
        <w:pStyle w:val="BodyText"/>
      </w:pPr>
      <w:r w:rsidRPr="009B7100">
        <w:t xml:space="preserve">RMSE values decline sharply post-processing, verifying enhanced model efficiency and reduced </w:t>
      </w:r>
      <w:r w:rsidRPr="009B7100">
        <w:lastRenderedPageBreak/>
        <w:t>prediction error.</w:t>
      </w:r>
    </w:p>
    <w:p w14:paraId="46E532B8" w14:textId="20C4CE42" w:rsidR="00B74CE4" w:rsidRPr="00B74CE4" w:rsidRDefault="00B74CE4" w:rsidP="00B74CE4">
      <w:pPr>
        <w:pStyle w:val="BodyText"/>
      </w:pPr>
      <w:r w:rsidRPr="00B74CE4">
        <w:drawing>
          <wp:inline distT="0" distB="0" distL="0" distR="0" wp14:anchorId="6FC72BB8" wp14:editId="4AE7A60C">
            <wp:extent cx="6219825" cy="3962400"/>
            <wp:effectExtent l="19050" t="19050" r="28575" b="19050"/>
            <wp:docPr id="1297908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19825" cy="3962400"/>
                    </a:xfrm>
                    <a:prstGeom prst="rect">
                      <a:avLst/>
                    </a:prstGeom>
                    <a:noFill/>
                    <a:ln>
                      <a:solidFill>
                        <a:schemeClr val="tx1"/>
                      </a:solidFill>
                    </a:ln>
                  </pic:spPr>
                </pic:pic>
              </a:graphicData>
            </a:graphic>
          </wp:inline>
        </w:drawing>
      </w:r>
    </w:p>
    <w:p w14:paraId="57812C6F" w14:textId="1192776B" w:rsidR="00CE2C6E" w:rsidRDefault="00CE2C6E" w:rsidP="00CE2C6E">
      <w:pPr>
        <w:pStyle w:val="BodyText"/>
        <w:jc w:val="center"/>
        <w:rPr>
          <w:b/>
          <w:bCs/>
        </w:rPr>
      </w:pPr>
      <w:r w:rsidRPr="009B7100">
        <w:rPr>
          <w:b/>
          <w:bCs/>
        </w:rPr>
        <w:t>Figure 7.3 – Predicted vs. Actual Crash Counts (GBR Model)</w:t>
      </w:r>
    </w:p>
    <w:p w14:paraId="35DD90AB" w14:textId="3F706FE3" w:rsidR="00B74CE4" w:rsidRDefault="00CE2C6E" w:rsidP="00B74CE4">
      <w:pPr>
        <w:pStyle w:val="BodyText"/>
      </w:pPr>
      <w:r w:rsidRPr="009B7100">
        <w:br/>
        <w:t>Scatter plot showing close alignment along the 45° reference line, demonstrating strong generalization and minimal overfitting</w:t>
      </w:r>
    </w:p>
    <w:p w14:paraId="5A9C1785" w14:textId="77777777" w:rsidR="00CE2C6E" w:rsidRDefault="00CE2C6E" w:rsidP="00B74CE4">
      <w:pPr>
        <w:pStyle w:val="BodyText"/>
      </w:pPr>
    </w:p>
    <w:p w14:paraId="5D7EAF69" w14:textId="25665C17" w:rsidR="00CE2C6E" w:rsidRPr="00CE2C6E" w:rsidRDefault="00CE2C6E" w:rsidP="00CE2C6E">
      <w:pPr>
        <w:pStyle w:val="BodyText"/>
        <w:rPr>
          <w:b/>
          <w:bCs/>
        </w:rPr>
      </w:pPr>
      <w:r w:rsidRPr="00CE2C6E">
        <w:rPr>
          <w:b/>
          <w:bCs/>
        </w:rPr>
        <w:t xml:space="preserve">7.7 Broader Interpretation and Policy Implications </w:t>
      </w:r>
    </w:p>
    <w:p w14:paraId="601C3D4A" w14:textId="77777777" w:rsidR="00CE2C6E" w:rsidRPr="00CE2C6E" w:rsidRDefault="00CE2C6E" w:rsidP="00CE2C6E">
      <w:pPr>
        <w:pStyle w:val="BodyText"/>
      </w:pPr>
      <w:r w:rsidRPr="00CE2C6E">
        <w:t>The findings from our integrated modeling don’t just improve stats—they offer real, on-the-ground opportunities to improve road safety. By combining accurate predictions with practical tools, we’re looking at smarter decisions when it comes to timing, location, and environmental response.</w:t>
      </w:r>
    </w:p>
    <w:p w14:paraId="6E8C6818" w14:textId="77777777" w:rsidR="00CE2C6E" w:rsidRDefault="00CE2C6E" w:rsidP="00CE2C6E">
      <w:pPr>
        <w:pStyle w:val="BodyText"/>
        <w:rPr>
          <w:b/>
          <w:bCs/>
        </w:rPr>
      </w:pPr>
      <w:r w:rsidRPr="00CE2C6E">
        <w:rPr>
          <w:b/>
          <w:bCs/>
        </w:rPr>
        <w:t>• Smarter Scheduling – Timing Patrols When They’re Needed Most</w:t>
      </w:r>
    </w:p>
    <w:p w14:paraId="36681A2C" w14:textId="62E7B80B" w:rsidR="00CE2C6E" w:rsidRPr="00CE2C6E" w:rsidRDefault="00CE2C6E" w:rsidP="00CE2C6E">
      <w:pPr>
        <w:pStyle w:val="BodyText"/>
      </w:pPr>
      <w:r w:rsidRPr="00CE2C6E">
        <w:br/>
        <w:t>The model's improved time resolution means we can pinpoint when crashes are most likely to happen—think rush hour, weekend nights, or early mornings. Instead of a fixed patrol schedule, police departments can adjust resources in real time, focusing on those high-risk hours. Maybe it’s more patrol cars on Friday evenings or changing speed limits automatically during peak traffic. It’s about using data to get ahead of crashes—not just react afterward.</w:t>
      </w:r>
    </w:p>
    <w:p w14:paraId="6F38443E" w14:textId="77777777" w:rsidR="00CE2C6E" w:rsidRDefault="00CE2C6E" w:rsidP="00CE2C6E">
      <w:pPr>
        <w:pStyle w:val="BodyText"/>
        <w:rPr>
          <w:b/>
          <w:bCs/>
        </w:rPr>
      </w:pPr>
      <w:r w:rsidRPr="00CE2C6E">
        <w:rPr>
          <w:b/>
          <w:bCs/>
        </w:rPr>
        <w:lastRenderedPageBreak/>
        <w:t>• Focused Investment – Fix What’s Actually Broken</w:t>
      </w:r>
    </w:p>
    <w:p w14:paraId="52C0DF1A" w14:textId="1B82425A" w:rsidR="00CE2C6E" w:rsidRPr="00CE2C6E" w:rsidRDefault="00CE2C6E" w:rsidP="00CE2C6E">
      <w:pPr>
        <w:pStyle w:val="BodyText"/>
      </w:pPr>
      <w:r w:rsidRPr="00CE2C6E">
        <w:br/>
        <w:t>Rather than spreading road safety budgets evenly, we now know exactly which corridors see the most repeat crashes. That means agencies can zero in on specific trouble spots—like a stretch of highway that always floods, or a poorly lit curve—with small upgrades (guardrails, resurfacing, better signage) that actually make a difference. Plus, when you layer the data onto a GIS map, you get a clear visual of where the problems are and what needs fixing first.</w:t>
      </w:r>
    </w:p>
    <w:p w14:paraId="60D808CF" w14:textId="77777777" w:rsidR="00CE2C6E" w:rsidRDefault="00CE2C6E" w:rsidP="00CE2C6E">
      <w:pPr>
        <w:pStyle w:val="BodyText"/>
        <w:rPr>
          <w:b/>
          <w:bCs/>
        </w:rPr>
      </w:pPr>
      <w:r w:rsidRPr="00CE2C6E">
        <w:rPr>
          <w:b/>
          <w:bCs/>
        </w:rPr>
        <w:t>• Weather-Responsive Alerts – Safety That Adapts in Real Time</w:t>
      </w:r>
    </w:p>
    <w:p w14:paraId="4C3BCF79" w14:textId="313F34C4" w:rsidR="00CE2C6E" w:rsidRPr="00CE2C6E" w:rsidRDefault="00CE2C6E" w:rsidP="00CE2C6E">
      <w:pPr>
        <w:pStyle w:val="BodyText"/>
      </w:pPr>
      <w:r w:rsidRPr="00CE2C6E">
        <w:br/>
        <w:t>Because the model takes weather, road surface, and lighting into account, we can actually predict when conditions are about to get dangerous. That opens the door for smarter alert systems: flashing signs when fog rolls in, changing traction treatments ahead of storms, or pushing warnings to driver-assist systems. It’s a shift from reacting after crashes happen to trying to prevent them altogether.</w:t>
      </w:r>
    </w:p>
    <w:p w14:paraId="00E5CB09" w14:textId="77777777" w:rsidR="00CE2C6E" w:rsidRDefault="00CE2C6E" w:rsidP="00CE2C6E">
      <w:pPr>
        <w:pStyle w:val="BodyText"/>
        <w:rPr>
          <w:b/>
          <w:bCs/>
        </w:rPr>
      </w:pPr>
      <w:r w:rsidRPr="00CE2C6E">
        <w:rPr>
          <w:b/>
          <w:bCs/>
        </w:rPr>
        <w:t>From Theory to Policy – A Shift in How We Use Data</w:t>
      </w:r>
    </w:p>
    <w:p w14:paraId="2D93256E" w14:textId="5AD6E396" w:rsidR="00CE2C6E" w:rsidRDefault="00CE2C6E" w:rsidP="00CE2C6E">
      <w:pPr>
        <w:pStyle w:val="BodyText"/>
      </w:pPr>
      <w:r w:rsidRPr="00CE2C6E">
        <w:br/>
        <w:t>Traditionally, crash modeling has been more about experimenting with algorithms than creating tools people can actually use. But this approach flips that—focusing on clean, reliable data, easy-to-understand results, and models that work across different regions. The goal? To make these tools useful for decision-makers, not just data scientists. This kind of thinking turns crash prediction from an academic exercise into something that can guide national policy.</w:t>
      </w:r>
    </w:p>
    <w:p w14:paraId="63E52ECD" w14:textId="77777777" w:rsidR="005D6F34" w:rsidRPr="005D6F34" w:rsidRDefault="005D6F34" w:rsidP="005D6F34">
      <w:pPr>
        <w:pStyle w:val="BodyText"/>
        <w:ind w:left="0"/>
        <w:rPr>
          <w:sz w:val="12"/>
          <w:szCs w:val="12"/>
        </w:rPr>
      </w:pPr>
    </w:p>
    <w:p w14:paraId="010FC9F3" w14:textId="133E9BA1" w:rsidR="00CE2C6E" w:rsidRDefault="00CE2C6E" w:rsidP="005D6F34">
      <w:pPr>
        <w:pStyle w:val="BodyText"/>
        <w:ind w:left="0"/>
        <w:rPr>
          <w:b/>
          <w:bCs/>
        </w:rPr>
      </w:pPr>
      <w:r w:rsidRPr="00CE2C6E">
        <w:rPr>
          <w:b/>
          <w:bCs/>
        </w:rPr>
        <w:t xml:space="preserve">7.8 Summary of Findings </w:t>
      </w:r>
    </w:p>
    <w:p w14:paraId="71CCEECC" w14:textId="77777777" w:rsidR="005D6F34" w:rsidRDefault="005D6F34" w:rsidP="005D6F34">
      <w:pPr>
        <w:widowControl/>
        <w:autoSpaceDE/>
        <w:autoSpaceDN/>
        <w:spacing w:before="100" w:beforeAutospacing="1" w:after="100" w:afterAutospacing="1"/>
        <w:rPr>
          <w:rFonts w:asciiTheme="minorHAnsi" w:eastAsia="Times New Roman" w:hAnsiTheme="minorHAnsi" w:cstheme="minorHAnsi"/>
          <w:b/>
          <w:bCs/>
          <w:sz w:val="24"/>
          <w:szCs w:val="24"/>
        </w:rPr>
      </w:pPr>
      <w:r w:rsidRPr="005D6F34">
        <w:rPr>
          <w:rFonts w:asciiTheme="minorHAnsi" w:eastAsia="Times New Roman" w:hAnsiTheme="minorHAnsi" w:cstheme="minorHAnsi"/>
          <w:b/>
          <w:bCs/>
          <w:sz w:val="24"/>
          <w:szCs w:val="24"/>
        </w:rPr>
        <w:t>Negative Binomial Regression – Still Surprisingly Powerful, and Easy to Explain</w:t>
      </w:r>
    </w:p>
    <w:p w14:paraId="482A02E4" w14:textId="77777777" w:rsidR="005D6F34" w:rsidRDefault="005D6F34" w:rsidP="005D6F34">
      <w:pPr>
        <w:widowControl/>
        <w:autoSpaceDE/>
        <w:autoSpaceDN/>
        <w:spacing w:before="100" w:beforeAutospacing="1" w:after="100" w:afterAutospacing="1"/>
        <w:jc w:val="both"/>
        <w:rPr>
          <w:rFonts w:asciiTheme="minorHAnsi" w:eastAsia="Times New Roman" w:hAnsiTheme="minorHAnsi" w:cstheme="minorHAnsi"/>
          <w:sz w:val="24"/>
          <w:szCs w:val="24"/>
        </w:rPr>
      </w:pPr>
      <w:r w:rsidRPr="005D6F34">
        <w:rPr>
          <w:rFonts w:asciiTheme="minorHAnsi" w:eastAsia="Times New Roman" w:hAnsiTheme="minorHAnsi" w:cstheme="minorHAnsi"/>
          <w:sz w:val="24"/>
          <w:szCs w:val="24"/>
        </w:rPr>
        <w:br/>
        <w:t>Let’s be honest—Negative Binomial Regression isn’t new or flashy. But that’s exactly what makes it so useful. It still delivers when it comes to clarity and communication, which is a big deal in policy work. In this case, it was used on a massive, complex crash dataset and managed to produce numbers that actually make sense to non-data folks—like how a change in nighttime travel affects crash rates.</w:t>
      </w:r>
    </w:p>
    <w:p w14:paraId="70E77908" w14:textId="0EBDBAC6" w:rsidR="005D6F34" w:rsidRPr="005D6F34" w:rsidRDefault="005D6F34" w:rsidP="005D6F34">
      <w:pPr>
        <w:widowControl/>
        <w:autoSpaceDE/>
        <w:autoSpaceDN/>
        <w:spacing w:before="100" w:beforeAutospacing="1" w:after="100" w:afterAutospacing="1"/>
        <w:jc w:val="both"/>
        <w:rPr>
          <w:rFonts w:asciiTheme="minorHAnsi" w:eastAsia="Times New Roman" w:hAnsiTheme="minorHAnsi" w:cstheme="minorHAnsi"/>
          <w:sz w:val="24"/>
          <w:szCs w:val="24"/>
        </w:rPr>
      </w:pPr>
      <w:r w:rsidRPr="005D6F34">
        <w:rPr>
          <w:rFonts w:asciiTheme="minorHAnsi" w:eastAsia="Times New Roman" w:hAnsiTheme="minorHAnsi" w:cstheme="minorHAnsi"/>
          <w:sz w:val="24"/>
          <w:szCs w:val="24"/>
        </w:rPr>
        <w:t>What’s really interesting here isn’t the model itself, but how it was applied in a way that translates abstract risk into something tangible for decision-makers. In a world full of black-box models, it’s refreshing to see something this straightforward still hold its own.</w:t>
      </w:r>
    </w:p>
    <w:p w14:paraId="30DAFDD3" w14:textId="77777777" w:rsidR="005D6F34" w:rsidRDefault="005D6F34" w:rsidP="005D6F34">
      <w:pPr>
        <w:widowControl/>
        <w:autoSpaceDE/>
        <w:autoSpaceDN/>
        <w:spacing w:before="100" w:beforeAutospacing="1" w:after="100" w:afterAutospacing="1"/>
        <w:rPr>
          <w:rFonts w:asciiTheme="minorHAnsi" w:eastAsia="Times New Roman" w:hAnsiTheme="minorHAnsi" w:cstheme="minorHAnsi"/>
          <w:b/>
          <w:bCs/>
          <w:sz w:val="24"/>
          <w:szCs w:val="24"/>
        </w:rPr>
      </w:pPr>
      <w:r w:rsidRPr="005D6F34">
        <w:rPr>
          <w:rFonts w:asciiTheme="minorHAnsi" w:eastAsia="Times New Roman" w:hAnsiTheme="minorHAnsi" w:cstheme="minorHAnsi"/>
          <w:b/>
          <w:bCs/>
          <w:sz w:val="24"/>
          <w:szCs w:val="24"/>
        </w:rPr>
        <w:t>Gradient Boosting Regressor – Digging Up Crash Patterns We Couldn’t See Before</w:t>
      </w:r>
    </w:p>
    <w:p w14:paraId="7B1B246F" w14:textId="5C484265" w:rsidR="005D6F34" w:rsidRPr="005D6F34" w:rsidRDefault="005D6F34" w:rsidP="005D6F34">
      <w:pPr>
        <w:widowControl/>
        <w:autoSpaceDE/>
        <w:autoSpaceDN/>
        <w:spacing w:before="100" w:beforeAutospacing="1" w:after="100" w:afterAutospacing="1"/>
        <w:rPr>
          <w:rFonts w:asciiTheme="minorHAnsi" w:eastAsia="Times New Roman" w:hAnsiTheme="minorHAnsi" w:cstheme="minorHAnsi"/>
          <w:sz w:val="24"/>
          <w:szCs w:val="24"/>
        </w:rPr>
      </w:pPr>
      <w:r w:rsidRPr="005D6F34">
        <w:rPr>
          <w:rFonts w:asciiTheme="minorHAnsi" w:eastAsia="Times New Roman" w:hAnsiTheme="minorHAnsi" w:cstheme="minorHAnsi"/>
          <w:sz w:val="24"/>
          <w:szCs w:val="24"/>
        </w:rPr>
        <w:t xml:space="preserve">Now, on the more technical side, the Gradient Boosting Regressor (GBR) really stood out. Not only did it outperform other models, but it also picked up on patterns we hadn’t explicitly looked for. </w:t>
      </w:r>
      <w:r w:rsidRPr="005D6F34">
        <w:rPr>
          <w:rFonts w:asciiTheme="minorHAnsi" w:eastAsia="Times New Roman" w:hAnsiTheme="minorHAnsi" w:cstheme="minorHAnsi"/>
          <w:sz w:val="24"/>
          <w:szCs w:val="24"/>
        </w:rPr>
        <w:lastRenderedPageBreak/>
        <w:t>For example, it showed how weather, land use, and time of day all interact—like how rain might cause more crashes in rural areas during evening hours than it does in cities during the day.</w:t>
      </w:r>
      <w:r w:rsidRPr="005D6F34">
        <w:rPr>
          <w:rFonts w:asciiTheme="minorHAnsi" w:eastAsia="Times New Roman" w:hAnsiTheme="minorHAnsi" w:cstheme="minorHAnsi"/>
          <w:sz w:val="24"/>
          <w:szCs w:val="24"/>
        </w:rPr>
        <w:br/>
        <w:t>The coolest part? These relationships weren’t manually built into the model. It discovered them on its own, which opens the door to smarter, more adaptive crash prediction systems down the line—especially for real-time applications.</w:t>
      </w:r>
    </w:p>
    <w:p w14:paraId="00F7F3C1" w14:textId="77777777" w:rsidR="005D6F34" w:rsidRDefault="005D6F34" w:rsidP="005D6F34">
      <w:pPr>
        <w:widowControl/>
        <w:autoSpaceDE/>
        <w:autoSpaceDN/>
        <w:spacing w:before="100" w:beforeAutospacing="1" w:after="100" w:afterAutospacing="1"/>
        <w:rPr>
          <w:rFonts w:asciiTheme="minorHAnsi" w:eastAsia="Times New Roman" w:hAnsiTheme="minorHAnsi" w:cstheme="minorHAnsi"/>
          <w:sz w:val="24"/>
          <w:szCs w:val="24"/>
        </w:rPr>
      </w:pPr>
      <w:r w:rsidRPr="005D6F34">
        <w:rPr>
          <w:rFonts w:asciiTheme="minorHAnsi" w:eastAsia="Times New Roman" w:hAnsiTheme="minorHAnsi" w:cstheme="minorHAnsi"/>
          <w:b/>
          <w:bCs/>
          <w:sz w:val="24"/>
          <w:szCs w:val="24"/>
        </w:rPr>
        <w:t>Data-First Workflow – Where the Real Magic Happened</w:t>
      </w:r>
    </w:p>
    <w:p w14:paraId="43FF8B64" w14:textId="77777777" w:rsidR="005D6F34" w:rsidRDefault="005D6F34" w:rsidP="005D6F34">
      <w:pPr>
        <w:widowControl/>
        <w:autoSpaceDE/>
        <w:autoSpaceDN/>
        <w:spacing w:before="100" w:beforeAutospacing="1" w:after="100" w:afterAutospacing="1"/>
        <w:jc w:val="both"/>
        <w:rPr>
          <w:rFonts w:asciiTheme="minorHAnsi" w:eastAsia="Times New Roman" w:hAnsiTheme="minorHAnsi" w:cstheme="minorHAnsi"/>
          <w:sz w:val="24"/>
          <w:szCs w:val="24"/>
        </w:rPr>
      </w:pPr>
      <w:r w:rsidRPr="005D6F34">
        <w:rPr>
          <w:rFonts w:asciiTheme="minorHAnsi" w:eastAsia="Times New Roman" w:hAnsiTheme="minorHAnsi" w:cstheme="minorHAnsi"/>
          <w:sz w:val="24"/>
          <w:szCs w:val="24"/>
        </w:rPr>
        <w:t>Here’s something that often gets overlooked: the data prep work. Most projects gloss over it, but in this case, the team went all in. They built a structured, repeatable pipeline for cleaning, harmonizing, and compressing the data—and the payoff was big. Accuracy jumped by over 40%, even before switching models</w:t>
      </w:r>
    </w:p>
    <w:p w14:paraId="5B51B254" w14:textId="5A002FBB" w:rsidR="005D6F34" w:rsidRPr="005D6F34" w:rsidRDefault="005D6F34" w:rsidP="005D6F34">
      <w:pPr>
        <w:widowControl/>
        <w:autoSpaceDE/>
        <w:autoSpaceDN/>
        <w:spacing w:before="100" w:beforeAutospacing="1" w:after="100" w:afterAutospacing="1"/>
        <w:jc w:val="both"/>
        <w:rPr>
          <w:rFonts w:asciiTheme="minorHAnsi" w:eastAsia="Times New Roman" w:hAnsiTheme="minorHAnsi" w:cstheme="minorHAnsi"/>
          <w:sz w:val="24"/>
          <w:szCs w:val="24"/>
        </w:rPr>
      </w:pPr>
      <w:r w:rsidRPr="005D6F34">
        <w:rPr>
          <w:rFonts w:asciiTheme="minorHAnsi" w:eastAsia="Times New Roman" w:hAnsiTheme="minorHAnsi" w:cstheme="minorHAnsi"/>
          <w:sz w:val="24"/>
          <w:szCs w:val="24"/>
        </w:rPr>
        <w:t>That’s not a fluke. It shows that clean, well-prepped data can do more for your results than tweaking the model endlessly. It’s a subtle but important shift in thinking—one that puts data quality at the center of performance.</w:t>
      </w:r>
    </w:p>
    <w:p w14:paraId="59A3A201" w14:textId="77777777" w:rsidR="005D6F34" w:rsidRDefault="005D6F34" w:rsidP="005D6F34">
      <w:pPr>
        <w:widowControl/>
        <w:autoSpaceDE/>
        <w:autoSpaceDN/>
        <w:spacing w:before="100" w:beforeAutospacing="1" w:after="100" w:afterAutospacing="1"/>
        <w:rPr>
          <w:rFonts w:asciiTheme="minorHAnsi" w:eastAsia="Times New Roman" w:hAnsiTheme="minorHAnsi" w:cstheme="minorHAnsi"/>
          <w:b/>
          <w:bCs/>
          <w:sz w:val="24"/>
          <w:szCs w:val="24"/>
        </w:rPr>
      </w:pPr>
      <w:r w:rsidRPr="005D6F34">
        <w:rPr>
          <w:rFonts w:asciiTheme="minorHAnsi" w:eastAsia="Times New Roman" w:hAnsiTheme="minorHAnsi" w:cstheme="minorHAnsi"/>
          <w:b/>
          <w:bCs/>
          <w:sz w:val="24"/>
          <w:szCs w:val="24"/>
        </w:rPr>
        <w:t>Modular Framework – Built to Evolve, Not Just Impress Reviewers</w:t>
      </w:r>
    </w:p>
    <w:p w14:paraId="68333208" w14:textId="570AEFF0" w:rsidR="005D6F34" w:rsidRPr="005D6F34" w:rsidRDefault="005D6F34" w:rsidP="005D6F34">
      <w:pPr>
        <w:widowControl/>
        <w:autoSpaceDE/>
        <w:autoSpaceDN/>
        <w:spacing w:before="100" w:beforeAutospacing="1" w:after="100" w:afterAutospacing="1"/>
        <w:jc w:val="both"/>
        <w:rPr>
          <w:rFonts w:asciiTheme="minorHAnsi" w:eastAsia="Times New Roman" w:hAnsiTheme="minorHAnsi" w:cstheme="minorHAnsi"/>
          <w:sz w:val="24"/>
          <w:szCs w:val="24"/>
        </w:rPr>
      </w:pPr>
      <w:r w:rsidRPr="005D6F34">
        <w:rPr>
          <w:rFonts w:asciiTheme="minorHAnsi" w:eastAsia="Times New Roman" w:hAnsiTheme="minorHAnsi" w:cstheme="minorHAnsi"/>
          <w:sz w:val="10"/>
          <w:szCs w:val="10"/>
        </w:rPr>
        <w:br/>
      </w:r>
      <w:r w:rsidRPr="005D6F34">
        <w:rPr>
          <w:rFonts w:asciiTheme="minorHAnsi" w:eastAsia="Times New Roman" w:hAnsiTheme="minorHAnsi" w:cstheme="minorHAnsi"/>
          <w:sz w:val="24"/>
          <w:szCs w:val="24"/>
        </w:rPr>
        <w:t>Rather than cramming everything into a one-time experiment, the entire architecture was designed to be modular and future-friendly. Each part of the system—data cleaning, modeling, feature engineering—can run on its own or plug into other systems like APIs or dashboards.</w:t>
      </w:r>
      <w:r w:rsidRPr="005D6F34">
        <w:rPr>
          <w:rFonts w:asciiTheme="minorHAnsi" w:eastAsia="Times New Roman" w:hAnsiTheme="minorHAnsi" w:cstheme="minorHAnsi"/>
          <w:sz w:val="24"/>
          <w:szCs w:val="24"/>
        </w:rPr>
        <w:br/>
        <w:t>This kind of flexibility makes it easy to scale or integrate with real-time feeds, like traffic sensors or weather data. It’s not just a research model—it’s the starting point for a live, evolving crash prediction ecosystem, ready to grow with the needs of cities, agencies, or even national safety platforms.</w:t>
      </w:r>
    </w:p>
    <w:p w14:paraId="51E5AA17" w14:textId="30DB2008" w:rsidR="006F5E73" w:rsidRPr="006F5E73" w:rsidRDefault="006F5E73" w:rsidP="006F5E73">
      <w:pPr>
        <w:pStyle w:val="BodyText"/>
        <w:ind w:left="0"/>
        <w:rPr>
          <w:b/>
          <w:bCs/>
        </w:rPr>
      </w:pPr>
      <w:r w:rsidRPr="006F5E73">
        <w:rPr>
          <w:b/>
          <w:bCs/>
        </w:rPr>
        <w:t xml:space="preserve">8. Conclusion, Novelty, and Future Work </w:t>
      </w:r>
    </w:p>
    <w:p w14:paraId="72BB2738" w14:textId="77777777" w:rsidR="006F5E73" w:rsidRPr="006F5E73" w:rsidRDefault="006F5E73" w:rsidP="006F5E73">
      <w:pPr>
        <w:pStyle w:val="BodyText"/>
        <w:ind w:left="0"/>
      </w:pPr>
      <w:r w:rsidRPr="006F5E73">
        <w:t>This study set out to explore a different way of approaching traffic crash-frequency modeling—not by tweaking algorithms endlessly, but by going back to the beginning: the data itself. Instead of diving straight into comparing machine learning methods, we focused on building a pipeline that ensures the data going into those models is clean, meaningful, and interpretable from the start.</w:t>
      </w:r>
    </w:p>
    <w:p w14:paraId="10DC7AA5" w14:textId="77777777" w:rsidR="006F5E73" w:rsidRPr="006F5E73" w:rsidRDefault="006F5E73" w:rsidP="006F5E73">
      <w:pPr>
        <w:pStyle w:val="BodyText"/>
        <w:ind w:left="0"/>
      </w:pPr>
      <w:r w:rsidRPr="006F5E73">
        <w:t xml:space="preserve">By applying a step-by-step process—starting with thorough cleaning, moving through contextual imputation, feature engineering, and dimensionality reduction using PCA—we were able to turn a messy crash dataset into something far more structured and insightful. What’s novel here isn’t the model we used, but the way we reframed the whole problem: that improving the </w:t>
      </w:r>
      <w:r w:rsidRPr="006F5E73">
        <w:rPr>
          <w:i/>
          <w:iCs/>
        </w:rPr>
        <w:t>inputs</w:t>
      </w:r>
      <w:r w:rsidRPr="006F5E73">
        <w:t xml:space="preserve"> can be more powerful than complicating the </w:t>
      </w:r>
      <w:r w:rsidRPr="006F5E73">
        <w:rPr>
          <w:i/>
          <w:iCs/>
        </w:rPr>
        <w:t>models</w:t>
      </w:r>
      <w:r w:rsidRPr="006F5E73">
        <w:t>.</w:t>
      </w:r>
    </w:p>
    <w:p w14:paraId="7559C39C" w14:textId="77777777" w:rsidR="006F5E73" w:rsidRPr="006F5E73" w:rsidRDefault="006F5E73" w:rsidP="006F5E73">
      <w:pPr>
        <w:pStyle w:val="BodyText"/>
        <w:ind w:left="0"/>
      </w:pPr>
      <w:r w:rsidRPr="006F5E73">
        <w:t>And the numbers backed that up. Using the Gradient Boosting Regressor, we reached an R² of 0.81 with an RMSE of 2.84. That’s more than a 40% improvement in accuracy over models trained on raw, unprocessed data—without making the model itself any more complex. It became clear that better data doesn’t just help; it transforms what algorithms can do.</w:t>
      </w:r>
    </w:p>
    <w:p w14:paraId="0FB2364E" w14:textId="77777777" w:rsidR="006F5E73" w:rsidRPr="006F5E73" w:rsidRDefault="006F5E73" w:rsidP="006F5E73">
      <w:pPr>
        <w:pStyle w:val="BodyText"/>
        <w:ind w:left="0"/>
      </w:pPr>
      <w:r w:rsidRPr="006F5E73">
        <w:lastRenderedPageBreak/>
        <w:t>Interestingly, we also found that statistical models like Poisson and Negative Binomial performed significantly better when fed structured data. That reinforced something we suspected going in: the quality of information matters more than the sophistication of the algorithm. In other words, garbage in, garbage out.</w:t>
      </w:r>
    </w:p>
    <w:p w14:paraId="42DA00EA" w14:textId="77777777" w:rsidR="006F5E73" w:rsidRPr="006F5E73" w:rsidRDefault="006F5E73" w:rsidP="006F5E73">
      <w:pPr>
        <w:pStyle w:val="BodyText"/>
        <w:ind w:left="0"/>
      </w:pPr>
      <w:r w:rsidRPr="006F5E73">
        <w:t>Another important contribution is how we preserved interpretability across the board. The PCA components weren’t just math—they actually mapped to real-world temporal, spatial, and environmental factors. That meant we could trace how each part of the data pipeline shaped the final prediction, making it much easier for both researchers and policymakers to understand what’s driving the results.</w:t>
      </w:r>
    </w:p>
    <w:p w14:paraId="4061DBC9" w14:textId="77777777" w:rsidR="006F5E73" w:rsidRPr="006F5E73" w:rsidRDefault="006F5E73" w:rsidP="006F5E73">
      <w:pPr>
        <w:pStyle w:val="BodyText"/>
        <w:ind w:left="0"/>
      </w:pPr>
      <w:r w:rsidRPr="006F5E73">
        <w:t>From a broader policy lens, what we’ve developed here isn’t tied to one city or country. Because we built interpretability into every stage, this framework can be reused across jurisdictions with different reporting styles. It could actually serve as a blueprint for how transportation agencies manage their crash data—balancing transparency, performance, and reproducibility.</w:t>
      </w:r>
    </w:p>
    <w:p w14:paraId="05399281" w14:textId="61688F12" w:rsidR="006F5E73" w:rsidRPr="006F5E73" w:rsidRDefault="006F5E73" w:rsidP="006F5E73">
      <w:pPr>
        <w:pStyle w:val="BodyText"/>
        <w:ind w:left="0"/>
      </w:pPr>
    </w:p>
    <w:p w14:paraId="0CB6023C" w14:textId="77777777" w:rsidR="006F5E73" w:rsidRPr="006F5E73" w:rsidRDefault="006F5E73" w:rsidP="006F5E73">
      <w:pPr>
        <w:pStyle w:val="BodyText"/>
        <w:ind w:left="0"/>
        <w:rPr>
          <w:b/>
          <w:bCs/>
        </w:rPr>
      </w:pPr>
      <w:r w:rsidRPr="006F5E73">
        <w:rPr>
          <w:b/>
          <w:bCs/>
        </w:rPr>
        <w:t>8.1 Novel Contributions Summarized</w:t>
      </w:r>
    </w:p>
    <w:p w14:paraId="3D806115" w14:textId="77777777" w:rsidR="006F5E73" w:rsidRPr="006F5E73" w:rsidRDefault="006F5E73" w:rsidP="006F5E73">
      <w:pPr>
        <w:pStyle w:val="BodyText"/>
        <w:numPr>
          <w:ilvl w:val="0"/>
          <w:numId w:val="68"/>
        </w:numPr>
        <w:tabs>
          <w:tab w:val="clear" w:pos="720"/>
          <w:tab w:val="num" w:pos="600"/>
        </w:tabs>
        <w:ind w:left="600"/>
      </w:pPr>
      <w:r w:rsidRPr="006F5E73">
        <w:rPr>
          <w:b/>
          <w:bCs/>
        </w:rPr>
        <w:t>Data-Centric, Not Model-Centric</w:t>
      </w:r>
      <w:r w:rsidRPr="006F5E73">
        <w:t>: While most studies zoom in on comparing algorithms, we took a step back and asked what would happen if we optimized the data first. That shift alone is a major methodological contribution.</w:t>
      </w:r>
    </w:p>
    <w:p w14:paraId="01193FB2" w14:textId="77777777" w:rsidR="006F5E73" w:rsidRPr="006F5E73" w:rsidRDefault="006F5E73" w:rsidP="006F5E73">
      <w:pPr>
        <w:pStyle w:val="BodyText"/>
        <w:numPr>
          <w:ilvl w:val="0"/>
          <w:numId w:val="68"/>
        </w:numPr>
        <w:tabs>
          <w:tab w:val="clear" w:pos="720"/>
          <w:tab w:val="num" w:pos="600"/>
        </w:tabs>
        <w:ind w:left="600"/>
      </w:pPr>
      <w:r w:rsidRPr="006F5E73">
        <w:rPr>
          <w:b/>
          <w:bCs/>
        </w:rPr>
        <w:t>Bridging Behavioral and Statistical Worlds</w:t>
      </w:r>
      <w:r w:rsidRPr="006F5E73">
        <w:t>: Our feature engineering and PCA steps uncovered latent patterns that likely reflect driver behavior, giving a richer context that’s often missing in technical crash analyses.</w:t>
      </w:r>
    </w:p>
    <w:p w14:paraId="40AD33B4" w14:textId="77777777" w:rsidR="006F5E73" w:rsidRPr="006F5E73" w:rsidRDefault="006F5E73" w:rsidP="006F5E73">
      <w:pPr>
        <w:pStyle w:val="BodyText"/>
        <w:numPr>
          <w:ilvl w:val="0"/>
          <w:numId w:val="68"/>
        </w:numPr>
        <w:tabs>
          <w:tab w:val="clear" w:pos="720"/>
          <w:tab w:val="num" w:pos="600"/>
        </w:tabs>
        <w:ind w:left="600"/>
      </w:pPr>
      <w:r w:rsidRPr="006F5E73">
        <w:rPr>
          <w:b/>
          <w:bCs/>
        </w:rPr>
        <w:t>Empirical Proof That Data Quality Matters</w:t>
      </w:r>
      <w:r w:rsidRPr="006F5E73">
        <w:t>: By comparing raw and cleaned datasets side-by-side, we were able to show—with numbers—that preprocessing improved model performance by nearly 0.40 R² points.</w:t>
      </w:r>
    </w:p>
    <w:p w14:paraId="4FA56864" w14:textId="77777777" w:rsidR="006F5E73" w:rsidRDefault="006F5E73" w:rsidP="006F5E73">
      <w:pPr>
        <w:pStyle w:val="BodyText"/>
        <w:numPr>
          <w:ilvl w:val="0"/>
          <w:numId w:val="68"/>
        </w:numPr>
        <w:tabs>
          <w:tab w:val="clear" w:pos="720"/>
          <w:tab w:val="num" w:pos="600"/>
        </w:tabs>
        <w:ind w:left="600"/>
      </w:pPr>
      <w:r w:rsidRPr="006F5E73">
        <w:rPr>
          <w:b/>
          <w:bCs/>
        </w:rPr>
        <w:t>A Modular, Transferable Pipeline</w:t>
      </w:r>
      <w:r w:rsidRPr="006F5E73">
        <w:t>: The design we propose isn’t locked into one context. It can be replicated, tweaked, and scaled by others—something the field really needs right now.</w:t>
      </w:r>
    </w:p>
    <w:p w14:paraId="1EEB5657" w14:textId="77777777" w:rsidR="006F5E73" w:rsidRPr="006F5E73" w:rsidRDefault="006F5E73" w:rsidP="006F5E73">
      <w:pPr>
        <w:pStyle w:val="BodyText"/>
        <w:numPr>
          <w:ilvl w:val="0"/>
          <w:numId w:val="68"/>
        </w:numPr>
        <w:tabs>
          <w:tab w:val="clear" w:pos="720"/>
          <w:tab w:val="num" w:pos="600"/>
        </w:tabs>
        <w:ind w:left="600"/>
      </w:pPr>
    </w:p>
    <w:p w14:paraId="56FEEDBF" w14:textId="77777777" w:rsidR="006F5E73" w:rsidRPr="006F5E73" w:rsidRDefault="006F5E73" w:rsidP="006F5E73">
      <w:pPr>
        <w:pStyle w:val="BodyText"/>
        <w:ind w:left="0"/>
        <w:rPr>
          <w:b/>
          <w:bCs/>
        </w:rPr>
      </w:pPr>
      <w:r w:rsidRPr="006F5E73">
        <w:rPr>
          <w:b/>
          <w:bCs/>
        </w:rPr>
        <w:t>8.2 Future Research Directions</w:t>
      </w:r>
    </w:p>
    <w:p w14:paraId="0CF3965A" w14:textId="77777777" w:rsidR="006F5E73" w:rsidRPr="006F5E73" w:rsidRDefault="006F5E73" w:rsidP="006F5E73">
      <w:pPr>
        <w:pStyle w:val="BodyText"/>
        <w:ind w:left="0"/>
      </w:pPr>
      <w:r w:rsidRPr="006F5E73">
        <w:t>There are several exciting paths this work could open up:</w:t>
      </w:r>
    </w:p>
    <w:p w14:paraId="77DBA5A0" w14:textId="77777777" w:rsidR="006F5E73" w:rsidRPr="006F5E73" w:rsidRDefault="006F5E73" w:rsidP="006F5E73">
      <w:pPr>
        <w:pStyle w:val="BodyText"/>
        <w:numPr>
          <w:ilvl w:val="0"/>
          <w:numId w:val="69"/>
        </w:numPr>
        <w:tabs>
          <w:tab w:val="clear" w:pos="720"/>
          <w:tab w:val="num" w:pos="600"/>
        </w:tabs>
        <w:ind w:left="600"/>
      </w:pPr>
      <w:r w:rsidRPr="006F5E73">
        <w:rPr>
          <w:b/>
          <w:bCs/>
        </w:rPr>
        <w:t>Real-Time Modeling with Live Data</w:t>
      </w:r>
      <w:r w:rsidRPr="006F5E73">
        <w:t>: Future studies could incorporate live streams from connected vehicles, weather services, or roadside sensors, turning this static framework into a dynamic, real-time system.</w:t>
      </w:r>
    </w:p>
    <w:p w14:paraId="406DEE66" w14:textId="77777777" w:rsidR="006F5E73" w:rsidRPr="006F5E73" w:rsidRDefault="006F5E73" w:rsidP="006F5E73">
      <w:pPr>
        <w:pStyle w:val="BodyText"/>
        <w:numPr>
          <w:ilvl w:val="0"/>
          <w:numId w:val="69"/>
        </w:numPr>
        <w:tabs>
          <w:tab w:val="clear" w:pos="720"/>
          <w:tab w:val="num" w:pos="600"/>
        </w:tabs>
        <w:ind w:left="600"/>
      </w:pPr>
      <w:r w:rsidRPr="006F5E73">
        <w:rPr>
          <w:b/>
          <w:bCs/>
        </w:rPr>
        <w:t>Merging Stats and Deep Learning</w:t>
      </w:r>
      <w:r w:rsidRPr="006F5E73">
        <w:t>: Combining interpretable statistical models with more flexible AI methods—like Graph Neural Networks or Bayesian boosting—could yield models that are both accurate and understandable.</w:t>
      </w:r>
    </w:p>
    <w:p w14:paraId="545FA1E2" w14:textId="77777777" w:rsidR="006F5E73" w:rsidRPr="006F5E73" w:rsidRDefault="006F5E73" w:rsidP="006F5E73">
      <w:pPr>
        <w:pStyle w:val="BodyText"/>
        <w:numPr>
          <w:ilvl w:val="0"/>
          <w:numId w:val="69"/>
        </w:numPr>
        <w:tabs>
          <w:tab w:val="clear" w:pos="720"/>
          <w:tab w:val="num" w:pos="600"/>
        </w:tabs>
        <w:ind w:left="600"/>
      </w:pPr>
      <w:r w:rsidRPr="006F5E73">
        <w:rPr>
          <w:b/>
          <w:bCs/>
        </w:rPr>
        <w:t>Cross-Regional Validation</w:t>
      </w:r>
      <w:r w:rsidRPr="006F5E73">
        <w:t xml:space="preserve">: Applying the same pipeline to crash data from other regions or </w:t>
      </w:r>
      <w:r w:rsidRPr="006F5E73">
        <w:lastRenderedPageBreak/>
        <w:t>countries would help test its adaptability and could lead to a more universal modeling standard.</w:t>
      </w:r>
    </w:p>
    <w:p w14:paraId="73D24B57" w14:textId="77777777" w:rsidR="006F5E73" w:rsidRPr="006F5E73" w:rsidRDefault="006F5E73" w:rsidP="006F5E73">
      <w:pPr>
        <w:pStyle w:val="BodyText"/>
        <w:numPr>
          <w:ilvl w:val="0"/>
          <w:numId w:val="69"/>
        </w:numPr>
        <w:tabs>
          <w:tab w:val="clear" w:pos="720"/>
          <w:tab w:val="num" w:pos="600"/>
        </w:tabs>
        <w:ind w:left="600"/>
      </w:pPr>
      <w:r w:rsidRPr="006F5E73">
        <w:rPr>
          <w:b/>
          <w:bCs/>
        </w:rPr>
        <w:t>Built-in Explainability for Policy Use</w:t>
      </w:r>
      <w:r w:rsidRPr="006F5E73">
        <w:t>: By embedding tools like SHAP or LIME into the modeling process, policymakers could directly see which variables influence crash predictions, making decisions more grounded and transparent.</w:t>
      </w:r>
    </w:p>
    <w:p w14:paraId="65A14C8D" w14:textId="77777777" w:rsidR="006F5E73" w:rsidRPr="006F5E73" w:rsidRDefault="006F5E73" w:rsidP="006F5E73">
      <w:pPr>
        <w:pStyle w:val="BodyText"/>
        <w:numPr>
          <w:ilvl w:val="0"/>
          <w:numId w:val="69"/>
        </w:numPr>
        <w:tabs>
          <w:tab w:val="clear" w:pos="720"/>
          <w:tab w:val="num" w:pos="600"/>
        </w:tabs>
        <w:ind w:left="600"/>
      </w:pPr>
      <w:r w:rsidRPr="006F5E73">
        <w:rPr>
          <w:b/>
          <w:bCs/>
        </w:rPr>
        <w:t>Smart Integration into ITS</w:t>
      </w:r>
      <w:r w:rsidRPr="006F5E73">
        <w:t>: Eventually, this could feed into an Intelligent Transportation System that updates itself in real time, identifies crash risks as they evolve, and even intervenes proactively.</w:t>
      </w:r>
    </w:p>
    <w:p w14:paraId="1B6C18CF" w14:textId="77777777" w:rsidR="006F5E73" w:rsidRPr="006F5E73" w:rsidRDefault="006F5E73" w:rsidP="006F5E73">
      <w:pPr>
        <w:pStyle w:val="BodyText"/>
        <w:rPr>
          <w:b/>
          <w:bCs/>
        </w:rPr>
      </w:pPr>
      <w:r w:rsidRPr="006F5E73">
        <w:rPr>
          <w:b/>
          <w:bCs/>
        </w:rPr>
        <w:t>8.3 Final Thoughts</w:t>
      </w:r>
    </w:p>
    <w:p w14:paraId="1D0073AD" w14:textId="77777777" w:rsidR="006F5E73" w:rsidRPr="006F5E73" w:rsidRDefault="006F5E73" w:rsidP="006F5E73">
      <w:pPr>
        <w:pStyle w:val="BodyText"/>
      </w:pPr>
      <w:r w:rsidRPr="006F5E73">
        <w:t>At its heart, this research shows that real innovation in crash modeling doesn't always come from the newest algorithm—it can come from cleaning up the foundation. By focusing on how we treat the data from start to finish, we created a pipeline that isn’t just accurate, but also explainable and reproducible.</w:t>
      </w:r>
    </w:p>
    <w:p w14:paraId="35626959" w14:textId="77777777" w:rsidR="006F5E73" w:rsidRPr="006F5E73" w:rsidRDefault="006F5E73" w:rsidP="006F5E73">
      <w:pPr>
        <w:pStyle w:val="BodyText"/>
      </w:pPr>
      <w:r w:rsidRPr="006F5E73">
        <w:t>More than anything, we hope this study nudges the field toward a more thoughtful, data-first approach—one that blends technical precision with real-world applicability. Because when models are transparent, data is clean, and predictions are understandable, we're not just building better tools—we're building better systems for safer roads.</w:t>
      </w:r>
    </w:p>
    <w:p w14:paraId="1F53BC08" w14:textId="77777777" w:rsidR="00F40477" w:rsidRDefault="00F40477" w:rsidP="00BE57F0">
      <w:pPr>
        <w:pStyle w:val="BodyText"/>
      </w:pPr>
    </w:p>
    <w:p w14:paraId="374E9E3E" w14:textId="77777777" w:rsidR="004531BF" w:rsidRDefault="004531BF" w:rsidP="00BE57F0">
      <w:pPr>
        <w:pStyle w:val="BodyText"/>
      </w:pPr>
    </w:p>
    <w:p w14:paraId="128225DC" w14:textId="77777777" w:rsidR="009B7100" w:rsidRDefault="009B7100" w:rsidP="00BE57F0">
      <w:pPr>
        <w:pStyle w:val="BodyText"/>
      </w:pPr>
    </w:p>
    <w:p w14:paraId="11571466" w14:textId="77777777" w:rsidR="00307986" w:rsidRDefault="00307986" w:rsidP="00BE57F0">
      <w:pPr>
        <w:pStyle w:val="BodyText"/>
      </w:pPr>
    </w:p>
    <w:p w14:paraId="62DD2083" w14:textId="77777777" w:rsidR="006F5E73" w:rsidRDefault="006F5E73" w:rsidP="00BE57F0">
      <w:pPr>
        <w:pStyle w:val="BodyText"/>
      </w:pPr>
    </w:p>
    <w:p w14:paraId="08F9D62C" w14:textId="77777777" w:rsidR="006F5E73" w:rsidRDefault="006F5E73" w:rsidP="00BE57F0">
      <w:pPr>
        <w:pStyle w:val="BodyText"/>
      </w:pPr>
    </w:p>
    <w:p w14:paraId="75365EE2" w14:textId="77777777" w:rsidR="006F5E73" w:rsidRDefault="006F5E73" w:rsidP="00BE57F0">
      <w:pPr>
        <w:pStyle w:val="BodyText"/>
      </w:pPr>
    </w:p>
    <w:p w14:paraId="3D6DF2FB" w14:textId="77777777" w:rsidR="006F5E73" w:rsidRDefault="006F5E73" w:rsidP="00BE57F0">
      <w:pPr>
        <w:pStyle w:val="BodyText"/>
      </w:pPr>
    </w:p>
    <w:p w14:paraId="6CB12FE1" w14:textId="77777777" w:rsidR="006F5E73" w:rsidRDefault="006F5E73" w:rsidP="00BE57F0">
      <w:pPr>
        <w:pStyle w:val="BodyText"/>
      </w:pPr>
    </w:p>
    <w:p w14:paraId="122642C2" w14:textId="77777777" w:rsidR="004531BF" w:rsidRDefault="004531BF" w:rsidP="00BE57F0">
      <w:pPr>
        <w:pStyle w:val="BodyText"/>
      </w:pPr>
    </w:p>
    <w:p w14:paraId="6948C658" w14:textId="77777777" w:rsidR="004531BF" w:rsidRDefault="004531BF" w:rsidP="00BE57F0">
      <w:pPr>
        <w:pStyle w:val="BodyText"/>
      </w:pPr>
    </w:p>
    <w:p w14:paraId="742819BE" w14:textId="77777777" w:rsidR="004531BF" w:rsidRDefault="004531BF" w:rsidP="00BE57F0">
      <w:pPr>
        <w:pStyle w:val="BodyText"/>
      </w:pPr>
    </w:p>
    <w:p w14:paraId="1269C2B9" w14:textId="77777777" w:rsidR="004531BF" w:rsidRDefault="004531BF" w:rsidP="00BE57F0">
      <w:pPr>
        <w:pStyle w:val="BodyText"/>
      </w:pPr>
    </w:p>
    <w:p w14:paraId="3FFC3AED" w14:textId="77777777" w:rsidR="004531BF" w:rsidRDefault="004531BF" w:rsidP="00BE57F0">
      <w:pPr>
        <w:pStyle w:val="BodyText"/>
      </w:pPr>
    </w:p>
    <w:p w14:paraId="7970901C" w14:textId="77777777" w:rsidR="006F5E73" w:rsidRDefault="006F5E73" w:rsidP="00BE57F0">
      <w:pPr>
        <w:pStyle w:val="BodyText"/>
      </w:pPr>
    </w:p>
    <w:p w14:paraId="5999F36F" w14:textId="77777777" w:rsidR="004531BF" w:rsidRDefault="004531BF" w:rsidP="00BE57F0">
      <w:pPr>
        <w:pStyle w:val="BodyText"/>
      </w:pPr>
    </w:p>
    <w:p w14:paraId="32226B62" w14:textId="3B7D7B4F" w:rsidR="000210B9" w:rsidRPr="00357EB3" w:rsidRDefault="000210B9" w:rsidP="00081081">
      <w:pPr>
        <w:pStyle w:val="Heading1"/>
        <w:ind w:left="241"/>
        <w:rPr>
          <w:rFonts w:asciiTheme="minorHAnsi" w:hAnsiTheme="minorHAnsi" w:cstheme="minorHAnsi"/>
        </w:rPr>
      </w:pPr>
      <w:r w:rsidRPr="00357EB3">
        <w:rPr>
          <w:rFonts w:asciiTheme="minorHAnsi" w:hAnsiTheme="minorHAnsi" w:cstheme="minorHAnsi"/>
        </w:rPr>
        <w:lastRenderedPageBreak/>
        <w:t>References</w:t>
      </w:r>
    </w:p>
    <w:p w14:paraId="751A48AA" w14:textId="66D9FBDD" w:rsidR="00081081" w:rsidRPr="00AA19B6" w:rsidRDefault="00081081" w:rsidP="00AA19B6">
      <w:pPr>
        <w:pStyle w:val="BodyText"/>
        <w:numPr>
          <w:ilvl w:val="0"/>
          <w:numId w:val="16"/>
        </w:numPr>
      </w:pPr>
      <w:r w:rsidRPr="00AA19B6">
        <w:t xml:space="preserve">Rubin, D. B. (1976). Inference and missing data. </w:t>
      </w:r>
      <w:proofErr w:type="spellStart"/>
      <w:r w:rsidRPr="00AA19B6">
        <w:t>Biometrika</w:t>
      </w:r>
      <w:proofErr w:type="spellEnd"/>
      <w:r w:rsidRPr="00AA19B6">
        <w:t>, 63(3), 581–592. https://doi.org/10.1093/biomet/63.3.581</w:t>
      </w:r>
    </w:p>
    <w:p w14:paraId="0C628FD5" w14:textId="77777777" w:rsidR="00081081" w:rsidRPr="00AA19B6" w:rsidRDefault="00081081" w:rsidP="00AA19B6">
      <w:pPr>
        <w:pStyle w:val="BodyText"/>
        <w:numPr>
          <w:ilvl w:val="0"/>
          <w:numId w:val="16"/>
        </w:numPr>
      </w:pPr>
      <w:r w:rsidRPr="00AA19B6">
        <w:t>Quinlan, J. R. (1996). Improved use of continuous attributes in C4.5. Journal of Artificial Intelligence Research, 4, 77–90. https://doi.org/10.1613/jair.279</w:t>
      </w:r>
    </w:p>
    <w:p w14:paraId="46D51B5A" w14:textId="77777777" w:rsidR="00081081" w:rsidRPr="00AA19B6" w:rsidRDefault="00081081" w:rsidP="00AA19B6">
      <w:pPr>
        <w:pStyle w:val="BodyText"/>
        <w:numPr>
          <w:ilvl w:val="0"/>
          <w:numId w:val="16"/>
        </w:numPr>
      </w:pPr>
      <w:r w:rsidRPr="00AA19B6">
        <w:t xml:space="preserve">Chawla, N. V., Bowyer, K. W., Hall, L. O., &amp; </w:t>
      </w:r>
      <w:proofErr w:type="spellStart"/>
      <w:r w:rsidRPr="00AA19B6">
        <w:t>Kegelmeyer</w:t>
      </w:r>
      <w:proofErr w:type="spellEnd"/>
      <w:r w:rsidRPr="00AA19B6">
        <w:t>, W. P. (2002). SMOTE: Synthetic minority over-sampling technique. Journal of Artificial Intelligence Research, 16, 321–357. https://doi.org/10.1613/jair.953</w:t>
      </w:r>
    </w:p>
    <w:p w14:paraId="75053B70" w14:textId="77777777" w:rsidR="00081081" w:rsidRPr="00AA19B6" w:rsidRDefault="00081081" w:rsidP="00AA19B6">
      <w:pPr>
        <w:pStyle w:val="BodyText"/>
        <w:numPr>
          <w:ilvl w:val="0"/>
          <w:numId w:val="16"/>
        </w:numPr>
      </w:pPr>
      <w:r w:rsidRPr="00AA19B6">
        <w:t xml:space="preserve">Liaw, A., &amp; Wiener, M. (2002). Classification and regression by </w:t>
      </w:r>
      <w:proofErr w:type="spellStart"/>
      <w:r w:rsidRPr="00AA19B6">
        <w:t>randomForest</w:t>
      </w:r>
      <w:proofErr w:type="spellEnd"/>
      <w:r w:rsidRPr="00AA19B6">
        <w:t>. R News, 2(3), 18–22.</w:t>
      </w:r>
    </w:p>
    <w:p w14:paraId="20A9169E" w14:textId="77777777" w:rsidR="00081081" w:rsidRPr="00AA19B6" w:rsidRDefault="00081081" w:rsidP="00AA19B6">
      <w:pPr>
        <w:pStyle w:val="BodyText"/>
        <w:numPr>
          <w:ilvl w:val="0"/>
          <w:numId w:val="16"/>
        </w:numPr>
      </w:pPr>
      <w:r w:rsidRPr="00AA19B6">
        <w:t>He, H., &amp; Garcia, E. A. (2009). Learning from imbalanced data. IEEE Transactions on Knowledge and Data Engineering, 21(9), 1263–1284. https://doi.org/10.1109/TKDE.2008.239</w:t>
      </w:r>
    </w:p>
    <w:p w14:paraId="415DAC48" w14:textId="77777777" w:rsidR="00081081" w:rsidRPr="00AA19B6" w:rsidRDefault="00081081" w:rsidP="00AA19B6">
      <w:pPr>
        <w:pStyle w:val="BodyText"/>
        <w:numPr>
          <w:ilvl w:val="0"/>
          <w:numId w:val="16"/>
        </w:numPr>
      </w:pPr>
      <w:r w:rsidRPr="00AA19B6">
        <w:t>Liu, C., &amp; Chen, C. (2009). Using latent class analysis to model unobserved heterogeneity in vehicle crash severity models. Transportation Research Record, 2136(1), 42–49. https://doi.org/10.3141/2136-06</w:t>
      </w:r>
    </w:p>
    <w:p w14:paraId="41A340E8" w14:textId="77777777" w:rsidR="00081081" w:rsidRPr="00AA19B6" w:rsidRDefault="00081081" w:rsidP="00AA19B6">
      <w:pPr>
        <w:pStyle w:val="BodyText"/>
        <w:numPr>
          <w:ilvl w:val="0"/>
          <w:numId w:val="16"/>
        </w:numPr>
      </w:pPr>
      <w:r w:rsidRPr="00AA19B6">
        <w:t>Abdel-Aty, M., &amp; Haleem, K. (2011). Analyzing angle crashes at signalized intersections using machine learning techniques. Accident Analysis &amp; Prevention, 43(1), 461–470. https://doi.org/10.1016/j.aap.2010.10.002</w:t>
      </w:r>
    </w:p>
    <w:p w14:paraId="5BD4C1B8" w14:textId="77777777" w:rsidR="00081081" w:rsidRPr="00AA19B6" w:rsidRDefault="00081081" w:rsidP="00AA19B6">
      <w:pPr>
        <w:pStyle w:val="BodyText"/>
        <w:numPr>
          <w:ilvl w:val="0"/>
          <w:numId w:val="16"/>
        </w:numPr>
      </w:pPr>
      <w:r w:rsidRPr="00AA19B6">
        <w:t xml:space="preserve">Pedregosa, F., Varoquaux, G., </w:t>
      </w:r>
      <w:proofErr w:type="spellStart"/>
      <w:r w:rsidRPr="00AA19B6">
        <w:t>Gramfort</w:t>
      </w:r>
      <w:proofErr w:type="spellEnd"/>
      <w:r w:rsidRPr="00AA19B6">
        <w:t>, A., Michel, V., Thirion, B., Grisel, O., ... &amp; Duchesnay, É. (2011). Scikit-learn: Machine learning in Python. Journal of Machine Learning Research, 12, 2825–2830.</w:t>
      </w:r>
    </w:p>
    <w:p w14:paraId="243032B5" w14:textId="77777777" w:rsidR="00081081" w:rsidRPr="00AA19B6" w:rsidRDefault="00081081" w:rsidP="00AA19B6">
      <w:pPr>
        <w:pStyle w:val="BodyText"/>
        <w:numPr>
          <w:ilvl w:val="0"/>
          <w:numId w:val="16"/>
        </w:numPr>
      </w:pPr>
      <w:r w:rsidRPr="00AA19B6">
        <w:t>Ding, Y., &amp; Simonoff, J. S. (2010). An investigation of traffic crash injury severity using classification tree analysis. Journal of Safety Research, 41(4), 317–326. https://doi.org/10.1016/j.jsr.2010.02.009</w:t>
      </w:r>
    </w:p>
    <w:p w14:paraId="2ECBB02B" w14:textId="77777777" w:rsidR="00081081" w:rsidRPr="00AA19B6" w:rsidRDefault="00081081" w:rsidP="00AA19B6">
      <w:pPr>
        <w:pStyle w:val="BodyText"/>
        <w:numPr>
          <w:ilvl w:val="0"/>
          <w:numId w:val="16"/>
        </w:numPr>
      </w:pPr>
      <w:r w:rsidRPr="00AA19B6">
        <w:t>Jolliffe, I. T., &amp; Cadima, J. (2016). Principal component analysis: A review and recent developments. Philosophical Transactions of the Royal Society A: Mathematical, Physical and Engineering Sciences, 374(2065), 20150202. https://doi.org/10.1098/rsta.2015.0202</w:t>
      </w:r>
    </w:p>
    <w:p w14:paraId="398AF8CB" w14:textId="77777777" w:rsidR="00081081" w:rsidRPr="00AA19B6" w:rsidRDefault="00081081" w:rsidP="00AA19B6">
      <w:pPr>
        <w:pStyle w:val="BodyText"/>
        <w:numPr>
          <w:ilvl w:val="0"/>
          <w:numId w:val="16"/>
        </w:numPr>
      </w:pPr>
      <w:r w:rsidRPr="00AA19B6">
        <w:t xml:space="preserve">Chen, T., &amp; </w:t>
      </w:r>
      <w:proofErr w:type="spellStart"/>
      <w:r w:rsidRPr="00AA19B6">
        <w:t>Guestrin</w:t>
      </w:r>
      <w:proofErr w:type="spellEnd"/>
      <w:r w:rsidRPr="00AA19B6">
        <w:t xml:space="preserve">, C. (2016). </w:t>
      </w:r>
      <w:proofErr w:type="spellStart"/>
      <w:r w:rsidRPr="00AA19B6">
        <w:t>XGBoost</w:t>
      </w:r>
      <w:proofErr w:type="spellEnd"/>
      <w:r w:rsidRPr="00AA19B6">
        <w:t>: A scalable tree boosting system. Proceedings of the 22nd ACM SIGKDD International Conference on Knowledge Discovery and Data Mining, 785–794. https://doi.org/10.1145/2939672.2939785</w:t>
      </w:r>
    </w:p>
    <w:p w14:paraId="36C6A439" w14:textId="77777777" w:rsidR="00081081" w:rsidRPr="00AA19B6" w:rsidRDefault="00081081" w:rsidP="00AA19B6">
      <w:pPr>
        <w:pStyle w:val="BodyText"/>
        <w:numPr>
          <w:ilvl w:val="0"/>
          <w:numId w:val="16"/>
        </w:numPr>
      </w:pPr>
      <w:r w:rsidRPr="00AA19B6">
        <w:t>Ma, X., Shao, C., Wang, Y., Chen, F., &amp; Zhang, Y. (2015). Mining crash data for patterns: A deep learning approach. IEEE Transactions on Intelligent Transportation Systems, 16(2), 651–662. https://doi.org/10.1109/TITS.2014.2342754</w:t>
      </w:r>
    </w:p>
    <w:p w14:paraId="234E4A18" w14:textId="77777777" w:rsidR="00081081" w:rsidRDefault="00081081" w:rsidP="00AA19B6">
      <w:pPr>
        <w:pStyle w:val="BodyText"/>
        <w:numPr>
          <w:ilvl w:val="0"/>
          <w:numId w:val="16"/>
        </w:numPr>
      </w:pPr>
      <w:r w:rsidRPr="00AA19B6">
        <w:t xml:space="preserve">Mohan, D., Tiwari, G., &amp; Mukherjee, S. (2015). Road safety in India: Status report. Transportation Research and Injury Prevention </w:t>
      </w:r>
      <w:proofErr w:type="spellStart"/>
      <w:r w:rsidRPr="00AA19B6">
        <w:t>Programme</w:t>
      </w:r>
      <w:proofErr w:type="spellEnd"/>
      <w:r w:rsidRPr="00AA19B6">
        <w:t>, IIT Delhi.</w:t>
      </w:r>
    </w:p>
    <w:p w14:paraId="081F6534" w14:textId="77777777" w:rsidR="00AA19B6" w:rsidRDefault="00AA19B6" w:rsidP="00AA19B6">
      <w:pPr>
        <w:pStyle w:val="BodyText"/>
      </w:pPr>
    </w:p>
    <w:p w14:paraId="669D2DA1" w14:textId="77777777" w:rsidR="00AA19B6" w:rsidRDefault="00AA19B6" w:rsidP="00AA19B6">
      <w:pPr>
        <w:pStyle w:val="BodyText"/>
      </w:pPr>
    </w:p>
    <w:p w14:paraId="23738D1F" w14:textId="77777777" w:rsidR="00AA19B6" w:rsidRPr="00AA19B6" w:rsidRDefault="00AA19B6" w:rsidP="00AA19B6">
      <w:pPr>
        <w:pStyle w:val="BodyText"/>
      </w:pPr>
    </w:p>
    <w:p w14:paraId="19E2DD7D" w14:textId="3E2BC6EE" w:rsidR="00081081" w:rsidRDefault="00081081" w:rsidP="00AA19B6">
      <w:pPr>
        <w:pStyle w:val="BodyText"/>
        <w:numPr>
          <w:ilvl w:val="0"/>
          <w:numId w:val="16"/>
        </w:numPr>
      </w:pPr>
      <w:proofErr w:type="spellStart"/>
      <w:r w:rsidRPr="00AA19B6">
        <w:t>Kotsiantis</w:t>
      </w:r>
      <w:proofErr w:type="spellEnd"/>
      <w:r w:rsidRPr="00AA19B6">
        <w:t xml:space="preserve">, S., Kanellopoulos, D., &amp; </w:t>
      </w:r>
      <w:proofErr w:type="spellStart"/>
      <w:r w:rsidRPr="00AA19B6">
        <w:t>Pintelas</w:t>
      </w:r>
      <w:proofErr w:type="spellEnd"/>
      <w:r w:rsidRPr="00AA19B6">
        <w:t>, P. (2006). Handling imbalanced datasets: A review. GESTS International Transactions on Computer Science and Engineering, 30(1), 25–36.</w:t>
      </w:r>
    </w:p>
    <w:p w14:paraId="55EDF1D7" w14:textId="77777777" w:rsidR="00081081" w:rsidRPr="00AA19B6" w:rsidRDefault="00081081" w:rsidP="00AA19B6">
      <w:pPr>
        <w:pStyle w:val="BodyText"/>
        <w:numPr>
          <w:ilvl w:val="0"/>
          <w:numId w:val="16"/>
        </w:numPr>
      </w:pPr>
      <w:r w:rsidRPr="00AA19B6">
        <w:t>Bishop, C. M. (2006). Pattern recognition and machine learning. Springer.</w:t>
      </w:r>
    </w:p>
    <w:p w14:paraId="1CC9FC1B" w14:textId="77777777" w:rsidR="00081081" w:rsidRPr="00AA19B6" w:rsidRDefault="00081081" w:rsidP="00AA19B6">
      <w:pPr>
        <w:pStyle w:val="BodyText"/>
        <w:numPr>
          <w:ilvl w:val="0"/>
          <w:numId w:val="16"/>
        </w:numPr>
      </w:pPr>
      <w:r w:rsidRPr="00AA19B6">
        <w:t>Little, R. J., &amp; Rubin, D. B. (2019). Statistical analysis with missing data (3rd ed.). Wiley.</w:t>
      </w:r>
    </w:p>
    <w:p w14:paraId="2C912584" w14:textId="77777777" w:rsidR="00081081" w:rsidRPr="00AA19B6" w:rsidRDefault="00081081" w:rsidP="00AA19B6">
      <w:pPr>
        <w:pStyle w:val="BodyText"/>
        <w:numPr>
          <w:ilvl w:val="0"/>
          <w:numId w:val="16"/>
        </w:numPr>
      </w:pPr>
      <w:r w:rsidRPr="00AA19B6">
        <w:t>Zheng, Z., Lin, W., &amp; Wan, C. (2019). A data preprocessing strategy for traffic accident data based on clustering and anomaly detection. Accident Analysis &amp; Prevention, 125, 219–229. https://doi.org/10.1016/j.aap.2019.01.015</w:t>
      </w:r>
    </w:p>
    <w:p w14:paraId="0F32C76C" w14:textId="77777777" w:rsidR="00081081" w:rsidRPr="00AA19B6" w:rsidRDefault="00081081" w:rsidP="00AA19B6">
      <w:pPr>
        <w:pStyle w:val="BodyText"/>
        <w:numPr>
          <w:ilvl w:val="0"/>
          <w:numId w:val="16"/>
        </w:numPr>
      </w:pPr>
      <w:r w:rsidRPr="00AA19B6">
        <w:t>Lundberg, S. M., &amp; Lee, S.-I. (2017). A unified approach to interpreting model predictions. Advances in Neural Information Processing Systems, 30, 4765–4774.</w:t>
      </w:r>
    </w:p>
    <w:p w14:paraId="22EA3191" w14:textId="77777777" w:rsidR="00081081" w:rsidRPr="00AA19B6" w:rsidRDefault="00081081" w:rsidP="00AA19B6">
      <w:pPr>
        <w:pStyle w:val="BodyText"/>
        <w:numPr>
          <w:ilvl w:val="0"/>
          <w:numId w:val="16"/>
        </w:numPr>
      </w:pPr>
      <w:r w:rsidRPr="00AA19B6">
        <w:t>OpenStreetMap contributors. (n.d.). OpenStreetMap. https://www.openstreetmap.org</w:t>
      </w:r>
    </w:p>
    <w:p w14:paraId="30BABB59" w14:textId="348A6BE6" w:rsidR="000210B9" w:rsidRDefault="00081081" w:rsidP="00AA19B6">
      <w:pPr>
        <w:pStyle w:val="BodyText"/>
        <w:numPr>
          <w:ilvl w:val="0"/>
          <w:numId w:val="16"/>
        </w:numPr>
        <w:pBdr>
          <w:bottom w:val="single" w:sz="6" w:space="1" w:color="auto"/>
        </w:pBdr>
      </w:pPr>
      <w:r w:rsidRPr="00AA19B6">
        <w:t xml:space="preserve">Queensland Government. (n.d.). Crash Data – Open Data Portal. </w:t>
      </w:r>
      <w:hyperlink r:id="rId23" w:history="1">
        <w:r w:rsidR="004846C4" w:rsidRPr="00B9716B">
          <w:rPr>
            <w:rStyle w:val="Hyperlink"/>
          </w:rPr>
          <w:t>https://www.data.qld.gov.au</w:t>
        </w:r>
      </w:hyperlink>
    </w:p>
    <w:p w14:paraId="78A9D2B7" w14:textId="77777777" w:rsidR="004846C4" w:rsidRDefault="004846C4" w:rsidP="004846C4">
      <w:pPr>
        <w:pStyle w:val="BodyText"/>
        <w:ind w:left="840"/>
      </w:pPr>
    </w:p>
    <w:p w14:paraId="76ED7CB8" w14:textId="77777777" w:rsidR="004846C4" w:rsidRPr="004846C4" w:rsidRDefault="004846C4" w:rsidP="004846C4">
      <w:pPr>
        <w:pStyle w:val="BodyText"/>
        <w:ind w:left="840"/>
      </w:pPr>
      <w:proofErr w:type="gramStart"/>
      <w:r w:rsidRPr="004846C4">
        <w:t xml:space="preserve">  </w:t>
      </w:r>
      <w:r w:rsidRPr="004846C4">
        <w:rPr>
          <w:b/>
          <w:bCs/>
        </w:rPr>
        <w:t>Montella</w:t>
      </w:r>
      <w:proofErr w:type="gramEnd"/>
      <w:r w:rsidRPr="004846C4">
        <w:rPr>
          <w:b/>
          <w:bCs/>
        </w:rPr>
        <w:t>, A. (2010)</w:t>
      </w:r>
      <w:r w:rsidRPr="004846C4">
        <w:t>. A comparative analysis of hotspot identification methods. Accident Analysis &amp; Prevention.</w:t>
      </w:r>
    </w:p>
    <w:p w14:paraId="0FD6954F" w14:textId="77777777" w:rsidR="004846C4" w:rsidRPr="004846C4" w:rsidRDefault="004846C4" w:rsidP="004846C4">
      <w:pPr>
        <w:pStyle w:val="BodyText"/>
        <w:ind w:left="840"/>
      </w:pPr>
      <w:proofErr w:type="gramStart"/>
      <w:r w:rsidRPr="004846C4">
        <w:t xml:space="preserve">  </w:t>
      </w:r>
      <w:r w:rsidRPr="004846C4">
        <w:rPr>
          <w:b/>
          <w:bCs/>
        </w:rPr>
        <w:t>Aguero</w:t>
      </w:r>
      <w:proofErr w:type="gramEnd"/>
      <w:r w:rsidRPr="004846C4">
        <w:rPr>
          <w:b/>
          <w:bCs/>
        </w:rPr>
        <w:t>-Valverde, J., &amp; Jovanis, P. P. (2006)</w:t>
      </w:r>
      <w:r w:rsidRPr="004846C4">
        <w:t>. Spatial analysis of fatal and injury crashes in Pennsylvania.</w:t>
      </w:r>
    </w:p>
    <w:p w14:paraId="362AB1EB" w14:textId="77777777" w:rsidR="004846C4" w:rsidRPr="004846C4" w:rsidRDefault="004846C4" w:rsidP="004846C4">
      <w:pPr>
        <w:pStyle w:val="BodyText"/>
        <w:ind w:left="840"/>
      </w:pPr>
      <w:proofErr w:type="gramStart"/>
      <w:r w:rsidRPr="004846C4">
        <w:t xml:space="preserve">  </w:t>
      </w:r>
      <w:r w:rsidRPr="004846C4">
        <w:rPr>
          <w:b/>
          <w:bCs/>
        </w:rPr>
        <w:t>Chien</w:t>
      </w:r>
      <w:proofErr w:type="gramEnd"/>
      <w:r w:rsidRPr="004846C4">
        <w:rPr>
          <w:b/>
          <w:bCs/>
        </w:rPr>
        <w:t>, S., Ding, Y., &amp; Wei, C. (2002)</w:t>
      </w:r>
      <w:r w:rsidRPr="004846C4">
        <w:t>. Dynamic travel time prediction with neural networks.</w:t>
      </w:r>
    </w:p>
    <w:p w14:paraId="1EF86362" w14:textId="77777777" w:rsidR="004846C4" w:rsidRPr="004846C4" w:rsidRDefault="004846C4" w:rsidP="004846C4">
      <w:pPr>
        <w:pStyle w:val="BodyText"/>
        <w:ind w:left="840"/>
      </w:pPr>
      <w:proofErr w:type="gramStart"/>
      <w:r w:rsidRPr="004846C4">
        <w:t xml:space="preserve">  </w:t>
      </w:r>
      <w:r w:rsidRPr="004846C4">
        <w:rPr>
          <w:b/>
          <w:bCs/>
        </w:rPr>
        <w:t>Quddus</w:t>
      </w:r>
      <w:proofErr w:type="gramEnd"/>
      <w:r w:rsidRPr="004846C4">
        <w:rPr>
          <w:b/>
          <w:bCs/>
        </w:rPr>
        <w:t>, M. A. (2008)</w:t>
      </w:r>
      <w:r w:rsidRPr="004846C4">
        <w:t>. Modelling area-wide traffic collisions using Geographically Weighted Poisson Regression.</w:t>
      </w:r>
    </w:p>
    <w:p w14:paraId="3A09665E" w14:textId="77777777" w:rsidR="004846C4" w:rsidRPr="004846C4" w:rsidRDefault="004846C4" w:rsidP="004846C4">
      <w:pPr>
        <w:pStyle w:val="BodyText"/>
        <w:ind w:left="840"/>
      </w:pPr>
      <w:proofErr w:type="gramStart"/>
      <w:r w:rsidRPr="004846C4">
        <w:t xml:space="preserve">  </w:t>
      </w:r>
      <w:r w:rsidRPr="004846C4">
        <w:rPr>
          <w:b/>
          <w:bCs/>
        </w:rPr>
        <w:t>Khan</w:t>
      </w:r>
      <w:proofErr w:type="gramEnd"/>
      <w:r w:rsidRPr="004846C4">
        <w:rPr>
          <w:b/>
          <w:bCs/>
        </w:rPr>
        <w:t>, M. A., Yaseen, M., &amp; Han, C. (2020)</w:t>
      </w:r>
      <w:r w:rsidRPr="004846C4">
        <w:t>. Predicting crash frequency using hybrid machine learning models and traffic flow dynamics.</w:t>
      </w:r>
    </w:p>
    <w:p w14:paraId="660FDC57" w14:textId="77777777" w:rsidR="00BF7498" w:rsidRPr="00BF7498" w:rsidRDefault="00BF7498" w:rsidP="00BF7498">
      <w:pPr>
        <w:pStyle w:val="BodyText"/>
        <w:ind w:left="840"/>
      </w:pPr>
      <w:proofErr w:type="gramStart"/>
      <w:r w:rsidRPr="00BF7498">
        <w:t xml:space="preserve">  </w:t>
      </w:r>
      <w:r w:rsidRPr="00BF7498">
        <w:rPr>
          <w:b/>
          <w:bCs/>
        </w:rPr>
        <w:t>Queensland</w:t>
      </w:r>
      <w:proofErr w:type="gramEnd"/>
      <w:r w:rsidRPr="00BF7498">
        <w:rPr>
          <w:b/>
          <w:bCs/>
        </w:rPr>
        <w:t xml:space="preserve"> Government. (n.d.)</w:t>
      </w:r>
      <w:r w:rsidRPr="00BF7498">
        <w:t xml:space="preserve"> Crash Data – Open Data Portal.</w:t>
      </w:r>
    </w:p>
    <w:p w14:paraId="0984DAC3" w14:textId="77777777" w:rsidR="00BF7498" w:rsidRPr="00BF7498" w:rsidRDefault="00BF7498" w:rsidP="00BF7498">
      <w:pPr>
        <w:pStyle w:val="BodyText"/>
        <w:ind w:left="840"/>
      </w:pPr>
      <w:proofErr w:type="gramStart"/>
      <w:r w:rsidRPr="00BF7498">
        <w:t xml:space="preserve">  </w:t>
      </w:r>
      <w:r w:rsidRPr="00BF7498">
        <w:rPr>
          <w:b/>
          <w:bCs/>
        </w:rPr>
        <w:t>Rubin</w:t>
      </w:r>
      <w:proofErr w:type="gramEnd"/>
      <w:r w:rsidRPr="00BF7498">
        <w:rPr>
          <w:b/>
          <w:bCs/>
        </w:rPr>
        <w:t>, D. B. (1976)</w:t>
      </w:r>
      <w:r w:rsidRPr="00BF7498">
        <w:t xml:space="preserve">. Inference and missing data. </w:t>
      </w:r>
      <w:proofErr w:type="spellStart"/>
      <w:r w:rsidRPr="00BF7498">
        <w:rPr>
          <w:i/>
          <w:iCs/>
        </w:rPr>
        <w:t>Biometrika</w:t>
      </w:r>
      <w:proofErr w:type="spellEnd"/>
      <w:r w:rsidRPr="00BF7498">
        <w:t>.</w:t>
      </w:r>
    </w:p>
    <w:p w14:paraId="48C9268F" w14:textId="77777777" w:rsidR="00BF7498" w:rsidRPr="00BF7498" w:rsidRDefault="00BF7498" w:rsidP="00BF7498">
      <w:pPr>
        <w:pStyle w:val="BodyText"/>
        <w:ind w:left="840"/>
      </w:pPr>
      <w:proofErr w:type="gramStart"/>
      <w:r w:rsidRPr="00BF7498">
        <w:t xml:space="preserve">  </w:t>
      </w:r>
      <w:r w:rsidRPr="00BF7498">
        <w:rPr>
          <w:b/>
          <w:bCs/>
        </w:rPr>
        <w:t>Little</w:t>
      </w:r>
      <w:proofErr w:type="gramEnd"/>
      <w:r w:rsidRPr="00BF7498">
        <w:rPr>
          <w:b/>
          <w:bCs/>
        </w:rPr>
        <w:t>, R. J., &amp; Rubin, D. B. (2019)</w:t>
      </w:r>
      <w:r w:rsidRPr="00BF7498">
        <w:t xml:space="preserve">. </w:t>
      </w:r>
      <w:r w:rsidRPr="00BF7498">
        <w:rPr>
          <w:i/>
          <w:iCs/>
        </w:rPr>
        <w:t>Statistical Analysis with Missing Data</w:t>
      </w:r>
      <w:r w:rsidRPr="00BF7498">
        <w:t xml:space="preserve"> (3rd ed.).</w:t>
      </w:r>
    </w:p>
    <w:p w14:paraId="67D90CDF" w14:textId="77777777" w:rsidR="00BF7498" w:rsidRPr="00BF7498" w:rsidRDefault="00BF7498" w:rsidP="00BF7498">
      <w:pPr>
        <w:pStyle w:val="BodyText"/>
        <w:ind w:left="840"/>
      </w:pPr>
      <w:proofErr w:type="gramStart"/>
      <w:r w:rsidRPr="00BF7498">
        <w:t xml:space="preserve">  </w:t>
      </w:r>
      <w:r w:rsidRPr="00BF7498">
        <w:rPr>
          <w:b/>
          <w:bCs/>
        </w:rPr>
        <w:t>Quddus</w:t>
      </w:r>
      <w:proofErr w:type="gramEnd"/>
      <w:r w:rsidRPr="00BF7498">
        <w:rPr>
          <w:b/>
          <w:bCs/>
        </w:rPr>
        <w:t>, M. A. (2008)</w:t>
      </w:r>
      <w:r w:rsidRPr="00BF7498">
        <w:t>. Modelling area-wide traffic collisions using Geographically Weighted Poisson Regression.</w:t>
      </w:r>
    </w:p>
    <w:p w14:paraId="0CCFA773" w14:textId="77777777" w:rsidR="00BF7498" w:rsidRPr="00BF7498" w:rsidRDefault="00BF7498" w:rsidP="00BF7498">
      <w:pPr>
        <w:pStyle w:val="BodyText"/>
        <w:ind w:left="840"/>
      </w:pPr>
      <w:proofErr w:type="gramStart"/>
      <w:r w:rsidRPr="00BF7498">
        <w:t xml:space="preserve">  </w:t>
      </w:r>
      <w:r w:rsidRPr="00BF7498">
        <w:rPr>
          <w:b/>
          <w:bCs/>
        </w:rPr>
        <w:t>Aguero</w:t>
      </w:r>
      <w:proofErr w:type="gramEnd"/>
      <w:r w:rsidRPr="00BF7498">
        <w:rPr>
          <w:b/>
          <w:bCs/>
        </w:rPr>
        <w:t>-Valverde, J., &amp; Jovanis, P. P. (2006)</w:t>
      </w:r>
      <w:r w:rsidRPr="00BF7498">
        <w:t>. Spatial analysis of fatal and injury crashes.</w:t>
      </w:r>
    </w:p>
    <w:p w14:paraId="1557917D" w14:textId="77777777" w:rsidR="00BF7498" w:rsidRPr="00BF7498" w:rsidRDefault="00BF7498" w:rsidP="00BF7498">
      <w:pPr>
        <w:pStyle w:val="BodyText"/>
        <w:ind w:left="840"/>
      </w:pPr>
      <w:proofErr w:type="gramStart"/>
      <w:r w:rsidRPr="00BF7498">
        <w:t xml:space="preserve">  </w:t>
      </w:r>
      <w:r w:rsidRPr="00BF7498">
        <w:rPr>
          <w:b/>
          <w:bCs/>
        </w:rPr>
        <w:t>Zheng</w:t>
      </w:r>
      <w:proofErr w:type="gramEnd"/>
      <w:r w:rsidRPr="00BF7498">
        <w:rPr>
          <w:b/>
          <w:bCs/>
        </w:rPr>
        <w:t>, Z., Lin, W., &amp; Wan, C. (2019)</w:t>
      </w:r>
      <w:r w:rsidRPr="00BF7498">
        <w:t>. A data preprocessing strategy for traffic accident data.</w:t>
      </w:r>
    </w:p>
    <w:p w14:paraId="5B75306A" w14:textId="77777777" w:rsidR="00BF7498" w:rsidRPr="00BF7498" w:rsidRDefault="00BF7498" w:rsidP="00BF7498">
      <w:pPr>
        <w:pStyle w:val="BodyText"/>
        <w:ind w:left="840"/>
      </w:pPr>
      <w:proofErr w:type="gramStart"/>
      <w:r w:rsidRPr="00BF7498">
        <w:lastRenderedPageBreak/>
        <w:t xml:space="preserve">  </w:t>
      </w:r>
      <w:r w:rsidRPr="00BF7498">
        <w:rPr>
          <w:b/>
          <w:bCs/>
        </w:rPr>
        <w:t>OpenStreetMap</w:t>
      </w:r>
      <w:proofErr w:type="gramEnd"/>
      <w:r w:rsidRPr="00BF7498">
        <w:rPr>
          <w:b/>
          <w:bCs/>
        </w:rPr>
        <w:t xml:space="preserve"> contributors</w:t>
      </w:r>
      <w:r w:rsidRPr="00BF7498">
        <w:t>. (n.d.).</w:t>
      </w:r>
    </w:p>
    <w:p w14:paraId="39CF41B4" w14:textId="77777777" w:rsidR="00BF7498" w:rsidRPr="00BF7498" w:rsidRDefault="00BF7498" w:rsidP="00BF7498">
      <w:pPr>
        <w:pStyle w:val="BodyText"/>
        <w:ind w:left="840"/>
      </w:pPr>
      <w:proofErr w:type="gramStart"/>
      <w:r w:rsidRPr="00BF7498">
        <w:t xml:space="preserve">  </w:t>
      </w:r>
      <w:r w:rsidRPr="00BF7498">
        <w:rPr>
          <w:b/>
          <w:bCs/>
        </w:rPr>
        <w:t>Montella</w:t>
      </w:r>
      <w:proofErr w:type="gramEnd"/>
      <w:r w:rsidRPr="00BF7498">
        <w:rPr>
          <w:b/>
          <w:bCs/>
        </w:rPr>
        <w:t>, A. (2010)</w:t>
      </w:r>
      <w:r w:rsidRPr="00BF7498">
        <w:t>. A comparative analysis of hotspot identification methods.</w:t>
      </w:r>
    </w:p>
    <w:p w14:paraId="5F185F25" w14:textId="77777777" w:rsidR="00BF7498" w:rsidRPr="00BF7498" w:rsidRDefault="00BF7498" w:rsidP="00BF7498">
      <w:pPr>
        <w:pStyle w:val="BodyText"/>
        <w:ind w:left="840"/>
      </w:pPr>
      <w:proofErr w:type="gramStart"/>
      <w:r w:rsidRPr="00BF7498">
        <w:t xml:space="preserve">  </w:t>
      </w:r>
      <w:r w:rsidRPr="00BF7498">
        <w:rPr>
          <w:b/>
          <w:bCs/>
        </w:rPr>
        <w:t>Washington</w:t>
      </w:r>
      <w:proofErr w:type="gramEnd"/>
      <w:r w:rsidRPr="00BF7498">
        <w:rPr>
          <w:b/>
          <w:bCs/>
        </w:rPr>
        <w:t xml:space="preserve">, S. P., </w:t>
      </w:r>
      <w:proofErr w:type="spellStart"/>
      <w:r w:rsidRPr="00BF7498">
        <w:rPr>
          <w:b/>
          <w:bCs/>
        </w:rPr>
        <w:t>Karlaftis</w:t>
      </w:r>
      <w:proofErr w:type="spellEnd"/>
      <w:r w:rsidRPr="00BF7498">
        <w:rPr>
          <w:b/>
          <w:bCs/>
        </w:rPr>
        <w:t>, M. G., &amp; Mannering, F. (2010)</w:t>
      </w:r>
      <w:r w:rsidRPr="00BF7498">
        <w:t xml:space="preserve">. </w:t>
      </w:r>
      <w:r w:rsidRPr="00BF7498">
        <w:rPr>
          <w:i/>
          <w:iCs/>
        </w:rPr>
        <w:t>Statistical and Econometric Methods for Transportation Data Analysis</w:t>
      </w:r>
      <w:r w:rsidRPr="00BF7498">
        <w:t>.</w:t>
      </w:r>
    </w:p>
    <w:p w14:paraId="4506F697" w14:textId="77777777" w:rsidR="00BF7498" w:rsidRPr="00BF7498" w:rsidRDefault="00BF7498" w:rsidP="00BF7498">
      <w:pPr>
        <w:pStyle w:val="BodyText"/>
        <w:ind w:left="840"/>
      </w:pPr>
      <w:proofErr w:type="gramStart"/>
      <w:r w:rsidRPr="00BF7498">
        <w:t xml:space="preserve">  </w:t>
      </w:r>
      <w:r w:rsidRPr="00BF7498">
        <w:rPr>
          <w:b/>
          <w:bCs/>
        </w:rPr>
        <w:t>Lord</w:t>
      </w:r>
      <w:proofErr w:type="gramEnd"/>
      <w:r w:rsidRPr="00BF7498">
        <w:rPr>
          <w:b/>
          <w:bCs/>
        </w:rPr>
        <w:t>, D., &amp; Mannering, F. (2010)</w:t>
      </w:r>
      <w:r w:rsidRPr="00BF7498">
        <w:t>. The statistical analysis of crash-frequency data.</w:t>
      </w:r>
    </w:p>
    <w:p w14:paraId="423BA065" w14:textId="77777777" w:rsidR="004846C4" w:rsidRPr="00AA19B6" w:rsidRDefault="004846C4" w:rsidP="004846C4">
      <w:pPr>
        <w:pStyle w:val="BodyText"/>
        <w:ind w:left="840"/>
      </w:pPr>
    </w:p>
    <w:sectPr w:rsidR="004846C4" w:rsidRPr="00AA19B6">
      <w:footerReference w:type="default" r:id="rId24"/>
      <w:pgSz w:w="12240" w:h="15840"/>
      <w:pgMar w:top="140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5DA1" w14:textId="77777777" w:rsidR="00832F45" w:rsidRDefault="00832F45" w:rsidP="001C6153">
      <w:r>
        <w:separator/>
      </w:r>
    </w:p>
  </w:endnote>
  <w:endnote w:type="continuationSeparator" w:id="0">
    <w:p w14:paraId="26FBC0A1" w14:textId="77777777" w:rsidR="00832F45" w:rsidRDefault="00832F45" w:rsidP="001C6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995945"/>
      <w:docPartObj>
        <w:docPartGallery w:val="Page Numbers (Bottom of Page)"/>
        <w:docPartUnique/>
      </w:docPartObj>
    </w:sdtPr>
    <w:sdtEndPr>
      <w:rPr>
        <w:color w:val="7F7F7F" w:themeColor="background1" w:themeShade="7F"/>
        <w:spacing w:val="60"/>
      </w:rPr>
    </w:sdtEndPr>
    <w:sdtContent>
      <w:p w14:paraId="0A4B7907" w14:textId="27A109CB" w:rsidR="001C6153" w:rsidRDefault="001C6153">
        <w:pPr>
          <w:pStyle w:val="Footer"/>
          <w:pBdr>
            <w:top w:val="single" w:sz="4" w:space="1" w:color="D9D9D9" w:themeColor="background1" w:themeShade="D9"/>
          </w:pBdr>
          <w:jc w:val="right"/>
        </w:pPr>
        <w:r>
          <w:fldChar w:fldCharType="begin"/>
        </w:r>
        <w:r>
          <w:instrText xml:space="preserve"> PAGE   \* MERGEFORMAT </w:instrText>
        </w:r>
        <w:r>
          <w:fldChar w:fldCharType="separate"/>
        </w:r>
        <w:r w:rsidR="00113529">
          <w:rPr>
            <w:noProof/>
          </w:rPr>
          <w:t>21</w:t>
        </w:r>
        <w:r>
          <w:rPr>
            <w:noProof/>
          </w:rPr>
          <w:fldChar w:fldCharType="end"/>
        </w:r>
        <w:r>
          <w:t xml:space="preserve"> | </w:t>
        </w:r>
        <w:r>
          <w:rPr>
            <w:color w:val="7F7F7F" w:themeColor="background1" w:themeShade="7F"/>
            <w:spacing w:val="60"/>
          </w:rPr>
          <w:t>Page</w:t>
        </w:r>
      </w:p>
    </w:sdtContent>
  </w:sdt>
  <w:p w14:paraId="459A254A" w14:textId="77777777" w:rsidR="001C6153" w:rsidRDefault="001C6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C7A3B" w14:textId="77777777" w:rsidR="00832F45" w:rsidRDefault="00832F45" w:rsidP="001C6153">
      <w:r>
        <w:separator/>
      </w:r>
    </w:p>
  </w:footnote>
  <w:footnote w:type="continuationSeparator" w:id="0">
    <w:p w14:paraId="0516A21D" w14:textId="77777777" w:rsidR="00832F45" w:rsidRDefault="00832F45" w:rsidP="001C6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95"/>
    <w:multiLevelType w:val="multilevel"/>
    <w:tmpl w:val="E16C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411"/>
    <w:multiLevelType w:val="hybridMultilevel"/>
    <w:tmpl w:val="76B4434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F145D"/>
    <w:multiLevelType w:val="hybridMultilevel"/>
    <w:tmpl w:val="D2361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92082"/>
    <w:multiLevelType w:val="hybridMultilevel"/>
    <w:tmpl w:val="C79EB0C4"/>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B1E3F83"/>
    <w:multiLevelType w:val="multilevel"/>
    <w:tmpl w:val="8C8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01083"/>
    <w:multiLevelType w:val="multilevel"/>
    <w:tmpl w:val="607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60A5"/>
    <w:multiLevelType w:val="multilevel"/>
    <w:tmpl w:val="E20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C2BE6"/>
    <w:multiLevelType w:val="multilevel"/>
    <w:tmpl w:val="98A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F6644"/>
    <w:multiLevelType w:val="multilevel"/>
    <w:tmpl w:val="2028E6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761072E"/>
    <w:multiLevelType w:val="multilevel"/>
    <w:tmpl w:val="4326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46A09"/>
    <w:multiLevelType w:val="hybridMultilevel"/>
    <w:tmpl w:val="34867D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4E6DAE"/>
    <w:multiLevelType w:val="hybridMultilevel"/>
    <w:tmpl w:val="E5AA2AE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19564134"/>
    <w:multiLevelType w:val="hybridMultilevel"/>
    <w:tmpl w:val="52748058"/>
    <w:lvl w:ilvl="0" w:tplc="1C322DC4">
      <w:start w:val="1"/>
      <w:numFmt w:val="decimal"/>
      <w:lvlText w:val="%1."/>
      <w:lvlJc w:val="left"/>
      <w:pPr>
        <w:ind w:left="360" w:hanging="241"/>
      </w:pPr>
      <w:rPr>
        <w:rFonts w:ascii="Calibri" w:eastAsia="Calibri" w:hAnsi="Calibri" w:cs="Calibri" w:hint="default"/>
        <w:b/>
        <w:bCs/>
        <w:i w:val="0"/>
        <w:iCs w:val="0"/>
        <w:w w:val="100"/>
        <w:sz w:val="24"/>
        <w:szCs w:val="24"/>
      </w:rPr>
    </w:lvl>
    <w:lvl w:ilvl="1" w:tplc="485C417C">
      <w:numFmt w:val="bullet"/>
      <w:lvlText w:val="•"/>
      <w:lvlJc w:val="left"/>
      <w:pPr>
        <w:ind w:left="1284" w:hanging="241"/>
      </w:pPr>
      <w:rPr>
        <w:rFonts w:hint="default"/>
      </w:rPr>
    </w:lvl>
    <w:lvl w:ilvl="2" w:tplc="C6902264">
      <w:numFmt w:val="bullet"/>
      <w:lvlText w:val="•"/>
      <w:lvlJc w:val="left"/>
      <w:pPr>
        <w:ind w:left="2208" w:hanging="241"/>
      </w:pPr>
      <w:rPr>
        <w:rFonts w:hint="default"/>
      </w:rPr>
    </w:lvl>
    <w:lvl w:ilvl="3" w:tplc="DEECC084">
      <w:numFmt w:val="bullet"/>
      <w:lvlText w:val="•"/>
      <w:lvlJc w:val="left"/>
      <w:pPr>
        <w:ind w:left="3132" w:hanging="241"/>
      </w:pPr>
      <w:rPr>
        <w:rFonts w:hint="default"/>
      </w:rPr>
    </w:lvl>
    <w:lvl w:ilvl="4" w:tplc="0E808D64">
      <w:numFmt w:val="bullet"/>
      <w:lvlText w:val="•"/>
      <w:lvlJc w:val="left"/>
      <w:pPr>
        <w:ind w:left="4056" w:hanging="241"/>
      </w:pPr>
      <w:rPr>
        <w:rFonts w:hint="default"/>
      </w:rPr>
    </w:lvl>
    <w:lvl w:ilvl="5" w:tplc="9AB6C6DA">
      <w:numFmt w:val="bullet"/>
      <w:lvlText w:val="•"/>
      <w:lvlJc w:val="left"/>
      <w:pPr>
        <w:ind w:left="4980" w:hanging="241"/>
      </w:pPr>
      <w:rPr>
        <w:rFonts w:hint="default"/>
      </w:rPr>
    </w:lvl>
    <w:lvl w:ilvl="6" w:tplc="4D842F2E">
      <w:numFmt w:val="bullet"/>
      <w:lvlText w:val="•"/>
      <w:lvlJc w:val="left"/>
      <w:pPr>
        <w:ind w:left="5904" w:hanging="241"/>
      </w:pPr>
      <w:rPr>
        <w:rFonts w:hint="default"/>
      </w:rPr>
    </w:lvl>
    <w:lvl w:ilvl="7" w:tplc="61348D1C">
      <w:numFmt w:val="bullet"/>
      <w:lvlText w:val="•"/>
      <w:lvlJc w:val="left"/>
      <w:pPr>
        <w:ind w:left="6828" w:hanging="241"/>
      </w:pPr>
      <w:rPr>
        <w:rFonts w:hint="default"/>
      </w:rPr>
    </w:lvl>
    <w:lvl w:ilvl="8" w:tplc="13423C14">
      <w:numFmt w:val="bullet"/>
      <w:lvlText w:val="•"/>
      <w:lvlJc w:val="left"/>
      <w:pPr>
        <w:ind w:left="7752" w:hanging="241"/>
      </w:pPr>
      <w:rPr>
        <w:rFonts w:hint="default"/>
      </w:rPr>
    </w:lvl>
  </w:abstractNum>
  <w:abstractNum w:abstractNumId="13" w15:restartNumberingAfterBreak="0">
    <w:nsid w:val="19655BCD"/>
    <w:multiLevelType w:val="multilevel"/>
    <w:tmpl w:val="13B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A09FF"/>
    <w:multiLevelType w:val="multilevel"/>
    <w:tmpl w:val="52F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A7BB6"/>
    <w:multiLevelType w:val="multilevel"/>
    <w:tmpl w:val="B5A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0168D"/>
    <w:multiLevelType w:val="hybridMultilevel"/>
    <w:tmpl w:val="C0AC284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202264D7"/>
    <w:multiLevelType w:val="multilevel"/>
    <w:tmpl w:val="BFF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90402"/>
    <w:multiLevelType w:val="multilevel"/>
    <w:tmpl w:val="C958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56550"/>
    <w:multiLevelType w:val="multilevel"/>
    <w:tmpl w:val="000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E25C85"/>
    <w:multiLevelType w:val="hybridMultilevel"/>
    <w:tmpl w:val="654A26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2B6751CA"/>
    <w:multiLevelType w:val="multilevel"/>
    <w:tmpl w:val="F516E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C9F0523"/>
    <w:multiLevelType w:val="multilevel"/>
    <w:tmpl w:val="A4C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C63E2"/>
    <w:multiLevelType w:val="hybridMultilevel"/>
    <w:tmpl w:val="50AE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31706268"/>
    <w:multiLevelType w:val="multilevel"/>
    <w:tmpl w:val="1C4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C6082"/>
    <w:multiLevelType w:val="multilevel"/>
    <w:tmpl w:val="61B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D02D9"/>
    <w:multiLevelType w:val="multilevel"/>
    <w:tmpl w:val="F408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107484"/>
    <w:multiLevelType w:val="multilevel"/>
    <w:tmpl w:val="585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A3ED5"/>
    <w:multiLevelType w:val="hybridMultilevel"/>
    <w:tmpl w:val="7306122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3B295AF6"/>
    <w:multiLevelType w:val="hybridMultilevel"/>
    <w:tmpl w:val="C704997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15:restartNumberingAfterBreak="0">
    <w:nsid w:val="3FF26C67"/>
    <w:multiLevelType w:val="hybridMultilevel"/>
    <w:tmpl w:val="F5E637DC"/>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1" w15:restartNumberingAfterBreak="0">
    <w:nsid w:val="409A178D"/>
    <w:multiLevelType w:val="multilevel"/>
    <w:tmpl w:val="7B1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D0313"/>
    <w:multiLevelType w:val="multilevel"/>
    <w:tmpl w:val="4DCE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51089E"/>
    <w:multiLevelType w:val="multilevel"/>
    <w:tmpl w:val="9326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E0DC0"/>
    <w:multiLevelType w:val="multilevel"/>
    <w:tmpl w:val="6E6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632F1"/>
    <w:multiLevelType w:val="hybridMultilevel"/>
    <w:tmpl w:val="10C22C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471A736F"/>
    <w:multiLevelType w:val="hybridMultilevel"/>
    <w:tmpl w:val="8E2CD046"/>
    <w:lvl w:ilvl="0" w:tplc="04090011">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37" w15:restartNumberingAfterBreak="0">
    <w:nsid w:val="471F3EB5"/>
    <w:multiLevelType w:val="hybridMultilevel"/>
    <w:tmpl w:val="07DE40FE"/>
    <w:lvl w:ilvl="0" w:tplc="FFFFFFFF">
      <w:start w:val="1"/>
      <w:numFmt w:val="bullet"/>
      <w:lvlText w:val=""/>
      <w:lvlJc w:val="left"/>
      <w:pPr>
        <w:ind w:left="840" w:hanging="360"/>
      </w:pPr>
      <w:rPr>
        <w:rFonts w:ascii="Symbol" w:hAnsi="Symbol" w:hint="default"/>
      </w:rPr>
    </w:lvl>
    <w:lvl w:ilvl="1" w:tplc="04090001">
      <w:start w:val="1"/>
      <w:numFmt w:val="bullet"/>
      <w:lvlText w:val=""/>
      <w:lvlJc w:val="left"/>
      <w:pPr>
        <w:ind w:left="1560" w:hanging="360"/>
      </w:pPr>
      <w:rPr>
        <w:rFonts w:ascii="Symbol" w:hAnsi="Symbol" w:hint="default"/>
      </w:rPr>
    </w:lvl>
    <w:lvl w:ilvl="2" w:tplc="FFFFFFFF">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38" w15:restartNumberingAfterBreak="0">
    <w:nsid w:val="474142B5"/>
    <w:multiLevelType w:val="multilevel"/>
    <w:tmpl w:val="7D7C7C78"/>
    <w:lvl w:ilvl="0">
      <w:start w:val="1"/>
      <w:numFmt w:val="decimal"/>
      <w:lvlText w:val="%1."/>
      <w:lvlJc w:val="left"/>
      <w:pPr>
        <w:ind w:left="330" w:hanging="240"/>
      </w:pPr>
      <w:rPr>
        <w:rFonts w:ascii="Calibri" w:eastAsia="Calibri" w:hAnsi="Calibri" w:cs="Calibri" w:hint="default"/>
        <w:b/>
        <w:bCs/>
        <w:i w:val="0"/>
        <w:iCs w:val="0"/>
        <w:spacing w:val="-1"/>
        <w:w w:val="100"/>
        <w:sz w:val="24"/>
        <w:szCs w:val="24"/>
      </w:rPr>
    </w:lvl>
    <w:lvl w:ilvl="1">
      <w:start w:val="1"/>
      <w:numFmt w:val="decimal"/>
      <w:lvlText w:val="%1.%2"/>
      <w:lvlJc w:val="left"/>
      <w:pPr>
        <w:ind w:left="481" w:hanging="362"/>
      </w:pPr>
      <w:rPr>
        <w:rFonts w:ascii="Calibri" w:eastAsia="Calibri" w:hAnsi="Calibri" w:cs="Calibri" w:hint="default"/>
        <w:b/>
        <w:bCs/>
        <w:i w:val="0"/>
        <w:iCs w:val="0"/>
        <w:spacing w:val="-1"/>
        <w:w w:val="100"/>
        <w:sz w:val="24"/>
        <w:szCs w:val="24"/>
      </w:rPr>
    </w:lvl>
    <w:lvl w:ilvl="2">
      <w:numFmt w:val="bullet"/>
      <w:lvlText w:val="•"/>
      <w:lvlJc w:val="left"/>
      <w:pPr>
        <w:ind w:left="1493" w:hanging="362"/>
      </w:pPr>
      <w:rPr>
        <w:rFonts w:hint="default"/>
      </w:rPr>
    </w:lvl>
    <w:lvl w:ilvl="3">
      <w:numFmt w:val="bullet"/>
      <w:lvlText w:val="•"/>
      <w:lvlJc w:val="left"/>
      <w:pPr>
        <w:ind w:left="2506" w:hanging="362"/>
      </w:pPr>
      <w:rPr>
        <w:rFonts w:hint="default"/>
      </w:rPr>
    </w:lvl>
    <w:lvl w:ilvl="4">
      <w:numFmt w:val="bullet"/>
      <w:lvlText w:val="•"/>
      <w:lvlJc w:val="left"/>
      <w:pPr>
        <w:ind w:left="3520" w:hanging="362"/>
      </w:pPr>
      <w:rPr>
        <w:rFonts w:hint="default"/>
      </w:rPr>
    </w:lvl>
    <w:lvl w:ilvl="5">
      <w:numFmt w:val="bullet"/>
      <w:lvlText w:val="•"/>
      <w:lvlJc w:val="left"/>
      <w:pPr>
        <w:ind w:left="4533" w:hanging="362"/>
      </w:pPr>
      <w:rPr>
        <w:rFonts w:hint="default"/>
      </w:rPr>
    </w:lvl>
    <w:lvl w:ilvl="6">
      <w:numFmt w:val="bullet"/>
      <w:lvlText w:val="•"/>
      <w:lvlJc w:val="left"/>
      <w:pPr>
        <w:ind w:left="5546" w:hanging="362"/>
      </w:pPr>
      <w:rPr>
        <w:rFonts w:hint="default"/>
      </w:rPr>
    </w:lvl>
    <w:lvl w:ilvl="7">
      <w:numFmt w:val="bullet"/>
      <w:lvlText w:val="•"/>
      <w:lvlJc w:val="left"/>
      <w:pPr>
        <w:ind w:left="6560" w:hanging="362"/>
      </w:pPr>
      <w:rPr>
        <w:rFonts w:hint="default"/>
      </w:rPr>
    </w:lvl>
    <w:lvl w:ilvl="8">
      <w:numFmt w:val="bullet"/>
      <w:lvlText w:val="•"/>
      <w:lvlJc w:val="left"/>
      <w:pPr>
        <w:ind w:left="7573" w:hanging="362"/>
      </w:pPr>
      <w:rPr>
        <w:rFonts w:hint="default"/>
      </w:rPr>
    </w:lvl>
  </w:abstractNum>
  <w:abstractNum w:abstractNumId="39" w15:restartNumberingAfterBreak="0">
    <w:nsid w:val="47F828A3"/>
    <w:multiLevelType w:val="multilevel"/>
    <w:tmpl w:val="699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536A0F"/>
    <w:multiLevelType w:val="multilevel"/>
    <w:tmpl w:val="1D5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A0B5E"/>
    <w:multiLevelType w:val="multilevel"/>
    <w:tmpl w:val="A096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9780E"/>
    <w:multiLevelType w:val="multilevel"/>
    <w:tmpl w:val="27A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B278E1"/>
    <w:multiLevelType w:val="multilevel"/>
    <w:tmpl w:val="332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E8608A"/>
    <w:multiLevelType w:val="multilevel"/>
    <w:tmpl w:val="AF62E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D4C2389"/>
    <w:multiLevelType w:val="hybridMultilevel"/>
    <w:tmpl w:val="13AC2C5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6" w15:restartNumberingAfterBreak="0">
    <w:nsid w:val="4FD01621"/>
    <w:multiLevelType w:val="multilevel"/>
    <w:tmpl w:val="6B9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5C569D"/>
    <w:multiLevelType w:val="hybridMultilevel"/>
    <w:tmpl w:val="06A4365E"/>
    <w:lvl w:ilvl="0" w:tplc="FB4A1154">
      <w:start w:val="1"/>
      <w:numFmt w:val="decimal"/>
      <w:lvlText w:val="[%1]"/>
      <w:lvlJc w:val="left"/>
      <w:pPr>
        <w:ind w:left="839" w:hanging="360"/>
      </w:pPr>
      <w:rPr>
        <w:rFonts w:hint="default"/>
      </w:r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8" w15:restartNumberingAfterBreak="0">
    <w:nsid w:val="56927857"/>
    <w:multiLevelType w:val="hybridMultilevel"/>
    <w:tmpl w:val="967A5A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9" w15:restartNumberingAfterBreak="0">
    <w:nsid w:val="580D2B45"/>
    <w:multiLevelType w:val="multilevel"/>
    <w:tmpl w:val="697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412A3"/>
    <w:multiLevelType w:val="multilevel"/>
    <w:tmpl w:val="717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71971"/>
    <w:multiLevelType w:val="hybridMultilevel"/>
    <w:tmpl w:val="86D41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FF010E"/>
    <w:multiLevelType w:val="multilevel"/>
    <w:tmpl w:val="6DE2F5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972A3D"/>
    <w:multiLevelType w:val="hybridMultilevel"/>
    <w:tmpl w:val="29CA7E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4" w15:restartNumberingAfterBreak="0">
    <w:nsid w:val="5DC52460"/>
    <w:multiLevelType w:val="multilevel"/>
    <w:tmpl w:val="7C1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B2036E"/>
    <w:multiLevelType w:val="multilevel"/>
    <w:tmpl w:val="70A2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17012"/>
    <w:multiLevelType w:val="multilevel"/>
    <w:tmpl w:val="7A4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975258"/>
    <w:multiLevelType w:val="multilevel"/>
    <w:tmpl w:val="976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E2C0A"/>
    <w:multiLevelType w:val="hybridMultilevel"/>
    <w:tmpl w:val="483463E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9" w15:restartNumberingAfterBreak="0">
    <w:nsid w:val="6D2A4206"/>
    <w:multiLevelType w:val="multilevel"/>
    <w:tmpl w:val="600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E170EF"/>
    <w:multiLevelType w:val="hybridMultilevel"/>
    <w:tmpl w:val="7EE0F3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1" w15:restartNumberingAfterBreak="0">
    <w:nsid w:val="75B861CD"/>
    <w:multiLevelType w:val="multilevel"/>
    <w:tmpl w:val="632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C6140F"/>
    <w:multiLevelType w:val="hybridMultilevel"/>
    <w:tmpl w:val="6CE62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9A030DC"/>
    <w:multiLevelType w:val="multilevel"/>
    <w:tmpl w:val="4AF0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66262B"/>
    <w:multiLevelType w:val="hybridMultilevel"/>
    <w:tmpl w:val="E21CE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CCF71E8"/>
    <w:multiLevelType w:val="hybridMultilevel"/>
    <w:tmpl w:val="618484C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6" w15:restartNumberingAfterBreak="0">
    <w:nsid w:val="7CF761F7"/>
    <w:multiLevelType w:val="hybridMultilevel"/>
    <w:tmpl w:val="00F6361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7" w15:restartNumberingAfterBreak="0">
    <w:nsid w:val="7D0329EE"/>
    <w:multiLevelType w:val="multilevel"/>
    <w:tmpl w:val="8740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457B20"/>
    <w:multiLevelType w:val="hybridMultilevel"/>
    <w:tmpl w:val="8208117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920794980">
    <w:abstractNumId w:val="12"/>
  </w:num>
  <w:num w:numId="2" w16cid:durableId="445200116">
    <w:abstractNumId w:val="38"/>
  </w:num>
  <w:num w:numId="3" w16cid:durableId="376204741">
    <w:abstractNumId w:val="17"/>
  </w:num>
  <w:num w:numId="4" w16cid:durableId="1919245214">
    <w:abstractNumId w:val="56"/>
  </w:num>
  <w:num w:numId="5" w16cid:durableId="1316494977">
    <w:abstractNumId w:val="51"/>
  </w:num>
  <w:num w:numId="6" w16cid:durableId="570311812">
    <w:abstractNumId w:val="62"/>
  </w:num>
  <w:num w:numId="7" w16cid:durableId="1307003689">
    <w:abstractNumId w:val="20"/>
  </w:num>
  <w:num w:numId="8" w16cid:durableId="981273157">
    <w:abstractNumId w:val="23"/>
  </w:num>
  <w:num w:numId="9" w16cid:durableId="559556045">
    <w:abstractNumId w:val="47"/>
  </w:num>
  <w:num w:numId="10" w16cid:durableId="263073983">
    <w:abstractNumId w:val="10"/>
  </w:num>
  <w:num w:numId="11" w16cid:durableId="23605034">
    <w:abstractNumId w:val="36"/>
  </w:num>
  <w:num w:numId="12" w16cid:durableId="1877884314">
    <w:abstractNumId w:val="29"/>
  </w:num>
  <w:num w:numId="13" w16cid:durableId="304625463">
    <w:abstractNumId w:val="48"/>
  </w:num>
  <w:num w:numId="14" w16cid:durableId="2061977592">
    <w:abstractNumId w:val="3"/>
  </w:num>
  <w:num w:numId="15" w16cid:durableId="267853215">
    <w:abstractNumId w:val="53"/>
  </w:num>
  <w:num w:numId="16" w16cid:durableId="1711152389">
    <w:abstractNumId w:val="30"/>
  </w:num>
  <w:num w:numId="17" w16cid:durableId="225531226">
    <w:abstractNumId w:val="7"/>
  </w:num>
  <w:num w:numId="18" w16cid:durableId="1528713549">
    <w:abstractNumId w:val="67"/>
  </w:num>
  <w:num w:numId="19" w16cid:durableId="14692390">
    <w:abstractNumId w:val="37"/>
  </w:num>
  <w:num w:numId="20" w16cid:durableId="83764239">
    <w:abstractNumId w:val="68"/>
  </w:num>
  <w:num w:numId="21" w16cid:durableId="1490369968">
    <w:abstractNumId w:val="5"/>
  </w:num>
  <w:num w:numId="22" w16cid:durableId="2128234699">
    <w:abstractNumId w:val="31"/>
  </w:num>
  <w:num w:numId="23" w16cid:durableId="44065348">
    <w:abstractNumId w:val="50"/>
  </w:num>
  <w:num w:numId="24" w16cid:durableId="1504970748">
    <w:abstractNumId w:val="65"/>
  </w:num>
  <w:num w:numId="25" w16cid:durableId="1854953789">
    <w:abstractNumId w:val="28"/>
  </w:num>
  <w:num w:numId="26" w16cid:durableId="549147162">
    <w:abstractNumId w:val="60"/>
  </w:num>
  <w:num w:numId="27" w16cid:durableId="1400012508">
    <w:abstractNumId w:val="43"/>
  </w:num>
  <w:num w:numId="28" w16cid:durableId="650404323">
    <w:abstractNumId w:val="2"/>
  </w:num>
  <w:num w:numId="29" w16cid:durableId="100682668">
    <w:abstractNumId w:val="21"/>
  </w:num>
  <w:num w:numId="30" w16cid:durableId="842739551">
    <w:abstractNumId w:val="44"/>
  </w:num>
  <w:num w:numId="31" w16cid:durableId="213351511">
    <w:abstractNumId w:val="8"/>
  </w:num>
  <w:num w:numId="32" w16cid:durableId="1441796499">
    <w:abstractNumId w:val="54"/>
  </w:num>
  <w:num w:numId="33" w16cid:durableId="1657108323">
    <w:abstractNumId w:val="52"/>
  </w:num>
  <w:num w:numId="34" w16cid:durableId="930771657">
    <w:abstractNumId w:val="55"/>
  </w:num>
  <w:num w:numId="35" w16cid:durableId="763308809">
    <w:abstractNumId w:val="40"/>
  </w:num>
  <w:num w:numId="36" w16cid:durableId="900940493">
    <w:abstractNumId w:val="25"/>
  </w:num>
  <w:num w:numId="37" w16cid:durableId="568273081">
    <w:abstractNumId w:val="57"/>
  </w:num>
  <w:num w:numId="38" w16cid:durableId="104817145">
    <w:abstractNumId w:val="0"/>
  </w:num>
  <w:num w:numId="39" w16cid:durableId="930698542">
    <w:abstractNumId w:val="46"/>
  </w:num>
  <w:num w:numId="40" w16cid:durableId="1983385018">
    <w:abstractNumId w:val="35"/>
  </w:num>
  <w:num w:numId="41" w16cid:durableId="1793985047">
    <w:abstractNumId w:val="13"/>
  </w:num>
  <w:num w:numId="42" w16cid:durableId="396901421">
    <w:abstractNumId w:val="41"/>
  </w:num>
  <w:num w:numId="43" w16cid:durableId="25327597">
    <w:abstractNumId w:val="39"/>
  </w:num>
  <w:num w:numId="44" w16cid:durableId="831485460">
    <w:abstractNumId w:val="16"/>
  </w:num>
  <w:num w:numId="45" w16cid:durableId="943194245">
    <w:abstractNumId w:val="34"/>
  </w:num>
  <w:num w:numId="46" w16cid:durableId="1885016259">
    <w:abstractNumId w:val="4"/>
  </w:num>
  <w:num w:numId="47" w16cid:durableId="1445416635">
    <w:abstractNumId w:val="24"/>
  </w:num>
  <w:num w:numId="48" w16cid:durableId="1132207452">
    <w:abstractNumId w:val="1"/>
  </w:num>
  <w:num w:numId="49" w16cid:durableId="1677919658">
    <w:abstractNumId w:val="58"/>
  </w:num>
  <w:num w:numId="50" w16cid:durableId="156385616">
    <w:abstractNumId w:val="45"/>
  </w:num>
  <w:num w:numId="51" w16cid:durableId="2084644433">
    <w:abstractNumId w:val="63"/>
  </w:num>
  <w:num w:numId="52" w16cid:durableId="1678851924">
    <w:abstractNumId w:val="6"/>
  </w:num>
  <w:num w:numId="53" w16cid:durableId="1693654427">
    <w:abstractNumId w:val="66"/>
  </w:num>
  <w:num w:numId="54" w16cid:durableId="1246306628">
    <w:abstractNumId w:val="33"/>
  </w:num>
  <w:num w:numId="55" w16cid:durableId="1070155054">
    <w:abstractNumId w:val="49"/>
  </w:num>
  <w:num w:numId="56" w16cid:durableId="1061636471">
    <w:abstractNumId w:val="11"/>
  </w:num>
  <w:num w:numId="57" w16cid:durableId="78253814">
    <w:abstractNumId w:val="59"/>
  </w:num>
  <w:num w:numId="58" w16cid:durableId="1105032142">
    <w:abstractNumId w:val="22"/>
  </w:num>
  <w:num w:numId="59" w16cid:durableId="1003819763">
    <w:abstractNumId w:val="61"/>
  </w:num>
  <w:num w:numId="60" w16cid:durableId="1356619996">
    <w:abstractNumId w:val="14"/>
  </w:num>
  <w:num w:numId="61" w16cid:durableId="329336426">
    <w:abstractNumId w:val="27"/>
  </w:num>
  <w:num w:numId="62" w16cid:durableId="361250712">
    <w:abstractNumId w:val="64"/>
  </w:num>
  <w:num w:numId="63" w16cid:durableId="1788936990">
    <w:abstractNumId w:val="18"/>
  </w:num>
  <w:num w:numId="64" w16cid:durableId="205916187">
    <w:abstractNumId w:val="26"/>
  </w:num>
  <w:num w:numId="65" w16cid:durableId="436296018">
    <w:abstractNumId w:val="42"/>
  </w:num>
  <w:num w:numId="66" w16cid:durableId="2075466569">
    <w:abstractNumId w:val="32"/>
  </w:num>
  <w:num w:numId="67" w16cid:durableId="858395531">
    <w:abstractNumId w:val="9"/>
  </w:num>
  <w:num w:numId="68" w16cid:durableId="679889024">
    <w:abstractNumId w:val="19"/>
  </w:num>
  <w:num w:numId="69" w16cid:durableId="11739539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10F"/>
    <w:rsid w:val="000032B0"/>
    <w:rsid w:val="00006878"/>
    <w:rsid w:val="000210B9"/>
    <w:rsid w:val="00054F1B"/>
    <w:rsid w:val="00081081"/>
    <w:rsid w:val="000A0E12"/>
    <w:rsid w:val="000A22BA"/>
    <w:rsid w:val="000A7B4E"/>
    <w:rsid w:val="000B093B"/>
    <w:rsid w:val="000B4891"/>
    <w:rsid w:val="000E0B31"/>
    <w:rsid w:val="00102AE4"/>
    <w:rsid w:val="00113529"/>
    <w:rsid w:val="001209E2"/>
    <w:rsid w:val="00126235"/>
    <w:rsid w:val="00162D1A"/>
    <w:rsid w:val="00163118"/>
    <w:rsid w:val="00175D41"/>
    <w:rsid w:val="00194D93"/>
    <w:rsid w:val="001C6153"/>
    <w:rsid w:val="001F0453"/>
    <w:rsid w:val="00202C01"/>
    <w:rsid w:val="00233890"/>
    <w:rsid w:val="00237835"/>
    <w:rsid w:val="0025310F"/>
    <w:rsid w:val="002616C1"/>
    <w:rsid w:val="002673EC"/>
    <w:rsid w:val="0027727D"/>
    <w:rsid w:val="002B0CE9"/>
    <w:rsid w:val="002C1E60"/>
    <w:rsid w:val="002C2994"/>
    <w:rsid w:val="002E2E32"/>
    <w:rsid w:val="002E7EC0"/>
    <w:rsid w:val="003024AD"/>
    <w:rsid w:val="00307986"/>
    <w:rsid w:val="00312B76"/>
    <w:rsid w:val="00322FEE"/>
    <w:rsid w:val="00352E01"/>
    <w:rsid w:val="00353A0D"/>
    <w:rsid w:val="00357B06"/>
    <w:rsid w:val="00357EB3"/>
    <w:rsid w:val="0037225C"/>
    <w:rsid w:val="0037388D"/>
    <w:rsid w:val="003823A7"/>
    <w:rsid w:val="0039263E"/>
    <w:rsid w:val="003B400B"/>
    <w:rsid w:val="003C09E4"/>
    <w:rsid w:val="003E7F8E"/>
    <w:rsid w:val="00400E0B"/>
    <w:rsid w:val="0042138F"/>
    <w:rsid w:val="00422045"/>
    <w:rsid w:val="004438CE"/>
    <w:rsid w:val="004458F8"/>
    <w:rsid w:val="004531BF"/>
    <w:rsid w:val="00470ADD"/>
    <w:rsid w:val="004846C4"/>
    <w:rsid w:val="00491662"/>
    <w:rsid w:val="004B42B4"/>
    <w:rsid w:val="004C2482"/>
    <w:rsid w:val="004D1C60"/>
    <w:rsid w:val="004D456B"/>
    <w:rsid w:val="004F2EBF"/>
    <w:rsid w:val="005028B2"/>
    <w:rsid w:val="00510FA6"/>
    <w:rsid w:val="00514063"/>
    <w:rsid w:val="0052492D"/>
    <w:rsid w:val="00540343"/>
    <w:rsid w:val="00545289"/>
    <w:rsid w:val="00552157"/>
    <w:rsid w:val="0056049A"/>
    <w:rsid w:val="005618D9"/>
    <w:rsid w:val="00572FFD"/>
    <w:rsid w:val="00582492"/>
    <w:rsid w:val="0059755F"/>
    <w:rsid w:val="005D5D09"/>
    <w:rsid w:val="005D6F34"/>
    <w:rsid w:val="005E3359"/>
    <w:rsid w:val="005E7462"/>
    <w:rsid w:val="005F2CD0"/>
    <w:rsid w:val="005F4E52"/>
    <w:rsid w:val="0062190A"/>
    <w:rsid w:val="00646AFC"/>
    <w:rsid w:val="0064758D"/>
    <w:rsid w:val="00652C9F"/>
    <w:rsid w:val="00661FE4"/>
    <w:rsid w:val="006631BD"/>
    <w:rsid w:val="006668BF"/>
    <w:rsid w:val="00676DC6"/>
    <w:rsid w:val="006B0923"/>
    <w:rsid w:val="006E2BCC"/>
    <w:rsid w:val="006E3377"/>
    <w:rsid w:val="006F5E73"/>
    <w:rsid w:val="006F60FA"/>
    <w:rsid w:val="00700E74"/>
    <w:rsid w:val="007116E1"/>
    <w:rsid w:val="00711901"/>
    <w:rsid w:val="00712928"/>
    <w:rsid w:val="00732288"/>
    <w:rsid w:val="00733B1F"/>
    <w:rsid w:val="00754038"/>
    <w:rsid w:val="00755821"/>
    <w:rsid w:val="00783B1B"/>
    <w:rsid w:val="007916A9"/>
    <w:rsid w:val="007A045C"/>
    <w:rsid w:val="007A2206"/>
    <w:rsid w:val="007B58F3"/>
    <w:rsid w:val="007E3DAA"/>
    <w:rsid w:val="007E4980"/>
    <w:rsid w:val="008072FD"/>
    <w:rsid w:val="00807991"/>
    <w:rsid w:val="0081152E"/>
    <w:rsid w:val="00832F45"/>
    <w:rsid w:val="008417E1"/>
    <w:rsid w:val="00844FE1"/>
    <w:rsid w:val="00871EDE"/>
    <w:rsid w:val="008841BB"/>
    <w:rsid w:val="00895B0E"/>
    <w:rsid w:val="008A4B56"/>
    <w:rsid w:val="008A51A8"/>
    <w:rsid w:val="008C7F51"/>
    <w:rsid w:val="008E7F52"/>
    <w:rsid w:val="008F0244"/>
    <w:rsid w:val="008F75F4"/>
    <w:rsid w:val="009117BB"/>
    <w:rsid w:val="0091330E"/>
    <w:rsid w:val="00920734"/>
    <w:rsid w:val="009253A8"/>
    <w:rsid w:val="00925FF9"/>
    <w:rsid w:val="0092720A"/>
    <w:rsid w:val="00927BE7"/>
    <w:rsid w:val="009901DA"/>
    <w:rsid w:val="00997F64"/>
    <w:rsid w:val="009A38BF"/>
    <w:rsid w:val="009B2532"/>
    <w:rsid w:val="009B7100"/>
    <w:rsid w:val="009F49E8"/>
    <w:rsid w:val="00A005AB"/>
    <w:rsid w:val="00A07983"/>
    <w:rsid w:val="00A117A7"/>
    <w:rsid w:val="00A22ED6"/>
    <w:rsid w:val="00AA19B6"/>
    <w:rsid w:val="00AA316A"/>
    <w:rsid w:val="00AB1776"/>
    <w:rsid w:val="00AB3423"/>
    <w:rsid w:val="00AC07D4"/>
    <w:rsid w:val="00AC3259"/>
    <w:rsid w:val="00AC676A"/>
    <w:rsid w:val="00AC7285"/>
    <w:rsid w:val="00AD5DE9"/>
    <w:rsid w:val="00AE2357"/>
    <w:rsid w:val="00B069B6"/>
    <w:rsid w:val="00B107BC"/>
    <w:rsid w:val="00B23734"/>
    <w:rsid w:val="00B2388E"/>
    <w:rsid w:val="00B26D6F"/>
    <w:rsid w:val="00B36C5E"/>
    <w:rsid w:val="00B40489"/>
    <w:rsid w:val="00B53231"/>
    <w:rsid w:val="00B63DC4"/>
    <w:rsid w:val="00B74CE4"/>
    <w:rsid w:val="00B76140"/>
    <w:rsid w:val="00B86B95"/>
    <w:rsid w:val="00B92415"/>
    <w:rsid w:val="00BA380C"/>
    <w:rsid w:val="00BA4CA5"/>
    <w:rsid w:val="00BB2C47"/>
    <w:rsid w:val="00BD4148"/>
    <w:rsid w:val="00BE57F0"/>
    <w:rsid w:val="00BF7498"/>
    <w:rsid w:val="00C0369C"/>
    <w:rsid w:val="00C0498A"/>
    <w:rsid w:val="00C05BFC"/>
    <w:rsid w:val="00C320C6"/>
    <w:rsid w:val="00C63E68"/>
    <w:rsid w:val="00C67D9B"/>
    <w:rsid w:val="00C77036"/>
    <w:rsid w:val="00C820D8"/>
    <w:rsid w:val="00C873BD"/>
    <w:rsid w:val="00CA48AE"/>
    <w:rsid w:val="00CB03D7"/>
    <w:rsid w:val="00CC1B09"/>
    <w:rsid w:val="00CD256D"/>
    <w:rsid w:val="00CD2910"/>
    <w:rsid w:val="00CD4513"/>
    <w:rsid w:val="00CE2C6E"/>
    <w:rsid w:val="00CE324C"/>
    <w:rsid w:val="00D5191E"/>
    <w:rsid w:val="00D81474"/>
    <w:rsid w:val="00D97DEC"/>
    <w:rsid w:val="00DB1C5C"/>
    <w:rsid w:val="00DC388E"/>
    <w:rsid w:val="00DD105C"/>
    <w:rsid w:val="00DD4BB6"/>
    <w:rsid w:val="00DD54F9"/>
    <w:rsid w:val="00DF14D0"/>
    <w:rsid w:val="00E1485B"/>
    <w:rsid w:val="00E17A12"/>
    <w:rsid w:val="00E26B8D"/>
    <w:rsid w:val="00E62489"/>
    <w:rsid w:val="00E8791A"/>
    <w:rsid w:val="00E97BD7"/>
    <w:rsid w:val="00EA3D96"/>
    <w:rsid w:val="00EE17F1"/>
    <w:rsid w:val="00F35645"/>
    <w:rsid w:val="00F40477"/>
    <w:rsid w:val="00F458E7"/>
    <w:rsid w:val="00F52B7A"/>
    <w:rsid w:val="00F62B18"/>
    <w:rsid w:val="00F66DFE"/>
    <w:rsid w:val="00F835BE"/>
    <w:rsid w:val="00F873F0"/>
    <w:rsid w:val="00F87A6F"/>
    <w:rsid w:val="00F94945"/>
    <w:rsid w:val="00FA0B7D"/>
    <w:rsid w:val="00FB4B7B"/>
    <w:rsid w:val="00FD30CA"/>
    <w:rsid w:val="00FE5E42"/>
    <w:rsid w:val="00FF2EB8"/>
    <w:rsid w:val="00F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B4A0"/>
  <w15:docId w15:val="{7083560B-D96B-45F2-B117-7ADE76B0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2"/>
      <w:ind w:left="359" w:hanging="241"/>
      <w:outlineLvl w:val="0"/>
    </w:pPr>
    <w:rPr>
      <w:b/>
      <w:bCs/>
      <w:sz w:val="24"/>
      <w:szCs w:val="24"/>
    </w:rPr>
  </w:style>
  <w:style w:type="paragraph" w:styleId="Heading2">
    <w:name w:val="heading 2"/>
    <w:basedOn w:val="Normal"/>
    <w:next w:val="Normal"/>
    <w:link w:val="Heading2Char"/>
    <w:uiPriority w:val="9"/>
    <w:semiHidden/>
    <w:unhideWhenUsed/>
    <w:qFormat/>
    <w:rsid w:val="009F49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148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F2E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120" w:right="117"/>
      <w:jc w:val="both"/>
    </w:pPr>
    <w:rPr>
      <w:sz w:val="24"/>
      <w:szCs w:val="24"/>
    </w:rPr>
  </w:style>
  <w:style w:type="paragraph" w:styleId="ListParagraph">
    <w:name w:val="List Paragraph"/>
    <w:basedOn w:val="Normal"/>
    <w:uiPriority w:val="1"/>
    <w:qFormat/>
    <w:pPr>
      <w:spacing w:before="52"/>
      <w:ind w:left="359" w:hanging="241"/>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1485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E1485B"/>
    <w:rPr>
      <w:color w:val="0000FF" w:themeColor="hyperlink"/>
      <w:u w:val="single"/>
    </w:rPr>
  </w:style>
  <w:style w:type="character" w:customStyle="1" w:styleId="UnresolvedMention1">
    <w:name w:val="Unresolved Mention1"/>
    <w:basedOn w:val="DefaultParagraphFont"/>
    <w:uiPriority w:val="99"/>
    <w:semiHidden/>
    <w:unhideWhenUsed/>
    <w:rsid w:val="00E1485B"/>
    <w:rPr>
      <w:color w:val="605E5C"/>
      <w:shd w:val="clear" w:color="auto" w:fill="E1DFDD"/>
    </w:rPr>
  </w:style>
  <w:style w:type="paragraph" w:styleId="NormalWeb">
    <w:name w:val="Normal (Web)"/>
    <w:basedOn w:val="Normal"/>
    <w:uiPriority w:val="99"/>
    <w:semiHidden/>
    <w:unhideWhenUsed/>
    <w:rsid w:val="00661FE4"/>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F2EB8"/>
    <w:rPr>
      <w:rFonts w:asciiTheme="majorHAnsi" w:eastAsiaTheme="majorEastAsia" w:hAnsiTheme="majorHAnsi" w:cstheme="majorBidi"/>
      <w:i/>
      <w:iCs/>
      <w:color w:val="365F91" w:themeColor="accent1" w:themeShade="BF"/>
    </w:rPr>
  </w:style>
  <w:style w:type="paragraph" w:styleId="Title">
    <w:name w:val="Title"/>
    <w:basedOn w:val="Normal"/>
    <w:next w:val="Normal"/>
    <w:link w:val="TitleChar"/>
    <w:uiPriority w:val="10"/>
    <w:qFormat/>
    <w:rsid w:val="002673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3E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9F49E8"/>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700E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6153"/>
    <w:pPr>
      <w:tabs>
        <w:tab w:val="center" w:pos="4680"/>
        <w:tab w:val="right" w:pos="9360"/>
      </w:tabs>
    </w:pPr>
  </w:style>
  <w:style w:type="character" w:customStyle="1" w:styleId="HeaderChar">
    <w:name w:val="Header Char"/>
    <w:basedOn w:val="DefaultParagraphFont"/>
    <w:link w:val="Header"/>
    <w:uiPriority w:val="99"/>
    <w:rsid w:val="001C6153"/>
    <w:rPr>
      <w:rFonts w:ascii="Calibri" w:eastAsia="Calibri" w:hAnsi="Calibri" w:cs="Calibri"/>
    </w:rPr>
  </w:style>
  <w:style w:type="paragraph" w:styleId="Footer">
    <w:name w:val="footer"/>
    <w:basedOn w:val="Normal"/>
    <w:link w:val="FooterChar"/>
    <w:uiPriority w:val="99"/>
    <w:unhideWhenUsed/>
    <w:rsid w:val="001C6153"/>
    <w:pPr>
      <w:tabs>
        <w:tab w:val="center" w:pos="4680"/>
        <w:tab w:val="right" w:pos="9360"/>
      </w:tabs>
    </w:pPr>
  </w:style>
  <w:style w:type="character" w:customStyle="1" w:styleId="FooterChar">
    <w:name w:val="Footer Char"/>
    <w:basedOn w:val="DefaultParagraphFont"/>
    <w:link w:val="Footer"/>
    <w:uiPriority w:val="99"/>
    <w:rsid w:val="001C6153"/>
    <w:rPr>
      <w:rFonts w:ascii="Calibri" w:eastAsia="Calibri" w:hAnsi="Calibri" w:cs="Calibri"/>
    </w:rPr>
  </w:style>
  <w:style w:type="character" w:styleId="UnresolvedMention">
    <w:name w:val="Unresolved Mention"/>
    <w:basedOn w:val="DefaultParagraphFont"/>
    <w:uiPriority w:val="99"/>
    <w:semiHidden/>
    <w:unhideWhenUsed/>
    <w:rsid w:val="00484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129">
      <w:bodyDiv w:val="1"/>
      <w:marLeft w:val="0"/>
      <w:marRight w:val="0"/>
      <w:marTop w:val="0"/>
      <w:marBottom w:val="0"/>
      <w:divBdr>
        <w:top w:val="none" w:sz="0" w:space="0" w:color="auto"/>
        <w:left w:val="none" w:sz="0" w:space="0" w:color="auto"/>
        <w:bottom w:val="none" w:sz="0" w:space="0" w:color="auto"/>
        <w:right w:val="none" w:sz="0" w:space="0" w:color="auto"/>
      </w:divBdr>
    </w:div>
    <w:div w:id="30417998">
      <w:bodyDiv w:val="1"/>
      <w:marLeft w:val="0"/>
      <w:marRight w:val="0"/>
      <w:marTop w:val="0"/>
      <w:marBottom w:val="0"/>
      <w:divBdr>
        <w:top w:val="none" w:sz="0" w:space="0" w:color="auto"/>
        <w:left w:val="none" w:sz="0" w:space="0" w:color="auto"/>
        <w:bottom w:val="none" w:sz="0" w:space="0" w:color="auto"/>
        <w:right w:val="none" w:sz="0" w:space="0" w:color="auto"/>
      </w:divBdr>
      <w:divsChild>
        <w:div w:id="1149202663">
          <w:marLeft w:val="0"/>
          <w:marRight w:val="0"/>
          <w:marTop w:val="0"/>
          <w:marBottom w:val="0"/>
          <w:divBdr>
            <w:top w:val="none" w:sz="0" w:space="0" w:color="auto"/>
            <w:left w:val="none" w:sz="0" w:space="0" w:color="auto"/>
            <w:bottom w:val="none" w:sz="0" w:space="0" w:color="auto"/>
            <w:right w:val="none" w:sz="0" w:space="0" w:color="auto"/>
          </w:divBdr>
          <w:divsChild>
            <w:div w:id="3096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6216">
      <w:bodyDiv w:val="1"/>
      <w:marLeft w:val="0"/>
      <w:marRight w:val="0"/>
      <w:marTop w:val="0"/>
      <w:marBottom w:val="0"/>
      <w:divBdr>
        <w:top w:val="none" w:sz="0" w:space="0" w:color="auto"/>
        <w:left w:val="none" w:sz="0" w:space="0" w:color="auto"/>
        <w:bottom w:val="none" w:sz="0" w:space="0" w:color="auto"/>
        <w:right w:val="none" w:sz="0" w:space="0" w:color="auto"/>
      </w:divBdr>
    </w:div>
    <w:div w:id="48504890">
      <w:bodyDiv w:val="1"/>
      <w:marLeft w:val="0"/>
      <w:marRight w:val="0"/>
      <w:marTop w:val="0"/>
      <w:marBottom w:val="0"/>
      <w:divBdr>
        <w:top w:val="none" w:sz="0" w:space="0" w:color="auto"/>
        <w:left w:val="none" w:sz="0" w:space="0" w:color="auto"/>
        <w:bottom w:val="none" w:sz="0" w:space="0" w:color="auto"/>
        <w:right w:val="none" w:sz="0" w:space="0" w:color="auto"/>
      </w:divBdr>
    </w:div>
    <w:div w:id="54932238">
      <w:bodyDiv w:val="1"/>
      <w:marLeft w:val="0"/>
      <w:marRight w:val="0"/>
      <w:marTop w:val="0"/>
      <w:marBottom w:val="0"/>
      <w:divBdr>
        <w:top w:val="none" w:sz="0" w:space="0" w:color="auto"/>
        <w:left w:val="none" w:sz="0" w:space="0" w:color="auto"/>
        <w:bottom w:val="none" w:sz="0" w:space="0" w:color="auto"/>
        <w:right w:val="none" w:sz="0" w:space="0" w:color="auto"/>
      </w:divBdr>
      <w:divsChild>
        <w:div w:id="800683956">
          <w:marLeft w:val="0"/>
          <w:marRight w:val="0"/>
          <w:marTop w:val="0"/>
          <w:marBottom w:val="0"/>
          <w:divBdr>
            <w:top w:val="none" w:sz="0" w:space="0" w:color="auto"/>
            <w:left w:val="none" w:sz="0" w:space="0" w:color="auto"/>
            <w:bottom w:val="none" w:sz="0" w:space="0" w:color="auto"/>
            <w:right w:val="none" w:sz="0" w:space="0" w:color="auto"/>
          </w:divBdr>
          <w:divsChild>
            <w:div w:id="1859268556">
              <w:marLeft w:val="0"/>
              <w:marRight w:val="0"/>
              <w:marTop w:val="0"/>
              <w:marBottom w:val="0"/>
              <w:divBdr>
                <w:top w:val="none" w:sz="0" w:space="0" w:color="auto"/>
                <w:left w:val="none" w:sz="0" w:space="0" w:color="auto"/>
                <w:bottom w:val="none" w:sz="0" w:space="0" w:color="auto"/>
                <w:right w:val="none" w:sz="0" w:space="0" w:color="auto"/>
              </w:divBdr>
            </w:div>
          </w:divsChild>
        </w:div>
        <w:div w:id="1369640706">
          <w:marLeft w:val="0"/>
          <w:marRight w:val="0"/>
          <w:marTop w:val="0"/>
          <w:marBottom w:val="0"/>
          <w:divBdr>
            <w:top w:val="none" w:sz="0" w:space="0" w:color="auto"/>
            <w:left w:val="none" w:sz="0" w:space="0" w:color="auto"/>
            <w:bottom w:val="none" w:sz="0" w:space="0" w:color="auto"/>
            <w:right w:val="none" w:sz="0" w:space="0" w:color="auto"/>
          </w:divBdr>
          <w:divsChild>
            <w:div w:id="1234438413">
              <w:marLeft w:val="0"/>
              <w:marRight w:val="0"/>
              <w:marTop w:val="0"/>
              <w:marBottom w:val="0"/>
              <w:divBdr>
                <w:top w:val="none" w:sz="0" w:space="0" w:color="auto"/>
                <w:left w:val="none" w:sz="0" w:space="0" w:color="auto"/>
                <w:bottom w:val="none" w:sz="0" w:space="0" w:color="auto"/>
                <w:right w:val="none" w:sz="0" w:space="0" w:color="auto"/>
              </w:divBdr>
            </w:div>
          </w:divsChild>
        </w:div>
        <w:div w:id="1280449946">
          <w:marLeft w:val="0"/>
          <w:marRight w:val="0"/>
          <w:marTop w:val="0"/>
          <w:marBottom w:val="0"/>
          <w:divBdr>
            <w:top w:val="none" w:sz="0" w:space="0" w:color="auto"/>
            <w:left w:val="none" w:sz="0" w:space="0" w:color="auto"/>
            <w:bottom w:val="none" w:sz="0" w:space="0" w:color="auto"/>
            <w:right w:val="none" w:sz="0" w:space="0" w:color="auto"/>
          </w:divBdr>
          <w:divsChild>
            <w:div w:id="81325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8699">
      <w:bodyDiv w:val="1"/>
      <w:marLeft w:val="0"/>
      <w:marRight w:val="0"/>
      <w:marTop w:val="0"/>
      <w:marBottom w:val="0"/>
      <w:divBdr>
        <w:top w:val="none" w:sz="0" w:space="0" w:color="auto"/>
        <w:left w:val="none" w:sz="0" w:space="0" w:color="auto"/>
        <w:bottom w:val="none" w:sz="0" w:space="0" w:color="auto"/>
        <w:right w:val="none" w:sz="0" w:space="0" w:color="auto"/>
      </w:divBdr>
    </w:div>
    <w:div w:id="77335119">
      <w:bodyDiv w:val="1"/>
      <w:marLeft w:val="0"/>
      <w:marRight w:val="0"/>
      <w:marTop w:val="0"/>
      <w:marBottom w:val="0"/>
      <w:divBdr>
        <w:top w:val="none" w:sz="0" w:space="0" w:color="auto"/>
        <w:left w:val="none" w:sz="0" w:space="0" w:color="auto"/>
        <w:bottom w:val="none" w:sz="0" w:space="0" w:color="auto"/>
        <w:right w:val="none" w:sz="0" w:space="0" w:color="auto"/>
      </w:divBdr>
    </w:div>
    <w:div w:id="81925041">
      <w:bodyDiv w:val="1"/>
      <w:marLeft w:val="0"/>
      <w:marRight w:val="0"/>
      <w:marTop w:val="0"/>
      <w:marBottom w:val="0"/>
      <w:divBdr>
        <w:top w:val="none" w:sz="0" w:space="0" w:color="auto"/>
        <w:left w:val="none" w:sz="0" w:space="0" w:color="auto"/>
        <w:bottom w:val="none" w:sz="0" w:space="0" w:color="auto"/>
        <w:right w:val="none" w:sz="0" w:space="0" w:color="auto"/>
      </w:divBdr>
      <w:divsChild>
        <w:div w:id="1516966791">
          <w:marLeft w:val="0"/>
          <w:marRight w:val="0"/>
          <w:marTop w:val="0"/>
          <w:marBottom w:val="0"/>
          <w:divBdr>
            <w:top w:val="none" w:sz="0" w:space="0" w:color="auto"/>
            <w:left w:val="none" w:sz="0" w:space="0" w:color="auto"/>
            <w:bottom w:val="none" w:sz="0" w:space="0" w:color="auto"/>
            <w:right w:val="none" w:sz="0" w:space="0" w:color="auto"/>
          </w:divBdr>
          <w:divsChild>
            <w:div w:id="671834121">
              <w:marLeft w:val="0"/>
              <w:marRight w:val="0"/>
              <w:marTop w:val="0"/>
              <w:marBottom w:val="0"/>
              <w:divBdr>
                <w:top w:val="none" w:sz="0" w:space="0" w:color="auto"/>
                <w:left w:val="none" w:sz="0" w:space="0" w:color="auto"/>
                <w:bottom w:val="none" w:sz="0" w:space="0" w:color="auto"/>
                <w:right w:val="none" w:sz="0" w:space="0" w:color="auto"/>
              </w:divBdr>
            </w:div>
          </w:divsChild>
        </w:div>
        <w:div w:id="881286335">
          <w:marLeft w:val="0"/>
          <w:marRight w:val="0"/>
          <w:marTop w:val="0"/>
          <w:marBottom w:val="0"/>
          <w:divBdr>
            <w:top w:val="none" w:sz="0" w:space="0" w:color="auto"/>
            <w:left w:val="none" w:sz="0" w:space="0" w:color="auto"/>
            <w:bottom w:val="none" w:sz="0" w:space="0" w:color="auto"/>
            <w:right w:val="none" w:sz="0" w:space="0" w:color="auto"/>
          </w:divBdr>
          <w:divsChild>
            <w:div w:id="15276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5362">
      <w:bodyDiv w:val="1"/>
      <w:marLeft w:val="0"/>
      <w:marRight w:val="0"/>
      <w:marTop w:val="0"/>
      <w:marBottom w:val="0"/>
      <w:divBdr>
        <w:top w:val="none" w:sz="0" w:space="0" w:color="auto"/>
        <w:left w:val="none" w:sz="0" w:space="0" w:color="auto"/>
        <w:bottom w:val="none" w:sz="0" w:space="0" w:color="auto"/>
        <w:right w:val="none" w:sz="0" w:space="0" w:color="auto"/>
      </w:divBdr>
    </w:div>
    <w:div w:id="90048708">
      <w:bodyDiv w:val="1"/>
      <w:marLeft w:val="0"/>
      <w:marRight w:val="0"/>
      <w:marTop w:val="0"/>
      <w:marBottom w:val="0"/>
      <w:divBdr>
        <w:top w:val="none" w:sz="0" w:space="0" w:color="auto"/>
        <w:left w:val="none" w:sz="0" w:space="0" w:color="auto"/>
        <w:bottom w:val="none" w:sz="0" w:space="0" w:color="auto"/>
        <w:right w:val="none" w:sz="0" w:space="0" w:color="auto"/>
      </w:divBdr>
    </w:div>
    <w:div w:id="91705605">
      <w:bodyDiv w:val="1"/>
      <w:marLeft w:val="0"/>
      <w:marRight w:val="0"/>
      <w:marTop w:val="0"/>
      <w:marBottom w:val="0"/>
      <w:divBdr>
        <w:top w:val="none" w:sz="0" w:space="0" w:color="auto"/>
        <w:left w:val="none" w:sz="0" w:space="0" w:color="auto"/>
        <w:bottom w:val="none" w:sz="0" w:space="0" w:color="auto"/>
        <w:right w:val="none" w:sz="0" w:space="0" w:color="auto"/>
      </w:divBdr>
    </w:div>
    <w:div w:id="101922179">
      <w:bodyDiv w:val="1"/>
      <w:marLeft w:val="0"/>
      <w:marRight w:val="0"/>
      <w:marTop w:val="0"/>
      <w:marBottom w:val="0"/>
      <w:divBdr>
        <w:top w:val="none" w:sz="0" w:space="0" w:color="auto"/>
        <w:left w:val="none" w:sz="0" w:space="0" w:color="auto"/>
        <w:bottom w:val="none" w:sz="0" w:space="0" w:color="auto"/>
        <w:right w:val="none" w:sz="0" w:space="0" w:color="auto"/>
      </w:divBdr>
    </w:div>
    <w:div w:id="124854903">
      <w:bodyDiv w:val="1"/>
      <w:marLeft w:val="0"/>
      <w:marRight w:val="0"/>
      <w:marTop w:val="0"/>
      <w:marBottom w:val="0"/>
      <w:divBdr>
        <w:top w:val="none" w:sz="0" w:space="0" w:color="auto"/>
        <w:left w:val="none" w:sz="0" w:space="0" w:color="auto"/>
        <w:bottom w:val="none" w:sz="0" w:space="0" w:color="auto"/>
        <w:right w:val="none" w:sz="0" w:space="0" w:color="auto"/>
      </w:divBdr>
    </w:div>
    <w:div w:id="176577888">
      <w:bodyDiv w:val="1"/>
      <w:marLeft w:val="0"/>
      <w:marRight w:val="0"/>
      <w:marTop w:val="0"/>
      <w:marBottom w:val="0"/>
      <w:divBdr>
        <w:top w:val="none" w:sz="0" w:space="0" w:color="auto"/>
        <w:left w:val="none" w:sz="0" w:space="0" w:color="auto"/>
        <w:bottom w:val="none" w:sz="0" w:space="0" w:color="auto"/>
        <w:right w:val="none" w:sz="0" w:space="0" w:color="auto"/>
      </w:divBdr>
    </w:div>
    <w:div w:id="184561372">
      <w:bodyDiv w:val="1"/>
      <w:marLeft w:val="0"/>
      <w:marRight w:val="0"/>
      <w:marTop w:val="0"/>
      <w:marBottom w:val="0"/>
      <w:divBdr>
        <w:top w:val="none" w:sz="0" w:space="0" w:color="auto"/>
        <w:left w:val="none" w:sz="0" w:space="0" w:color="auto"/>
        <w:bottom w:val="none" w:sz="0" w:space="0" w:color="auto"/>
        <w:right w:val="none" w:sz="0" w:space="0" w:color="auto"/>
      </w:divBdr>
    </w:div>
    <w:div w:id="184831102">
      <w:bodyDiv w:val="1"/>
      <w:marLeft w:val="0"/>
      <w:marRight w:val="0"/>
      <w:marTop w:val="0"/>
      <w:marBottom w:val="0"/>
      <w:divBdr>
        <w:top w:val="none" w:sz="0" w:space="0" w:color="auto"/>
        <w:left w:val="none" w:sz="0" w:space="0" w:color="auto"/>
        <w:bottom w:val="none" w:sz="0" w:space="0" w:color="auto"/>
        <w:right w:val="none" w:sz="0" w:space="0" w:color="auto"/>
      </w:divBdr>
      <w:divsChild>
        <w:div w:id="850922123">
          <w:marLeft w:val="0"/>
          <w:marRight w:val="0"/>
          <w:marTop w:val="0"/>
          <w:marBottom w:val="0"/>
          <w:divBdr>
            <w:top w:val="none" w:sz="0" w:space="0" w:color="auto"/>
            <w:left w:val="none" w:sz="0" w:space="0" w:color="auto"/>
            <w:bottom w:val="none" w:sz="0" w:space="0" w:color="auto"/>
            <w:right w:val="none" w:sz="0" w:space="0" w:color="auto"/>
          </w:divBdr>
          <w:divsChild>
            <w:div w:id="11234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7872">
      <w:bodyDiv w:val="1"/>
      <w:marLeft w:val="0"/>
      <w:marRight w:val="0"/>
      <w:marTop w:val="0"/>
      <w:marBottom w:val="0"/>
      <w:divBdr>
        <w:top w:val="none" w:sz="0" w:space="0" w:color="auto"/>
        <w:left w:val="none" w:sz="0" w:space="0" w:color="auto"/>
        <w:bottom w:val="none" w:sz="0" w:space="0" w:color="auto"/>
        <w:right w:val="none" w:sz="0" w:space="0" w:color="auto"/>
      </w:divBdr>
    </w:div>
    <w:div w:id="216742206">
      <w:bodyDiv w:val="1"/>
      <w:marLeft w:val="0"/>
      <w:marRight w:val="0"/>
      <w:marTop w:val="0"/>
      <w:marBottom w:val="0"/>
      <w:divBdr>
        <w:top w:val="none" w:sz="0" w:space="0" w:color="auto"/>
        <w:left w:val="none" w:sz="0" w:space="0" w:color="auto"/>
        <w:bottom w:val="none" w:sz="0" w:space="0" w:color="auto"/>
        <w:right w:val="none" w:sz="0" w:space="0" w:color="auto"/>
      </w:divBdr>
    </w:div>
    <w:div w:id="223104645">
      <w:bodyDiv w:val="1"/>
      <w:marLeft w:val="0"/>
      <w:marRight w:val="0"/>
      <w:marTop w:val="0"/>
      <w:marBottom w:val="0"/>
      <w:divBdr>
        <w:top w:val="none" w:sz="0" w:space="0" w:color="auto"/>
        <w:left w:val="none" w:sz="0" w:space="0" w:color="auto"/>
        <w:bottom w:val="none" w:sz="0" w:space="0" w:color="auto"/>
        <w:right w:val="none" w:sz="0" w:space="0" w:color="auto"/>
      </w:divBdr>
    </w:div>
    <w:div w:id="224537075">
      <w:bodyDiv w:val="1"/>
      <w:marLeft w:val="0"/>
      <w:marRight w:val="0"/>
      <w:marTop w:val="0"/>
      <w:marBottom w:val="0"/>
      <w:divBdr>
        <w:top w:val="none" w:sz="0" w:space="0" w:color="auto"/>
        <w:left w:val="none" w:sz="0" w:space="0" w:color="auto"/>
        <w:bottom w:val="none" w:sz="0" w:space="0" w:color="auto"/>
        <w:right w:val="none" w:sz="0" w:space="0" w:color="auto"/>
      </w:divBdr>
    </w:div>
    <w:div w:id="243953988">
      <w:bodyDiv w:val="1"/>
      <w:marLeft w:val="0"/>
      <w:marRight w:val="0"/>
      <w:marTop w:val="0"/>
      <w:marBottom w:val="0"/>
      <w:divBdr>
        <w:top w:val="none" w:sz="0" w:space="0" w:color="auto"/>
        <w:left w:val="none" w:sz="0" w:space="0" w:color="auto"/>
        <w:bottom w:val="none" w:sz="0" w:space="0" w:color="auto"/>
        <w:right w:val="none" w:sz="0" w:space="0" w:color="auto"/>
      </w:divBdr>
    </w:div>
    <w:div w:id="272253297">
      <w:bodyDiv w:val="1"/>
      <w:marLeft w:val="0"/>
      <w:marRight w:val="0"/>
      <w:marTop w:val="0"/>
      <w:marBottom w:val="0"/>
      <w:divBdr>
        <w:top w:val="none" w:sz="0" w:space="0" w:color="auto"/>
        <w:left w:val="none" w:sz="0" w:space="0" w:color="auto"/>
        <w:bottom w:val="none" w:sz="0" w:space="0" w:color="auto"/>
        <w:right w:val="none" w:sz="0" w:space="0" w:color="auto"/>
      </w:divBdr>
    </w:div>
    <w:div w:id="301159515">
      <w:bodyDiv w:val="1"/>
      <w:marLeft w:val="0"/>
      <w:marRight w:val="0"/>
      <w:marTop w:val="0"/>
      <w:marBottom w:val="0"/>
      <w:divBdr>
        <w:top w:val="none" w:sz="0" w:space="0" w:color="auto"/>
        <w:left w:val="none" w:sz="0" w:space="0" w:color="auto"/>
        <w:bottom w:val="none" w:sz="0" w:space="0" w:color="auto"/>
        <w:right w:val="none" w:sz="0" w:space="0" w:color="auto"/>
      </w:divBdr>
    </w:div>
    <w:div w:id="304119542">
      <w:bodyDiv w:val="1"/>
      <w:marLeft w:val="0"/>
      <w:marRight w:val="0"/>
      <w:marTop w:val="0"/>
      <w:marBottom w:val="0"/>
      <w:divBdr>
        <w:top w:val="none" w:sz="0" w:space="0" w:color="auto"/>
        <w:left w:val="none" w:sz="0" w:space="0" w:color="auto"/>
        <w:bottom w:val="none" w:sz="0" w:space="0" w:color="auto"/>
        <w:right w:val="none" w:sz="0" w:space="0" w:color="auto"/>
      </w:divBdr>
    </w:div>
    <w:div w:id="339816200">
      <w:bodyDiv w:val="1"/>
      <w:marLeft w:val="0"/>
      <w:marRight w:val="0"/>
      <w:marTop w:val="0"/>
      <w:marBottom w:val="0"/>
      <w:divBdr>
        <w:top w:val="none" w:sz="0" w:space="0" w:color="auto"/>
        <w:left w:val="none" w:sz="0" w:space="0" w:color="auto"/>
        <w:bottom w:val="none" w:sz="0" w:space="0" w:color="auto"/>
        <w:right w:val="none" w:sz="0" w:space="0" w:color="auto"/>
      </w:divBdr>
    </w:div>
    <w:div w:id="353311852">
      <w:bodyDiv w:val="1"/>
      <w:marLeft w:val="0"/>
      <w:marRight w:val="0"/>
      <w:marTop w:val="0"/>
      <w:marBottom w:val="0"/>
      <w:divBdr>
        <w:top w:val="none" w:sz="0" w:space="0" w:color="auto"/>
        <w:left w:val="none" w:sz="0" w:space="0" w:color="auto"/>
        <w:bottom w:val="none" w:sz="0" w:space="0" w:color="auto"/>
        <w:right w:val="none" w:sz="0" w:space="0" w:color="auto"/>
      </w:divBdr>
    </w:div>
    <w:div w:id="363865137">
      <w:bodyDiv w:val="1"/>
      <w:marLeft w:val="0"/>
      <w:marRight w:val="0"/>
      <w:marTop w:val="0"/>
      <w:marBottom w:val="0"/>
      <w:divBdr>
        <w:top w:val="none" w:sz="0" w:space="0" w:color="auto"/>
        <w:left w:val="none" w:sz="0" w:space="0" w:color="auto"/>
        <w:bottom w:val="none" w:sz="0" w:space="0" w:color="auto"/>
        <w:right w:val="none" w:sz="0" w:space="0" w:color="auto"/>
      </w:divBdr>
    </w:div>
    <w:div w:id="378208539">
      <w:bodyDiv w:val="1"/>
      <w:marLeft w:val="0"/>
      <w:marRight w:val="0"/>
      <w:marTop w:val="0"/>
      <w:marBottom w:val="0"/>
      <w:divBdr>
        <w:top w:val="none" w:sz="0" w:space="0" w:color="auto"/>
        <w:left w:val="none" w:sz="0" w:space="0" w:color="auto"/>
        <w:bottom w:val="none" w:sz="0" w:space="0" w:color="auto"/>
        <w:right w:val="none" w:sz="0" w:space="0" w:color="auto"/>
      </w:divBdr>
      <w:divsChild>
        <w:div w:id="2118059873">
          <w:marLeft w:val="0"/>
          <w:marRight w:val="0"/>
          <w:marTop w:val="0"/>
          <w:marBottom w:val="0"/>
          <w:divBdr>
            <w:top w:val="none" w:sz="0" w:space="0" w:color="auto"/>
            <w:left w:val="none" w:sz="0" w:space="0" w:color="auto"/>
            <w:bottom w:val="none" w:sz="0" w:space="0" w:color="auto"/>
            <w:right w:val="none" w:sz="0" w:space="0" w:color="auto"/>
          </w:divBdr>
          <w:divsChild>
            <w:div w:id="18279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88398">
      <w:bodyDiv w:val="1"/>
      <w:marLeft w:val="0"/>
      <w:marRight w:val="0"/>
      <w:marTop w:val="0"/>
      <w:marBottom w:val="0"/>
      <w:divBdr>
        <w:top w:val="none" w:sz="0" w:space="0" w:color="auto"/>
        <w:left w:val="none" w:sz="0" w:space="0" w:color="auto"/>
        <w:bottom w:val="none" w:sz="0" w:space="0" w:color="auto"/>
        <w:right w:val="none" w:sz="0" w:space="0" w:color="auto"/>
      </w:divBdr>
    </w:div>
    <w:div w:id="400106758">
      <w:bodyDiv w:val="1"/>
      <w:marLeft w:val="0"/>
      <w:marRight w:val="0"/>
      <w:marTop w:val="0"/>
      <w:marBottom w:val="0"/>
      <w:divBdr>
        <w:top w:val="none" w:sz="0" w:space="0" w:color="auto"/>
        <w:left w:val="none" w:sz="0" w:space="0" w:color="auto"/>
        <w:bottom w:val="none" w:sz="0" w:space="0" w:color="auto"/>
        <w:right w:val="none" w:sz="0" w:space="0" w:color="auto"/>
      </w:divBdr>
    </w:div>
    <w:div w:id="403845821">
      <w:bodyDiv w:val="1"/>
      <w:marLeft w:val="0"/>
      <w:marRight w:val="0"/>
      <w:marTop w:val="0"/>
      <w:marBottom w:val="0"/>
      <w:divBdr>
        <w:top w:val="none" w:sz="0" w:space="0" w:color="auto"/>
        <w:left w:val="none" w:sz="0" w:space="0" w:color="auto"/>
        <w:bottom w:val="none" w:sz="0" w:space="0" w:color="auto"/>
        <w:right w:val="none" w:sz="0" w:space="0" w:color="auto"/>
      </w:divBdr>
    </w:div>
    <w:div w:id="412242250">
      <w:bodyDiv w:val="1"/>
      <w:marLeft w:val="0"/>
      <w:marRight w:val="0"/>
      <w:marTop w:val="0"/>
      <w:marBottom w:val="0"/>
      <w:divBdr>
        <w:top w:val="none" w:sz="0" w:space="0" w:color="auto"/>
        <w:left w:val="none" w:sz="0" w:space="0" w:color="auto"/>
        <w:bottom w:val="none" w:sz="0" w:space="0" w:color="auto"/>
        <w:right w:val="none" w:sz="0" w:space="0" w:color="auto"/>
      </w:divBdr>
    </w:div>
    <w:div w:id="412700349">
      <w:bodyDiv w:val="1"/>
      <w:marLeft w:val="0"/>
      <w:marRight w:val="0"/>
      <w:marTop w:val="0"/>
      <w:marBottom w:val="0"/>
      <w:divBdr>
        <w:top w:val="none" w:sz="0" w:space="0" w:color="auto"/>
        <w:left w:val="none" w:sz="0" w:space="0" w:color="auto"/>
        <w:bottom w:val="none" w:sz="0" w:space="0" w:color="auto"/>
        <w:right w:val="none" w:sz="0" w:space="0" w:color="auto"/>
      </w:divBdr>
      <w:divsChild>
        <w:div w:id="1667660732">
          <w:marLeft w:val="0"/>
          <w:marRight w:val="0"/>
          <w:marTop w:val="0"/>
          <w:marBottom w:val="0"/>
          <w:divBdr>
            <w:top w:val="none" w:sz="0" w:space="0" w:color="auto"/>
            <w:left w:val="none" w:sz="0" w:space="0" w:color="auto"/>
            <w:bottom w:val="none" w:sz="0" w:space="0" w:color="auto"/>
            <w:right w:val="none" w:sz="0" w:space="0" w:color="auto"/>
          </w:divBdr>
          <w:divsChild>
            <w:div w:id="14418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76118">
      <w:bodyDiv w:val="1"/>
      <w:marLeft w:val="0"/>
      <w:marRight w:val="0"/>
      <w:marTop w:val="0"/>
      <w:marBottom w:val="0"/>
      <w:divBdr>
        <w:top w:val="none" w:sz="0" w:space="0" w:color="auto"/>
        <w:left w:val="none" w:sz="0" w:space="0" w:color="auto"/>
        <w:bottom w:val="none" w:sz="0" w:space="0" w:color="auto"/>
        <w:right w:val="none" w:sz="0" w:space="0" w:color="auto"/>
      </w:divBdr>
    </w:div>
    <w:div w:id="433013412">
      <w:bodyDiv w:val="1"/>
      <w:marLeft w:val="0"/>
      <w:marRight w:val="0"/>
      <w:marTop w:val="0"/>
      <w:marBottom w:val="0"/>
      <w:divBdr>
        <w:top w:val="none" w:sz="0" w:space="0" w:color="auto"/>
        <w:left w:val="none" w:sz="0" w:space="0" w:color="auto"/>
        <w:bottom w:val="none" w:sz="0" w:space="0" w:color="auto"/>
        <w:right w:val="none" w:sz="0" w:space="0" w:color="auto"/>
      </w:divBdr>
    </w:div>
    <w:div w:id="439572467">
      <w:bodyDiv w:val="1"/>
      <w:marLeft w:val="0"/>
      <w:marRight w:val="0"/>
      <w:marTop w:val="0"/>
      <w:marBottom w:val="0"/>
      <w:divBdr>
        <w:top w:val="none" w:sz="0" w:space="0" w:color="auto"/>
        <w:left w:val="none" w:sz="0" w:space="0" w:color="auto"/>
        <w:bottom w:val="none" w:sz="0" w:space="0" w:color="auto"/>
        <w:right w:val="none" w:sz="0" w:space="0" w:color="auto"/>
      </w:divBdr>
    </w:div>
    <w:div w:id="447774293">
      <w:bodyDiv w:val="1"/>
      <w:marLeft w:val="0"/>
      <w:marRight w:val="0"/>
      <w:marTop w:val="0"/>
      <w:marBottom w:val="0"/>
      <w:divBdr>
        <w:top w:val="none" w:sz="0" w:space="0" w:color="auto"/>
        <w:left w:val="none" w:sz="0" w:space="0" w:color="auto"/>
        <w:bottom w:val="none" w:sz="0" w:space="0" w:color="auto"/>
        <w:right w:val="none" w:sz="0" w:space="0" w:color="auto"/>
      </w:divBdr>
    </w:div>
    <w:div w:id="461655485">
      <w:bodyDiv w:val="1"/>
      <w:marLeft w:val="0"/>
      <w:marRight w:val="0"/>
      <w:marTop w:val="0"/>
      <w:marBottom w:val="0"/>
      <w:divBdr>
        <w:top w:val="none" w:sz="0" w:space="0" w:color="auto"/>
        <w:left w:val="none" w:sz="0" w:space="0" w:color="auto"/>
        <w:bottom w:val="none" w:sz="0" w:space="0" w:color="auto"/>
        <w:right w:val="none" w:sz="0" w:space="0" w:color="auto"/>
      </w:divBdr>
    </w:div>
    <w:div w:id="468130839">
      <w:bodyDiv w:val="1"/>
      <w:marLeft w:val="0"/>
      <w:marRight w:val="0"/>
      <w:marTop w:val="0"/>
      <w:marBottom w:val="0"/>
      <w:divBdr>
        <w:top w:val="none" w:sz="0" w:space="0" w:color="auto"/>
        <w:left w:val="none" w:sz="0" w:space="0" w:color="auto"/>
        <w:bottom w:val="none" w:sz="0" w:space="0" w:color="auto"/>
        <w:right w:val="none" w:sz="0" w:space="0" w:color="auto"/>
      </w:divBdr>
    </w:div>
    <w:div w:id="468400693">
      <w:bodyDiv w:val="1"/>
      <w:marLeft w:val="0"/>
      <w:marRight w:val="0"/>
      <w:marTop w:val="0"/>
      <w:marBottom w:val="0"/>
      <w:divBdr>
        <w:top w:val="none" w:sz="0" w:space="0" w:color="auto"/>
        <w:left w:val="none" w:sz="0" w:space="0" w:color="auto"/>
        <w:bottom w:val="none" w:sz="0" w:space="0" w:color="auto"/>
        <w:right w:val="none" w:sz="0" w:space="0" w:color="auto"/>
      </w:divBdr>
    </w:div>
    <w:div w:id="474954099">
      <w:bodyDiv w:val="1"/>
      <w:marLeft w:val="0"/>
      <w:marRight w:val="0"/>
      <w:marTop w:val="0"/>
      <w:marBottom w:val="0"/>
      <w:divBdr>
        <w:top w:val="none" w:sz="0" w:space="0" w:color="auto"/>
        <w:left w:val="none" w:sz="0" w:space="0" w:color="auto"/>
        <w:bottom w:val="none" w:sz="0" w:space="0" w:color="auto"/>
        <w:right w:val="none" w:sz="0" w:space="0" w:color="auto"/>
      </w:divBdr>
    </w:div>
    <w:div w:id="483082671">
      <w:bodyDiv w:val="1"/>
      <w:marLeft w:val="0"/>
      <w:marRight w:val="0"/>
      <w:marTop w:val="0"/>
      <w:marBottom w:val="0"/>
      <w:divBdr>
        <w:top w:val="none" w:sz="0" w:space="0" w:color="auto"/>
        <w:left w:val="none" w:sz="0" w:space="0" w:color="auto"/>
        <w:bottom w:val="none" w:sz="0" w:space="0" w:color="auto"/>
        <w:right w:val="none" w:sz="0" w:space="0" w:color="auto"/>
      </w:divBdr>
    </w:div>
    <w:div w:id="485510676">
      <w:bodyDiv w:val="1"/>
      <w:marLeft w:val="0"/>
      <w:marRight w:val="0"/>
      <w:marTop w:val="0"/>
      <w:marBottom w:val="0"/>
      <w:divBdr>
        <w:top w:val="none" w:sz="0" w:space="0" w:color="auto"/>
        <w:left w:val="none" w:sz="0" w:space="0" w:color="auto"/>
        <w:bottom w:val="none" w:sz="0" w:space="0" w:color="auto"/>
        <w:right w:val="none" w:sz="0" w:space="0" w:color="auto"/>
      </w:divBdr>
    </w:div>
    <w:div w:id="487131314">
      <w:bodyDiv w:val="1"/>
      <w:marLeft w:val="0"/>
      <w:marRight w:val="0"/>
      <w:marTop w:val="0"/>
      <w:marBottom w:val="0"/>
      <w:divBdr>
        <w:top w:val="none" w:sz="0" w:space="0" w:color="auto"/>
        <w:left w:val="none" w:sz="0" w:space="0" w:color="auto"/>
        <w:bottom w:val="none" w:sz="0" w:space="0" w:color="auto"/>
        <w:right w:val="none" w:sz="0" w:space="0" w:color="auto"/>
      </w:divBdr>
    </w:div>
    <w:div w:id="493186301">
      <w:bodyDiv w:val="1"/>
      <w:marLeft w:val="0"/>
      <w:marRight w:val="0"/>
      <w:marTop w:val="0"/>
      <w:marBottom w:val="0"/>
      <w:divBdr>
        <w:top w:val="none" w:sz="0" w:space="0" w:color="auto"/>
        <w:left w:val="none" w:sz="0" w:space="0" w:color="auto"/>
        <w:bottom w:val="none" w:sz="0" w:space="0" w:color="auto"/>
        <w:right w:val="none" w:sz="0" w:space="0" w:color="auto"/>
      </w:divBdr>
    </w:div>
    <w:div w:id="521670686">
      <w:bodyDiv w:val="1"/>
      <w:marLeft w:val="0"/>
      <w:marRight w:val="0"/>
      <w:marTop w:val="0"/>
      <w:marBottom w:val="0"/>
      <w:divBdr>
        <w:top w:val="none" w:sz="0" w:space="0" w:color="auto"/>
        <w:left w:val="none" w:sz="0" w:space="0" w:color="auto"/>
        <w:bottom w:val="none" w:sz="0" w:space="0" w:color="auto"/>
        <w:right w:val="none" w:sz="0" w:space="0" w:color="auto"/>
      </w:divBdr>
    </w:div>
    <w:div w:id="534316560">
      <w:bodyDiv w:val="1"/>
      <w:marLeft w:val="0"/>
      <w:marRight w:val="0"/>
      <w:marTop w:val="0"/>
      <w:marBottom w:val="0"/>
      <w:divBdr>
        <w:top w:val="none" w:sz="0" w:space="0" w:color="auto"/>
        <w:left w:val="none" w:sz="0" w:space="0" w:color="auto"/>
        <w:bottom w:val="none" w:sz="0" w:space="0" w:color="auto"/>
        <w:right w:val="none" w:sz="0" w:space="0" w:color="auto"/>
      </w:divBdr>
      <w:divsChild>
        <w:div w:id="1052343765">
          <w:marLeft w:val="0"/>
          <w:marRight w:val="0"/>
          <w:marTop w:val="0"/>
          <w:marBottom w:val="0"/>
          <w:divBdr>
            <w:top w:val="none" w:sz="0" w:space="0" w:color="auto"/>
            <w:left w:val="none" w:sz="0" w:space="0" w:color="auto"/>
            <w:bottom w:val="none" w:sz="0" w:space="0" w:color="auto"/>
            <w:right w:val="none" w:sz="0" w:space="0" w:color="auto"/>
          </w:divBdr>
          <w:divsChild>
            <w:div w:id="10987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4208">
      <w:bodyDiv w:val="1"/>
      <w:marLeft w:val="0"/>
      <w:marRight w:val="0"/>
      <w:marTop w:val="0"/>
      <w:marBottom w:val="0"/>
      <w:divBdr>
        <w:top w:val="none" w:sz="0" w:space="0" w:color="auto"/>
        <w:left w:val="none" w:sz="0" w:space="0" w:color="auto"/>
        <w:bottom w:val="none" w:sz="0" w:space="0" w:color="auto"/>
        <w:right w:val="none" w:sz="0" w:space="0" w:color="auto"/>
      </w:divBdr>
      <w:divsChild>
        <w:div w:id="685710315">
          <w:marLeft w:val="0"/>
          <w:marRight w:val="0"/>
          <w:marTop w:val="0"/>
          <w:marBottom w:val="0"/>
          <w:divBdr>
            <w:top w:val="none" w:sz="0" w:space="0" w:color="auto"/>
            <w:left w:val="none" w:sz="0" w:space="0" w:color="auto"/>
            <w:bottom w:val="none" w:sz="0" w:space="0" w:color="auto"/>
            <w:right w:val="none" w:sz="0" w:space="0" w:color="auto"/>
          </w:divBdr>
          <w:divsChild>
            <w:div w:id="16312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0654">
      <w:bodyDiv w:val="1"/>
      <w:marLeft w:val="0"/>
      <w:marRight w:val="0"/>
      <w:marTop w:val="0"/>
      <w:marBottom w:val="0"/>
      <w:divBdr>
        <w:top w:val="none" w:sz="0" w:space="0" w:color="auto"/>
        <w:left w:val="none" w:sz="0" w:space="0" w:color="auto"/>
        <w:bottom w:val="none" w:sz="0" w:space="0" w:color="auto"/>
        <w:right w:val="none" w:sz="0" w:space="0" w:color="auto"/>
      </w:divBdr>
    </w:div>
    <w:div w:id="580605966">
      <w:bodyDiv w:val="1"/>
      <w:marLeft w:val="0"/>
      <w:marRight w:val="0"/>
      <w:marTop w:val="0"/>
      <w:marBottom w:val="0"/>
      <w:divBdr>
        <w:top w:val="none" w:sz="0" w:space="0" w:color="auto"/>
        <w:left w:val="none" w:sz="0" w:space="0" w:color="auto"/>
        <w:bottom w:val="none" w:sz="0" w:space="0" w:color="auto"/>
        <w:right w:val="none" w:sz="0" w:space="0" w:color="auto"/>
      </w:divBdr>
    </w:div>
    <w:div w:id="600183099">
      <w:bodyDiv w:val="1"/>
      <w:marLeft w:val="0"/>
      <w:marRight w:val="0"/>
      <w:marTop w:val="0"/>
      <w:marBottom w:val="0"/>
      <w:divBdr>
        <w:top w:val="none" w:sz="0" w:space="0" w:color="auto"/>
        <w:left w:val="none" w:sz="0" w:space="0" w:color="auto"/>
        <w:bottom w:val="none" w:sz="0" w:space="0" w:color="auto"/>
        <w:right w:val="none" w:sz="0" w:space="0" w:color="auto"/>
      </w:divBdr>
    </w:div>
    <w:div w:id="631331421">
      <w:bodyDiv w:val="1"/>
      <w:marLeft w:val="0"/>
      <w:marRight w:val="0"/>
      <w:marTop w:val="0"/>
      <w:marBottom w:val="0"/>
      <w:divBdr>
        <w:top w:val="none" w:sz="0" w:space="0" w:color="auto"/>
        <w:left w:val="none" w:sz="0" w:space="0" w:color="auto"/>
        <w:bottom w:val="none" w:sz="0" w:space="0" w:color="auto"/>
        <w:right w:val="none" w:sz="0" w:space="0" w:color="auto"/>
      </w:divBdr>
    </w:div>
    <w:div w:id="634410679">
      <w:bodyDiv w:val="1"/>
      <w:marLeft w:val="0"/>
      <w:marRight w:val="0"/>
      <w:marTop w:val="0"/>
      <w:marBottom w:val="0"/>
      <w:divBdr>
        <w:top w:val="none" w:sz="0" w:space="0" w:color="auto"/>
        <w:left w:val="none" w:sz="0" w:space="0" w:color="auto"/>
        <w:bottom w:val="none" w:sz="0" w:space="0" w:color="auto"/>
        <w:right w:val="none" w:sz="0" w:space="0" w:color="auto"/>
      </w:divBdr>
    </w:div>
    <w:div w:id="665016745">
      <w:bodyDiv w:val="1"/>
      <w:marLeft w:val="0"/>
      <w:marRight w:val="0"/>
      <w:marTop w:val="0"/>
      <w:marBottom w:val="0"/>
      <w:divBdr>
        <w:top w:val="none" w:sz="0" w:space="0" w:color="auto"/>
        <w:left w:val="none" w:sz="0" w:space="0" w:color="auto"/>
        <w:bottom w:val="none" w:sz="0" w:space="0" w:color="auto"/>
        <w:right w:val="none" w:sz="0" w:space="0" w:color="auto"/>
      </w:divBdr>
    </w:div>
    <w:div w:id="688457617">
      <w:bodyDiv w:val="1"/>
      <w:marLeft w:val="0"/>
      <w:marRight w:val="0"/>
      <w:marTop w:val="0"/>
      <w:marBottom w:val="0"/>
      <w:divBdr>
        <w:top w:val="none" w:sz="0" w:space="0" w:color="auto"/>
        <w:left w:val="none" w:sz="0" w:space="0" w:color="auto"/>
        <w:bottom w:val="none" w:sz="0" w:space="0" w:color="auto"/>
        <w:right w:val="none" w:sz="0" w:space="0" w:color="auto"/>
      </w:divBdr>
    </w:div>
    <w:div w:id="708535369">
      <w:bodyDiv w:val="1"/>
      <w:marLeft w:val="0"/>
      <w:marRight w:val="0"/>
      <w:marTop w:val="0"/>
      <w:marBottom w:val="0"/>
      <w:divBdr>
        <w:top w:val="none" w:sz="0" w:space="0" w:color="auto"/>
        <w:left w:val="none" w:sz="0" w:space="0" w:color="auto"/>
        <w:bottom w:val="none" w:sz="0" w:space="0" w:color="auto"/>
        <w:right w:val="none" w:sz="0" w:space="0" w:color="auto"/>
      </w:divBdr>
    </w:div>
    <w:div w:id="751707413">
      <w:bodyDiv w:val="1"/>
      <w:marLeft w:val="0"/>
      <w:marRight w:val="0"/>
      <w:marTop w:val="0"/>
      <w:marBottom w:val="0"/>
      <w:divBdr>
        <w:top w:val="none" w:sz="0" w:space="0" w:color="auto"/>
        <w:left w:val="none" w:sz="0" w:space="0" w:color="auto"/>
        <w:bottom w:val="none" w:sz="0" w:space="0" w:color="auto"/>
        <w:right w:val="none" w:sz="0" w:space="0" w:color="auto"/>
      </w:divBdr>
    </w:div>
    <w:div w:id="803280472">
      <w:bodyDiv w:val="1"/>
      <w:marLeft w:val="0"/>
      <w:marRight w:val="0"/>
      <w:marTop w:val="0"/>
      <w:marBottom w:val="0"/>
      <w:divBdr>
        <w:top w:val="none" w:sz="0" w:space="0" w:color="auto"/>
        <w:left w:val="none" w:sz="0" w:space="0" w:color="auto"/>
        <w:bottom w:val="none" w:sz="0" w:space="0" w:color="auto"/>
        <w:right w:val="none" w:sz="0" w:space="0" w:color="auto"/>
      </w:divBdr>
      <w:divsChild>
        <w:div w:id="1018702428">
          <w:marLeft w:val="0"/>
          <w:marRight w:val="0"/>
          <w:marTop w:val="0"/>
          <w:marBottom w:val="0"/>
          <w:divBdr>
            <w:top w:val="none" w:sz="0" w:space="0" w:color="auto"/>
            <w:left w:val="none" w:sz="0" w:space="0" w:color="auto"/>
            <w:bottom w:val="none" w:sz="0" w:space="0" w:color="auto"/>
            <w:right w:val="none" w:sz="0" w:space="0" w:color="auto"/>
          </w:divBdr>
          <w:divsChild>
            <w:div w:id="13458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19953">
      <w:bodyDiv w:val="1"/>
      <w:marLeft w:val="0"/>
      <w:marRight w:val="0"/>
      <w:marTop w:val="0"/>
      <w:marBottom w:val="0"/>
      <w:divBdr>
        <w:top w:val="none" w:sz="0" w:space="0" w:color="auto"/>
        <w:left w:val="none" w:sz="0" w:space="0" w:color="auto"/>
        <w:bottom w:val="none" w:sz="0" w:space="0" w:color="auto"/>
        <w:right w:val="none" w:sz="0" w:space="0" w:color="auto"/>
      </w:divBdr>
    </w:div>
    <w:div w:id="830605938">
      <w:bodyDiv w:val="1"/>
      <w:marLeft w:val="0"/>
      <w:marRight w:val="0"/>
      <w:marTop w:val="0"/>
      <w:marBottom w:val="0"/>
      <w:divBdr>
        <w:top w:val="none" w:sz="0" w:space="0" w:color="auto"/>
        <w:left w:val="none" w:sz="0" w:space="0" w:color="auto"/>
        <w:bottom w:val="none" w:sz="0" w:space="0" w:color="auto"/>
        <w:right w:val="none" w:sz="0" w:space="0" w:color="auto"/>
      </w:divBdr>
    </w:div>
    <w:div w:id="849490178">
      <w:bodyDiv w:val="1"/>
      <w:marLeft w:val="0"/>
      <w:marRight w:val="0"/>
      <w:marTop w:val="0"/>
      <w:marBottom w:val="0"/>
      <w:divBdr>
        <w:top w:val="none" w:sz="0" w:space="0" w:color="auto"/>
        <w:left w:val="none" w:sz="0" w:space="0" w:color="auto"/>
        <w:bottom w:val="none" w:sz="0" w:space="0" w:color="auto"/>
        <w:right w:val="none" w:sz="0" w:space="0" w:color="auto"/>
      </w:divBdr>
    </w:div>
    <w:div w:id="855116289">
      <w:bodyDiv w:val="1"/>
      <w:marLeft w:val="0"/>
      <w:marRight w:val="0"/>
      <w:marTop w:val="0"/>
      <w:marBottom w:val="0"/>
      <w:divBdr>
        <w:top w:val="none" w:sz="0" w:space="0" w:color="auto"/>
        <w:left w:val="none" w:sz="0" w:space="0" w:color="auto"/>
        <w:bottom w:val="none" w:sz="0" w:space="0" w:color="auto"/>
        <w:right w:val="none" w:sz="0" w:space="0" w:color="auto"/>
      </w:divBdr>
    </w:div>
    <w:div w:id="872576720">
      <w:bodyDiv w:val="1"/>
      <w:marLeft w:val="0"/>
      <w:marRight w:val="0"/>
      <w:marTop w:val="0"/>
      <w:marBottom w:val="0"/>
      <w:divBdr>
        <w:top w:val="none" w:sz="0" w:space="0" w:color="auto"/>
        <w:left w:val="none" w:sz="0" w:space="0" w:color="auto"/>
        <w:bottom w:val="none" w:sz="0" w:space="0" w:color="auto"/>
        <w:right w:val="none" w:sz="0" w:space="0" w:color="auto"/>
      </w:divBdr>
    </w:div>
    <w:div w:id="877278711">
      <w:bodyDiv w:val="1"/>
      <w:marLeft w:val="0"/>
      <w:marRight w:val="0"/>
      <w:marTop w:val="0"/>
      <w:marBottom w:val="0"/>
      <w:divBdr>
        <w:top w:val="none" w:sz="0" w:space="0" w:color="auto"/>
        <w:left w:val="none" w:sz="0" w:space="0" w:color="auto"/>
        <w:bottom w:val="none" w:sz="0" w:space="0" w:color="auto"/>
        <w:right w:val="none" w:sz="0" w:space="0" w:color="auto"/>
      </w:divBdr>
      <w:divsChild>
        <w:div w:id="1119109721">
          <w:marLeft w:val="0"/>
          <w:marRight w:val="0"/>
          <w:marTop w:val="0"/>
          <w:marBottom w:val="0"/>
          <w:divBdr>
            <w:top w:val="none" w:sz="0" w:space="0" w:color="auto"/>
            <w:left w:val="none" w:sz="0" w:space="0" w:color="auto"/>
            <w:bottom w:val="none" w:sz="0" w:space="0" w:color="auto"/>
            <w:right w:val="none" w:sz="0" w:space="0" w:color="auto"/>
          </w:divBdr>
          <w:divsChild>
            <w:div w:id="25061735">
              <w:marLeft w:val="0"/>
              <w:marRight w:val="0"/>
              <w:marTop w:val="0"/>
              <w:marBottom w:val="0"/>
              <w:divBdr>
                <w:top w:val="none" w:sz="0" w:space="0" w:color="auto"/>
                <w:left w:val="none" w:sz="0" w:space="0" w:color="auto"/>
                <w:bottom w:val="none" w:sz="0" w:space="0" w:color="auto"/>
                <w:right w:val="none" w:sz="0" w:space="0" w:color="auto"/>
              </w:divBdr>
            </w:div>
          </w:divsChild>
        </w:div>
        <w:div w:id="1030568582">
          <w:marLeft w:val="0"/>
          <w:marRight w:val="0"/>
          <w:marTop w:val="0"/>
          <w:marBottom w:val="0"/>
          <w:divBdr>
            <w:top w:val="none" w:sz="0" w:space="0" w:color="auto"/>
            <w:left w:val="none" w:sz="0" w:space="0" w:color="auto"/>
            <w:bottom w:val="none" w:sz="0" w:space="0" w:color="auto"/>
            <w:right w:val="none" w:sz="0" w:space="0" w:color="auto"/>
          </w:divBdr>
          <w:divsChild>
            <w:div w:id="1065958332">
              <w:marLeft w:val="0"/>
              <w:marRight w:val="0"/>
              <w:marTop w:val="0"/>
              <w:marBottom w:val="0"/>
              <w:divBdr>
                <w:top w:val="none" w:sz="0" w:space="0" w:color="auto"/>
                <w:left w:val="none" w:sz="0" w:space="0" w:color="auto"/>
                <w:bottom w:val="none" w:sz="0" w:space="0" w:color="auto"/>
                <w:right w:val="none" w:sz="0" w:space="0" w:color="auto"/>
              </w:divBdr>
            </w:div>
          </w:divsChild>
        </w:div>
        <w:div w:id="16393213">
          <w:marLeft w:val="0"/>
          <w:marRight w:val="0"/>
          <w:marTop w:val="0"/>
          <w:marBottom w:val="0"/>
          <w:divBdr>
            <w:top w:val="none" w:sz="0" w:space="0" w:color="auto"/>
            <w:left w:val="none" w:sz="0" w:space="0" w:color="auto"/>
            <w:bottom w:val="none" w:sz="0" w:space="0" w:color="auto"/>
            <w:right w:val="none" w:sz="0" w:space="0" w:color="auto"/>
          </w:divBdr>
          <w:divsChild>
            <w:div w:id="111490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4982">
      <w:bodyDiv w:val="1"/>
      <w:marLeft w:val="0"/>
      <w:marRight w:val="0"/>
      <w:marTop w:val="0"/>
      <w:marBottom w:val="0"/>
      <w:divBdr>
        <w:top w:val="none" w:sz="0" w:space="0" w:color="auto"/>
        <w:left w:val="none" w:sz="0" w:space="0" w:color="auto"/>
        <w:bottom w:val="none" w:sz="0" w:space="0" w:color="auto"/>
        <w:right w:val="none" w:sz="0" w:space="0" w:color="auto"/>
      </w:divBdr>
      <w:divsChild>
        <w:div w:id="415201948">
          <w:marLeft w:val="0"/>
          <w:marRight w:val="0"/>
          <w:marTop w:val="0"/>
          <w:marBottom w:val="0"/>
          <w:divBdr>
            <w:top w:val="none" w:sz="0" w:space="0" w:color="auto"/>
            <w:left w:val="none" w:sz="0" w:space="0" w:color="auto"/>
            <w:bottom w:val="none" w:sz="0" w:space="0" w:color="auto"/>
            <w:right w:val="none" w:sz="0" w:space="0" w:color="auto"/>
          </w:divBdr>
          <w:divsChild>
            <w:div w:id="2056811192">
              <w:marLeft w:val="0"/>
              <w:marRight w:val="0"/>
              <w:marTop w:val="0"/>
              <w:marBottom w:val="0"/>
              <w:divBdr>
                <w:top w:val="none" w:sz="0" w:space="0" w:color="auto"/>
                <w:left w:val="none" w:sz="0" w:space="0" w:color="auto"/>
                <w:bottom w:val="none" w:sz="0" w:space="0" w:color="auto"/>
                <w:right w:val="none" w:sz="0" w:space="0" w:color="auto"/>
              </w:divBdr>
            </w:div>
          </w:divsChild>
        </w:div>
        <w:div w:id="679430649">
          <w:marLeft w:val="0"/>
          <w:marRight w:val="0"/>
          <w:marTop w:val="0"/>
          <w:marBottom w:val="0"/>
          <w:divBdr>
            <w:top w:val="none" w:sz="0" w:space="0" w:color="auto"/>
            <w:left w:val="none" w:sz="0" w:space="0" w:color="auto"/>
            <w:bottom w:val="none" w:sz="0" w:space="0" w:color="auto"/>
            <w:right w:val="none" w:sz="0" w:space="0" w:color="auto"/>
          </w:divBdr>
          <w:divsChild>
            <w:div w:id="20005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4169">
      <w:bodyDiv w:val="1"/>
      <w:marLeft w:val="0"/>
      <w:marRight w:val="0"/>
      <w:marTop w:val="0"/>
      <w:marBottom w:val="0"/>
      <w:divBdr>
        <w:top w:val="none" w:sz="0" w:space="0" w:color="auto"/>
        <w:left w:val="none" w:sz="0" w:space="0" w:color="auto"/>
        <w:bottom w:val="none" w:sz="0" w:space="0" w:color="auto"/>
        <w:right w:val="none" w:sz="0" w:space="0" w:color="auto"/>
      </w:divBdr>
    </w:div>
    <w:div w:id="899053897">
      <w:bodyDiv w:val="1"/>
      <w:marLeft w:val="0"/>
      <w:marRight w:val="0"/>
      <w:marTop w:val="0"/>
      <w:marBottom w:val="0"/>
      <w:divBdr>
        <w:top w:val="none" w:sz="0" w:space="0" w:color="auto"/>
        <w:left w:val="none" w:sz="0" w:space="0" w:color="auto"/>
        <w:bottom w:val="none" w:sz="0" w:space="0" w:color="auto"/>
        <w:right w:val="none" w:sz="0" w:space="0" w:color="auto"/>
      </w:divBdr>
    </w:div>
    <w:div w:id="906569686">
      <w:bodyDiv w:val="1"/>
      <w:marLeft w:val="0"/>
      <w:marRight w:val="0"/>
      <w:marTop w:val="0"/>
      <w:marBottom w:val="0"/>
      <w:divBdr>
        <w:top w:val="none" w:sz="0" w:space="0" w:color="auto"/>
        <w:left w:val="none" w:sz="0" w:space="0" w:color="auto"/>
        <w:bottom w:val="none" w:sz="0" w:space="0" w:color="auto"/>
        <w:right w:val="none" w:sz="0" w:space="0" w:color="auto"/>
      </w:divBdr>
    </w:div>
    <w:div w:id="918515106">
      <w:bodyDiv w:val="1"/>
      <w:marLeft w:val="0"/>
      <w:marRight w:val="0"/>
      <w:marTop w:val="0"/>
      <w:marBottom w:val="0"/>
      <w:divBdr>
        <w:top w:val="none" w:sz="0" w:space="0" w:color="auto"/>
        <w:left w:val="none" w:sz="0" w:space="0" w:color="auto"/>
        <w:bottom w:val="none" w:sz="0" w:space="0" w:color="auto"/>
        <w:right w:val="none" w:sz="0" w:space="0" w:color="auto"/>
      </w:divBdr>
      <w:divsChild>
        <w:div w:id="77602963">
          <w:marLeft w:val="0"/>
          <w:marRight w:val="0"/>
          <w:marTop w:val="0"/>
          <w:marBottom w:val="0"/>
          <w:divBdr>
            <w:top w:val="none" w:sz="0" w:space="0" w:color="auto"/>
            <w:left w:val="none" w:sz="0" w:space="0" w:color="auto"/>
            <w:bottom w:val="none" w:sz="0" w:space="0" w:color="auto"/>
            <w:right w:val="none" w:sz="0" w:space="0" w:color="auto"/>
          </w:divBdr>
          <w:divsChild>
            <w:div w:id="17744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2509">
      <w:bodyDiv w:val="1"/>
      <w:marLeft w:val="0"/>
      <w:marRight w:val="0"/>
      <w:marTop w:val="0"/>
      <w:marBottom w:val="0"/>
      <w:divBdr>
        <w:top w:val="none" w:sz="0" w:space="0" w:color="auto"/>
        <w:left w:val="none" w:sz="0" w:space="0" w:color="auto"/>
        <w:bottom w:val="none" w:sz="0" w:space="0" w:color="auto"/>
        <w:right w:val="none" w:sz="0" w:space="0" w:color="auto"/>
      </w:divBdr>
    </w:div>
    <w:div w:id="945574811">
      <w:bodyDiv w:val="1"/>
      <w:marLeft w:val="0"/>
      <w:marRight w:val="0"/>
      <w:marTop w:val="0"/>
      <w:marBottom w:val="0"/>
      <w:divBdr>
        <w:top w:val="none" w:sz="0" w:space="0" w:color="auto"/>
        <w:left w:val="none" w:sz="0" w:space="0" w:color="auto"/>
        <w:bottom w:val="none" w:sz="0" w:space="0" w:color="auto"/>
        <w:right w:val="none" w:sz="0" w:space="0" w:color="auto"/>
      </w:divBdr>
    </w:div>
    <w:div w:id="948202757">
      <w:bodyDiv w:val="1"/>
      <w:marLeft w:val="0"/>
      <w:marRight w:val="0"/>
      <w:marTop w:val="0"/>
      <w:marBottom w:val="0"/>
      <w:divBdr>
        <w:top w:val="none" w:sz="0" w:space="0" w:color="auto"/>
        <w:left w:val="none" w:sz="0" w:space="0" w:color="auto"/>
        <w:bottom w:val="none" w:sz="0" w:space="0" w:color="auto"/>
        <w:right w:val="none" w:sz="0" w:space="0" w:color="auto"/>
      </w:divBdr>
    </w:div>
    <w:div w:id="973212678">
      <w:bodyDiv w:val="1"/>
      <w:marLeft w:val="0"/>
      <w:marRight w:val="0"/>
      <w:marTop w:val="0"/>
      <w:marBottom w:val="0"/>
      <w:divBdr>
        <w:top w:val="none" w:sz="0" w:space="0" w:color="auto"/>
        <w:left w:val="none" w:sz="0" w:space="0" w:color="auto"/>
        <w:bottom w:val="none" w:sz="0" w:space="0" w:color="auto"/>
        <w:right w:val="none" w:sz="0" w:space="0" w:color="auto"/>
      </w:divBdr>
    </w:div>
    <w:div w:id="980311928">
      <w:bodyDiv w:val="1"/>
      <w:marLeft w:val="0"/>
      <w:marRight w:val="0"/>
      <w:marTop w:val="0"/>
      <w:marBottom w:val="0"/>
      <w:divBdr>
        <w:top w:val="none" w:sz="0" w:space="0" w:color="auto"/>
        <w:left w:val="none" w:sz="0" w:space="0" w:color="auto"/>
        <w:bottom w:val="none" w:sz="0" w:space="0" w:color="auto"/>
        <w:right w:val="none" w:sz="0" w:space="0" w:color="auto"/>
      </w:divBdr>
    </w:div>
    <w:div w:id="993995879">
      <w:bodyDiv w:val="1"/>
      <w:marLeft w:val="0"/>
      <w:marRight w:val="0"/>
      <w:marTop w:val="0"/>
      <w:marBottom w:val="0"/>
      <w:divBdr>
        <w:top w:val="none" w:sz="0" w:space="0" w:color="auto"/>
        <w:left w:val="none" w:sz="0" w:space="0" w:color="auto"/>
        <w:bottom w:val="none" w:sz="0" w:space="0" w:color="auto"/>
        <w:right w:val="none" w:sz="0" w:space="0" w:color="auto"/>
      </w:divBdr>
    </w:div>
    <w:div w:id="1030034125">
      <w:bodyDiv w:val="1"/>
      <w:marLeft w:val="0"/>
      <w:marRight w:val="0"/>
      <w:marTop w:val="0"/>
      <w:marBottom w:val="0"/>
      <w:divBdr>
        <w:top w:val="none" w:sz="0" w:space="0" w:color="auto"/>
        <w:left w:val="none" w:sz="0" w:space="0" w:color="auto"/>
        <w:bottom w:val="none" w:sz="0" w:space="0" w:color="auto"/>
        <w:right w:val="none" w:sz="0" w:space="0" w:color="auto"/>
      </w:divBdr>
      <w:divsChild>
        <w:div w:id="170263766">
          <w:marLeft w:val="0"/>
          <w:marRight w:val="0"/>
          <w:marTop w:val="0"/>
          <w:marBottom w:val="0"/>
          <w:divBdr>
            <w:top w:val="none" w:sz="0" w:space="0" w:color="auto"/>
            <w:left w:val="none" w:sz="0" w:space="0" w:color="auto"/>
            <w:bottom w:val="none" w:sz="0" w:space="0" w:color="auto"/>
            <w:right w:val="none" w:sz="0" w:space="0" w:color="auto"/>
          </w:divBdr>
          <w:divsChild>
            <w:div w:id="455803200">
              <w:marLeft w:val="0"/>
              <w:marRight w:val="0"/>
              <w:marTop w:val="0"/>
              <w:marBottom w:val="0"/>
              <w:divBdr>
                <w:top w:val="none" w:sz="0" w:space="0" w:color="auto"/>
                <w:left w:val="none" w:sz="0" w:space="0" w:color="auto"/>
                <w:bottom w:val="none" w:sz="0" w:space="0" w:color="auto"/>
                <w:right w:val="none" w:sz="0" w:space="0" w:color="auto"/>
              </w:divBdr>
            </w:div>
          </w:divsChild>
        </w:div>
        <w:div w:id="175458728">
          <w:marLeft w:val="0"/>
          <w:marRight w:val="0"/>
          <w:marTop w:val="0"/>
          <w:marBottom w:val="0"/>
          <w:divBdr>
            <w:top w:val="none" w:sz="0" w:space="0" w:color="auto"/>
            <w:left w:val="none" w:sz="0" w:space="0" w:color="auto"/>
            <w:bottom w:val="none" w:sz="0" w:space="0" w:color="auto"/>
            <w:right w:val="none" w:sz="0" w:space="0" w:color="auto"/>
          </w:divBdr>
          <w:divsChild>
            <w:div w:id="7483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5699">
      <w:bodyDiv w:val="1"/>
      <w:marLeft w:val="0"/>
      <w:marRight w:val="0"/>
      <w:marTop w:val="0"/>
      <w:marBottom w:val="0"/>
      <w:divBdr>
        <w:top w:val="none" w:sz="0" w:space="0" w:color="auto"/>
        <w:left w:val="none" w:sz="0" w:space="0" w:color="auto"/>
        <w:bottom w:val="none" w:sz="0" w:space="0" w:color="auto"/>
        <w:right w:val="none" w:sz="0" w:space="0" w:color="auto"/>
      </w:divBdr>
      <w:divsChild>
        <w:div w:id="708338256">
          <w:marLeft w:val="0"/>
          <w:marRight w:val="0"/>
          <w:marTop w:val="0"/>
          <w:marBottom w:val="0"/>
          <w:divBdr>
            <w:top w:val="none" w:sz="0" w:space="0" w:color="auto"/>
            <w:left w:val="none" w:sz="0" w:space="0" w:color="auto"/>
            <w:bottom w:val="none" w:sz="0" w:space="0" w:color="auto"/>
            <w:right w:val="none" w:sz="0" w:space="0" w:color="auto"/>
          </w:divBdr>
          <w:divsChild>
            <w:div w:id="12533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2781">
      <w:bodyDiv w:val="1"/>
      <w:marLeft w:val="0"/>
      <w:marRight w:val="0"/>
      <w:marTop w:val="0"/>
      <w:marBottom w:val="0"/>
      <w:divBdr>
        <w:top w:val="none" w:sz="0" w:space="0" w:color="auto"/>
        <w:left w:val="none" w:sz="0" w:space="0" w:color="auto"/>
        <w:bottom w:val="none" w:sz="0" w:space="0" w:color="auto"/>
        <w:right w:val="none" w:sz="0" w:space="0" w:color="auto"/>
      </w:divBdr>
    </w:div>
    <w:div w:id="1048266857">
      <w:bodyDiv w:val="1"/>
      <w:marLeft w:val="0"/>
      <w:marRight w:val="0"/>
      <w:marTop w:val="0"/>
      <w:marBottom w:val="0"/>
      <w:divBdr>
        <w:top w:val="none" w:sz="0" w:space="0" w:color="auto"/>
        <w:left w:val="none" w:sz="0" w:space="0" w:color="auto"/>
        <w:bottom w:val="none" w:sz="0" w:space="0" w:color="auto"/>
        <w:right w:val="none" w:sz="0" w:space="0" w:color="auto"/>
      </w:divBdr>
    </w:div>
    <w:div w:id="1066368784">
      <w:bodyDiv w:val="1"/>
      <w:marLeft w:val="0"/>
      <w:marRight w:val="0"/>
      <w:marTop w:val="0"/>
      <w:marBottom w:val="0"/>
      <w:divBdr>
        <w:top w:val="none" w:sz="0" w:space="0" w:color="auto"/>
        <w:left w:val="none" w:sz="0" w:space="0" w:color="auto"/>
        <w:bottom w:val="none" w:sz="0" w:space="0" w:color="auto"/>
        <w:right w:val="none" w:sz="0" w:space="0" w:color="auto"/>
      </w:divBdr>
    </w:div>
    <w:div w:id="1077554475">
      <w:bodyDiv w:val="1"/>
      <w:marLeft w:val="0"/>
      <w:marRight w:val="0"/>
      <w:marTop w:val="0"/>
      <w:marBottom w:val="0"/>
      <w:divBdr>
        <w:top w:val="none" w:sz="0" w:space="0" w:color="auto"/>
        <w:left w:val="none" w:sz="0" w:space="0" w:color="auto"/>
        <w:bottom w:val="none" w:sz="0" w:space="0" w:color="auto"/>
        <w:right w:val="none" w:sz="0" w:space="0" w:color="auto"/>
      </w:divBdr>
    </w:div>
    <w:div w:id="1092048327">
      <w:bodyDiv w:val="1"/>
      <w:marLeft w:val="0"/>
      <w:marRight w:val="0"/>
      <w:marTop w:val="0"/>
      <w:marBottom w:val="0"/>
      <w:divBdr>
        <w:top w:val="none" w:sz="0" w:space="0" w:color="auto"/>
        <w:left w:val="none" w:sz="0" w:space="0" w:color="auto"/>
        <w:bottom w:val="none" w:sz="0" w:space="0" w:color="auto"/>
        <w:right w:val="none" w:sz="0" w:space="0" w:color="auto"/>
      </w:divBdr>
    </w:div>
    <w:div w:id="1096635297">
      <w:bodyDiv w:val="1"/>
      <w:marLeft w:val="0"/>
      <w:marRight w:val="0"/>
      <w:marTop w:val="0"/>
      <w:marBottom w:val="0"/>
      <w:divBdr>
        <w:top w:val="none" w:sz="0" w:space="0" w:color="auto"/>
        <w:left w:val="none" w:sz="0" w:space="0" w:color="auto"/>
        <w:bottom w:val="none" w:sz="0" w:space="0" w:color="auto"/>
        <w:right w:val="none" w:sz="0" w:space="0" w:color="auto"/>
      </w:divBdr>
    </w:div>
    <w:div w:id="1097557459">
      <w:bodyDiv w:val="1"/>
      <w:marLeft w:val="0"/>
      <w:marRight w:val="0"/>
      <w:marTop w:val="0"/>
      <w:marBottom w:val="0"/>
      <w:divBdr>
        <w:top w:val="none" w:sz="0" w:space="0" w:color="auto"/>
        <w:left w:val="none" w:sz="0" w:space="0" w:color="auto"/>
        <w:bottom w:val="none" w:sz="0" w:space="0" w:color="auto"/>
        <w:right w:val="none" w:sz="0" w:space="0" w:color="auto"/>
      </w:divBdr>
    </w:div>
    <w:div w:id="1111629846">
      <w:bodyDiv w:val="1"/>
      <w:marLeft w:val="0"/>
      <w:marRight w:val="0"/>
      <w:marTop w:val="0"/>
      <w:marBottom w:val="0"/>
      <w:divBdr>
        <w:top w:val="none" w:sz="0" w:space="0" w:color="auto"/>
        <w:left w:val="none" w:sz="0" w:space="0" w:color="auto"/>
        <w:bottom w:val="none" w:sz="0" w:space="0" w:color="auto"/>
        <w:right w:val="none" w:sz="0" w:space="0" w:color="auto"/>
      </w:divBdr>
      <w:divsChild>
        <w:div w:id="2049378263">
          <w:marLeft w:val="0"/>
          <w:marRight w:val="0"/>
          <w:marTop w:val="0"/>
          <w:marBottom w:val="0"/>
          <w:divBdr>
            <w:top w:val="none" w:sz="0" w:space="0" w:color="auto"/>
            <w:left w:val="none" w:sz="0" w:space="0" w:color="auto"/>
            <w:bottom w:val="none" w:sz="0" w:space="0" w:color="auto"/>
            <w:right w:val="none" w:sz="0" w:space="0" w:color="auto"/>
          </w:divBdr>
          <w:divsChild>
            <w:div w:id="14824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5875">
      <w:bodyDiv w:val="1"/>
      <w:marLeft w:val="0"/>
      <w:marRight w:val="0"/>
      <w:marTop w:val="0"/>
      <w:marBottom w:val="0"/>
      <w:divBdr>
        <w:top w:val="none" w:sz="0" w:space="0" w:color="auto"/>
        <w:left w:val="none" w:sz="0" w:space="0" w:color="auto"/>
        <w:bottom w:val="none" w:sz="0" w:space="0" w:color="auto"/>
        <w:right w:val="none" w:sz="0" w:space="0" w:color="auto"/>
      </w:divBdr>
    </w:div>
    <w:div w:id="1182429557">
      <w:bodyDiv w:val="1"/>
      <w:marLeft w:val="0"/>
      <w:marRight w:val="0"/>
      <w:marTop w:val="0"/>
      <w:marBottom w:val="0"/>
      <w:divBdr>
        <w:top w:val="none" w:sz="0" w:space="0" w:color="auto"/>
        <w:left w:val="none" w:sz="0" w:space="0" w:color="auto"/>
        <w:bottom w:val="none" w:sz="0" w:space="0" w:color="auto"/>
        <w:right w:val="none" w:sz="0" w:space="0" w:color="auto"/>
      </w:divBdr>
    </w:div>
    <w:div w:id="1195383330">
      <w:bodyDiv w:val="1"/>
      <w:marLeft w:val="0"/>
      <w:marRight w:val="0"/>
      <w:marTop w:val="0"/>
      <w:marBottom w:val="0"/>
      <w:divBdr>
        <w:top w:val="none" w:sz="0" w:space="0" w:color="auto"/>
        <w:left w:val="none" w:sz="0" w:space="0" w:color="auto"/>
        <w:bottom w:val="none" w:sz="0" w:space="0" w:color="auto"/>
        <w:right w:val="none" w:sz="0" w:space="0" w:color="auto"/>
      </w:divBdr>
    </w:div>
    <w:div w:id="1198661680">
      <w:bodyDiv w:val="1"/>
      <w:marLeft w:val="0"/>
      <w:marRight w:val="0"/>
      <w:marTop w:val="0"/>
      <w:marBottom w:val="0"/>
      <w:divBdr>
        <w:top w:val="none" w:sz="0" w:space="0" w:color="auto"/>
        <w:left w:val="none" w:sz="0" w:space="0" w:color="auto"/>
        <w:bottom w:val="none" w:sz="0" w:space="0" w:color="auto"/>
        <w:right w:val="none" w:sz="0" w:space="0" w:color="auto"/>
      </w:divBdr>
    </w:div>
    <w:div w:id="1199970217">
      <w:bodyDiv w:val="1"/>
      <w:marLeft w:val="0"/>
      <w:marRight w:val="0"/>
      <w:marTop w:val="0"/>
      <w:marBottom w:val="0"/>
      <w:divBdr>
        <w:top w:val="none" w:sz="0" w:space="0" w:color="auto"/>
        <w:left w:val="none" w:sz="0" w:space="0" w:color="auto"/>
        <w:bottom w:val="none" w:sz="0" w:space="0" w:color="auto"/>
        <w:right w:val="none" w:sz="0" w:space="0" w:color="auto"/>
      </w:divBdr>
      <w:divsChild>
        <w:div w:id="1855340620">
          <w:marLeft w:val="0"/>
          <w:marRight w:val="0"/>
          <w:marTop w:val="0"/>
          <w:marBottom w:val="0"/>
          <w:divBdr>
            <w:top w:val="none" w:sz="0" w:space="0" w:color="auto"/>
            <w:left w:val="none" w:sz="0" w:space="0" w:color="auto"/>
            <w:bottom w:val="none" w:sz="0" w:space="0" w:color="auto"/>
            <w:right w:val="none" w:sz="0" w:space="0" w:color="auto"/>
          </w:divBdr>
          <w:divsChild>
            <w:div w:id="7580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89367">
      <w:bodyDiv w:val="1"/>
      <w:marLeft w:val="0"/>
      <w:marRight w:val="0"/>
      <w:marTop w:val="0"/>
      <w:marBottom w:val="0"/>
      <w:divBdr>
        <w:top w:val="none" w:sz="0" w:space="0" w:color="auto"/>
        <w:left w:val="none" w:sz="0" w:space="0" w:color="auto"/>
        <w:bottom w:val="none" w:sz="0" w:space="0" w:color="auto"/>
        <w:right w:val="none" w:sz="0" w:space="0" w:color="auto"/>
      </w:divBdr>
      <w:divsChild>
        <w:div w:id="290523133">
          <w:marLeft w:val="0"/>
          <w:marRight w:val="0"/>
          <w:marTop w:val="0"/>
          <w:marBottom w:val="0"/>
          <w:divBdr>
            <w:top w:val="none" w:sz="0" w:space="0" w:color="auto"/>
            <w:left w:val="none" w:sz="0" w:space="0" w:color="auto"/>
            <w:bottom w:val="none" w:sz="0" w:space="0" w:color="auto"/>
            <w:right w:val="none" w:sz="0" w:space="0" w:color="auto"/>
          </w:divBdr>
          <w:divsChild>
            <w:div w:id="10733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7068">
      <w:bodyDiv w:val="1"/>
      <w:marLeft w:val="0"/>
      <w:marRight w:val="0"/>
      <w:marTop w:val="0"/>
      <w:marBottom w:val="0"/>
      <w:divBdr>
        <w:top w:val="none" w:sz="0" w:space="0" w:color="auto"/>
        <w:left w:val="none" w:sz="0" w:space="0" w:color="auto"/>
        <w:bottom w:val="none" w:sz="0" w:space="0" w:color="auto"/>
        <w:right w:val="none" w:sz="0" w:space="0" w:color="auto"/>
      </w:divBdr>
    </w:div>
    <w:div w:id="1237401390">
      <w:bodyDiv w:val="1"/>
      <w:marLeft w:val="0"/>
      <w:marRight w:val="0"/>
      <w:marTop w:val="0"/>
      <w:marBottom w:val="0"/>
      <w:divBdr>
        <w:top w:val="none" w:sz="0" w:space="0" w:color="auto"/>
        <w:left w:val="none" w:sz="0" w:space="0" w:color="auto"/>
        <w:bottom w:val="none" w:sz="0" w:space="0" w:color="auto"/>
        <w:right w:val="none" w:sz="0" w:space="0" w:color="auto"/>
      </w:divBdr>
      <w:divsChild>
        <w:div w:id="1976373258">
          <w:marLeft w:val="0"/>
          <w:marRight w:val="0"/>
          <w:marTop w:val="0"/>
          <w:marBottom w:val="0"/>
          <w:divBdr>
            <w:top w:val="none" w:sz="0" w:space="0" w:color="auto"/>
            <w:left w:val="none" w:sz="0" w:space="0" w:color="auto"/>
            <w:bottom w:val="none" w:sz="0" w:space="0" w:color="auto"/>
            <w:right w:val="none" w:sz="0" w:space="0" w:color="auto"/>
          </w:divBdr>
          <w:divsChild>
            <w:div w:id="1788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8854">
      <w:bodyDiv w:val="1"/>
      <w:marLeft w:val="0"/>
      <w:marRight w:val="0"/>
      <w:marTop w:val="0"/>
      <w:marBottom w:val="0"/>
      <w:divBdr>
        <w:top w:val="none" w:sz="0" w:space="0" w:color="auto"/>
        <w:left w:val="none" w:sz="0" w:space="0" w:color="auto"/>
        <w:bottom w:val="none" w:sz="0" w:space="0" w:color="auto"/>
        <w:right w:val="none" w:sz="0" w:space="0" w:color="auto"/>
      </w:divBdr>
    </w:div>
    <w:div w:id="1290815100">
      <w:bodyDiv w:val="1"/>
      <w:marLeft w:val="0"/>
      <w:marRight w:val="0"/>
      <w:marTop w:val="0"/>
      <w:marBottom w:val="0"/>
      <w:divBdr>
        <w:top w:val="none" w:sz="0" w:space="0" w:color="auto"/>
        <w:left w:val="none" w:sz="0" w:space="0" w:color="auto"/>
        <w:bottom w:val="none" w:sz="0" w:space="0" w:color="auto"/>
        <w:right w:val="none" w:sz="0" w:space="0" w:color="auto"/>
      </w:divBdr>
      <w:divsChild>
        <w:div w:id="1662467281">
          <w:marLeft w:val="0"/>
          <w:marRight w:val="0"/>
          <w:marTop w:val="0"/>
          <w:marBottom w:val="0"/>
          <w:divBdr>
            <w:top w:val="none" w:sz="0" w:space="0" w:color="auto"/>
            <w:left w:val="none" w:sz="0" w:space="0" w:color="auto"/>
            <w:bottom w:val="none" w:sz="0" w:space="0" w:color="auto"/>
            <w:right w:val="none" w:sz="0" w:space="0" w:color="auto"/>
          </w:divBdr>
          <w:divsChild>
            <w:div w:id="504521130">
              <w:marLeft w:val="0"/>
              <w:marRight w:val="0"/>
              <w:marTop w:val="0"/>
              <w:marBottom w:val="0"/>
              <w:divBdr>
                <w:top w:val="none" w:sz="0" w:space="0" w:color="auto"/>
                <w:left w:val="none" w:sz="0" w:space="0" w:color="auto"/>
                <w:bottom w:val="none" w:sz="0" w:space="0" w:color="auto"/>
                <w:right w:val="none" w:sz="0" w:space="0" w:color="auto"/>
              </w:divBdr>
            </w:div>
          </w:divsChild>
        </w:div>
        <w:div w:id="901332765">
          <w:marLeft w:val="0"/>
          <w:marRight w:val="0"/>
          <w:marTop w:val="0"/>
          <w:marBottom w:val="0"/>
          <w:divBdr>
            <w:top w:val="none" w:sz="0" w:space="0" w:color="auto"/>
            <w:left w:val="none" w:sz="0" w:space="0" w:color="auto"/>
            <w:bottom w:val="none" w:sz="0" w:space="0" w:color="auto"/>
            <w:right w:val="none" w:sz="0" w:space="0" w:color="auto"/>
          </w:divBdr>
          <w:divsChild>
            <w:div w:id="1632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9669">
      <w:bodyDiv w:val="1"/>
      <w:marLeft w:val="0"/>
      <w:marRight w:val="0"/>
      <w:marTop w:val="0"/>
      <w:marBottom w:val="0"/>
      <w:divBdr>
        <w:top w:val="none" w:sz="0" w:space="0" w:color="auto"/>
        <w:left w:val="none" w:sz="0" w:space="0" w:color="auto"/>
        <w:bottom w:val="none" w:sz="0" w:space="0" w:color="auto"/>
        <w:right w:val="none" w:sz="0" w:space="0" w:color="auto"/>
      </w:divBdr>
    </w:div>
    <w:div w:id="1333218855">
      <w:bodyDiv w:val="1"/>
      <w:marLeft w:val="0"/>
      <w:marRight w:val="0"/>
      <w:marTop w:val="0"/>
      <w:marBottom w:val="0"/>
      <w:divBdr>
        <w:top w:val="none" w:sz="0" w:space="0" w:color="auto"/>
        <w:left w:val="none" w:sz="0" w:space="0" w:color="auto"/>
        <w:bottom w:val="none" w:sz="0" w:space="0" w:color="auto"/>
        <w:right w:val="none" w:sz="0" w:space="0" w:color="auto"/>
      </w:divBdr>
    </w:div>
    <w:div w:id="1350914932">
      <w:bodyDiv w:val="1"/>
      <w:marLeft w:val="0"/>
      <w:marRight w:val="0"/>
      <w:marTop w:val="0"/>
      <w:marBottom w:val="0"/>
      <w:divBdr>
        <w:top w:val="none" w:sz="0" w:space="0" w:color="auto"/>
        <w:left w:val="none" w:sz="0" w:space="0" w:color="auto"/>
        <w:bottom w:val="none" w:sz="0" w:space="0" w:color="auto"/>
        <w:right w:val="none" w:sz="0" w:space="0" w:color="auto"/>
      </w:divBdr>
    </w:div>
    <w:div w:id="1352296159">
      <w:bodyDiv w:val="1"/>
      <w:marLeft w:val="0"/>
      <w:marRight w:val="0"/>
      <w:marTop w:val="0"/>
      <w:marBottom w:val="0"/>
      <w:divBdr>
        <w:top w:val="none" w:sz="0" w:space="0" w:color="auto"/>
        <w:left w:val="none" w:sz="0" w:space="0" w:color="auto"/>
        <w:bottom w:val="none" w:sz="0" w:space="0" w:color="auto"/>
        <w:right w:val="none" w:sz="0" w:space="0" w:color="auto"/>
      </w:divBdr>
    </w:div>
    <w:div w:id="1354107263">
      <w:bodyDiv w:val="1"/>
      <w:marLeft w:val="0"/>
      <w:marRight w:val="0"/>
      <w:marTop w:val="0"/>
      <w:marBottom w:val="0"/>
      <w:divBdr>
        <w:top w:val="none" w:sz="0" w:space="0" w:color="auto"/>
        <w:left w:val="none" w:sz="0" w:space="0" w:color="auto"/>
        <w:bottom w:val="none" w:sz="0" w:space="0" w:color="auto"/>
        <w:right w:val="none" w:sz="0" w:space="0" w:color="auto"/>
      </w:divBdr>
    </w:div>
    <w:div w:id="1356616719">
      <w:bodyDiv w:val="1"/>
      <w:marLeft w:val="0"/>
      <w:marRight w:val="0"/>
      <w:marTop w:val="0"/>
      <w:marBottom w:val="0"/>
      <w:divBdr>
        <w:top w:val="none" w:sz="0" w:space="0" w:color="auto"/>
        <w:left w:val="none" w:sz="0" w:space="0" w:color="auto"/>
        <w:bottom w:val="none" w:sz="0" w:space="0" w:color="auto"/>
        <w:right w:val="none" w:sz="0" w:space="0" w:color="auto"/>
      </w:divBdr>
      <w:divsChild>
        <w:div w:id="280039706">
          <w:marLeft w:val="0"/>
          <w:marRight w:val="0"/>
          <w:marTop w:val="0"/>
          <w:marBottom w:val="0"/>
          <w:divBdr>
            <w:top w:val="none" w:sz="0" w:space="0" w:color="auto"/>
            <w:left w:val="none" w:sz="0" w:space="0" w:color="auto"/>
            <w:bottom w:val="none" w:sz="0" w:space="0" w:color="auto"/>
            <w:right w:val="none" w:sz="0" w:space="0" w:color="auto"/>
          </w:divBdr>
          <w:divsChild>
            <w:div w:id="123695522">
              <w:marLeft w:val="0"/>
              <w:marRight w:val="0"/>
              <w:marTop w:val="0"/>
              <w:marBottom w:val="0"/>
              <w:divBdr>
                <w:top w:val="none" w:sz="0" w:space="0" w:color="auto"/>
                <w:left w:val="none" w:sz="0" w:space="0" w:color="auto"/>
                <w:bottom w:val="none" w:sz="0" w:space="0" w:color="auto"/>
                <w:right w:val="none" w:sz="0" w:space="0" w:color="auto"/>
              </w:divBdr>
            </w:div>
          </w:divsChild>
        </w:div>
        <w:div w:id="692807190">
          <w:marLeft w:val="0"/>
          <w:marRight w:val="0"/>
          <w:marTop w:val="0"/>
          <w:marBottom w:val="0"/>
          <w:divBdr>
            <w:top w:val="none" w:sz="0" w:space="0" w:color="auto"/>
            <w:left w:val="none" w:sz="0" w:space="0" w:color="auto"/>
            <w:bottom w:val="none" w:sz="0" w:space="0" w:color="auto"/>
            <w:right w:val="none" w:sz="0" w:space="0" w:color="auto"/>
          </w:divBdr>
          <w:divsChild>
            <w:div w:id="13765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0039">
      <w:bodyDiv w:val="1"/>
      <w:marLeft w:val="0"/>
      <w:marRight w:val="0"/>
      <w:marTop w:val="0"/>
      <w:marBottom w:val="0"/>
      <w:divBdr>
        <w:top w:val="none" w:sz="0" w:space="0" w:color="auto"/>
        <w:left w:val="none" w:sz="0" w:space="0" w:color="auto"/>
        <w:bottom w:val="none" w:sz="0" w:space="0" w:color="auto"/>
        <w:right w:val="none" w:sz="0" w:space="0" w:color="auto"/>
      </w:divBdr>
    </w:div>
    <w:div w:id="1373000873">
      <w:bodyDiv w:val="1"/>
      <w:marLeft w:val="0"/>
      <w:marRight w:val="0"/>
      <w:marTop w:val="0"/>
      <w:marBottom w:val="0"/>
      <w:divBdr>
        <w:top w:val="none" w:sz="0" w:space="0" w:color="auto"/>
        <w:left w:val="none" w:sz="0" w:space="0" w:color="auto"/>
        <w:bottom w:val="none" w:sz="0" w:space="0" w:color="auto"/>
        <w:right w:val="none" w:sz="0" w:space="0" w:color="auto"/>
      </w:divBdr>
    </w:div>
    <w:div w:id="1419861789">
      <w:bodyDiv w:val="1"/>
      <w:marLeft w:val="0"/>
      <w:marRight w:val="0"/>
      <w:marTop w:val="0"/>
      <w:marBottom w:val="0"/>
      <w:divBdr>
        <w:top w:val="none" w:sz="0" w:space="0" w:color="auto"/>
        <w:left w:val="none" w:sz="0" w:space="0" w:color="auto"/>
        <w:bottom w:val="none" w:sz="0" w:space="0" w:color="auto"/>
        <w:right w:val="none" w:sz="0" w:space="0" w:color="auto"/>
      </w:divBdr>
      <w:divsChild>
        <w:div w:id="1614091621">
          <w:marLeft w:val="0"/>
          <w:marRight w:val="0"/>
          <w:marTop w:val="0"/>
          <w:marBottom w:val="0"/>
          <w:divBdr>
            <w:top w:val="none" w:sz="0" w:space="0" w:color="auto"/>
            <w:left w:val="none" w:sz="0" w:space="0" w:color="auto"/>
            <w:bottom w:val="none" w:sz="0" w:space="0" w:color="auto"/>
            <w:right w:val="none" w:sz="0" w:space="0" w:color="auto"/>
          </w:divBdr>
          <w:divsChild>
            <w:div w:id="21073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2272">
      <w:bodyDiv w:val="1"/>
      <w:marLeft w:val="0"/>
      <w:marRight w:val="0"/>
      <w:marTop w:val="0"/>
      <w:marBottom w:val="0"/>
      <w:divBdr>
        <w:top w:val="none" w:sz="0" w:space="0" w:color="auto"/>
        <w:left w:val="none" w:sz="0" w:space="0" w:color="auto"/>
        <w:bottom w:val="none" w:sz="0" w:space="0" w:color="auto"/>
        <w:right w:val="none" w:sz="0" w:space="0" w:color="auto"/>
      </w:divBdr>
    </w:div>
    <w:div w:id="1422752544">
      <w:bodyDiv w:val="1"/>
      <w:marLeft w:val="0"/>
      <w:marRight w:val="0"/>
      <w:marTop w:val="0"/>
      <w:marBottom w:val="0"/>
      <w:divBdr>
        <w:top w:val="none" w:sz="0" w:space="0" w:color="auto"/>
        <w:left w:val="none" w:sz="0" w:space="0" w:color="auto"/>
        <w:bottom w:val="none" w:sz="0" w:space="0" w:color="auto"/>
        <w:right w:val="none" w:sz="0" w:space="0" w:color="auto"/>
      </w:divBdr>
    </w:div>
    <w:div w:id="1426532738">
      <w:bodyDiv w:val="1"/>
      <w:marLeft w:val="0"/>
      <w:marRight w:val="0"/>
      <w:marTop w:val="0"/>
      <w:marBottom w:val="0"/>
      <w:divBdr>
        <w:top w:val="none" w:sz="0" w:space="0" w:color="auto"/>
        <w:left w:val="none" w:sz="0" w:space="0" w:color="auto"/>
        <w:bottom w:val="none" w:sz="0" w:space="0" w:color="auto"/>
        <w:right w:val="none" w:sz="0" w:space="0" w:color="auto"/>
      </w:divBdr>
    </w:div>
    <w:div w:id="1426534987">
      <w:bodyDiv w:val="1"/>
      <w:marLeft w:val="0"/>
      <w:marRight w:val="0"/>
      <w:marTop w:val="0"/>
      <w:marBottom w:val="0"/>
      <w:divBdr>
        <w:top w:val="none" w:sz="0" w:space="0" w:color="auto"/>
        <w:left w:val="none" w:sz="0" w:space="0" w:color="auto"/>
        <w:bottom w:val="none" w:sz="0" w:space="0" w:color="auto"/>
        <w:right w:val="none" w:sz="0" w:space="0" w:color="auto"/>
      </w:divBdr>
    </w:div>
    <w:div w:id="1438670639">
      <w:bodyDiv w:val="1"/>
      <w:marLeft w:val="0"/>
      <w:marRight w:val="0"/>
      <w:marTop w:val="0"/>
      <w:marBottom w:val="0"/>
      <w:divBdr>
        <w:top w:val="none" w:sz="0" w:space="0" w:color="auto"/>
        <w:left w:val="none" w:sz="0" w:space="0" w:color="auto"/>
        <w:bottom w:val="none" w:sz="0" w:space="0" w:color="auto"/>
        <w:right w:val="none" w:sz="0" w:space="0" w:color="auto"/>
      </w:divBdr>
      <w:divsChild>
        <w:div w:id="494682632">
          <w:marLeft w:val="0"/>
          <w:marRight w:val="0"/>
          <w:marTop w:val="0"/>
          <w:marBottom w:val="0"/>
          <w:divBdr>
            <w:top w:val="none" w:sz="0" w:space="0" w:color="auto"/>
            <w:left w:val="none" w:sz="0" w:space="0" w:color="auto"/>
            <w:bottom w:val="none" w:sz="0" w:space="0" w:color="auto"/>
            <w:right w:val="none" w:sz="0" w:space="0" w:color="auto"/>
          </w:divBdr>
          <w:divsChild>
            <w:div w:id="5604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3426">
      <w:bodyDiv w:val="1"/>
      <w:marLeft w:val="0"/>
      <w:marRight w:val="0"/>
      <w:marTop w:val="0"/>
      <w:marBottom w:val="0"/>
      <w:divBdr>
        <w:top w:val="none" w:sz="0" w:space="0" w:color="auto"/>
        <w:left w:val="none" w:sz="0" w:space="0" w:color="auto"/>
        <w:bottom w:val="none" w:sz="0" w:space="0" w:color="auto"/>
        <w:right w:val="none" w:sz="0" w:space="0" w:color="auto"/>
      </w:divBdr>
    </w:div>
    <w:div w:id="1457867051">
      <w:bodyDiv w:val="1"/>
      <w:marLeft w:val="0"/>
      <w:marRight w:val="0"/>
      <w:marTop w:val="0"/>
      <w:marBottom w:val="0"/>
      <w:divBdr>
        <w:top w:val="none" w:sz="0" w:space="0" w:color="auto"/>
        <w:left w:val="none" w:sz="0" w:space="0" w:color="auto"/>
        <w:bottom w:val="none" w:sz="0" w:space="0" w:color="auto"/>
        <w:right w:val="none" w:sz="0" w:space="0" w:color="auto"/>
      </w:divBdr>
    </w:div>
    <w:div w:id="1466775811">
      <w:bodyDiv w:val="1"/>
      <w:marLeft w:val="0"/>
      <w:marRight w:val="0"/>
      <w:marTop w:val="0"/>
      <w:marBottom w:val="0"/>
      <w:divBdr>
        <w:top w:val="none" w:sz="0" w:space="0" w:color="auto"/>
        <w:left w:val="none" w:sz="0" w:space="0" w:color="auto"/>
        <w:bottom w:val="none" w:sz="0" w:space="0" w:color="auto"/>
        <w:right w:val="none" w:sz="0" w:space="0" w:color="auto"/>
      </w:divBdr>
      <w:divsChild>
        <w:div w:id="1761022986">
          <w:marLeft w:val="0"/>
          <w:marRight w:val="0"/>
          <w:marTop w:val="0"/>
          <w:marBottom w:val="0"/>
          <w:divBdr>
            <w:top w:val="none" w:sz="0" w:space="0" w:color="auto"/>
            <w:left w:val="none" w:sz="0" w:space="0" w:color="auto"/>
            <w:bottom w:val="none" w:sz="0" w:space="0" w:color="auto"/>
            <w:right w:val="none" w:sz="0" w:space="0" w:color="auto"/>
          </w:divBdr>
          <w:divsChild>
            <w:div w:id="202724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2113">
      <w:bodyDiv w:val="1"/>
      <w:marLeft w:val="0"/>
      <w:marRight w:val="0"/>
      <w:marTop w:val="0"/>
      <w:marBottom w:val="0"/>
      <w:divBdr>
        <w:top w:val="none" w:sz="0" w:space="0" w:color="auto"/>
        <w:left w:val="none" w:sz="0" w:space="0" w:color="auto"/>
        <w:bottom w:val="none" w:sz="0" w:space="0" w:color="auto"/>
        <w:right w:val="none" w:sz="0" w:space="0" w:color="auto"/>
      </w:divBdr>
    </w:div>
    <w:div w:id="1477797649">
      <w:bodyDiv w:val="1"/>
      <w:marLeft w:val="0"/>
      <w:marRight w:val="0"/>
      <w:marTop w:val="0"/>
      <w:marBottom w:val="0"/>
      <w:divBdr>
        <w:top w:val="none" w:sz="0" w:space="0" w:color="auto"/>
        <w:left w:val="none" w:sz="0" w:space="0" w:color="auto"/>
        <w:bottom w:val="none" w:sz="0" w:space="0" w:color="auto"/>
        <w:right w:val="none" w:sz="0" w:space="0" w:color="auto"/>
      </w:divBdr>
    </w:div>
    <w:div w:id="1487162201">
      <w:bodyDiv w:val="1"/>
      <w:marLeft w:val="0"/>
      <w:marRight w:val="0"/>
      <w:marTop w:val="0"/>
      <w:marBottom w:val="0"/>
      <w:divBdr>
        <w:top w:val="none" w:sz="0" w:space="0" w:color="auto"/>
        <w:left w:val="none" w:sz="0" w:space="0" w:color="auto"/>
        <w:bottom w:val="none" w:sz="0" w:space="0" w:color="auto"/>
        <w:right w:val="none" w:sz="0" w:space="0" w:color="auto"/>
      </w:divBdr>
      <w:divsChild>
        <w:div w:id="210000718">
          <w:marLeft w:val="0"/>
          <w:marRight w:val="0"/>
          <w:marTop w:val="0"/>
          <w:marBottom w:val="0"/>
          <w:divBdr>
            <w:top w:val="none" w:sz="0" w:space="0" w:color="auto"/>
            <w:left w:val="none" w:sz="0" w:space="0" w:color="auto"/>
            <w:bottom w:val="none" w:sz="0" w:space="0" w:color="auto"/>
            <w:right w:val="none" w:sz="0" w:space="0" w:color="auto"/>
          </w:divBdr>
          <w:divsChild>
            <w:div w:id="1667854447">
              <w:marLeft w:val="0"/>
              <w:marRight w:val="0"/>
              <w:marTop w:val="0"/>
              <w:marBottom w:val="0"/>
              <w:divBdr>
                <w:top w:val="none" w:sz="0" w:space="0" w:color="auto"/>
                <w:left w:val="none" w:sz="0" w:space="0" w:color="auto"/>
                <w:bottom w:val="none" w:sz="0" w:space="0" w:color="auto"/>
                <w:right w:val="none" w:sz="0" w:space="0" w:color="auto"/>
              </w:divBdr>
            </w:div>
          </w:divsChild>
        </w:div>
        <w:div w:id="357196894">
          <w:marLeft w:val="0"/>
          <w:marRight w:val="0"/>
          <w:marTop w:val="0"/>
          <w:marBottom w:val="0"/>
          <w:divBdr>
            <w:top w:val="none" w:sz="0" w:space="0" w:color="auto"/>
            <w:left w:val="none" w:sz="0" w:space="0" w:color="auto"/>
            <w:bottom w:val="none" w:sz="0" w:space="0" w:color="auto"/>
            <w:right w:val="none" w:sz="0" w:space="0" w:color="auto"/>
          </w:divBdr>
          <w:divsChild>
            <w:div w:id="19903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7315">
      <w:bodyDiv w:val="1"/>
      <w:marLeft w:val="0"/>
      <w:marRight w:val="0"/>
      <w:marTop w:val="0"/>
      <w:marBottom w:val="0"/>
      <w:divBdr>
        <w:top w:val="none" w:sz="0" w:space="0" w:color="auto"/>
        <w:left w:val="none" w:sz="0" w:space="0" w:color="auto"/>
        <w:bottom w:val="none" w:sz="0" w:space="0" w:color="auto"/>
        <w:right w:val="none" w:sz="0" w:space="0" w:color="auto"/>
      </w:divBdr>
    </w:div>
    <w:div w:id="1491412197">
      <w:bodyDiv w:val="1"/>
      <w:marLeft w:val="0"/>
      <w:marRight w:val="0"/>
      <w:marTop w:val="0"/>
      <w:marBottom w:val="0"/>
      <w:divBdr>
        <w:top w:val="none" w:sz="0" w:space="0" w:color="auto"/>
        <w:left w:val="none" w:sz="0" w:space="0" w:color="auto"/>
        <w:bottom w:val="none" w:sz="0" w:space="0" w:color="auto"/>
        <w:right w:val="none" w:sz="0" w:space="0" w:color="auto"/>
      </w:divBdr>
    </w:div>
    <w:div w:id="1506557038">
      <w:bodyDiv w:val="1"/>
      <w:marLeft w:val="0"/>
      <w:marRight w:val="0"/>
      <w:marTop w:val="0"/>
      <w:marBottom w:val="0"/>
      <w:divBdr>
        <w:top w:val="none" w:sz="0" w:space="0" w:color="auto"/>
        <w:left w:val="none" w:sz="0" w:space="0" w:color="auto"/>
        <w:bottom w:val="none" w:sz="0" w:space="0" w:color="auto"/>
        <w:right w:val="none" w:sz="0" w:space="0" w:color="auto"/>
      </w:divBdr>
      <w:divsChild>
        <w:div w:id="1272589594">
          <w:marLeft w:val="0"/>
          <w:marRight w:val="0"/>
          <w:marTop w:val="0"/>
          <w:marBottom w:val="0"/>
          <w:divBdr>
            <w:top w:val="none" w:sz="0" w:space="0" w:color="auto"/>
            <w:left w:val="none" w:sz="0" w:space="0" w:color="auto"/>
            <w:bottom w:val="none" w:sz="0" w:space="0" w:color="auto"/>
            <w:right w:val="none" w:sz="0" w:space="0" w:color="auto"/>
          </w:divBdr>
          <w:divsChild>
            <w:div w:id="11613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3266">
      <w:bodyDiv w:val="1"/>
      <w:marLeft w:val="0"/>
      <w:marRight w:val="0"/>
      <w:marTop w:val="0"/>
      <w:marBottom w:val="0"/>
      <w:divBdr>
        <w:top w:val="none" w:sz="0" w:space="0" w:color="auto"/>
        <w:left w:val="none" w:sz="0" w:space="0" w:color="auto"/>
        <w:bottom w:val="none" w:sz="0" w:space="0" w:color="auto"/>
        <w:right w:val="none" w:sz="0" w:space="0" w:color="auto"/>
      </w:divBdr>
    </w:div>
    <w:div w:id="1548839529">
      <w:bodyDiv w:val="1"/>
      <w:marLeft w:val="0"/>
      <w:marRight w:val="0"/>
      <w:marTop w:val="0"/>
      <w:marBottom w:val="0"/>
      <w:divBdr>
        <w:top w:val="none" w:sz="0" w:space="0" w:color="auto"/>
        <w:left w:val="none" w:sz="0" w:space="0" w:color="auto"/>
        <w:bottom w:val="none" w:sz="0" w:space="0" w:color="auto"/>
        <w:right w:val="none" w:sz="0" w:space="0" w:color="auto"/>
      </w:divBdr>
    </w:div>
    <w:div w:id="1555505936">
      <w:bodyDiv w:val="1"/>
      <w:marLeft w:val="0"/>
      <w:marRight w:val="0"/>
      <w:marTop w:val="0"/>
      <w:marBottom w:val="0"/>
      <w:divBdr>
        <w:top w:val="none" w:sz="0" w:space="0" w:color="auto"/>
        <w:left w:val="none" w:sz="0" w:space="0" w:color="auto"/>
        <w:bottom w:val="none" w:sz="0" w:space="0" w:color="auto"/>
        <w:right w:val="none" w:sz="0" w:space="0" w:color="auto"/>
      </w:divBdr>
    </w:div>
    <w:div w:id="1580019257">
      <w:bodyDiv w:val="1"/>
      <w:marLeft w:val="0"/>
      <w:marRight w:val="0"/>
      <w:marTop w:val="0"/>
      <w:marBottom w:val="0"/>
      <w:divBdr>
        <w:top w:val="none" w:sz="0" w:space="0" w:color="auto"/>
        <w:left w:val="none" w:sz="0" w:space="0" w:color="auto"/>
        <w:bottom w:val="none" w:sz="0" w:space="0" w:color="auto"/>
        <w:right w:val="none" w:sz="0" w:space="0" w:color="auto"/>
      </w:divBdr>
    </w:div>
    <w:div w:id="1589537558">
      <w:bodyDiv w:val="1"/>
      <w:marLeft w:val="0"/>
      <w:marRight w:val="0"/>
      <w:marTop w:val="0"/>
      <w:marBottom w:val="0"/>
      <w:divBdr>
        <w:top w:val="none" w:sz="0" w:space="0" w:color="auto"/>
        <w:left w:val="none" w:sz="0" w:space="0" w:color="auto"/>
        <w:bottom w:val="none" w:sz="0" w:space="0" w:color="auto"/>
        <w:right w:val="none" w:sz="0" w:space="0" w:color="auto"/>
      </w:divBdr>
      <w:divsChild>
        <w:div w:id="1261253218">
          <w:marLeft w:val="0"/>
          <w:marRight w:val="0"/>
          <w:marTop w:val="0"/>
          <w:marBottom w:val="0"/>
          <w:divBdr>
            <w:top w:val="none" w:sz="0" w:space="0" w:color="auto"/>
            <w:left w:val="none" w:sz="0" w:space="0" w:color="auto"/>
            <w:bottom w:val="none" w:sz="0" w:space="0" w:color="auto"/>
            <w:right w:val="none" w:sz="0" w:space="0" w:color="auto"/>
          </w:divBdr>
          <w:divsChild>
            <w:div w:id="10012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0702">
      <w:bodyDiv w:val="1"/>
      <w:marLeft w:val="0"/>
      <w:marRight w:val="0"/>
      <w:marTop w:val="0"/>
      <w:marBottom w:val="0"/>
      <w:divBdr>
        <w:top w:val="none" w:sz="0" w:space="0" w:color="auto"/>
        <w:left w:val="none" w:sz="0" w:space="0" w:color="auto"/>
        <w:bottom w:val="none" w:sz="0" w:space="0" w:color="auto"/>
        <w:right w:val="none" w:sz="0" w:space="0" w:color="auto"/>
      </w:divBdr>
    </w:div>
    <w:div w:id="1623464482">
      <w:bodyDiv w:val="1"/>
      <w:marLeft w:val="0"/>
      <w:marRight w:val="0"/>
      <w:marTop w:val="0"/>
      <w:marBottom w:val="0"/>
      <w:divBdr>
        <w:top w:val="none" w:sz="0" w:space="0" w:color="auto"/>
        <w:left w:val="none" w:sz="0" w:space="0" w:color="auto"/>
        <w:bottom w:val="none" w:sz="0" w:space="0" w:color="auto"/>
        <w:right w:val="none" w:sz="0" w:space="0" w:color="auto"/>
      </w:divBdr>
    </w:div>
    <w:div w:id="1645116370">
      <w:bodyDiv w:val="1"/>
      <w:marLeft w:val="0"/>
      <w:marRight w:val="0"/>
      <w:marTop w:val="0"/>
      <w:marBottom w:val="0"/>
      <w:divBdr>
        <w:top w:val="none" w:sz="0" w:space="0" w:color="auto"/>
        <w:left w:val="none" w:sz="0" w:space="0" w:color="auto"/>
        <w:bottom w:val="none" w:sz="0" w:space="0" w:color="auto"/>
        <w:right w:val="none" w:sz="0" w:space="0" w:color="auto"/>
      </w:divBdr>
    </w:div>
    <w:div w:id="1667129142">
      <w:bodyDiv w:val="1"/>
      <w:marLeft w:val="0"/>
      <w:marRight w:val="0"/>
      <w:marTop w:val="0"/>
      <w:marBottom w:val="0"/>
      <w:divBdr>
        <w:top w:val="none" w:sz="0" w:space="0" w:color="auto"/>
        <w:left w:val="none" w:sz="0" w:space="0" w:color="auto"/>
        <w:bottom w:val="none" w:sz="0" w:space="0" w:color="auto"/>
        <w:right w:val="none" w:sz="0" w:space="0" w:color="auto"/>
      </w:divBdr>
      <w:divsChild>
        <w:div w:id="17120820">
          <w:marLeft w:val="0"/>
          <w:marRight w:val="0"/>
          <w:marTop w:val="0"/>
          <w:marBottom w:val="0"/>
          <w:divBdr>
            <w:top w:val="none" w:sz="0" w:space="0" w:color="auto"/>
            <w:left w:val="none" w:sz="0" w:space="0" w:color="auto"/>
            <w:bottom w:val="none" w:sz="0" w:space="0" w:color="auto"/>
            <w:right w:val="none" w:sz="0" w:space="0" w:color="auto"/>
          </w:divBdr>
        </w:div>
      </w:divsChild>
    </w:div>
    <w:div w:id="1670407608">
      <w:bodyDiv w:val="1"/>
      <w:marLeft w:val="0"/>
      <w:marRight w:val="0"/>
      <w:marTop w:val="0"/>
      <w:marBottom w:val="0"/>
      <w:divBdr>
        <w:top w:val="none" w:sz="0" w:space="0" w:color="auto"/>
        <w:left w:val="none" w:sz="0" w:space="0" w:color="auto"/>
        <w:bottom w:val="none" w:sz="0" w:space="0" w:color="auto"/>
        <w:right w:val="none" w:sz="0" w:space="0" w:color="auto"/>
      </w:divBdr>
    </w:div>
    <w:div w:id="1680279358">
      <w:bodyDiv w:val="1"/>
      <w:marLeft w:val="0"/>
      <w:marRight w:val="0"/>
      <w:marTop w:val="0"/>
      <w:marBottom w:val="0"/>
      <w:divBdr>
        <w:top w:val="none" w:sz="0" w:space="0" w:color="auto"/>
        <w:left w:val="none" w:sz="0" w:space="0" w:color="auto"/>
        <w:bottom w:val="none" w:sz="0" w:space="0" w:color="auto"/>
        <w:right w:val="none" w:sz="0" w:space="0" w:color="auto"/>
      </w:divBdr>
      <w:divsChild>
        <w:div w:id="1947809468">
          <w:marLeft w:val="0"/>
          <w:marRight w:val="0"/>
          <w:marTop w:val="0"/>
          <w:marBottom w:val="0"/>
          <w:divBdr>
            <w:top w:val="none" w:sz="0" w:space="0" w:color="auto"/>
            <w:left w:val="none" w:sz="0" w:space="0" w:color="auto"/>
            <w:bottom w:val="none" w:sz="0" w:space="0" w:color="auto"/>
            <w:right w:val="none" w:sz="0" w:space="0" w:color="auto"/>
          </w:divBdr>
          <w:divsChild>
            <w:div w:id="241646492">
              <w:marLeft w:val="0"/>
              <w:marRight w:val="0"/>
              <w:marTop w:val="0"/>
              <w:marBottom w:val="0"/>
              <w:divBdr>
                <w:top w:val="none" w:sz="0" w:space="0" w:color="auto"/>
                <w:left w:val="none" w:sz="0" w:space="0" w:color="auto"/>
                <w:bottom w:val="none" w:sz="0" w:space="0" w:color="auto"/>
                <w:right w:val="none" w:sz="0" w:space="0" w:color="auto"/>
              </w:divBdr>
            </w:div>
          </w:divsChild>
        </w:div>
        <w:div w:id="89084066">
          <w:marLeft w:val="0"/>
          <w:marRight w:val="0"/>
          <w:marTop w:val="0"/>
          <w:marBottom w:val="0"/>
          <w:divBdr>
            <w:top w:val="none" w:sz="0" w:space="0" w:color="auto"/>
            <w:left w:val="none" w:sz="0" w:space="0" w:color="auto"/>
            <w:bottom w:val="none" w:sz="0" w:space="0" w:color="auto"/>
            <w:right w:val="none" w:sz="0" w:space="0" w:color="auto"/>
          </w:divBdr>
          <w:divsChild>
            <w:div w:id="14604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0757">
      <w:bodyDiv w:val="1"/>
      <w:marLeft w:val="0"/>
      <w:marRight w:val="0"/>
      <w:marTop w:val="0"/>
      <w:marBottom w:val="0"/>
      <w:divBdr>
        <w:top w:val="none" w:sz="0" w:space="0" w:color="auto"/>
        <w:left w:val="none" w:sz="0" w:space="0" w:color="auto"/>
        <w:bottom w:val="none" w:sz="0" w:space="0" w:color="auto"/>
        <w:right w:val="none" w:sz="0" w:space="0" w:color="auto"/>
      </w:divBdr>
    </w:div>
    <w:div w:id="1698852345">
      <w:bodyDiv w:val="1"/>
      <w:marLeft w:val="0"/>
      <w:marRight w:val="0"/>
      <w:marTop w:val="0"/>
      <w:marBottom w:val="0"/>
      <w:divBdr>
        <w:top w:val="none" w:sz="0" w:space="0" w:color="auto"/>
        <w:left w:val="none" w:sz="0" w:space="0" w:color="auto"/>
        <w:bottom w:val="none" w:sz="0" w:space="0" w:color="auto"/>
        <w:right w:val="none" w:sz="0" w:space="0" w:color="auto"/>
      </w:divBdr>
    </w:div>
    <w:div w:id="1721324629">
      <w:bodyDiv w:val="1"/>
      <w:marLeft w:val="0"/>
      <w:marRight w:val="0"/>
      <w:marTop w:val="0"/>
      <w:marBottom w:val="0"/>
      <w:divBdr>
        <w:top w:val="none" w:sz="0" w:space="0" w:color="auto"/>
        <w:left w:val="none" w:sz="0" w:space="0" w:color="auto"/>
        <w:bottom w:val="none" w:sz="0" w:space="0" w:color="auto"/>
        <w:right w:val="none" w:sz="0" w:space="0" w:color="auto"/>
      </w:divBdr>
      <w:divsChild>
        <w:div w:id="322662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150784">
      <w:bodyDiv w:val="1"/>
      <w:marLeft w:val="0"/>
      <w:marRight w:val="0"/>
      <w:marTop w:val="0"/>
      <w:marBottom w:val="0"/>
      <w:divBdr>
        <w:top w:val="none" w:sz="0" w:space="0" w:color="auto"/>
        <w:left w:val="none" w:sz="0" w:space="0" w:color="auto"/>
        <w:bottom w:val="none" w:sz="0" w:space="0" w:color="auto"/>
        <w:right w:val="none" w:sz="0" w:space="0" w:color="auto"/>
      </w:divBdr>
    </w:div>
    <w:div w:id="1785608879">
      <w:bodyDiv w:val="1"/>
      <w:marLeft w:val="0"/>
      <w:marRight w:val="0"/>
      <w:marTop w:val="0"/>
      <w:marBottom w:val="0"/>
      <w:divBdr>
        <w:top w:val="none" w:sz="0" w:space="0" w:color="auto"/>
        <w:left w:val="none" w:sz="0" w:space="0" w:color="auto"/>
        <w:bottom w:val="none" w:sz="0" w:space="0" w:color="auto"/>
        <w:right w:val="none" w:sz="0" w:space="0" w:color="auto"/>
      </w:divBdr>
    </w:div>
    <w:div w:id="1798179284">
      <w:bodyDiv w:val="1"/>
      <w:marLeft w:val="0"/>
      <w:marRight w:val="0"/>
      <w:marTop w:val="0"/>
      <w:marBottom w:val="0"/>
      <w:divBdr>
        <w:top w:val="none" w:sz="0" w:space="0" w:color="auto"/>
        <w:left w:val="none" w:sz="0" w:space="0" w:color="auto"/>
        <w:bottom w:val="none" w:sz="0" w:space="0" w:color="auto"/>
        <w:right w:val="none" w:sz="0" w:space="0" w:color="auto"/>
      </w:divBdr>
    </w:div>
    <w:div w:id="1801456567">
      <w:bodyDiv w:val="1"/>
      <w:marLeft w:val="0"/>
      <w:marRight w:val="0"/>
      <w:marTop w:val="0"/>
      <w:marBottom w:val="0"/>
      <w:divBdr>
        <w:top w:val="none" w:sz="0" w:space="0" w:color="auto"/>
        <w:left w:val="none" w:sz="0" w:space="0" w:color="auto"/>
        <w:bottom w:val="none" w:sz="0" w:space="0" w:color="auto"/>
        <w:right w:val="none" w:sz="0" w:space="0" w:color="auto"/>
      </w:divBdr>
      <w:divsChild>
        <w:div w:id="1534998748">
          <w:marLeft w:val="0"/>
          <w:marRight w:val="0"/>
          <w:marTop w:val="0"/>
          <w:marBottom w:val="0"/>
          <w:divBdr>
            <w:top w:val="none" w:sz="0" w:space="0" w:color="auto"/>
            <w:left w:val="none" w:sz="0" w:space="0" w:color="auto"/>
            <w:bottom w:val="none" w:sz="0" w:space="0" w:color="auto"/>
            <w:right w:val="none" w:sz="0" w:space="0" w:color="auto"/>
          </w:divBdr>
        </w:div>
      </w:divsChild>
    </w:div>
    <w:div w:id="1808160064">
      <w:bodyDiv w:val="1"/>
      <w:marLeft w:val="0"/>
      <w:marRight w:val="0"/>
      <w:marTop w:val="0"/>
      <w:marBottom w:val="0"/>
      <w:divBdr>
        <w:top w:val="none" w:sz="0" w:space="0" w:color="auto"/>
        <w:left w:val="none" w:sz="0" w:space="0" w:color="auto"/>
        <w:bottom w:val="none" w:sz="0" w:space="0" w:color="auto"/>
        <w:right w:val="none" w:sz="0" w:space="0" w:color="auto"/>
      </w:divBdr>
    </w:div>
    <w:div w:id="1814181313">
      <w:bodyDiv w:val="1"/>
      <w:marLeft w:val="0"/>
      <w:marRight w:val="0"/>
      <w:marTop w:val="0"/>
      <w:marBottom w:val="0"/>
      <w:divBdr>
        <w:top w:val="none" w:sz="0" w:space="0" w:color="auto"/>
        <w:left w:val="none" w:sz="0" w:space="0" w:color="auto"/>
        <w:bottom w:val="none" w:sz="0" w:space="0" w:color="auto"/>
        <w:right w:val="none" w:sz="0" w:space="0" w:color="auto"/>
      </w:divBdr>
      <w:divsChild>
        <w:div w:id="351300678">
          <w:marLeft w:val="0"/>
          <w:marRight w:val="0"/>
          <w:marTop w:val="0"/>
          <w:marBottom w:val="0"/>
          <w:divBdr>
            <w:top w:val="none" w:sz="0" w:space="0" w:color="auto"/>
            <w:left w:val="none" w:sz="0" w:space="0" w:color="auto"/>
            <w:bottom w:val="none" w:sz="0" w:space="0" w:color="auto"/>
            <w:right w:val="none" w:sz="0" w:space="0" w:color="auto"/>
          </w:divBdr>
          <w:divsChild>
            <w:div w:id="9663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7890">
      <w:bodyDiv w:val="1"/>
      <w:marLeft w:val="0"/>
      <w:marRight w:val="0"/>
      <w:marTop w:val="0"/>
      <w:marBottom w:val="0"/>
      <w:divBdr>
        <w:top w:val="none" w:sz="0" w:space="0" w:color="auto"/>
        <w:left w:val="none" w:sz="0" w:space="0" w:color="auto"/>
        <w:bottom w:val="none" w:sz="0" w:space="0" w:color="auto"/>
        <w:right w:val="none" w:sz="0" w:space="0" w:color="auto"/>
      </w:divBdr>
      <w:divsChild>
        <w:div w:id="309215686">
          <w:marLeft w:val="0"/>
          <w:marRight w:val="0"/>
          <w:marTop w:val="0"/>
          <w:marBottom w:val="0"/>
          <w:divBdr>
            <w:top w:val="none" w:sz="0" w:space="0" w:color="auto"/>
            <w:left w:val="none" w:sz="0" w:space="0" w:color="auto"/>
            <w:bottom w:val="none" w:sz="0" w:space="0" w:color="auto"/>
            <w:right w:val="none" w:sz="0" w:space="0" w:color="auto"/>
          </w:divBdr>
          <w:divsChild>
            <w:div w:id="752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8620">
      <w:bodyDiv w:val="1"/>
      <w:marLeft w:val="0"/>
      <w:marRight w:val="0"/>
      <w:marTop w:val="0"/>
      <w:marBottom w:val="0"/>
      <w:divBdr>
        <w:top w:val="none" w:sz="0" w:space="0" w:color="auto"/>
        <w:left w:val="none" w:sz="0" w:space="0" w:color="auto"/>
        <w:bottom w:val="none" w:sz="0" w:space="0" w:color="auto"/>
        <w:right w:val="none" w:sz="0" w:space="0" w:color="auto"/>
      </w:divBdr>
    </w:div>
    <w:div w:id="1848597064">
      <w:bodyDiv w:val="1"/>
      <w:marLeft w:val="0"/>
      <w:marRight w:val="0"/>
      <w:marTop w:val="0"/>
      <w:marBottom w:val="0"/>
      <w:divBdr>
        <w:top w:val="none" w:sz="0" w:space="0" w:color="auto"/>
        <w:left w:val="none" w:sz="0" w:space="0" w:color="auto"/>
        <w:bottom w:val="none" w:sz="0" w:space="0" w:color="auto"/>
        <w:right w:val="none" w:sz="0" w:space="0" w:color="auto"/>
      </w:divBdr>
    </w:div>
    <w:div w:id="1858693400">
      <w:bodyDiv w:val="1"/>
      <w:marLeft w:val="0"/>
      <w:marRight w:val="0"/>
      <w:marTop w:val="0"/>
      <w:marBottom w:val="0"/>
      <w:divBdr>
        <w:top w:val="none" w:sz="0" w:space="0" w:color="auto"/>
        <w:left w:val="none" w:sz="0" w:space="0" w:color="auto"/>
        <w:bottom w:val="none" w:sz="0" w:space="0" w:color="auto"/>
        <w:right w:val="none" w:sz="0" w:space="0" w:color="auto"/>
      </w:divBdr>
      <w:divsChild>
        <w:div w:id="175847225">
          <w:marLeft w:val="0"/>
          <w:marRight w:val="0"/>
          <w:marTop w:val="0"/>
          <w:marBottom w:val="0"/>
          <w:divBdr>
            <w:top w:val="none" w:sz="0" w:space="0" w:color="auto"/>
            <w:left w:val="none" w:sz="0" w:space="0" w:color="auto"/>
            <w:bottom w:val="none" w:sz="0" w:space="0" w:color="auto"/>
            <w:right w:val="none" w:sz="0" w:space="0" w:color="auto"/>
          </w:divBdr>
          <w:divsChild>
            <w:div w:id="5076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1771">
      <w:bodyDiv w:val="1"/>
      <w:marLeft w:val="0"/>
      <w:marRight w:val="0"/>
      <w:marTop w:val="0"/>
      <w:marBottom w:val="0"/>
      <w:divBdr>
        <w:top w:val="none" w:sz="0" w:space="0" w:color="auto"/>
        <w:left w:val="none" w:sz="0" w:space="0" w:color="auto"/>
        <w:bottom w:val="none" w:sz="0" w:space="0" w:color="auto"/>
        <w:right w:val="none" w:sz="0" w:space="0" w:color="auto"/>
      </w:divBdr>
    </w:div>
    <w:div w:id="1913352259">
      <w:bodyDiv w:val="1"/>
      <w:marLeft w:val="0"/>
      <w:marRight w:val="0"/>
      <w:marTop w:val="0"/>
      <w:marBottom w:val="0"/>
      <w:divBdr>
        <w:top w:val="none" w:sz="0" w:space="0" w:color="auto"/>
        <w:left w:val="none" w:sz="0" w:space="0" w:color="auto"/>
        <w:bottom w:val="none" w:sz="0" w:space="0" w:color="auto"/>
        <w:right w:val="none" w:sz="0" w:space="0" w:color="auto"/>
      </w:divBdr>
    </w:div>
    <w:div w:id="1944141738">
      <w:bodyDiv w:val="1"/>
      <w:marLeft w:val="0"/>
      <w:marRight w:val="0"/>
      <w:marTop w:val="0"/>
      <w:marBottom w:val="0"/>
      <w:divBdr>
        <w:top w:val="none" w:sz="0" w:space="0" w:color="auto"/>
        <w:left w:val="none" w:sz="0" w:space="0" w:color="auto"/>
        <w:bottom w:val="none" w:sz="0" w:space="0" w:color="auto"/>
        <w:right w:val="none" w:sz="0" w:space="0" w:color="auto"/>
      </w:divBdr>
    </w:div>
    <w:div w:id="1996957386">
      <w:bodyDiv w:val="1"/>
      <w:marLeft w:val="0"/>
      <w:marRight w:val="0"/>
      <w:marTop w:val="0"/>
      <w:marBottom w:val="0"/>
      <w:divBdr>
        <w:top w:val="none" w:sz="0" w:space="0" w:color="auto"/>
        <w:left w:val="none" w:sz="0" w:space="0" w:color="auto"/>
        <w:bottom w:val="none" w:sz="0" w:space="0" w:color="auto"/>
        <w:right w:val="none" w:sz="0" w:space="0" w:color="auto"/>
      </w:divBdr>
    </w:div>
    <w:div w:id="2000383090">
      <w:bodyDiv w:val="1"/>
      <w:marLeft w:val="0"/>
      <w:marRight w:val="0"/>
      <w:marTop w:val="0"/>
      <w:marBottom w:val="0"/>
      <w:divBdr>
        <w:top w:val="none" w:sz="0" w:space="0" w:color="auto"/>
        <w:left w:val="none" w:sz="0" w:space="0" w:color="auto"/>
        <w:bottom w:val="none" w:sz="0" w:space="0" w:color="auto"/>
        <w:right w:val="none" w:sz="0" w:space="0" w:color="auto"/>
      </w:divBdr>
    </w:div>
    <w:div w:id="2012104784">
      <w:bodyDiv w:val="1"/>
      <w:marLeft w:val="0"/>
      <w:marRight w:val="0"/>
      <w:marTop w:val="0"/>
      <w:marBottom w:val="0"/>
      <w:divBdr>
        <w:top w:val="none" w:sz="0" w:space="0" w:color="auto"/>
        <w:left w:val="none" w:sz="0" w:space="0" w:color="auto"/>
        <w:bottom w:val="none" w:sz="0" w:space="0" w:color="auto"/>
        <w:right w:val="none" w:sz="0" w:space="0" w:color="auto"/>
      </w:divBdr>
    </w:div>
    <w:div w:id="2060933860">
      <w:bodyDiv w:val="1"/>
      <w:marLeft w:val="0"/>
      <w:marRight w:val="0"/>
      <w:marTop w:val="0"/>
      <w:marBottom w:val="0"/>
      <w:divBdr>
        <w:top w:val="none" w:sz="0" w:space="0" w:color="auto"/>
        <w:left w:val="none" w:sz="0" w:space="0" w:color="auto"/>
        <w:bottom w:val="none" w:sz="0" w:space="0" w:color="auto"/>
        <w:right w:val="none" w:sz="0" w:space="0" w:color="auto"/>
      </w:divBdr>
      <w:divsChild>
        <w:div w:id="19805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50858">
      <w:bodyDiv w:val="1"/>
      <w:marLeft w:val="0"/>
      <w:marRight w:val="0"/>
      <w:marTop w:val="0"/>
      <w:marBottom w:val="0"/>
      <w:divBdr>
        <w:top w:val="none" w:sz="0" w:space="0" w:color="auto"/>
        <w:left w:val="none" w:sz="0" w:space="0" w:color="auto"/>
        <w:bottom w:val="none" w:sz="0" w:space="0" w:color="auto"/>
        <w:right w:val="none" w:sz="0" w:space="0" w:color="auto"/>
      </w:divBdr>
    </w:div>
    <w:div w:id="2074352180">
      <w:bodyDiv w:val="1"/>
      <w:marLeft w:val="0"/>
      <w:marRight w:val="0"/>
      <w:marTop w:val="0"/>
      <w:marBottom w:val="0"/>
      <w:divBdr>
        <w:top w:val="none" w:sz="0" w:space="0" w:color="auto"/>
        <w:left w:val="none" w:sz="0" w:space="0" w:color="auto"/>
        <w:bottom w:val="none" w:sz="0" w:space="0" w:color="auto"/>
        <w:right w:val="none" w:sz="0" w:space="0" w:color="auto"/>
      </w:divBdr>
    </w:div>
    <w:div w:id="2080974571">
      <w:bodyDiv w:val="1"/>
      <w:marLeft w:val="0"/>
      <w:marRight w:val="0"/>
      <w:marTop w:val="0"/>
      <w:marBottom w:val="0"/>
      <w:divBdr>
        <w:top w:val="none" w:sz="0" w:space="0" w:color="auto"/>
        <w:left w:val="none" w:sz="0" w:space="0" w:color="auto"/>
        <w:bottom w:val="none" w:sz="0" w:space="0" w:color="auto"/>
        <w:right w:val="none" w:sz="0" w:space="0" w:color="auto"/>
      </w:divBdr>
    </w:div>
    <w:div w:id="2091391735">
      <w:bodyDiv w:val="1"/>
      <w:marLeft w:val="0"/>
      <w:marRight w:val="0"/>
      <w:marTop w:val="0"/>
      <w:marBottom w:val="0"/>
      <w:divBdr>
        <w:top w:val="none" w:sz="0" w:space="0" w:color="auto"/>
        <w:left w:val="none" w:sz="0" w:space="0" w:color="auto"/>
        <w:bottom w:val="none" w:sz="0" w:space="0" w:color="auto"/>
        <w:right w:val="none" w:sz="0" w:space="0" w:color="auto"/>
      </w:divBdr>
    </w:div>
    <w:div w:id="2098205380">
      <w:bodyDiv w:val="1"/>
      <w:marLeft w:val="0"/>
      <w:marRight w:val="0"/>
      <w:marTop w:val="0"/>
      <w:marBottom w:val="0"/>
      <w:divBdr>
        <w:top w:val="none" w:sz="0" w:space="0" w:color="auto"/>
        <w:left w:val="none" w:sz="0" w:space="0" w:color="auto"/>
        <w:bottom w:val="none" w:sz="0" w:space="0" w:color="auto"/>
        <w:right w:val="none" w:sz="0" w:space="0" w:color="auto"/>
      </w:divBdr>
    </w:div>
    <w:div w:id="2103259914">
      <w:bodyDiv w:val="1"/>
      <w:marLeft w:val="0"/>
      <w:marRight w:val="0"/>
      <w:marTop w:val="0"/>
      <w:marBottom w:val="0"/>
      <w:divBdr>
        <w:top w:val="none" w:sz="0" w:space="0" w:color="auto"/>
        <w:left w:val="none" w:sz="0" w:space="0" w:color="auto"/>
        <w:bottom w:val="none" w:sz="0" w:space="0" w:color="auto"/>
        <w:right w:val="none" w:sz="0" w:space="0" w:color="auto"/>
      </w:divBdr>
      <w:divsChild>
        <w:div w:id="2052610574">
          <w:marLeft w:val="0"/>
          <w:marRight w:val="0"/>
          <w:marTop w:val="0"/>
          <w:marBottom w:val="0"/>
          <w:divBdr>
            <w:top w:val="none" w:sz="0" w:space="0" w:color="auto"/>
            <w:left w:val="none" w:sz="0" w:space="0" w:color="auto"/>
            <w:bottom w:val="none" w:sz="0" w:space="0" w:color="auto"/>
            <w:right w:val="none" w:sz="0" w:space="0" w:color="auto"/>
          </w:divBdr>
          <w:divsChild>
            <w:div w:id="3577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8922">
      <w:bodyDiv w:val="1"/>
      <w:marLeft w:val="0"/>
      <w:marRight w:val="0"/>
      <w:marTop w:val="0"/>
      <w:marBottom w:val="0"/>
      <w:divBdr>
        <w:top w:val="none" w:sz="0" w:space="0" w:color="auto"/>
        <w:left w:val="none" w:sz="0" w:space="0" w:color="auto"/>
        <w:bottom w:val="none" w:sz="0" w:space="0" w:color="auto"/>
        <w:right w:val="none" w:sz="0" w:space="0" w:color="auto"/>
      </w:divBdr>
    </w:div>
    <w:div w:id="2137025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ata.qld.gov.au"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9BC18-6C34-41E6-AB10-2EC3228C2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49</Pages>
  <Words>13241</Words>
  <Characters>75480</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88544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hp</dc:creator>
  <cp:lastModifiedBy>Muneeb Shehzad Butt</cp:lastModifiedBy>
  <cp:revision>11</cp:revision>
  <cp:lastPrinted>2025-04-06T16:47:00Z</cp:lastPrinted>
  <dcterms:created xsi:type="dcterms:W3CDTF">2025-05-12T10:49:00Z</dcterms:created>
  <dcterms:modified xsi:type="dcterms:W3CDTF">2025-10-04T11:00:00Z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PScript5.dll Version 5.2.2</vt:lpwstr>
  </property>
  <property fmtid="{D5CDD505-2E9C-101B-9397-08002B2CF9AE}" pid="4" name="LastSaved">
    <vt:filetime>2025-04-06T00:00:00Z</vt:filetime>
  </property>
</Properties>
</file>