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582E" w14:textId="77777777" w:rsidR="00357EB3" w:rsidRDefault="00357EB3">
      <w:pPr>
        <w:pStyle w:val="Heading1"/>
        <w:spacing w:before="39" w:line="278" w:lineRule="auto"/>
        <w:ind w:left="119" w:right="108" w:firstLine="0"/>
        <w:rPr>
          <w:rFonts w:asciiTheme="minorHAnsi" w:hAnsiTheme="minorHAnsi" w:cstheme="minorHAnsi"/>
        </w:rPr>
      </w:pPr>
    </w:p>
    <w:p w14:paraId="4861E70A" w14:textId="77777777" w:rsidR="00B16BB4" w:rsidRDefault="00B16BB4">
      <w:pPr>
        <w:spacing w:before="159"/>
        <w:ind w:left="119"/>
        <w:rPr>
          <w:rFonts w:asciiTheme="minorHAnsi" w:hAnsiTheme="minorHAnsi" w:cstheme="minorHAnsi"/>
          <w:b/>
          <w:bCs/>
          <w:sz w:val="24"/>
          <w:szCs w:val="24"/>
        </w:rPr>
      </w:pPr>
      <w:r w:rsidRPr="00B16BB4">
        <w:rPr>
          <w:rFonts w:asciiTheme="minorHAnsi" w:hAnsiTheme="minorHAnsi" w:cstheme="minorHAnsi"/>
          <w:b/>
          <w:bCs/>
          <w:sz w:val="24"/>
          <w:szCs w:val="24"/>
        </w:rPr>
        <w:t>AI-Enhanced Road Safety Modeling: Cleaning, Imputation, and Dimensionality Reduction of Crash Data</w:t>
      </w:r>
    </w:p>
    <w:p w14:paraId="34AC21A5" w14:textId="191EA9B9" w:rsidR="0025310F" w:rsidRPr="00357EB3" w:rsidRDefault="00000000">
      <w:pPr>
        <w:spacing w:before="159"/>
        <w:ind w:left="119"/>
        <w:rPr>
          <w:rFonts w:asciiTheme="minorHAnsi" w:hAnsiTheme="minorHAnsi" w:cstheme="minorHAnsi"/>
          <w:sz w:val="24"/>
          <w:szCs w:val="24"/>
        </w:rPr>
      </w:pPr>
      <w:r w:rsidRPr="00357EB3">
        <w:rPr>
          <w:rFonts w:asciiTheme="minorHAnsi" w:hAnsiTheme="minorHAnsi" w:cstheme="minorHAnsi"/>
          <w:b/>
          <w:sz w:val="24"/>
          <w:szCs w:val="24"/>
        </w:rPr>
        <w:t>Author</w:t>
      </w:r>
      <w:r w:rsidRPr="00357EB3">
        <w:rPr>
          <w:rFonts w:asciiTheme="minorHAnsi" w:hAnsiTheme="minorHAnsi" w:cstheme="minorHAnsi"/>
          <w:sz w:val="24"/>
          <w:szCs w:val="24"/>
        </w:rPr>
        <w:t>:</w:t>
      </w:r>
      <w:r w:rsidRPr="00357EB3">
        <w:rPr>
          <w:rFonts w:asciiTheme="minorHAnsi" w:hAnsiTheme="minorHAnsi" w:cstheme="minorHAnsi"/>
          <w:spacing w:val="-7"/>
          <w:sz w:val="24"/>
          <w:szCs w:val="24"/>
        </w:rPr>
        <w:t xml:space="preserve"> </w:t>
      </w:r>
      <w:r w:rsidR="0037388D" w:rsidRPr="00357EB3">
        <w:rPr>
          <w:rFonts w:asciiTheme="minorHAnsi" w:hAnsiTheme="minorHAnsi" w:cstheme="minorHAnsi"/>
          <w:sz w:val="24"/>
          <w:szCs w:val="24"/>
        </w:rPr>
        <w:t>Muneeb Shehzad Butt</w:t>
      </w:r>
    </w:p>
    <w:p w14:paraId="4A938BC3" w14:textId="6FC2E05A" w:rsidR="0025310F" w:rsidRPr="00357EB3" w:rsidRDefault="00000000">
      <w:pPr>
        <w:spacing w:before="207"/>
        <w:ind w:left="119"/>
        <w:rPr>
          <w:rFonts w:asciiTheme="minorHAnsi" w:hAnsiTheme="minorHAnsi" w:cstheme="minorHAnsi"/>
          <w:sz w:val="24"/>
          <w:szCs w:val="24"/>
        </w:rPr>
      </w:pPr>
      <w:r w:rsidRPr="00357EB3">
        <w:rPr>
          <w:rFonts w:asciiTheme="minorHAnsi" w:hAnsiTheme="minorHAnsi" w:cstheme="minorHAnsi"/>
          <w:b/>
          <w:sz w:val="24"/>
          <w:szCs w:val="24"/>
        </w:rPr>
        <w:t>Aﬃliation</w:t>
      </w:r>
      <w:r w:rsidRPr="00357EB3">
        <w:rPr>
          <w:rFonts w:asciiTheme="minorHAnsi" w:hAnsiTheme="minorHAnsi" w:cstheme="minorHAnsi"/>
          <w:sz w:val="24"/>
          <w:szCs w:val="24"/>
        </w:rPr>
        <w:t>:</w:t>
      </w:r>
      <w:r w:rsidRPr="00357EB3">
        <w:rPr>
          <w:rFonts w:asciiTheme="minorHAnsi" w:hAnsiTheme="minorHAnsi" w:cstheme="minorHAnsi"/>
          <w:spacing w:val="-11"/>
          <w:sz w:val="24"/>
          <w:szCs w:val="24"/>
        </w:rPr>
        <w:t xml:space="preserve"> </w:t>
      </w:r>
      <w:r w:rsidR="0037388D" w:rsidRPr="00357EB3">
        <w:rPr>
          <w:rFonts w:asciiTheme="minorHAnsi" w:hAnsiTheme="minorHAnsi" w:cstheme="minorHAnsi"/>
          <w:sz w:val="24"/>
          <w:szCs w:val="24"/>
        </w:rPr>
        <w:t xml:space="preserve">University of Central Punjab </w:t>
      </w:r>
    </w:p>
    <w:p w14:paraId="196582FF" w14:textId="251EB852" w:rsidR="0025310F" w:rsidRPr="00357EB3" w:rsidRDefault="00000000">
      <w:pPr>
        <w:spacing w:before="206"/>
        <w:ind w:left="119"/>
        <w:rPr>
          <w:rFonts w:asciiTheme="minorHAnsi" w:hAnsiTheme="minorHAnsi" w:cstheme="minorHAnsi"/>
          <w:sz w:val="24"/>
          <w:szCs w:val="24"/>
        </w:rPr>
      </w:pPr>
      <w:r w:rsidRPr="00357EB3">
        <w:rPr>
          <w:rFonts w:asciiTheme="minorHAnsi" w:hAnsiTheme="minorHAnsi" w:cstheme="minorHAnsi"/>
          <w:b/>
          <w:sz w:val="24"/>
          <w:szCs w:val="24"/>
        </w:rPr>
        <w:t>Corresponding</w:t>
      </w:r>
      <w:r w:rsidRPr="00357EB3">
        <w:rPr>
          <w:rFonts w:asciiTheme="minorHAnsi" w:hAnsiTheme="minorHAnsi" w:cstheme="minorHAnsi"/>
          <w:b/>
          <w:spacing w:val="-6"/>
          <w:sz w:val="24"/>
          <w:szCs w:val="24"/>
        </w:rPr>
        <w:t xml:space="preserve"> </w:t>
      </w:r>
      <w:r w:rsidRPr="00357EB3">
        <w:rPr>
          <w:rFonts w:asciiTheme="minorHAnsi" w:hAnsiTheme="minorHAnsi" w:cstheme="minorHAnsi"/>
          <w:b/>
          <w:sz w:val="24"/>
          <w:szCs w:val="24"/>
        </w:rPr>
        <w:t>Author</w:t>
      </w:r>
      <w:r w:rsidRPr="00357EB3">
        <w:rPr>
          <w:rFonts w:asciiTheme="minorHAnsi" w:hAnsiTheme="minorHAnsi" w:cstheme="minorHAnsi"/>
          <w:b/>
          <w:spacing w:val="-5"/>
          <w:sz w:val="24"/>
          <w:szCs w:val="24"/>
        </w:rPr>
        <w:t xml:space="preserve"> </w:t>
      </w:r>
      <w:r w:rsidRPr="00357EB3">
        <w:rPr>
          <w:rFonts w:asciiTheme="minorHAnsi" w:hAnsiTheme="minorHAnsi" w:cstheme="minorHAnsi"/>
          <w:b/>
          <w:sz w:val="24"/>
          <w:szCs w:val="24"/>
        </w:rPr>
        <w:t>Email</w:t>
      </w:r>
      <w:r w:rsidRPr="00357EB3">
        <w:rPr>
          <w:rFonts w:asciiTheme="minorHAnsi" w:hAnsiTheme="minorHAnsi" w:cstheme="minorHAnsi"/>
          <w:sz w:val="24"/>
          <w:szCs w:val="24"/>
        </w:rPr>
        <w:t>:</w:t>
      </w:r>
      <w:r w:rsidRPr="00357EB3">
        <w:rPr>
          <w:rFonts w:asciiTheme="minorHAnsi" w:hAnsiTheme="minorHAnsi" w:cstheme="minorHAnsi"/>
          <w:spacing w:val="-4"/>
          <w:sz w:val="24"/>
          <w:szCs w:val="24"/>
        </w:rPr>
        <w:t xml:space="preserve"> </w:t>
      </w:r>
      <w:r w:rsidR="0037388D" w:rsidRPr="00357EB3">
        <w:rPr>
          <w:rFonts w:asciiTheme="minorHAnsi" w:hAnsiTheme="minorHAnsi" w:cstheme="minorHAnsi"/>
          <w:sz w:val="24"/>
          <w:szCs w:val="24"/>
        </w:rPr>
        <w:t>L1S23phdc0003@ucp.edu.pk</w:t>
      </w:r>
    </w:p>
    <w:p w14:paraId="6C0A51EB" w14:textId="002F011B" w:rsidR="0025310F" w:rsidRPr="00357EB3" w:rsidRDefault="00CD256D">
      <w:pPr>
        <w:pStyle w:val="BodyText"/>
        <w:spacing w:before="4"/>
        <w:ind w:left="0" w:right="0"/>
        <w:jc w:val="left"/>
        <w:rPr>
          <w:rFonts w:asciiTheme="minorHAnsi" w:hAnsiTheme="minorHAnsi" w:cstheme="minorHAnsi"/>
        </w:rPr>
      </w:pPr>
      <w:r w:rsidRPr="00357EB3">
        <w:rPr>
          <w:rFonts w:asciiTheme="minorHAnsi" w:hAnsiTheme="minorHAnsi" w:cstheme="minorHAnsi"/>
          <w:noProof/>
        </w:rPr>
        <mc:AlternateContent>
          <mc:Choice Requires="wpg">
            <w:drawing>
              <wp:anchor distT="0" distB="0" distL="0" distR="0" simplePos="0" relativeHeight="487587840" behindDoc="1" locked="0" layoutInCell="1" allowOverlap="1" wp14:anchorId="2E9E0C78" wp14:editId="73A0F048">
                <wp:simplePos x="0" y="0"/>
                <wp:positionH relativeFrom="page">
                  <wp:posOffset>914400</wp:posOffset>
                </wp:positionH>
                <wp:positionV relativeFrom="paragraph">
                  <wp:posOffset>111125</wp:posOffset>
                </wp:positionV>
                <wp:extent cx="5943600" cy="19050"/>
                <wp:effectExtent l="0" t="0" r="0" b="0"/>
                <wp:wrapTopAndBottom/>
                <wp:docPr id="171724494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050"/>
                          <a:chOff x="1440" y="175"/>
                          <a:chExt cx="9360" cy="30"/>
                        </a:xfrm>
                      </wpg:grpSpPr>
                      <wps:wsp>
                        <wps:cNvPr id="199476821" name="docshape2"/>
                        <wps:cNvSpPr>
                          <a:spLocks noChangeArrowheads="1"/>
                        </wps:cNvSpPr>
                        <wps:spPr bwMode="auto">
                          <a:xfrm>
                            <a:off x="1440" y="175"/>
                            <a:ext cx="9360" cy="30"/>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109070" name="docshape3"/>
                        <wps:cNvSpPr>
                          <a:spLocks/>
                        </wps:cNvSpPr>
                        <wps:spPr bwMode="auto">
                          <a:xfrm>
                            <a:off x="1440" y="175"/>
                            <a:ext cx="9356" cy="5"/>
                          </a:xfrm>
                          <a:custGeom>
                            <a:avLst/>
                            <a:gdLst>
                              <a:gd name="T0" fmla="+- 0 10795 1440"/>
                              <a:gd name="T1" fmla="*/ T0 w 9356"/>
                              <a:gd name="T2" fmla="+- 0 175 175"/>
                              <a:gd name="T3" fmla="*/ 175 h 5"/>
                              <a:gd name="T4" fmla="+- 0 1445 1440"/>
                              <a:gd name="T5" fmla="*/ T4 w 9356"/>
                              <a:gd name="T6" fmla="+- 0 175 175"/>
                              <a:gd name="T7" fmla="*/ 175 h 5"/>
                              <a:gd name="T8" fmla="+- 0 1440 1440"/>
                              <a:gd name="T9" fmla="*/ T8 w 9356"/>
                              <a:gd name="T10" fmla="+- 0 175 175"/>
                              <a:gd name="T11" fmla="*/ 175 h 5"/>
                              <a:gd name="T12" fmla="+- 0 1440 1440"/>
                              <a:gd name="T13" fmla="*/ T12 w 9356"/>
                              <a:gd name="T14" fmla="+- 0 180 175"/>
                              <a:gd name="T15" fmla="*/ 180 h 5"/>
                              <a:gd name="T16" fmla="+- 0 1445 1440"/>
                              <a:gd name="T17" fmla="*/ T16 w 9356"/>
                              <a:gd name="T18" fmla="+- 0 180 175"/>
                              <a:gd name="T19" fmla="*/ 180 h 5"/>
                              <a:gd name="T20" fmla="+- 0 10795 1440"/>
                              <a:gd name="T21" fmla="*/ T20 w 9356"/>
                              <a:gd name="T22" fmla="+- 0 180 175"/>
                              <a:gd name="T23" fmla="*/ 180 h 5"/>
                              <a:gd name="T24" fmla="+- 0 10795 1440"/>
                              <a:gd name="T25" fmla="*/ T24 w 9356"/>
                              <a:gd name="T26" fmla="+- 0 175 175"/>
                              <a:gd name="T27" fmla="*/ 175 h 5"/>
                            </a:gdLst>
                            <a:ahLst/>
                            <a:cxnLst>
                              <a:cxn ang="0">
                                <a:pos x="T1" y="T3"/>
                              </a:cxn>
                              <a:cxn ang="0">
                                <a:pos x="T5" y="T7"/>
                              </a:cxn>
                              <a:cxn ang="0">
                                <a:pos x="T9" y="T11"/>
                              </a:cxn>
                              <a:cxn ang="0">
                                <a:pos x="T13" y="T15"/>
                              </a:cxn>
                              <a:cxn ang="0">
                                <a:pos x="T17" y="T19"/>
                              </a:cxn>
                              <a:cxn ang="0">
                                <a:pos x="T21" y="T23"/>
                              </a:cxn>
                              <a:cxn ang="0">
                                <a:pos x="T25" y="T27"/>
                              </a:cxn>
                            </a:cxnLst>
                            <a:rect l="0" t="0" r="r" b="b"/>
                            <a:pathLst>
                              <a:path w="9356" h="5">
                                <a:moveTo>
                                  <a:pt x="9355" y="0"/>
                                </a:moveTo>
                                <a:lnTo>
                                  <a:pt x="5" y="0"/>
                                </a:lnTo>
                                <a:lnTo>
                                  <a:pt x="0" y="0"/>
                                </a:lnTo>
                                <a:lnTo>
                                  <a:pt x="0" y="5"/>
                                </a:lnTo>
                                <a:lnTo>
                                  <a:pt x="5" y="5"/>
                                </a:lnTo>
                                <a:lnTo>
                                  <a:pt x="9355" y="5"/>
                                </a:lnTo>
                                <a:lnTo>
                                  <a:pt x="9355"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411346" name="docshape4"/>
                        <wps:cNvSpPr>
                          <a:spLocks noChangeArrowheads="1"/>
                        </wps:cNvSpPr>
                        <wps:spPr bwMode="auto">
                          <a:xfrm>
                            <a:off x="10795" y="175"/>
                            <a:ext cx="5" cy="5"/>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885305" name="docshape5"/>
                        <wps:cNvSpPr>
                          <a:spLocks/>
                        </wps:cNvSpPr>
                        <wps:spPr bwMode="auto">
                          <a:xfrm>
                            <a:off x="1440" y="175"/>
                            <a:ext cx="9360" cy="26"/>
                          </a:xfrm>
                          <a:custGeom>
                            <a:avLst/>
                            <a:gdLst>
                              <a:gd name="T0" fmla="+- 0 1445 1440"/>
                              <a:gd name="T1" fmla="*/ T0 w 9360"/>
                              <a:gd name="T2" fmla="+- 0 180 175"/>
                              <a:gd name="T3" fmla="*/ 180 h 26"/>
                              <a:gd name="T4" fmla="+- 0 1440 1440"/>
                              <a:gd name="T5" fmla="*/ T4 w 9360"/>
                              <a:gd name="T6" fmla="+- 0 180 175"/>
                              <a:gd name="T7" fmla="*/ 180 h 26"/>
                              <a:gd name="T8" fmla="+- 0 1440 1440"/>
                              <a:gd name="T9" fmla="*/ T8 w 9360"/>
                              <a:gd name="T10" fmla="+- 0 200 175"/>
                              <a:gd name="T11" fmla="*/ 200 h 26"/>
                              <a:gd name="T12" fmla="+- 0 1445 1440"/>
                              <a:gd name="T13" fmla="*/ T12 w 9360"/>
                              <a:gd name="T14" fmla="+- 0 200 175"/>
                              <a:gd name="T15" fmla="*/ 200 h 26"/>
                              <a:gd name="T16" fmla="+- 0 1445 1440"/>
                              <a:gd name="T17" fmla="*/ T16 w 9360"/>
                              <a:gd name="T18" fmla="+- 0 180 175"/>
                              <a:gd name="T19" fmla="*/ 180 h 26"/>
                              <a:gd name="T20" fmla="+- 0 10800 1440"/>
                              <a:gd name="T21" fmla="*/ T20 w 9360"/>
                              <a:gd name="T22" fmla="+- 0 175 175"/>
                              <a:gd name="T23" fmla="*/ 175 h 26"/>
                              <a:gd name="T24" fmla="+- 0 10795 1440"/>
                              <a:gd name="T25" fmla="*/ T24 w 9360"/>
                              <a:gd name="T26" fmla="+- 0 175 175"/>
                              <a:gd name="T27" fmla="*/ 175 h 26"/>
                              <a:gd name="T28" fmla="+- 0 10795 1440"/>
                              <a:gd name="T29" fmla="*/ T28 w 9360"/>
                              <a:gd name="T30" fmla="+- 0 180 175"/>
                              <a:gd name="T31" fmla="*/ 180 h 26"/>
                              <a:gd name="T32" fmla="+- 0 10800 1440"/>
                              <a:gd name="T33" fmla="*/ T32 w 9360"/>
                              <a:gd name="T34" fmla="+- 0 180 175"/>
                              <a:gd name="T35" fmla="*/ 180 h 26"/>
                              <a:gd name="T36" fmla="+- 0 10800 1440"/>
                              <a:gd name="T37" fmla="*/ T36 w 9360"/>
                              <a:gd name="T38" fmla="+- 0 175 175"/>
                              <a:gd name="T39" fmla="*/ 175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0" h="26">
                                <a:moveTo>
                                  <a:pt x="5" y="5"/>
                                </a:moveTo>
                                <a:lnTo>
                                  <a:pt x="0" y="5"/>
                                </a:lnTo>
                                <a:lnTo>
                                  <a:pt x="0" y="25"/>
                                </a:lnTo>
                                <a:lnTo>
                                  <a:pt x="5" y="25"/>
                                </a:lnTo>
                                <a:lnTo>
                                  <a:pt x="5" y="5"/>
                                </a:lnTo>
                                <a:close/>
                                <a:moveTo>
                                  <a:pt x="9360" y="0"/>
                                </a:moveTo>
                                <a:lnTo>
                                  <a:pt x="9355" y="0"/>
                                </a:lnTo>
                                <a:lnTo>
                                  <a:pt x="9355" y="5"/>
                                </a:lnTo>
                                <a:lnTo>
                                  <a:pt x="9360" y="5"/>
                                </a:lnTo>
                                <a:lnTo>
                                  <a:pt x="9360"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253008" name="docshape6"/>
                        <wps:cNvSpPr>
                          <a:spLocks noChangeArrowheads="1"/>
                        </wps:cNvSpPr>
                        <wps:spPr bwMode="auto">
                          <a:xfrm>
                            <a:off x="10795" y="179"/>
                            <a:ext cx="5" cy="21"/>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506843" name="docshape7"/>
                        <wps:cNvSpPr>
                          <a:spLocks noChangeArrowheads="1"/>
                        </wps:cNvSpPr>
                        <wps:spPr bwMode="auto">
                          <a:xfrm>
                            <a:off x="1440" y="200"/>
                            <a:ext cx="5" cy="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201159" name="docshape8"/>
                        <wps:cNvSpPr>
                          <a:spLocks/>
                        </wps:cNvSpPr>
                        <wps:spPr bwMode="auto">
                          <a:xfrm>
                            <a:off x="1440" y="200"/>
                            <a:ext cx="9360" cy="5"/>
                          </a:xfrm>
                          <a:custGeom>
                            <a:avLst/>
                            <a:gdLst>
                              <a:gd name="T0" fmla="+- 0 10800 1440"/>
                              <a:gd name="T1" fmla="*/ T0 w 9360"/>
                              <a:gd name="T2" fmla="+- 0 200 200"/>
                              <a:gd name="T3" fmla="*/ 200 h 5"/>
                              <a:gd name="T4" fmla="+- 0 10795 1440"/>
                              <a:gd name="T5" fmla="*/ T4 w 9360"/>
                              <a:gd name="T6" fmla="+- 0 200 200"/>
                              <a:gd name="T7" fmla="*/ 200 h 5"/>
                              <a:gd name="T8" fmla="+- 0 1440 1440"/>
                              <a:gd name="T9" fmla="*/ T8 w 9360"/>
                              <a:gd name="T10" fmla="+- 0 200 200"/>
                              <a:gd name="T11" fmla="*/ 200 h 5"/>
                              <a:gd name="T12" fmla="+- 0 1440 1440"/>
                              <a:gd name="T13" fmla="*/ T12 w 9360"/>
                              <a:gd name="T14" fmla="+- 0 205 200"/>
                              <a:gd name="T15" fmla="*/ 205 h 5"/>
                              <a:gd name="T16" fmla="+- 0 10795 1440"/>
                              <a:gd name="T17" fmla="*/ T16 w 9360"/>
                              <a:gd name="T18" fmla="+- 0 205 200"/>
                              <a:gd name="T19" fmla="*/ 205 h 5"/>
                              <a:gd name="T20" fmla="+- 0 10800 1440"/>
                              <a:gd name="T21" fmla="*/ T20 w 9360"/>
                              <a:gd name="T22" fmla="+- 0 205 200"/>
                              <a:gd name="T23" fmla="*/ 205 h 5"/>
                              <a:gd name="T24" fmla="+- 0 10800 1440"/>
                              <a:gd name="T25" fmla="*/ T24 w 9360"/>
                              <a:gd name="T26" fmla="+- 0 200 200"/>
                              <a:gd name="T27" fmla="*/ 200 h 5"/>
                            </a:gdLst>
                            <a:ahLst/>
                            <a:cxnLst>
                              <a:cxn ang="0">
                                <a:pos x="T1" y="T3"/>
                              </a:cxn>
                              <a:cxn ang="0">
                                <a:pos x="T5" y="T7"/>
                              </a:cxn>
                              <a:cxn ang="0">
                                <a:pos x="T9" y="T11"/>
                              </a:cxn>
                              <a:cxn ang="0">
                                <a:pos x="T13" y="T15"/>
                              </a:cxn>
                              <a:cxn ang="0">
                                <a:pos x="T17" y="T19"/>
                              </a:cxn>
                              <a:cxn ang="0">
                                <a:pos x="T21" y="T23"/>
                              </a:cxn>
                              <a:cxn ang="0">
                                <a:pos x="T25" y="T27"/>
                              </a:cxn>
                            </a:cxnLst>
                            <a:rect l="0" t="0" r="r" b="b"/>
                            <a:pathLst>
                              <a:path w="9360" h="5">
                                <a:moveTo>
                                  <a:pt x="9360" y="0"/>
                                </a:moveTo>
                                <a:lnTo>
                                  <a:pt x="9355" y="0"/>
                                </a:lnTo>
                                <a:lnTo>
                                  <a:pt x="0" y="0"/>
                                </a:lnTo>
                                <a:lnTo>
                                  <a:pt x="0" y="5"/>
                                </a:lnTo>
                                <a:lnTo>
                                  <a:pt x="9355" y="5"/>
                                </a:lnTo>
                                <a:lnTo>
                                  <a:pt x="9360" y="5"/>
                                </a:lnTo>
                                <a:lnTo>
                                  <a:pt x="9360" y="0"/>
                                </a:lnTo>
                                <a:close/>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EA7F9D" id="docshapegroup1" o:spid="_x0000_s1026" style="position:absolute;margin-left:1in;margin-top:8.75pt;width:468pt;height:1.5pt;z-index:-15728640;mso-wrap-distance-left:0;mso-wrap-distance-right:0;mso-position-horizontal-relative:page" coordorigin="1440,175" coordsize="93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">
                <v:rect id="docshape2" o:spid="_x0000_s1027" style="position:absolute;left:1440;top:175;width:936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" fillcolor="#9f9f9f" stroked="f"/>
                <v:shape id="docshape3" o:spid="_x0000_s1028" style="position:absolute;left:1440;top:175;width:9356;height:5;visibility:visible;mso-wrap-style:square;v-text-anchor:top" coordsize="9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" path="m9355,l5,,,,,5r5,l9355,5r,-5xe" fillcolor="#a0a0a0" stroked="f">
                  <v:path arrowok="t" o:connecttype="custom" o:connectlocs="9355,175;5,175;0,175;0,180;5,180;9355,180;9355,175" o:connectangles="0,0,0,0,0,0,0"/>
                </v:shape>
                <v:rect id="docshape4" o:spid="_x0000_s1029" style="position:absolute;left:10795;top:17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" fillcolor="#e3e3e3" stroked="f"/>
                <v:shape id="docshape5" o:spid="_x0000_s1030" style="position:absolute;left:1440;top:175;width:9360;height:26;visibility:visible;mso-wrap-style:square;v-text-anchor:top" coordsize="93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" path="m5,5l,5,,25r5,l5,5xm9360,r-5,l9355,5r5,l9360,xe" fillcolor="#a0a0a0" stroked="f">
                  <v:path arrowok="t" o:connecttype="custom" o:connectlocs="5,180;0,180;0,200;5,200;5,180;9360,175;9355,175;9355,180;9360,180;9360,175" o:connectangles="0,0,0,0,0,0,0,0,0,0"/>
                </v:shape>
                <v:rect id="docshape6" o:spid="_x0000_s1031" style="position:absolute;left:10795;top:179;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" fillcolor="#e3e3e3" stroked="f"/>
                <v:rect id="docshape7" o:spid="_x0000_s1032" style="position:absolute;left:1440;top:20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" fillcolor="#a0a0a0" stroked="f"/>
                <v:shape id="docshape8" o:spid="_x0000_s1033" style="position:absolute;left:1440;top:200;width:9360;height:5;visibility:visible;mso-wrap-style:square;v-text-anchor:top" coordsize="9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" path="m9360,r-5,l,,,5r9355,l9360,5r,-5xe" fillcolor="#e3e3e3" stroked="f">
                  <v:path arrowok="t" o:connecttype="custom" o:connectlocs="9360,200;9355,200;0,200;0,205;9355,205;9360,205;9360,200" o:connectangles="0,0,0,0,0,0,0"/>
                </v:shape>
                <w10:wrap type="topAndBottom" anchorx="page"/>
              </v:group>
            </w:pict>
          </mc:Fallback>
        </mc:AlternateContent>
      </w:r>
    </w:p>
    <w:p w14:paraId="03785B6F" w14:textId="77777777" w:rsidR="0025310F" w:rsidRPr="00357EB3" w:rsidRDefault="00000000">
      <w:pPr>
        <w:pStyle w:val="Heading1"/>
        <w:ind w:left="119" w:firstLine="0"/>
        <w:rPr>
          <w:rFonts w:asciiTheme="minorHAnsi" w:hAnsiTheme="minorHAnsi" w:cstheme="minorHAnsi"/>
        </w:rPr>
      </w:pPr>
      <w:r w:rsidRPr="00357EB3">
        <w:rPr>
          <w:rFonts w:asciiTheme="minorHAnsi" w:hAnsiTheme="minorHAnsi" w:cstheme="minorHAnsi"/>
        </w:rPr>
        <w:t>Abstract</w:t>
      </w:r>
    </w:p>
    <w:p w14:paraId="48D5EDF6" w14:textId="460BDC6A" w:rsidR="0056049A" w:rsidRDefault="00FF56AF" w:rsidP="0056049A">
      <w:pPr>
        <w:pStyle w:val="BodyText"/>
      </w:pPr>
      <w:r w:rsidRPr="00357EB3">
        <w:t xml:space="preserve"> </w:t>
      </w:r>
      <w:r w:rsidR="0056049A">
        <w:t xml:space="preserve">This paper puts forth a holistic framework for processing and handling of such </w:t>
      </w:r>
      <w:r w:rsidR="000B4891">
        <w:t>large-scale</w:t>
      </w:r>
      <w:r w:rsidR="0056049A">
        <w:t xml:space="preserve"> traffic crash dataset collected from Queensland, Australia. The goal in the study is to model the crash severity by a consideration of a wide range of variables including temporal trends, spatial dimensions, living environment, road conditions and the type of vehicle involved. Initial data review showed clear pattern, i.e. crash </w:t>
      </w:r>
      <w:r w:rsidR="000B4891">
        <w:t>frequency</w:t>
      </w:r>
      <w:r w:rsidR="0056049A">
        <w:t xml:space="preserve"> is higher during peak hours and weekends, and associations between severe crash and bad lighting or wet road.</w:t>
      </w:r>
    </w:p>
    <w:p w14:paraId="5216C591" w14:textId="1AE0EA85" w:rsidR="0056049A" w:rsidRDefault="0056049A" w:rsidP="0056049A">
      <w:pPr>
        <w:pStyle w:val="BodyText"/>
      </w:pPr>
      <w:r>
        <w:t xml:space="preserve">A significant hurdle arose from substantial missing data in key spatial fields, particularly </w:t>
      </w:r>
      <w:proofErr w:type="spellStart"/>
      <w:r>
        <w:t>Crash_Street_Intersecting</w:t>
      </w:r>
      <w:proofErr w:type="spellEnd"/>
      <w:r>
        <w:t xml:space="preserve"> and </w:t>
      </w:r>
      <w:proofErr w:type="spellStart"/>
      <w:r>
        <w:t>State_Road_Name</w:t>
      </w:r>
      <w:proofErr w:type="spellEnd"/>
      <w:r>
        <w:t xml:space="preserve">. In order to address this, a dual approach was taken: reverse geocoding was used to make inferences about place, while mean and mode imputation was used for gaps. The fact that Feature engineering was a big part of it was just the binary flags for the high severity crashes and the wet road conditions, taking the </w:t>
      </w:r>
      <w:r w:rsidR="000B4891">
        <w:t>time-based</w:t>
      </w:r>
      <w:r>
        <w:t xml:space="preserve"> detailed features, and encoding the categorical features. To manage the high dimensionality from one-hot encoding, Principal Component Analysis (PCA) was used effectively.</w:t>
      </w:r>
    </w:p>
    <w:p w14:paraId="4EA6254A" w14:textId="77777777" w:rsidR="0056049A" w:rsidRDefault="0056049A" w:rsidP="0056049A">
      <w:pPr>
        <w:pStyle w:val="BodyText"/>
      </w:pPr>
      <w:r>
        <w:t>The transformed dataset was then utilized to train and test several classification algorithms, including Logistic Regression, Decision Trees, and Gradient Boosting models. Of these, Gradient Boosting emerged as the top performer in terms of both accuracy and F1-score. The entire workflow serves as a repeatable guide for converting raw traffic data into a well-structured analytical asset that can inform road safety initiatives and data-driven policymaking.</w:t>
      </w:r>
    </w:p>
    <w:p w14:paraId="2B97B88C" w14:textId="06A337D9" w:rsidR="008841BB" w:rsidRDefault="0056049A" w:rsidP="0056049A">
      <w:pPr>
        <w:pStyle w:val="BodyText"/>
      </w:pPr>
      <w:r>
        <w:t>While this study focuses on the preprocessing and transformation pipeline, the modeling phase—comprising training, performance evaluation like through metrics like precision, recall, and SHAP-like model-based interpretation using predicted probabilities</w:t>
      </w:r>
      <w:r w:rsidR="007E4980">
        <w:t>.</w:t>
      </w:r>
    </w:p>
    <w:p w14:paraId="071AC38B" w14:textId="77777777" w:rsidR="003B400B" w:rsidRPr="00DD105C" w:rsidRDefault="003B400B" w:rsidP="008841BB">
      <w:pPr>
        <w:pStyle w:val="BodyText"/>
        <w:rPr>
          <w:sz w:val="10"/>
          <w:szCs w:val="10"/>
        </w:rPr>
      </w:pPr>
    </w:p>
    <w:p w14:paraId="2A34427B" w14:textId="77777777" w:rsidR="0025310F" w:rsidRPr="00357EB3"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Introduction</w:t>
      </w:r>
    </w:p>
    <w:p w14:paraId="66AB4164" w14:textId="43ECB76D" w:rsidR="008841BB" w:rsidRDefault="00FF56AF" w:rsidP="008841BB">
      <w:pPr>
        <w:pStyle w:val="BodyText"/>
      </w:pPr>
      <w:r w:rsidRPr="00357EB3">
        <w:t xml:space="preserve"> </w:t>
      </w:r>
      <w:r w:rsidR="008841BB" w:rsidRPr="008841BB">
        <w:t>Traffic crash datasets tend to be inherently intricate, often compiled under time-sensitive or emergency conditions. This results in data that is frequently inconsistent, partially incomplete, or poorly structured—characterized by a blend of structured and unstructured variables, duplications, and irregular patterns. Because of these issues, rigorous preprocessing becomes not just helpful, but essential for any analytical effort that aims to yield reliable insights. Especially within statistical or machine learning frameworks, data cleansing and transformation lay the foundation for meaningful modeling.</w:t>
      </w:r>
    </w:p>
    <w:p w14:paraId="6C09EC73" w14:textId="77777777" w:rsidR="000B4891" w:rsidRDefault="000B4891" w:rsidP="008841BB">
      <w:pPr>
        <w:pStyle w:val="BodyText"/>
      </w:pPr>
    </w:p>
    <w:p w14:paraId="62A7871C" w14:textId="77777777" w:rsidR="00514063" w:rsidRPr="00514063" w:rsidRDefault="00514063" w:rsidP="00514063">
      <w:pPr>
        <w:pStyle w:val="BodyText"/>
      </w:pPr>
      <w:r w:rsidRPr="00514063">
        <w:t xml:space="preserve">Numerous studies have explored crash severity prediction through various machine learning and statistical modeling approaches. For example, </w:t>
      </w:r>
      <w:r w:rsidRPr="00514063">
        <w:rPr>
          <w:b/>
          <w:bCs/>
        </w:rPr>
        <w:t>Abdel-</w:t>
      </w:r>
      <w:proofErr w:type="spellStart"/>
      <w:r w:rsidRPr="00514063">
        <w:rPr>
          <w:b/>
          <w:bCs/>
        </w:rPr>
        <w:t>Aty</w:t>
      </w:r>
      <w:proofErr w:type="spellEnd"/>
      <w:r w:rsidRPr="00514063">
        <w:rPr>
          <w:b/>
          <w:bCs/>
        </w:rPr>
        <w:t xml:space="preserve"> and Haleem (2011</w:t>
      </w:r>
      <w:r w:rsidRPr="00514063">
        <w:t xml:space="preserve">) employed decision trees to analyze angle crashes at signalized intersections, highlighting the critical role of structured crash-related variables. Similarly, </w:t>
      </w:r>
      <w:r w:rsidRPr="00514063">
        <w:rPr>
          <w:b/>
          <w:bCs/>
        </w:rPr>
        <w:t xml:space="preserve">Liu and Chen (2009) </w:t>
      </w:r>
      <w:r w:rsidRPr="00514063">
        <w:t xml:space="preserve">introduced latent class models to address hidden heterogeneity in crash datasets, while </w:t>
      </w:r>
      <w:r w:rsidRPr="00514063">
        <w:rPr>
          <w:b/>
          <w:bCs/>
        </w:rPr>
        <w:t>Ding and Simonoff (2010)</w:t>
      </w:r>
      <w:r w:rsidRPr="00514063">
        <w:t xml:space="preserve"> utilized classification trees grounded in hierarchical rules to assess injury severity. Still, much of this research prioritized the modeling stage and often assumed that the input data was already clean or semi-structured.</w:t>
      </w:r>
    </w:p>
    <w:p w14:paraId="4FF73056" w14:textId="739DC9B0" w:rsidR="00514063" w:rsidRPr="00514063" w:rsidRDefault="00514063" w:rsidP="00514063">
      <w:pPr>
        <w:pStyle w:val="BodyText"/>
      </w:pPr>
      <w:r w:rsidRPr="00514063">
        <w:t xml:space="preserve">When it comes to data preprocessing, many prior efforts relied on relatively simple methods—like mean or mode substitution </w:t>
      </w:r>
      <w:r w:rsidRPr="00514063">
        <w:rPr>
          <w:b/>
          <w:bCs/>
        </w:rPr>
        <w:t>(Zheng et al., 2019)</w:t>
      </w:r>
      <w:r>
        <w:rPr>
          <w:b/>
          <w:bCs/>
        </w:rPr>
        <w:t xml:space="preserve"> </w:t>
      </w:r>
      <w:r w:rsidRPr="00514063">
        <w:t>or opted to discard incomplete entries altogether. There’s been limited attention to handling spatial data gaps through methods like reverse geocoding or to applying dimensionality reduction techniques such as PCA in the context of messy, real-world datasets characterized by heterogeneity and missingness.</w:t>
      </w:r>
    </w:p>
    <w:p w14:paraId="5906340C" w14:textId="77777777" w:rsidR="00514063" w:rsidRPr="00514063" w:rsidRDefault="00514063" w:rsidP="00514063">
      <w:pPr>
        <w:pStyle w:val="BodyText"/>
      </w:pPr>
      <w:r w:rsidRPr="00514063">
        <w:t>What sets the current study apart is its end-to-end, reproducible preprocessing pipeline, specifically designed to handle skewed class distributions, missing spatial information, and categorical features with high cardinality. By incorporating reverse geocoding, targeted imputation strategies, enriched feature engineering, and PCA-driven dimensionality reduction, the pipeline ensures the dataset is not only clean but also optimized for meaningful modeling and analysis.</w:t>
      </w:r>
    </w:p>
    <w:p w14:paraId="52F88320" w14:textId="194B8846" w:rsidR="008841BB" w:rsidRPr="008841BB" w:rsidRDefault="008841BB" w:rsidP="008841BB">
      <w:pPr>
        <w:pStyle w:val="BodyText"/>
      </w:pPr>
      <w:r w:rsidRPr="008841BB">
        <w:t>This research introduces a structured and methodical pipeline specifically designed to convert unrefined crash records into a form that’s clean, structured, and ready for deeper analysis. Drawing from more than 367,000 recorded crash instances in Queensland, Australia, the focus is placed on shaping the data for the purpose of modeling crash severity. Rather than diving straight into prediction, the central emphasis is on building a robust preprocessing framework. This encompasses cleaning, imputation, feature creation, and dimensionality reduction—all strategically aligned to support future modeling work with accuracy and interpretability.</w:t>
      </w:r>
      <w:r w:rsidR="00237835" w:rsidRPr="00237835">
        <w:rPr>
          <w:sz w:val="22"/>
          <w:szCs w:val="22"/>
        </w:rPr>
        <w:t xml:space="preserve"> </w:t>
      </w:r>
      <w:r w:rsidR="00237835" w:rsidRPr="00237835">
        <w:t xml:space="preserve">While this dataset offers extensive insights into crash patterns within Australia, the broader relevance of such models hinges on validation across diverse regulatory environments—including those found in low- and middle-income countries </w:t>
      </w:r>
      <w:r w:rsidR="00237835" w:rsidRPr="00237835">
        <w:rPr>
          <w:b/>
          <w:bCs/>
        </w:rPr>
        <w:t>(Mohan, Tiwari, &amp; Mukherjee, 2015).</w:t>
      </w:r>
    </w:p>
    <w:p w14:paraId="2FC1DA91" w14:textId="22CB4EC0" w:rsidR="00357EB3" w:rsidRPr="00357EB3" w:rsidRDefault="00357EB3" w:rsidP="008841BB">
      <w:pPr>
        <w:pStyle w:val="BodyText"/>
      </w:pPr>
    </w:p>
    <w:p w14:paraId="7235DABE" w14:textId="7C584268" w:rsidR="00E1485B" w:rsidRPr="00357EB3" w:rsidRDefault="00E1485B" w:rsidP="0092720A">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 xml:space="preserve"> Dataset Overview</w:t>
      </w:r>
    </w:p>
    <w:p w14:paraId="1BA74E6A" w14:textId="1AB85EB0" w:rsidR="000B4891" w:rsidRDefault="008841BB" w:rsidP="008841BB">
      <w:pPr>
        <w:pStyle w:val="BodyText"/>
        <w:spacing w:line="278" w:lineRule="auto"/>
        <w:ind w:right="115"/>
        <w:rPr>
          <w:b/>
          <w:bCs/>
        </w:rPr>
      </w:pPr>
      <w:r>
        <w:t>The first step in this process involved a detailed review of the dataset to evaluate its structure, completeness, and predictive value. This dataset, consisting of 367,230 individual crash entries from Queensland, spans several years and includes 52 distinct features.</w:t>
      </w:r>
      <w:r w:rsidR="005028B2">
        <w:t xml:space="preserve"> </w:t>
      </w:r>
      <w:r w:rsidR="005028B2" w:rsidRPr="005028B2">
        <w:rPr>
          <w:b/>
          <w:bCs/>
        </w:rPr>
        <w:t>Table 1</w:t>
      </w:r>
      <w:r w:rsidR="005028B2">
        <w:t>.</w:t>
      </w:r>
      <w:r>
        <w:t xml:space="preserve"> These attributes encompass geographic coordinates, crash severity ratings, lighting and weather conditions, road surface classifications, vehicle involvement details, and precise timestamps. All data was sourced</w:t>
      </w:r>
      <w:r w:rsidR="00732288">
        <w:t xml:space="preserve"> </w:t>
      </w:r>
      <w:r>
        <w:t>from the official crash statistics published by the Queensland Government, offering a solid foundation for both exploratory analysis and predictive modeling</w:t>
      </w:r>
      <w:r w:rsidR="00AA316A">
        <w:t xml:space="preserve"> </w:t>
      </w:r>
      <w:r w:rsidR="0052492D" w:rsidRPr="0052492D">
        <w:rPr>
          <w:b/>
          <w:bCs/>
        </w:rPr>
        <w:t>(Queensland Government, n.d.)</w:t>
      </w:r>
      <w:r w:rsidR="007E4980">
        <w:rPr>
          <w:b/>
          <w:bCs/>
        </w:rPr>
        <w:t>.</w:t>
      </w:r>
    </w:p>
    <w:p w14:paraId="6061261A" w14:textId="00BA328F" w:rsidR="008841BB" w:rsidRDefault="008841BB" w:rsidP="008841BB">
      <w:pPr>
        <w:pStyle w:val="BodyText"/>
        <w:spacing w:line="278" w:lineRule="auto"/>
        <w:ind w:right="115"/>
      </w:pPr>
      <w:r>
        <w:lastRenderedPageBreak/>
        <w:t xml:space="preserve">One of the earliest and most pressing discoveries was the extensive level of missing information, especially in spatial fields. For instance, the variable </w:t>
      </w:r>
      <w:proofErr w:type="spellStart"/>
      <w:r>
        <w:t>Crash_Street_Intersecting</w:t>
      </w:r>
      <w:proofErr w:type="spellEnd"/>
      <w:r>
        <w:t xml:space="preserve"> was absent in over 56% of entries, while </w:t>
      </w:r>
      <w:proofErr w:type="spellStart"/>
      <w:r>
        <w:t>State_Road_Name</w:t>
      </w:r>
      <w:proofErr w:type="spellEnd"/>
      <w:r>
        <w:t xml:space="preserve"> was missing in nearly 54%. These gaps were not random but typically stemmed from incidents in rural or highway settings, where specific street information was unavailable. In contrast, fields like </w:t>
      </w:r>
      <w:proofErr w:type="spellStart"/>
      <w:r>
        <w:t>Crash_DCA_Code</w:t>
      </w:r>
      <w:proofErr w:type="spellEnd"/>
      <w:r>
        <w:t xml:space="preserve"> and </w:t>
      </w:r>
      <w:proofErr w:type="spellStart"/>
      <w:r>
        <w:t>DCA_Key_Approach_Dir</w:t>
      </w:r>
      <w:proofErr w:type="spellEnd"/>
      <w:r>
        <w:t xml:space="preserve"> had minimal missing values—less than 2%—and were more easily handled through conventional imputation.</w:t>
      </w:r>
      <w:r w:rsidR="005028B2">
        <w:t xml:space="preserve"> </w:t>
      </w:r>
      <w:r w:rsidR="005028B2" w:rsidRPr="005028B2">
        <w:rPr>
          <w:b/>
          <w:bCs/>
        </w:rPr>
        <w:t>Table 2</w:t>
      </w:r>
      <w:r w:rsidR="005028B2">
        <w:rPr>
          <w:b/>
          <w:bCs/>
        </w:rPr>
        <w:t>.</w:t>
      </w:r>
      <w:r w:rsidR="004C2482" w:rsidRPr="004C2482">
        <w:rPr>
          <w:sz w:val="22"/>
          <w:szCs w:val="22"/>
        </w:rPr>
        <w:t xml:space="preserve"> </w:t>
      </w:r>
      <w:r w:rsidR="004C2482" w:rsidRPr="004C2482">
        <w:t>The term “DCA” stands for “Definition for Crash Approach,” a coding system that classifies crashes based on vehicle movements and impact directions. These fields are crucial for understanding the nature and mechanics of crashes</w:t>
      </w:r>
    </w:p>
    <w:p w14:paraId="2C13E13D" w14:textId="77777777" w:rsidR="000B4891" w:rsidRPr="00FE5E42" w:rsidRDefault="000B4891" w:rsidP="008841BB">
      <w:pPr>
        <w:pStyle w:val="BodyText"/>
        <w:spacing w:line="278" w:lineRule="auto"/>
        <w:ind w:right="115"/>
        <w:rPr>
          <w:sz w:val="12"/>
          <w:szCs w:val="12"/>
        </w:rPr>
      </w:pPr>
    </w:p>
    <w:p w14:paraId="1A21E15C" w14:textId="77777777" w:rsidR="00712928" w:rsidRPr="00357EB3" w:rsidRDefault="00712928" w:rsidP="004C2482">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Table 1:  Dataset Summary and Missingness</w:t>
      </w:r>
    </w:p>
    <w:tbl>
      <w:tblPr>
        <w:tblW w:w="94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6529"/>
      </w:tblGrid>
      <w:tr w:rsidR="00E1485B" w:rsidRPr="00357EB3" w14:paraId="774CB787" w14:textId="77777777" w:rsidTr="004C2482">
        <w:trPr>
          <w:trHeight w:val="452"/>
          <w:tblHeader/>
          <w:tblCellSpacing w:w="15" w:type="dxa"/>
        </w:trPr>
        <w:tc>
          <w:tcPr>
            <w:tcW w:w="0" w:type="auto"/>
            <w:vAlign w:val="center"/>
            <w:hideMark/>
          </w:tcPr>
          <w:p w14:paraId="563CF3FA" w14:textId="77777777" w:rsidR="00E1485B" w:rsidRPr="00357EB3" w:rsidRDefault="00E1485B" w:rsidP="004C2482">
            <w:pPr>
              <w:pStyle w:val="BodyText"/>
              <w:ind w:right="115"/>
              <w:jc w:val="center"/>
              <w:rPr>
                <w:rFonts w:asciiTheme="minorHAnsi" w:hAnsiTheme="minorHAnsi" w:cstheme="minorHAnsi"/>
                <w:b/>
                <w:bCs/>
              </w:rPr>
            </w:pPr>
            <w:r w:rsidRPr="00357EB3">
              <w:rPr>
                <w:rFonts w:asciiTheme="minorHAnsi" w:hAnsiTheme="minorHAnsi" w:cstheme="minorHAnsi"/>
                <w:b/>
                <w:bCs/>
              </w:rPr>
              <w:t>Metric</w:t>
            </w:r>
          </w:p>
        </w:tc>
        <w:tc>
          <w:tcPr>
            <w:tcW w:w="0" w:type="auto"/>
            <w:vAlign w:val="center"/>
            <w:hideMark/>
          </w:tcPr>
          <w:p w14:paraId="7B689C9A" w14:textId="77777777" w:rsidR="00E1485B" w:rsidRPr="00357EB3" w:rsidRDefault="00E1485B" w:rsidP="004C2482">
            <w:pPr>
              <w:pStyle w:val="BodyText"/>
              <w:ind w:right="115"/>
              <w:jc w:val="center"/>
              <w:rPr>
                <w:rFonts w:asciiTheme="minorHAnsi" w:hAnsiTheme="minorHAnsi" w:cstheme="minorHAnsi"/>
                <w:b/>
                <w:bCs/>
              </w:rPr>
            </w:pPr>
            <w:r w:rsidRPr="00357EB3">
              <w:rPr>
                <w:rFonts w:asciiTheme="minorHAnsi" w:hAnsiTheme="minorHAnsi" w:cstheme="minorHAnsi"/>
                <w:b/>
                <w:bCs/>
              </w:rPr>
              <w:t>Value</w:t>
            </w:r>
          </w:p>
        </w:tc>
      </w:tr>
      <w:tr w:rsidR="00E1485B" w:rsidRPr="00357EB3" w14:paraId="4CD784E5" w14:textId="77777777" w:rsidTr="004C2482">
        <w:trPr>
          <w:trHeight w:val="452"/>
          <w:tblCellSpacing w:w="15" w:type="dxa"/>
        </w:trPr>
        <w:tc>
          <w:tcPr>
            <w:tcW w:w="0" w:type="auto"/>
            <w:vAlign w:val="center"/>
            <w:hideMark/>
          </w:tcPr>
          <w:p w14:paraId="5529B259"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Total Records</w:t>
            </w:r>
          </w:p>
        </w:tc>
        <w:tc>
          <w:tcPr>
            <w:tcW w:w="0" w:type="auto"/>
            <w:vAlign w:val="center"/>
            <w:hideMark/>
          </w:tcPr>
          <w:p w14:paraId="3BABE75C"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367,230</w:t>
            </w:r>
          </w:p>
        </w:tc>
      </w:tr>
      <w:tr w:rsidR="00E1485B" w:rsidRPr="00357EB3" w14:paraId="067D3192" w14:textId="77777777" w:rsidTr="004C2482">
        <w:trPr>
          <w:trHeight w:val="452"/>
          <w:tblCellSpacing w:w="15" w:type="dxa"/>
        </w:trPr>
        <w:tc>
          <w:tcPr>
            <w:tcW w:w="0" w:type="auto"/>
            <w:vAlign w:val="center"/>
            <w:hideMark/>
          </w:tcPr>
          <w:p w14:paraId="0312222E"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Total Columns</w:t>
            </w:r>
          </w:p>
        </w:tc>
        <w:tc>
          <w:tcPr>
            <w:tcW w:w="0" w:type="auto"/>
            <w:vAlign w:val="center"/>
            <w:hideMark/>
          </w:tcPr>
          <w:p w14:paraId="69B60225"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52</w:t>
            </w:r>
          </w:p>
        </w:tc>
      </w:tr>
      <w:tr w:rsidR="00E1485B" w:rsidRPr="00357EB3" w14:paraId="429485EA" w14:textId="77777777" w:rsidTr="004C2482">
        <w:trPr>
          <w:trHeight w:val="452"/>
          <w:tblCellSpacing w:w="15" w:type="dxa"/>
        </w:trPr>
        <w:tc>
          <w:tcPr>
            <w:tcW w:w="0" w:type="auto"/>
            <w:vAlign w:val="center"/>
            <w:hideMark/>
          </w:tcPr>
          <w:p w14:paraId="0BE35647"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Dataset Source</w:t>
            </w:r>
          </w:p>
        </w:tc>
        <w:tc>
          <w:tcPr>
            <w:tcW w:w="0" w:type="auto"/>
            <w:vAlign w:val="center"/>
            <w:hideMark/>
          </w:tcPr>
          <w:p w14:paraId="2B71AA07"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Queensland Government (Open Data)</w:t>
            </w:r>
          </w:p>
        </w:tc>
      </w:tr>
      <w:tr w:rsidR="00E1485B" w:rsidRPr="00357EB3" w14:paraId="3A46F83E" w14:textId="77777777" w:rsidTr="004C2482">
        <w:trPr>
          <w:trHeight w:val="87"/>
          <w:tblCellSpacing w:w="15" w:type="dxa"/>
        </w:trPr>
        <w:tc>
          <w:tcPr>
            <w:tcW w:w="0" w:type="auto"/>
            <w:vAlign w:val="center"/>
            <w:hideMark/>
          </w:tcPr>
          <w:p w14:paraId="56E244C3"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Time Span</w:t>
            </w:r>
          </w:p>
        </w:tc>
        <w:tc>
          <w:tcPr>
            <w:tcW w:w="0" w:type="auto"/>
            <w:vAlign w:val="center"/>
            <w:hideMark/>
          </w:tcPr>
          <w:p w14:paraId="4174D61D" w14:textId="745BD173" w:rsidR="00E1485B" w:rsidRPr="00357EB3" w:rsidRDefault="004C2482" w:rsidP="004C2482">
            <w:pPr>
              <w:pStyle w:val="BodyText"/>
              <w:ind w:right="115"/>
              <w:jc w:val="center"/>
              <w:rPr>
                <w:rFonts w:asciiTheme="minorHAnsi" w:hAnsiTheme="minorHAnsi" w:cstheme="minorHAnsi"/>
              </w:rPr>
            </w:pPr>
            <w:r w:rsidRPr="004C2482">
              <w:rPr>
                <w:rFonts w:asciiTheme="minorHAnsi" w:hAnsiTheme="minorHAnsi" w:cstheme="minorHAnsi"/>
              </w:rPr>
              <w:t>2013–2020</w:t>
            </w:r>
          </w:p>
        </w:tc>
      </w:tr>
    </w:tbl>
    <w:p w14:paraId="1F5CFD48" w14:textId="77777777" w:rsidR="00712928" w:rsidRDefault="00712928" w:rsidP="00712928">
      <w:pPr>
        <w:pStyle w:val="BodyText"/>
        <w:spacing w:line="278" w:lineRule="auto"/>
        <w:ind w:right="115"/>
        <w:jc w:val="left"/>
        <w:rPr>
          <w:rFonts w:asciiTheme="minorHAnsi" w:hAnsiTheme="minorHAnsi" w:cstheme="minorHAnsi"/>
          <w:b/>
          <w:bCs/>
          <w:sz w:val="8"/>
          <w:szCs w:val="8"/>
        </w:rPr>
      </w:pPr>
    </w:p>
    <w:p w14:paraId="58CAF678" w14:textId="77777777" w:rsidR="000B4891" w:rsidRPr="00FE5E42" w:rsidRDefault="000B4891" w:rsidP="004C2482">
      <w:pPr>
        <w:pStyle w:val="BodyText"/>
        <w:spacing w:line="278" w:lineRule="auto"/>
        <w:ind w:right="115"/>
        <w:jc w:val="center"/>
        <w:rPr>
          <w:rFonts w:asciiTheme="minorHAnsi" w:hAnsiTheme="minorHAnsi" w:cstheme="minorHAnsi"/>
          <w:b/>
          <w:bCs/>
          <w:sz w:val="14"/>
          <w:szCs w:val="14"/>
        </w:rPr>
      </w:pPr>
    </w:p>
    <w:p w14:paraId="330B8980" w14:textId="11B49BD5" w:rsidR="00194D93" w:rsidRDefault="00712928" w:rsidP="004C2482">
      <w:pPr>
        <w:pStyle w:val="BodyText"/>
        <w:spacing w:line="278" w:lineRule="auto"/>
        <w:ind w:right="115"/>
        <w:jc w:val="center"/>
        <w:rPr>
          <w:rFonts w:asciiTheme="minorHAnsi" w:hAnsiTheme="minorHAnsi" w:cstheme="minorHAnsi"/>
          <w:b/>
          <w:bCs/>
        </w:rPr>
      </w:pPr>
      <w:r w:rsidRPr="00712928">
        <w:rPr>
          <w:rFonts w:asciiTheme="minorHAnsi" w:hAnsiTheme="minorHAnsi" w:cstheme="minorHAnsi"/>
          <w:b/>
          <w:bCs/>
        </w:rPr>
        <w:t>Table 2: Top Fields with Missing Data</w:t>
      </w:r>
    </w:p>
    <w:tbl>
      <w:tblPr>
        <w:tblW w:w="94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0"/>
        <w:gridCol w:w="2853"/>
        <w:gridCol w:w="2085"/>
      </w:tblGrid>
      <w:tr w:rsidR="00E1485B" w:rsidRPr="00357EB3" w14:paraId="5D7151D6" w14:textId="77777777" w:rsidTr="004C2482">
        <w:trPr>
          <w:trHeight w:val="373"/>
          <w:tblHeader/>
          <w:tblCellSpacing w:w="15" w:type="dxa"/>
        </w:trPr>
        <w:tc>
          <w:tcPr>
            <w:tcW w:w="0" w:type="auto"/>
            <w:vAlign w:val="center"/>
            <w:hideMark/>
          </w:tcPr>
          <w:p w14:paraId="5EC7D2C4" w14:textId="292197E2" w:rsidR="00E1485B" w:rsidRPr="00357EB3" w:rsidRDefault="004C2482" w:rsidP="00E1485B">
            <w:pPr>
              <w:pStyle w:val="BodyText"/>
              <w:spacing w:line="278" w:lineRule="auto"/>
              <w:ind w:right="115"/>
              <w:jc w:val="center"/>
              <w:rPr>
                <w:rFonts w:asciiTheme="minorHAnsi" w:hAnsiTheme="minorHAnsi" w:cstheme="minorHAnsi"/>
                <w:b/>
                <w:bCs/>
              </w:rPr>
            </w:pPr>
            <w:r>
              <w:rPr>
                <w:rFonts w:asciiTheme="minorHAnsi" w:hAnsiTheme="minorHAnsi" w:cstheme="minorHAnsi"/>
                <w:b/>
                <w:bCs/>
              </w:rPr>
              <w:t>C</w:t>
            </w:r>
            <w:r w:rsidR="00E1485B" w:rsidRPr="00357EB3">
              <w:rPr>
                <w:rFonts w:asciiTheme="minorHAnsi" w:hAnsiTheme="minorHAnsi" w:cstheme="minorHAnsi"/>
                <w:b/>
                <w:bCs/>
              </w:rPr>
              <w:t>olumn</w:t>
            </w:r>
          </w:p>
        </w:tc>
        <w:tc>
          <w:tcPr>
            <w:tcW w:w="0" w:type="auto"/>
            <w:vAlign w:val="center"/>
            <w:hideMark/>
          </w:tcPr>
          <w:p w14:paraId="32ED82D2"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Missing Values</w:t>
            </w:r>
          </w:p>
        </w:tc>
        <w:tc>
          <w:tcPr>
            <w:tcW w:w="0" w:type="auto"/>
            <w:vAlign w:val="center"/>
            <w:hideMark/>
          </w:tcPr>
          <w:p w14:paraId="5CC06F0E"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 Missing</w:t>
            </w:r>
          </w:p>
        </w:tc>
      </w:tr>
      <w:tr w:rsidR="00E1485B" w:rsidRPr="00357EB3" w14:paraId="06F683DC" w14:textId="77777777" w:rsidTr="004C2482">
        <w:trPr>
          <w:trHeight w:val="373"/>
          <w:tblCellSpacing w:w="15" w:type="dxa"/>
        </w:trPr>
        <w:tc>
          <w:tcPr>
            <w:tcW w:w="0" w:type="auto"/>
            <w:vAlign w:val="center"/>
            <w:hideMark/>
          </w:tcPr>
          <w:p w14:paraId="5F5D7235"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Crash_Street_Intersecting</w:t>
            </w:r>
            <w:proofErr w:type="spellEnd"/>
          </w:p>
        </w:tc>
        <w:tc>
          <w:tcPr>
            <w:tcW w:w="0" w:type="auto"/>
            <w:vAlign w:val="center"/>
            <w:hideMark/>
          </w:tcPr>
          <w:p w14:paraId="1EF33193"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207,966</w:t>
            </w:r>
          </w:p>
        </w:tc>
        <w:tc>
          <w:tcPr>
            <w:tcW w:w="0" w:type="auto"/>
            <w:vAlign w:val="center"/>
            <w:hideMark/>
          </w:tcPr>
          <w:p w14:paraId="72C19177"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56.63%</w:t>
            </w:r>
          </w:p>
        </w:tc>
      </w:tr>
      <w:tr w:rsidR="00E1485B" w:rsidRPr="00357EB3" w14:paraId="6FF810CF" w14:textId="77777777" w:rsidTr="004C2482">
        <w:trPr>
          <w:trHeight w:val="373"/>
          <w:tblCellSpacing w:w="15" w:type="dxa"/>
        </w:trPr>
        <w:tc>
          <w:tcPr>
            <w:tcW w:w="0" w:type="auto"/>
            <w:vAlign w:val="center"/>
            <w:hideMark/>
          </w:tcPr>
          <w:p w14:paraId="3A2D4BB0"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State_Road_Name</w:t>
            </w:r>
            <w:proofErr w:type="spellEnd"/>
          </w:p>
        </w:tc>
        <w:tc>
          <w:tcPr>
            <w:tcW w:w="0" w:type="auto"/>
            <w:vAlign w:val="center"/>
            <w:hideMark/>
          </w:tcPr>
          <w:p w14:paraId="76BD84B0"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197,558</w:t>
            </w:r>
          </w:p>
        </w:tc>
        <w:tc>
          <w:tcPr>
            <w:tcW w:w="0" w:type="auto"/>
            <w:vAlign w:val="center"/>
            <w:hideMark/>
          </w:tcPr>
          <w:p w14:paraId="5F984767"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53.80%</w:t>
            </w:r>
          </w:p>
        </w:tc>
      </w:tr>
      <w:tr w:rsidR="00E1485B" w:rsidRPr="00357EB3" w14:paraId="025CB3C3" w14:textId="77777777" w:rsidTr="004C2482">
        <w:trPr>
          <w:trHeight w:val="373"/>
          <w:tblCellSpacing w:w="15" w:type="dxa"/>
        </w:trPr>
        <w:tc>
          <w:tcPr>
            <w:tcW w:w="0" w:type="auto"/>
            <w:vAlign w:val="center"/>
            <w:hideMark/>
          </w:tcPr>
          <w:p w14:paraId="1AA9BF9A"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DCA_Key_Approach_Dir</w:t>
            </w:r>
            <w:proofErr w:type="spellEnd"/>
          </w:p>
        </w:tc>
        <w:tc>
          <w:tcPr>
            <w:tcW w:w="0" w:type="auto"/>
            <w:vAlign w:val="center"/>
            <w:hideMark/>
          </w:tcPr>
          <w:p w14:paraId="7D2827B8"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5,481</w:t>
            </w:r>
          </w:p>
        </w:tc>
        <w:tc>
          <w:tcPr>
            <w:tcW w:w="0" w:type="auto"/>
            <w:vAlign w:val="center"/>
            <w:hideMark/>
          </w:tcPr>
          <w:p w14:paraId="0888C791"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1.49%</w:t>
            </w:r>
          </w:p>
        </w:tc>
      </w:tr>
      <w:tr w:rsidR="00E1485B" w:rsidRPr="00357EB3" w14:paraId="631C0E44" w14:textId="77777777" w:rsidTr="004C2482">
        <w:trPr>
          <w:trHeight w:val="373"/>
          <w:tblCellSpacing w:w="15" w:type="dxa"/>
        </w:trPr>
        <w:tc>
          <w:tcPr>
            <w:tcW w:w="0" w:type="auto"/>
            <w:vAlign w:val="center"/>
            <w:hideMark/>
          </w:tcPr>
          <w:p w14:paraId="3968E827"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Crash_DCA_Code</w:t>
            </w:r>
            <w:proofErr w:type="spellEnd"/>
          </w:p>
        </w:tc>
        <w:tc>
          <w:tcPr>
            <w:tcW w:w="0" w:type="auto"/>
            <w:vAlign w:val="center"/>
            <w:hideMark/>
          </w:tcPr>
          <w:p w14:paraId="089EEF60"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84</w:t>
            </w:r>
          </w:p>
        </w:tc>
        <w:tc>
          <w:tcPr>
            <w:tcW w:w="0" w:type="auto"/>
            <w:vAlign w:val="center"/>
            <w:hideMark/>
          </w:tcPr>
          <w:p w14:paraId="5451D9C4"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0.02%</w:t>
            </w:r>
          </w:p>
        </w:tc>
      </w:tr>
      <w:tr w:rsidR="00E1485B" w:rsidRPr="00357EB3" w14:paraId="36A4B8C9" w14:textId="77777777" w:rsidTr="004C2482">
        <w:trPr>
          <w:trHeight w:val="373"/>
          <w:tblCellSpacing w:w="15" w:type="dxa"/>
        </w:trPr>
        <w:tc>
          <w:tcPr>
            <w:tcW w:w="0" w:type="auto"/>
            <w:vAlign w:val="center"/>
            <w:hideMark/>
          </w:tcPr>
          <w:p w14:paraId="465C2D48" w14:textId="77777777" w:rsidR="00E1485B" w:rsidRPr="00357EB3" w:rsidRDefault="00E1485B" w:rsidP="004C2482">
            <w:pPr>
              <w:pStyle w:val="BodyText"/>
              <w:ind w:right="115"/>
              <w:jc w:val="center"/>
              <w:rPr>
                <w:rFonts w:asciiTheme="minorHAnsi" w:hAnsiTheme="minorHAnsi" w:cstheme="minorHAnsi"/>
              </w:rPr>
            </w:pPr>
            <w:proofErr w:type="spellStart"/>
            <w:r w:rsidRPr="00357EB3">
              <w:rPr>
                <w:rFonts w:asciiTheme="minorHAnsi" w:hAnsiTheme="minorHAnsi" w:cstheme="minorHAnsi"/>
              </w:rPr>
              <w:t>Crash_DCA_Description</w:t>
            </w:r>
            <w:proofErr w:type="spellEnd"/>
          </w:p>
        </w:tc>
        <w:tc>
          <w:tcPr>
            <w:tcW w:w="0" w:type="auto"/>
            <w:vAlign w:val="center"/>
            <w:hideMark/>
          </w:tcPr>
          <w:p w14:paraId="5941F02E"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84</w:t>
            </w:r>
          </w:p>
        </w:tc>
        <w:tc>
          <w:tcPr>
            <w:tcW w:w="0" w:type="auto"/>
            <w:vAlign w:val="center"/>
            <w:hideMark/>
          </w:tcPr>
          <w:p w14:paraId="51A80A6C" w14:textId="77777777" w:rsidR="00E1485B" w:rsidRPr="00357EB3" w:rsidRDefault="00E1485B" w:rsidP="004C2482">
            <w:pPr>
              <w:pStyle w:val="BodyText"/>
              <w:ind w:right="115"/>
              <w:jc w:val="center"/>
              <w:rPr>
                <w:rFonts w:asciiTheme="minorHAnsi" w:hAnsiTheme="minorHAnsi" w:cstheme="minorHAnsi"/>
              </w:rPr>
            </w:pPr>
            <w:r w:rsidRPr="00357EB3">
              <w:rPr>
                <w:rFonts w:asciiTheme="minorHAnsi" w:hAnsiTheme="minorHAnsi" w:cstheme="minorHAnsi"/>
              </w:rPr>
              <w:t>0.02%</w:t>
            </w:r>
          </w:p>
        </w:tc>
      </w:tr>
    </w:tbl>
    <w:p w14:paraId="6316FA04" w14:textId="77777777" w:rsidR="00FE5E42" w:rsidRDefault="00FE5E42" w:rsidP="00514063">
      <w:pPr>
        <w:pStyle w:val="BodyText"/>
        <w:spacing w:line="278" w:lineRule="auto"/>
        <w:ind w:right="115"/>
      </w:pPr>
    </w:p>
    <w:p w14:paraId="0B53D3C6" w14:textId="273CD07C" w:rsidR="000B4891" w:rsidRDefault="00237835" w:rsidP="00514063">
      <w:pPr>
        <w:pStyle w:val="BodyText"/>
        <w:spacing w:line="278" w:lineRule="auto"/>
        <w:ind w:right="115"/>
      </w:pPr>
      <w:r>
        <w:t>To address the issue of spatial incompleteness, the study employed reverse geocoding techniques. By leveraging available GPS coordinates, this method inferred likely intersecting   roads and state highway names. For example, a crash recorded at latitude -27.4705 and longitude</w:t>
      </w:r>
    </w:p>
    <w:p w14:paraId="7ACA9793" w14:textId="77777777" w:rsidR="000B4891" w:rsidRDefault="000B4891" w:rsidP="00514063">
      <w:pPr>
        <w:pStyle w:val="BodyText"/>
        <w:spacing w:line="278" w:lineRule="auto"/>
        <w:ind w:right="115"/>
      </w:pPr>
    </w:p>
    <w:p w14:paraId="6050C0A8" w14:textId="25CA8E40" w:rsidR="00514063" w:rsidRDefault="00237835" w:rsidP="00514063">
      <w:pPr>
        <w:pStyle w:val="BodyText"/>
        <w:spacing w:line="278" w:lineRule="auto"/>
        <w:ind w:right="115"/>
      </w:pPr>
      <w:r>
        <w:lastRenderedPageBreak/>
        <w:t xml:space="preserve"> 153.0260 in central Brisbane, which initially lacked road data, was resolved using geolocation services that returned "Edward St" and "Ann St." This allowed for missing spatial details to be restored without losing critical records.b</w:t>
      </w:r>
      <w:r w:rsidR="00514063">
        <w:t>y integrating reverse geocoding with statistical imputation for other missing attributes, the dataset preserved both its scale and its informational granularity. This enhanced its overall readiness for advanced analysis—supporting activities such as pattern recognition, feature development, and machine learning workflows while upholding the dataset’s analytical integrity.</w:t>
      </w:r>
    </w:p>
    <w:p w14:paraId="7FA3F74C" w14:textId="167D4F1D" w:rsidR="0092720A" w:rsidRPr="00357EB3" w:rsidRDefault="0092720A" w:rsidP="00357EB3">
      <w:pPr>
        <w:pStyle w:val="BodyText"/>
      </w:pPr>
      <w:r w:rsidRPr="00357EB3">
        <w:t xml:space="preserve">These findings further emphasize the necessity of robust imputation strategies and clarified which variables demanded targeted spatial or statistical treatment. </w:t>
      </w:r>
    </w:p>
    <w:p w14:paraId="621A8599" w14:textId="50530F3A" w:rsidR="00FF56AF" w:rsidRDefault="0092720A" w:rsidP="00357EB3">
      <w:pPr>
        <w:pStyle w:val="BodyText"/>
      </w:pPr>
      <w:r w:rsidRPr="00357EB3">
        <w:t>Initial exploratory analyses were conducted to detect patterns across temporal, spatial, and severity-related dimensions. These early observations revealed key trends—such as crash peaks during morning and evening rush hours, and an uptick in weekend incidents—that helped determine the most informative predictors for modeling crash severity. Notably, lighting conditions and road surface characteristics showed strong correlations with fatal and serious crashes, warranting particular attention during both preprocessing and feature selection. The primary objective at this stage extended beyond data cleaning; it aimed to uncover meaningful structure that would effectively inform the next stages of the modeling pipeline.</w:t>
      </w:r>
    </w:p>
    <w:p w14:paraId="3E6C3FF5" w14:textId="77777777" w:rsidR="004C2482" w:rsidRPr="004C2482" w:rsidRDefault="004C2482" w:rsidP="00357EB3">
      <w:pPr>
        <w:pStyle w:val="BodyText"/>
        <w:rPr>
          <w:sz w:val="6"/>
          <w:szCs w:val="6"/>
        </w:rPr>
      </w:pPr>
    </w:p>
    <w:p w14:paraId="02340ACA" w14:textId="77777777" w:rsidR="0025310F" w:rsidRPr="00357EB3"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7"/>
        </w:rPr>
        <w:t xml:space="preserve"> </w:t>
      </w:r>
      <w:r w:rsidRPr="00357EB3">
        <w:rPr>
          <w:rFonts w:asciiTheme="minorHAnsi" w:hAnsiTheme="minorHAnsi" w:cstheme="minorHAnsi"/>
        </w:rPr>
        <w:t>Exploration</w:t>
      </w:r>
    </w:p>
    <w:p w14:paraId="3494B8A0" w14:textId="17CB7612" w:rsidR="008841BB" w:rsidRDefault="008841BB" w:rsidP="004C2482">
      <w:pPr>
        <w:pStyle w:val="BodyText"/>
      </w:pPr>
      <w:r>
        <w:t>A foundational step in any data-driven research project involves gaining a clear and comprehensive understanding of the raw dataset. In this study, the crash data—originating from Queensland’s official traffic records—spanned more than 367,000 incidents recorded over</w:t>
      </w:r>
      <w:r w:rsidR="00514063">
        <w:t xml:space="preserve"> </w:t>
      </w:r>
      <w:r>
        <w:t>multiple years. Each entry captured a wide range of structured details, including time of crash, severity level, weather and lighting conditions, road surface types, vehicle involvement, and geographic coordinates. The dataset covered both urban and rural settings, offering a rich cross-section of driving environments and conditions for analysis.</w:t>
      </w:r>
    </w:p>
    <w:p w14:paraId="29DB3DF2" w14:textId="7BBFA3FD" w:rsidR="008841BB" w:rsidRDefault="008841BB" w:rsidP="008841BB">
      <w:pPr>
        <w:pStyle w:val="BodyText"/>
      </w:pPr>
      <w:r>
        <w:t>To guide preprocessing and inform the selection of modeling variables, an in-depth exploratory data analysis (EDA) was performed. This phase involved statistical summaries, distribution visualizations, and temporal-spatial pattern recognition. One of the most immediately noticeable trends was the distinct temporal rhythm in crash occurrence. Analysis of hourly crash frequencies revealed clear spikes during morning (7:00–9:00 AM) and evening (4:00–6:00 PM) commute hours—likely due to higher vehicle density during school and work transitions. These findings strongly supported the inclusion of time-of-day variables in the predictive model.</w:t>
      </w:r>
    </w:p>
    <w:p w14:paraId="6ED45AEC" w14:textId="77777777" w:rsidR="000B4891" w:rsidRDefault="00514063" w:rsidP="008841BB">
      <w:pPr>
        <w:pStyle w:val="BodyText"/>
      </w:pPr>
      <w:r>
        <w:rPr>
          <w:b/>
          <w:bCs/>
        </w:rPr>
        <w:t>F</w:t>
      </w:r>
      <w:r w:rsidRPr="00357EB3">
        <w:rPr>
          <w:b/>
          <w:bCs/>
        </w:rPr>
        <w:t>igure 1</w:t>
      </w:r>
      <w:r w:rsidRPr="00357EB3">
        <w:t>, for instance, illustrates crash distribution by hour, confirming the morning and afternoon peaks. A smaller increase appears during the early evening (6:00–9:00 PM), whereas the early morning hours (1:00–5:00 AM) saw minimal activity, aligning with expected traffic flows.</w:t>
      </w:r>
      <w:r>
        <w:t xml:space="preserve"> </w:t>
      </w:r>
      <w:r w:rsidRPr="00AC676A">
        <w:t>Weekend crash patterns presented a different behavioral profile. Elevated incident rates were</w:t>
      </w:r>
      <w:r w:rsidRPr="00514063">
        <w:t xml:space="preserve"> </w:t>
      </w:r>
      <w:r w:rsidRPr="00AC676A">
        <w:t xml:space="preserve">observed late on Friday and Saturday nights, particularly from 8:00 PM to 2:00 AM, which </w:t>
      </w:r>
    </w:p>
    <w:p w14:paraId="19FF8479" w14:textId="77777777" w:rsidR="000B4891" w:rsidRDefault="000B4891" w:rsidP="008841BB">
      <w:pPr>
        <w:pStyle w:val="BodyText"/>
      </w:pPr>
    </w:p>
    <w:p w14:paraId="147FC7CC" w14:textId="77777777" w:rsidR="000B4891" w:rsidRDefault="000B4891" w:rsidP="008841BB">
      <w:pPr>
        <w:pStyle w:val="BodyText"/>
      </w:pPr>
    </w:p>
    <w:p w14:paraId="4C1DB4FD" w14:textId="4E49389A" w:rsidR="000B4891" w:rsidRPr="000B4891" w:rsidRDefault="000B4891" w:rsidP="000B4891">
      <w:pPr>
        <w:pStyle w:val="BodyText"/>
        <w:ind w:left="0"/>
        <w:jc w:val="center"/>
        <w:rPr>
          <w:rFonts w:asciiTheme="minorHAnsi" w:hAnsiTheme="minorHAnsi" w:cstheme="minorHAnsi"/>
          <w:b/>
          <w:bCs/>
        </w:rPr>
      </w:pPr>
      <w:r w:rsidRPr="00357EB3">
        <w:rPr>
          <w:noProof/>
        </w:rPr>
        <w:lastRenderedPageBreak/>
        <w:drawing>
          <wp:anchor distT="0" distB="0" distL="114300" distR="114300" simplePos="0" relativeHeight="487600128" behindDoc="0" locked="0" layoutInCell="1" allowOverlap="1" wp14:anchorId="140BBA80" wp14:editId="3264AF5B">
            <wp:simplePos x="0" y="0"/>
            <wp:positionH relativeFrom="column">
              <wp:posOffset>200025</wp:posOffset>
            </wp:positionH>
            <wp:positionV relativeFrom="paragraph">
              <wp:posOffset>19050</wp:posOffset>
            </wp:positionV>
            <wp:extent cx="5936615" cy="3442335"/>
            <wp:effectExtent l="19050" t="19050" r="26035" b="24765"/>
            <wp:wrapTopAndBottom/>
            <wp:docPr id="19878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6615" cy="3442335"/>
                    </a:xfrm>
                    <a:prstGeom prst="rect">
                      <a:avLst/>
                    </a:prstGeom>
                    <a:noFill/>
                    <a:ln w="3175">
                      <a:solidFill>
                        <a:schemeClr val="tx1"/>
                      </a:solidFill>
                    </a:ln>
                  </pic:spPr>
                </pic:pic>
              </a:graphicData>
            </a:graphic>
          </wp:anchor>
        </w:drawing>
      </w:r>
      <w:r w:rsidRPr="00357EB3">
        <w:rPr>
          <w:rFonts w:asciiTheme="minorHAnsi" w:hAnsiTheme="minorHAnsi" w:cstheme="minorHAnsi"/>
          <w:b/>
          <w:bCs/>
        </w:rPr>
        <w:t>Figure 1: Crash Frequency by Hour of Day</w:t>
      </w:r>
    </w:p>
    <w:p w14:paraId="7E5024B6" w14:textId="39B99BB0" w:rsidR="00514063" w:rsidRDefault="00514063" w:rsidP="008841BB">
      <w:pPr>
        <w:pStyle w:val="BodyText"/>
      </w:pPr>
      <w:r w:rsidRPr="00AC676A">
        <w:t>are</w:t>
      </w:r>
      <w:r>
        <w:t xml:space="preserve"> </w:t>
      </w:r>
      <w:r w:rsidRPr="00AC676A">
        <w:t>periods commonly linked to driver fatigue, alcohol consumption, and risk-prone behavior. Additional temporal clusters emerged around holidays and month-end dates, pointing to the influence of seasonal travel and public events</w:t>
      </w:r>
      <w:r>
        <w:t>.</w:t>
      </w:r>
    </w:p>
    <w:p w14:paraId="211F80C3" w14:textId="62AF15C5" w:rsidR="00AC676A" w:rsidRPr="00AC676A" w:rsidRDefault="00AC676A" w:rsidP="00AC676A">
      <w:pPr>
        <w:pStyle w:val="BodyText"/>
      </w:pPr>
      <w:r w:rsidRPr="00AC676A">
        <w:t>Spatial trends added another layer of insight. When crash data was aggregated by police regions, densely populated areas such as Brisbane, the Sunshine Coast, and the Gold Coast registered the</w:t>
      </w:r>
      <w:r w:rsidR="00514063">
        <w:t xml:space="preserve"> </w:t>
      </w:r>
      <w:r w:rsidRPr="00AC676A">
        <w:t>highest absolute number of crashes—a reflection of their urban layout and high traffic volumes. In contrast, sparsely populated regions like Far Northern and Central West Queensland, though reporting fewer total crashes, exhibited a relatively higher proportion of severe or fatal outcomes. These regional variations likely reflect differences in infrastructure quality, road design, and emergency response access, highlighting the importance of including geographic context in severity modeling.</w:t>
      </w:r>
    </w:p>
    <w:p w14:paraId="4649E663" w14:textId="633F4011" w:rsidR="0056049A" w:rsidRDefault="0056049A" w:rsidP="0056049A">
      <w:pPr>
        <w:pStyle w:val="BodyText"/>
      </w:pPr>
      <w:r w:rsidRPr="0056049A">
        <w:t>Environmental conditions proved to be significant drivers of crash severity. Accidents that took place in low-visibility settings—particularly at night without proper lighting—tended to result in more serious injuries. Likewise, crashes occurring on wet, unsealed, or slick road surfaces were often more severe. These patterns highlighted the importance of engineering environmental features, such as binary indicators for "</w:t>
      </w:r>
      <w:proofErr w:type="spellStart"/>
      <w:r w:rsidRPr="0056049A">
        <w:t>Wet_Surface</w:t>
      </w:r>
      <w:proofErr w:type="spellEnd"/>
      <w:r w:rsidRPr="0056049A">
        <w:t>" and visibility-related flags, which ultimately offered stronger predictive value than relying on individual variables alone.</w:t>
      </w:r>
    </w:p>
    <w:p w14:paraId="1846D832" w14:textId="61BCE01F" w:rsidR="000B4891" w:rsidRDefault="0056049A" w:rsidP="0056049A">
      <w:pPr>
        <w:pStyle w:val="BodyText"/>
      </w:pPr>
      <w:r>
        <w:t>Together, the exploratory analysis shaped a deeper understanding of the dataset. It informed not only the selection and transformation of key variables but also helped prioritize features based on real-world crash behavior. This evidence-based insight laid the groundwork for the next stages of the pipeline—ensuring that data preparation steps were both technically sound and contextually grounded.</w:t>
      </w:r>
    </w:p>
    <w:p w14:paraId="3686249E" w14:textId="6AFC0301" w:rsidR="00712928" w:rsidRDefault="00920734" w:rsidP="0056049A">
      <w:pPr>
        <w:pStyle w:val="BodyText"/>
        <w:rPr>
          <w:rFonts w:asciiTheme="minorHAnsi" w:hAnsiTheme="minorHAnsi" w:cstheme="minorHAnsi"/>
        </w:rPr>
      </w:pPr>
      <w:r w:rsidRPr="00357EB3">
        <w:lastRenderedPageBreak/>
        <w:t>S</w:t>
      </w:r>
      <w:r w:rsidR="00EA3D96" w:rsidRPr="00357EB3">
        <w:t>ubsequent data preparation steps were grounded in domain knowledge and statistical evidence</w:t>
      </w:r>
      <w:r w:rsidR="00EA3D96" w:rsidRPr="00357EB3">
        <w:rPr>
          <w:rFonts w:asciiTheme="minorHAnsi" w:hAnsiTheme="minorHAnsi" w:cstheme="minorHAnsi"/>
        </w:rPr>
        <w:t>.</w:t>
      </w:r>
    </w:p>
    <w:p w14:paraId="0EA5D268" w14:textId="55D56CDC" w:rsidR="006E3377" w:rsidRDefault="007E4980" w:rsidP="00357EB3">
      <w:pPr>
        <w:pStyle w:val="BodyText"/>
      </w:pPr>
      <w:r w:rsidRPr="00357EB3">
        <w:rPr>
          <w:noProof/>
        </w:rPr>
        <w:drawing>
          <wp:anchor distT="0" distB="0" distL="114300" distR="114300" simplePos="0" relativeHeight="487589888" behindDoc="0" locked="0" layoutInCell="1" allowOverlap="1" wp14:anchorId="01345C1F" wp14:editId="6A113D2C">
            <wp:simplePos x="0" y="0"/>
            <wp:positionH relativeFrom="column">
              <wp:posOffset>9525</wp:posOffset>
            </wp:positionH>
            <wp:positionV relativeFrom="paragraph">
              <wp:posOffset>897255</wp:posOffset>
            </wp:positionV>
            <wp:extent cx="5946775" cy="3228975"/>
            <wp:effectExtent l="19050" t="19050" r="15875" b="28575"/>
            <wp:wrapSquare wrapText="bothSides"/>
            <wp:docPr id="298056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6775" cy="3228975"/>
                    </a:xfrm>
                    <a:prstGeom prst="rect">
                      <a:avLst/>
                    </a:prstGeom>
                    <a:noFill/>
                    <a:ln w="3175">
                      <a:solidFill>
                        <a:schemeClr val="tx1"/>
                      </a:solidFill>
                    </a:ln>
                  </pic:spPr>
                </pic:pic>
              </a:graphicData>
            </a:graphic>
            <wp14:sizeRelV relativeFrom="margin">
              <wp14:pctHeight>0</wp14:pctHeight>
            </wp14:sizeRelV>
          </wp:anchor>
        </w:drawing>
      </w:r>
      <w:r w:rsidR="006E3377" w:rsidRPr="00357EB3">
        <w:rPr>
          <w:b/>
          <w:bCs/>
        </w:rPr>
        <w:t>Figure 2</w:t>
      </w:r>
      <w:r w:rsidR="006E3377" w:rsidRPr="00357EB3">
        <w:t xml:space="preserve"> shows crash counts by Queensland police region. Brisbane records the highest number of crashes, followed by the Gold Coast and Sunshine Coast. In contrast, regions like Far North Queensland report fewer crashes, likely reflecting lower traffic volumes but potentially higher severity.</w:t>
      </w:r>
    </w:p>
    <w:p w14:paraId="4D2CAFEF" w14:textId="77BE2296" w:rsidR="005028B2" w:rsidRPr="00357EB3" w:rsidRDefault="007E4980" w:rsidP="005028B2">
      <w:pPr>
        <w:pStyle w:val="BodyText"/>
        <w:jc w:val="center"/>
        <w:rPr>
          <w:rFonts w:asciiTheme="minorHAnsi" w:hAnsiTheme="minorHAnsi" w:cstheme="minorHAnsi"/>
          <w:b/>
          <w:bCs/>
        </w:rPr>
      </w:pPr>
      <w:r w:rsidRPr="00357EB3">
        <w:rPr>
          <w:rFonts w:asciiTheme="minorHAnsi" w:hAnsiTheme="minorHAnsi" w:cstheme="minorHAnsi"/>
          <w:b/>
          <w:bCs/>
        </w:rPr>
        <w:t>Figure 2: crash counts by Queensland police region</w:t>
      </w:r>
    </w:p>
    <w:p w14:paraId="439E8861" w14:textId="77777777" w:rsidR="00357EB3" w:rsidRDefault="00357EB3" w:rsidP="00514063">
      <w:pPr>
        <w:pStyle w:val="BodyText"/>
        <w:ind w:left="0"/>
      </w:pPr>
    </w:p>
    <w:p w14:paraId="3FB38A4F" w14:textId="3FF41FB5" w:rsidR="0025310F" w:rsidRPr="00357EB3" w:rsidRDefault="00000000">
      <w:pPr>
        <w:pStyle w:val="Heading1"/>
        <w:numPr>
          <w:ilvl w:val="0"/>
          <w:numId w:val="2"/>
        </w:numPr>
        <w:tabs>
          <w:tab w:val="left" w:pos="360"/>
        </w:tabs>
        <w:ind w:hanging="241"/>
        <w:jc w:val="both"/>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6"/>
        </w:rPr>
        <w:t xml:space="preserve"> </w:t>
      </w:r>
      <w:r w:rsidRPr="00357EB3">
        <w:rPr>
          <w:rFonts w:asciiTheme="minorHAnsi" w:hAnsiTheme="minorHAnsi" w:cstheme="minorHAnsi"/>
        </w:rPr>
        <w:t>Cleaning</w:t>
      </w:r>
      <w:r w:rsidRPr="00357EB3">
        <w:rPr>
          <w:rFonts w:asciiTheme="minorHAnsi" w:hAnsiTheme="minorHAnsi" w:cstheme="minorHAnsi"/>
          <w:spacing w:val="-5"/>
        </w:rPr>
        <w:t xml:space="preserve"> </w:t>
      </w:r>
      <w:r w:rsidRPr="00357EB3">
        <w:rPr>
          <w:rFonts w:asciiTheme="minorHAnsi" w:hAnsiTheme="minorHAnsi" w:cstheme="minorHAnsi"/>
        </w:rPr>
        <w:t>and</w:t>
      </w:r>
      <w:r w:rsidRPr="00357EB3">
        <w:rPr>
          <w:rFonts w:asciiTheme="minorHAnsi" w:hAnsiTheme="minorHAnsi" w:cstheme="minorHAnsi"/>
          <w:spacing w:val="-5"/>
        </w:rPr>
        <w:t xml:space="preserve"> </w:t>
      </w:r>
      <w:r w:rsidRPr="00357EB3">
        <w:rPr>
          <w:rFonts w:asciiTheme="minorHAnsi" w:hAnsiTheme="minorHAnsi" w:cstheme="minorHAnsi"/>
        </w:rPr>
        <w:t>Imputation</w:t>
      </w:r>
    </w:p>
    <w:p w14:paraId="65CDD3A9" w14:textId="77777777" w:rsidR="0025310F" w:rsidRPr="00357EB3" w:rsidRDefault="00000000">
      <w:pPr>
        <w:pStyle w:val="ListParagraph"/>
        <w:numPr>
          <w:ilvl w:val="1"/>
          <w:numId w:val="2"/>
        </w:numPr>
        <w:tabs>
          <w:tab w:val="left" w:pos="482"/>
        </w:tabs>
        <w:spacing w:before="206"/>
        <w:ind w:hanging="363"/>
        <w:rPr>
          <w:rFonts w:asciiTheme="minorHAnsi" w:hAnsiTheme="minorHAnsi" w:cstheme="minorHAnsi"/>
          <w:b/>
          <w:sz w:val="24"/>
          <w:szCs w:val="24"/>
        </w:rPr>
      </w:pPr>
      <w:r w:rsidRPr="00357EB3">
        <w:rPr>
          <w:rFonts w:asciiTheme="minorHAnsi" w:hAnsiTheme="minorHAnsi" w:cstheme="minorHAnsi"/>
          <w:b/>
          <w:sz w:val="24"/>
          <w:szCs w:val="24"/>
        </w:rPr>
        <w:t>Data</w:t>
      </w:r>
      <w:r w:rsidRPr="00357EB3">
        <w:rPr>
          <w:rFonts w:asciiTheme="minorHAnsi" w:hAnsiTheme="minorHAnsi" w:cstheme="minorHAnsi"/>
          <w:b/>
          <w:spacing w:val="-6"/>
          <w:sz w:val="24"/>
          <w:szCs w:val="24"/>
        </w:rPr>
        <w:t xml:space="preserve"> </w:t>
      </w:r>
      <w:r w:rsidRPr="00357EB3">
        <w:rPr>
          <w:rFonts w:asciiTheme="minorHAnsi" w:hAnsiTheme="minorHAnsi" w:cstheme="minorHAnsi"/>
          <w:b/>
          <w:sz w:val="24"/>
          <w:szCs w:val="24"/>
        </w:rPr>
        <w:t>Cleaning</w:t>
      </w:r>
    </w:p>
    <w:p w14:paraId="3C6605D4" w14:textId="58BA386D" w:rsidR="00AC676A" w:rsidRPr="00AC676A" w:rsidRDefault="00AC676A" w:rsidP="00AC676A">
      <w:pPr>
        <w:pStyle w:val="BodyText"/>
      </w:pPr>
      <w:r w:rsidRPr="00AC676A">
        <w:t>Cleaning the dataset marked a crucial stage in transforming raw crash records into a structured, reliable resource for downstream analysis and modeling. Given the dataset’s scale—over 367,000 entries across 52 variables—along with its origin in real-world data collection environments, the process required a systematic, detail-oriented approach. The developed cleaning workflow tackled issues such as missing values, inconsistent formatting, duplicate records, and logically invalid entries.</w:t>
      </w:r>
    </w:p>
    <w:p w14:paraId="5C6406E7" w14:textId="0469B6FF" w:rsidR="000B4891" w:rsidRDefault="0056049A" w:rsidP="000B4891">
      <w:pPr>
        <w:pStyle w:val="BodyText"/>
      </w:pPr>
      <w:r w:rsidRPr="0056049A">
        <w:t>It all started with a very thorough audit of the entire company’s integrity. It included the degree and distribution of missing data, confirmed right types of data, duplication of records, and an anomaly such as crash times beyond a 24-hour range or speed values above legal limits. Each issue was categorized based on its severity and influence on analytical reliability, helping determine whether a value should be corrected, imputed, or excluded.</w:t>
      </w:r>
    </w:p>
    <w:p w14:paraId="22F6B53C" w14:textId="6C26F5F5" w:rsidR="00514063" w:rsidRDefault="00AC676A" w:rsidP="001C6153">
      <w:pPr>
        <w:pStyle w:val="BodyText"/>
        <w:ind w:left="0"/>
      </w:pPr>
      <w:r w:rsidRPr="00AC676A">
        <w:t xml:space="preserve">One of the more persistent problems involved gaps in spatial data. Fields like </w:t>
      </w:r>
      <w:proofErr w:type="spellStart"/>
      <w:r w:rsidRPr="00AC676A">
        <w:rPr>
          <w:i/>
          <w:iCs/>
        </w:rPr>
        <w:t>Crash_Street_Intersecting</w:t>
      </w:r>
      <w:proofErr w:type="spellEnd"/>
      <w:r w:rsidRPr="00AC676A">
        <w:t xml:space="preserve"> and </w:t>
      </w:r>
      <w:proofErr w:type="spellStart"/>
      <w:r w:rsidRPr="00AC676A">
        <w:rPr>
          <w:i/>
          <w:iCs/>
        </w:rPr>
        <w:t>State_Road_Name</w:t>
      </w:r>
      <w:proofErr w:type="spellEnd"/>
      <w:r w:rsidRPr="00AC676A">
        <w:t xml:space="preserve"> were frequently missing—especially in records </w:t>
      </w:r>
    </w:p>
    <w:p w14:paraId="11AAC15B" w14:textId="2CADCF4E" w:rsidR="00AC676A" w:rsidRPr="00AC676A" w:rsidRDefault="00AC676A" w:rsidP="00AC676A">
      <w:pPr>
        <w:pStyle w:val="BodyText"/>
      </w:pPr>
      <w:r w:rsidRPr="00AC676A">
        <w:lastRenderedPageBreak/>
        <w:t>from rural or highway settings, where formal intersections are uncommon. Given the context-specific nature of these fields, standard statistical imputation (e.g., using the mode) wasn’t appropriate. Instead, reverse geocoding was used to infer missing road information based on geographic coordinates.</w:t>
      </w:r>
    </w:p>
    <w:p w14:paraId="3D5CD5B9" w14:textId="77777777" w:rsidR="0056049A" w:rsidRDefault="0056049A" w:rsidP="0056049A">
      <w:pPr>
        <w:pStyle w:val="BodyText"/>
      </w:pPr>
      <w:r>
        <w:t xml:space="preserve">By contrast, variables with low levels of missingness, such as </w:t>
      </w:r>
      <w:proofErr w:type="spellStart"/>
      <w:r>
        <w:t>Crash_DCA_Code</w:t>
      </w:r>
      <w:proofErr w:type="spellEnd"/>
      <w:r>
        <w:t>, were handled using frequency-based imputation. A simple example shows how missing values were filled with the most common category in related groups (e.g., the missing crate code filled with the most common category of the remaining codes of the crate group).</w:t>
      </w:r>
    </w:p>
    <w:p w14:paraId="2D7FF9E4" w14:textId="77777777" w:rsidR="0056049A" w:rsidRDefault="0056049A" w:rsidP="0056049A">
      <w:pPr>
        <w:pStyle w:val="BodyText"/>
      </w:pPr>
      <w:r>
        <w:t>Cleaning also involved standardizing formats to improve consistency. Time-related variables were converted from raw timestamps into structured numeric features like hour, weekday, and month. Text fields were normalized to lowercase, and inconsistent labels were harmonized—for example, unifying variations like “daylight” and “Day Light” into a single standard value.</w:t>
      </w:r>
    </w:p>
    <w:p w14:paraId="21A277F2" w14:textId="77777777" w:rsidR="0056049A" w:rsidRDefault="0056049A" w:rsidP="0056049A">
      <w:pPr>
        <w:pStyle w:val="BodyText"/>
      </w:pPr>
      <w:r>
        <w:t>Duplicate entries were removed using unique crash identifiers. In borderline cases—where partial duplication existed due to overlapping reports—manual reviews were conducted to retain the most complete and accurate version.</w:t>
      </w:r>
    </w:p>
    <w:p w14:paraId="6ED9DCCB" w14:textId="70E049C4" w:rsidR="00AC676A" w:rsidRPr="00AC676A" w:rsidRDefault="0056049A" w:rsidP="0056049A">
      <w:pPr>
        <w:pStyle w:val="BodyText"/>
      </w:pPr>
      <w:r>
        <w:t>Outliers were also addressed. Crashes logged in implausible values like 25:00 or at apparently unrealistically low speed limit were flagged, corrected or removed based on frequency and context. The coherence of this dataset was improved with the removal or resolution of these anomalies in order to establish a solid foundation for modeling</w:t>
      </w:r>
      <w:r w:rsidR="00AC676A" w:rsidRPr="00AC676A">
        <w:t>.</w:t>
      </w:r>
    </w:p>
    <w:p w14:paraId="76BF55F8" w14:textId="4C6ECE2C" w:rsidR="0025310F" w:rsidRPr="00357EB3" w:rsidRDefault="00000000" w:rsidP="00353A0D">
      <w:pPr>
        <w:pStyle w:val="ListParagraph"/>
        <w:numPr>
          <w:ilvl w:val="1"/>
          <w:numId w:val="2"/>
        </w:numPr>
        <w:tabs>
          <w:tab w:val="left" w:pos="482"/>
        </w:tabs>
        <w:spacing w:before="206"/>
        <w:ind w:hanging="363"/>
        <w:rPr>
          <w:rFonts w:asciiTheme="minorHAnsi" w:hAnsiTheme="minorHAnsi" w:cstheme="minorHAnsi"/>
          <w:b/>
          <w:sz w:val="24"/>
          <w:szCs w:val="24"/>
        </w:rPr>
      </w:pPr>
      <w:r w:rsidRPr="00357EB3">
        <w:rPr>
          <w:rFonts w:asciiTheme="minorHAnsi" w:hAnsiTheme="minorHAnsi" w:cstheme="minorHAnsi"/>
          <w:b/>
          <w:sz w:val="24"/>
          <w:szCs w:val="24"/>
        </w:rPr>
        <w:t>Imputation Strategy</w:t>
      </w:r>
    </w:p>
    <w:p w14:paraId="4C5A094C" w14:textId="352373C4" w:rsidR="0056049A" w:rsidRDefault="0056049A" w:rsidP="00357EB3">
      <w:pPr>
        <w:pStyle w:val="BodyText"/>
      </w:pPr>
      <w:r w:rsidRPr="0056049A">
        <w:t>Imputation is a vital and sensitive component of safety critical data processing, for example crash record</w:t>
      </w:r>
      <w:r>
        <w:t xml:space="preserve"> </w:t>
      </w:r>
      <w:r w:rsidRPr="0056049A">
        <w:rPr>
          <w:b/>
          <w:bCs/>
        </w:rPr>
        <w:t>(Rubin, 1976; Little &amp; Rubin, 2019)</w:t>
      </w:r>
      <w:r w:rsidRPr="0056049A">
        <w:t>. In contrast to purely numerical datasets for which small imputation inaccuracies can be statistically benign, errors in crash data can be skewed. Inaccurate replacements for missing values in fields like crash severity, timing, or location may skew spatial clustering, compromise risk estimations, or produce flawed insights for policy-making. To mitigate such risks, a multi-layered, context-sensitive imputation strategy was employed. This approach combined spatial inference techniques, statistical logic, and structured fallback rules to balance precision with interpretability</w:t>
      </w:r>
    </w:p>
    <w:p w14:paraId="0DC56E27" w14:textId="026A8AC3" w:rsidR="00353A0D" w:rsidRPr="00357EB3" w:rsidRDefault="00353A0D" w:rsidP="00357EB3">
      <w:pPr>
        <w:pStyle w:val="BodyText"/>
      </w:pPr>
      <w:r w:rsidRPr="00357EB3">
        <w:t xml:space="preserve">Among the most sophisticated techniques applied was reverse geocoding. This method was particularly useful when road name information—such as values in </w:t>
      </w:r>
      <w:proofErr w:type="spellStart"/>
      <w:r w:rsidRPr="00357EB3">
        <w:t>Crash_Street_Intersecting</w:t>
      </w:r>
      <w:proofErr w:type="spellEnd"/>
      <w:r w:rsidRPr="00357EB3">
        <w:t xml:space="preserve"> or </w:t>
      </w:r>
      <w:proofErr w:type="spellStart"/>
      <w:r w:rsidRPr="00357EB3">
        <w:t>State_Road_Name</w:t>
      </w:r>
      <w:proofErr w:type="spellEnd"/>
      <w:r w:rsidRPr="00357EB3">
        <w:t xml:space="preserve">—was absent, yet valid geographic coordinates were available. Using latitude and longitude data, reverse geocoding services including </w:t>
      </w:r>
      <w:proofErr w:type="spellStart"/>
      <w:r w:rsidRPr="00357EB3">
        <w:t>Geopy</w:t>
      </w:r>
      <w:proofErr w:type="spellEnd"/>
      <w:r w:rsidRPr="00357EB3">
        <w:t xml:space="preserve"> (with </w:t>
      </w:r>
      <w:proofErr w:type="spellStart"/>
      <w:r w:rsidRPr="00357EB3">
        <w:t>Nominatim</w:t>
      </w:r>
      <w:proofErr w:type="spellEnd"/>
      <w:r w:rsidRPr="00357EB3">
        <w:t>) and OpenStreetMap APIs were leveraged to retrieve the nearest identifiable road names or intersections. These returned values were then used to populate the corresponding missing fields. The method proved especially effective in urban environments, where mapping data is highly detailed and frequently updated</w:t>
      </w:r>
      <w:r w:rsidR="007E4980">
        <w:t xml:space="preserve"> </w:t>
      </w:r>
      <w:r w:rsidR="001F0453" w:rsidRPr="001F0453">
        <w:rPr>
          <w:b/>
          <w:bCs/>
        </w:rPr>
        <w:t>(OpenStreetMap contributors, n.d.)</w:t>
      </w:r>
      <w:r w:rsidR="007E4980">
        <w:rPr>
          <w:b/>
          <w:bCs/>
        </w:rPr>
        <w:t>.</w:t>
      </w:r>
    </w:p>
    <w:p w14:paraId="57446EA0" w14:textId="77777777" w:rsidR="00AA19B6" w:rsidRDefault="00353A0D" w:rsidP="00357EB3">
      <w:pPr>
        <w:pStyle w:val="BodyText"/>
      </w:pPr>
      <w:r w:rsidRPr="00357EB3">
        <w:t>The utility of this approach is best illustrated through a practical example:</w:t>
      </w:r>
    </w:p>
    <w:p w14:paraId="6E5B45E4" w14:textId="77777777" w:rsidR="0056049A" w:rsidRDefault="0056049A" w:rsidP="00357EB3">
      <w:pPr>
        <w:pStyle w:val="BodyText"/>
      </w:pPr>
    </w:p>
    <w:p w14:paraId="3D8B9A61" w14:textId="18C4F700" w:rsidR="00844FE1" w:rsidRPr="00357EB3" w:rsidRDefault="00844FE1" w:rsidP="00357EB3">
      <w:pPr>
        <w:pStyle w:val="BodyText"/>
      </w:pPr>
      <w:r w:rsidRPr="00357EB3">
        <w:rPr>
          <w:noProof/>
        </w:rPr>
        <w:lastRenderedPageBreak/>
        <w:drawing>
          <wp:inline distT="0" distB="0" distL="0" distR="0" wp14:anchorId="144FBFD1" wp14:editId="26C934EF">
            <wp:extent cx="6091041" cy="1129085"/>
            <wp:effectExtent l="0" t="0" r="5080" b="0"/>
            <wp:docPr id="14936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7913" name=""/>
                    <pic:cNvPicPr/>
                  </pic:nvPicPr>
                  <pic:blipFill>
                    <a:blip r:embed="rId10"/>
                    <a:stretch>
                      <a:fillRect/>
                    </a:stretch>
                  </pic:blipFill>
                  <pic:spPr>
                    <a:xfrm>
                      <a:off x="0" y="0"/>
                      <a:ext cx="6153164" cy="1140601"/>
                    </a:xfrm>
                    <a:prstGeom prst="rect">
                      <a:avLst/>
                    </a:prstGeom>
                  </pic:spPr>
                </pic:pic>
              </a:graphicData>
            </a:graphic>
          </wp:inline>
        </w:drawing>
      </w:r>
    </w:p>
    <w:p w14:paraId="018CA785" w14:textId="4FEFA49C" w:rsidR="00755821" w:rsidRDefault="00514063" w:rsidP="00353A0D">
      <w:pPr>
        <w:pStyle w:val="BodyText"/>
        <w:spacing w:line="278" w:lineRule="auto"/>
        <w:ind w:right="115"/>
        <w:rPr>
          <w:rFonts w:asciiTheme="minorHAnsi" w:hAnsiTheme="minorHAnsi" w:cstheme="minorHAnsi"/>
        </w:rPr>
      </w:pPr>
      <w:r w:rsidRPr="00357EB3">
        <w:rPr>
          <w:rFonts w:asciiTheme="minorHAnsi" w:hAnsiTheme="minorHAnsi" w:cstheme="minorHAnsi"/>
        </w:rPr>
        <w:t>A</w:t>
      </w:r>
      <w:r w:rsidR="00755821" w:rsidRPr="00357EB3">
        <w:rPr>
          <w:rFonts w:asciiTheme="minorHAnsi" w:hAnsiTheme="minorHAnsi" w:cstheme="minorHAnsi"/>
        </w:rPr>
        <w:t>nd</w:t>
      </w:r>
    </w:p>
    <w:p w14:paraId="2805A6D0" w14:textId="1B0F5630" w:rsidR="00E1485B" w:rsidRPr="00357EB3" w:rsidRDefault="00BA4CA5" w:rsidP="00BA4CA5">
      <w:pPr>
        <w:pStyle w:val="BodyText"/>
        <w:spacing w:line="278" w:lineRule="auto"/>
        <w:ind w:right="115"/>
        <w:rPr>
          <w:rFonts w:asciiTheme="minorHAnsi" w:hAnsiTheme="minorHAnsi" w:cstheme="minorHAnsi"/>
        </w:rPr>
      </w:pPr>
      <w:r w:rsidRPr="00357EB3">
        <w:rPr>
          <w:rFonts w:asciiTheme="minorHAnsi" w:hAnsiTheme="minorHAnsi" w:cstheme="minorHAnsi"/>
          <w:b/>
          <w:bCs/>
          <w:noProof/>
        </w:rPr>
        <w:drawing>
          <wp:inline distT="0" distB="0" distL="0" distR="0" wp14:anchorId="0B37E0BD" wp14:editId="3D1B6C7A">
            <wp:extent cx="5975350" cy="3971925"/>
            <wp:effectExtent l="0" t="0" r="6350" b="9525"/>
            <wp:docPr id="285084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6186" cy="4019011"/>
                    </a:xfrm>
                    <a:prstGeom prst="rect">
                      <a:avLst/>
                    </a:prstGeom>
                    <a:noFill/>
                  </pic:spPr>
                </pic:pic>
              </a:graphicData>
            </a:graphic>
          </wp:inline>
        </w:drawing>
      </w:r>
    </w:p>
    <w:p w14:paraId="668B076A" w14:textId="55FD6320" w:rsidR="00357EB3" w:rsidRPr="00AA19B6" w:rsidRDefault="00E1485B" w:rsidP="00AA19B6">
      <w:pPr>
        <w:pStyle w:val="BodyText"/>
      </w:pPr>
      <w:r w:rsidRPr="00357EB3">
        <w:rPr>
          <w:b/>
          <w:bCs/>
        </w:rPr>
        <w:t>Note</w:t>
      </w:r>
      <w:r w:rsidRPr="00357EB3">
        <w:t xml:space="preserve">: </w:t>
      </w:r>
      <w:r w:rsidRPr="00AA19B6">
        <w:t>These GPS coordinates are from central Brisbane and used here for demonstration. Actual values were resolved using reverse geocoding APIs such as OpenStreetMap.</w:t>
      </w:r>
    </w:p>
    <w:p w14:paraId="48B77141" w14:textId="77777777" w:rsidR="0056049A" w:rsidRDefault="0056049A" w:rsidP="0056049A">
      <w:pPr>
        <w:pStyle w:val="BodyText"/>
      </w:pPr>
      <w:r>
        <w:t>This approach successfully restored more than 150,000 missing entries in location-related fields, substantially improving the dataset’s spatial accuracy. The enhanced completeness directly benefited subsequent analyses, including spatial heatmaps and regional severity assessments, by enabling more precise geographic segmentation.</w:t>
      </w:r>
    </w:p>
    <w:p w14:paraId="4080B77C" w14:textId="77777777" w:rsidR="0056049A" w:rsidRDefault="0056049A" w:rsidP="0056049A">
      <w:pPr>
        <w:pStyle w:val="BodyText"/>
      </w:pPr>
      <w:r>
        <w:t>In cases where reverse geocoding could not be applied—whether due to missing or inaccurate coordinates, limitations in API usage, or contextual ambiguity in rural regions—statistical imputation methods were employed. Examples include:</w:t>
      </w:r>
    </w:p>
    <w:p w14:paraId="23F1FA3F" w14:textId="5F031B79" w:rsidR="00755821" w:rsidRPr="001C6153" w:rsidRDefault="0056049A" w:rsidP="001C6153">
      <w:pPr>
        <w:pStyle w:val="BodyText"/>
      </w:pPr>
      <w:proofErr w:type="spellStart"/>
      <w:r>
        <w:t>Crash_Hour</w:t>
      </w:r>
      <w:proofErr w:type="spellEnd"/>
      <w:r>
        <w:t xml:space="preserve"> values were imputed using the mode within the same </w:t>
      </w:r>
      <w:proofErr w:type="spellStart"/>
      <w:r>
        <w:t>Crash_Lighting_Condition</w:t>
      </w:r>
      <w:proofErr w:type="spellEnd"/>
      <w:r>
        <w:t xml:space="preserve"> group. This maintained temporal patterns, such as the typical occurrence of “darkness without lighting” between 1:00 AM and 4:00 AM.</w:t>
      </w:r>
    </w:p>
    <w:p w14:paraId="0C5955BE" w14:textId="77777777" w:rsidR="00353A0D" w:rsidRPr="00AA19B6" w:rsidRDefault="00353A0D" w:rsidP="00AA19B6">
      <w:pPr>
        <w:pStyle w:val="BodyText"/>
        <w:numPr>
          <w:ilvl w:val="0"/>
          <w:numId w:val="12"/>
        </w:numPr>
      </w:pPr>
      <w:r w:rsidRPr="00AA19B6">
        <w:lastRenderedPageBreak/>
        <w:t>Numerical fields like vehicle counts or unit involvement were filled using mean values calculated within the same severity category and geographic region.</w:t>
      </w:r>
    </w:p>
    <w:p w14:paraId="5A3B1AFC" w14:textId="77777777" w:rsidR="00353A0D" w:rsidRPr="00DD105C" w:rsidRDefault="00353A0D" w:rsidP="00353A0D">
      <w:pPr>
        <w:pStyle w:val="BodyText"/>
        <w:spacing w:before="9"/>
        <w:ind w:left="360"/>
        <w:rPr>
          <w:rFonts w:asciiTheme="minorHAnsi" w:hAnsiTheme="minorHAnsi" w:cstheme="minorHAnsi"/>
          <w:sz w:val="10"/>
          <w:szCs w:val="10"/>
        </w:rPr>
      </w:pPr>
    </w:p>
    <w:p w14:paraId="288721E5" w14:textId="77777777" w:rsidR="00353A0D" w:rsidRPr="00AA19B6" w:rsidRDefault="00353A0D" w:rsidP="00AA19B6">
      <w:pPr>
        <w:pStyle w:val="BodyText"/>
        <w:numPr>
          <w:ilvl w:val="0"/>
          <w:numId w:val="13"/>
        </w:numPr>
      </w:pPr>
      <w:r w:rsidRPr="00AA19B6">
        <w:t xml:space="preserve">For categorical fields such as </w:t>
      </w:r>
      <w:proofErr w:type="spellStart"/>
      <w:r w:rsidRPr="00AA19B6">
        <w:t>Crash_DCA_Code</w:t>
      </w:r>
      <w:proofErr w:type="spellEnd"/>
      <w:r w:rsidRPr="00AA19B6">
        <w:t xml:space="preserve">, missing values were replaced with the most frequent category within the corresponding </w:t>
      </w:r>
      <w:proofErr w:type="spellStart"/>
      <w:r w:rsidRPr="00AA19B6">
        <w:t>Crash_Nature</w:t>
      </w:r>
      <w:proofErr w:type="spellEnd"/>
      <w:r w:rsidRPr="00AA19B6">
        <w:t xml:space="preserve"> group, preserving logical coherence.</w:t>
      </w:r>
    </w:p>
    <w:p w14:paraId="4719FFF3" w14:textId="77777777" w:rsidR="00352E01" w:rsidRDefault="00352E01" w:rsidP="00352E01">
      <w:pPr>
        <w:pStyle w:val="BodyText"/>
        <w:spacing w:before="9"/>
      </w:pPr>
      <w:r>
        <w:t>In instances where neither spatial nor statistical methods were appropriate—particularly for high-cardinality categorical features where imputation could introduce bias—a conservative fallback was used. The placeholder value "Unknown" was inserted to retain the observation while avoiding speculative substitutions. However, by using this approach, one ensured that rare but potentially essential records that have only some ‘details’ are not distorted into the dataset.</w:t>
      </w:r>
    </w:p>
    <w:p w14:paraId="2CAD5C9B" w14:textId="77777777" w:rsidR="00352E01" w:rsidRPr="00352E01" w:rsidRDefault="00352E01" w:rsidP="00352E01">
      <w:pPr>
        <w:pStyle w:val="BodyText"/>
        <w:spacing w:before="9"/>
        <w:rPr>
          <w:sz w:val="16"/>
          <w:szCs w:val="16"/>
        </w:rPr>
      </w:pPr>
    </w:p>
    <w:p w14:paraId="4B7CF7E6" w14:textId="77777777" w:rsidR="00352E01" w:rsidRDefault="00352E01" w:rsidP="00352E01">
      <w:pPr>
        <w:pStyle w:val="BodyText"/>
        <w:spacing w:before="9"/>
      </w:pPr>
      <w:r>
        <w:t xml:space="preserve">Auxiliary flags were used to track all imputed entries, both the fields imputed and method applied. It allowed </w:t>
      </w:r>
      <w:proofErr w:type="spellStart"/>
      <w:r>
        <w:t>tracesability</w:t>
      </w:r>
      <w:proofErr w:type="spellEnd"/>
      <w:r>
        <w:t xml:space="preserve"> and the subsequent transparency that allowed for sensitivity analyses for the influence of imputed values on model performance.</w:t>
      </w:r>
    </w:p>
    <w:p w14:paraId="07967ED3" w14:textId="77777777" w:rsidR="00352E01" w:rsidRPr="00352E01" w:rsidRDefault="00352E01" w:rsidP="00352E01">
      <w:pPr>
        <w:pStyle w:val="BodyText"/>
        <w:spacing w:before="9"/>
        <w:rPr>
          <w:sz w:val="18"/>
          <w:szCs w:val="18"/>
        </w:rPr>
      </w:pPr>
    </w:p>
    <w:p w14:paraId="46D4019A" w14:textId="143F1E9B" w:rsidR="00353A0D" w:rsidRDefault="00352E01" w:rsidP="00352E01">
      <w:pPr>
        <w:pStyle w:val="BodyText"/>
        <w:spacing w:before="9"/>
      </w:pPr>
      <w:r>
        <w:t>Taken together, these tiered imputation strategies help to maintain the data’s completeness while preserving its structure and enable successful and interpretable modeling with high data quality.</w:t>
      </w:r>
    </w:p>
    <w:p w14:paraId="2138B3A5" w14:textId="77777777" w:rsidR="00352E01" w:rsidRPr="00357EB3" w:rsidRDefault="00352E01" w:rsidP="00352E01">
      <w:pPr>
        <w:pStyle w:val="BodyText"/>
        <w:spacing w:before="9"/>
        <w:rPr>
          <w:rFonts w:asciiTheme="minorHAnsi" w:hAnsiTheme="minorHAnsi" w:cstheme="minorHAnsi"/>
        </w:rPr>
      </w:pPr>
    </w:p>
    <w:p w14:paraId="70EB8208" w14:textId="28D8B2E8" w:rsidR="00AC7285" w:rsidRPr="00357EB3" w:rsidRDefault="00AC7285" w:rsidP="00006878">
      <w:pPr>
        <w:pStyle w:val="BodyText"/>
        <w:numPr>
          <w:ilvl w:val="0"/>
          <w:numId w:val="2"/>
        </w:numPr>
        <w:spacing w:before="9"/>
        <w:rPr>
          <w:rFonts w:asciiTheme="minorHAnsi" w:hAnsiTheme="minorHAnsi" w:cstheme="minorHAnsi"/>
          <w:b/>
          <w:bCs/>
        </w:rPr>
      </w:pPr>
      <w:r w:rsidRPr="00357EB3">
        <w:rPr>
          <w:rFonts w:asciiTheme="minorHAnsi" w:hAnsiTheme="minorHAnsi" w:cstheme="minorHAnsi"/>
          <w:b/>
          <w:bCs/>
        </w:rPr>
        <w:t>Feature Engineering</w:t>
      </w:r>
    </w:p>
    <w:p w14:paraId="657D70F3" w14:textId="77777777" w:rsidR="00352E01" w:rsidRDefault="00352E01" w:rsidP="00352E01">
      <w:pPr>
        <w:pStyle w:val="BodyText"/>
      </w:pPr>
      <w:r>
        <w:t xml:space="preserve">Step two was to clean and impute the dataset followed by a transformation into a format which is appropriate for predictive modeling. The first phase is </w:t>
      </w:r>
      <w:proofErr w:type="gramStart"/>
      <w:r>
        <w:t>feature</w:t>
      </w:r>
      <w:proofErr w:type="gramEnd"/>
      <w:r>
        <w:t xml:space="preserve"> engineering which consisted in extracting meaningful, high signal variables from raw inputs and reformatting the data to become more representative of the </w:t>
      </w:r>
      <w:proofErr w:type="gramStart"/>
      <w:r>
        <w:t>real world</w:t>
      </w:r>
      <w:proofErr w:type="gramEnd"/>
      <w:r>
        <w:t xml:space="preserve"> conditions in which traffic crashes occur. The aim was to increase the dataset’s explanatory strength while reducing noise, redundancies.</w:t>
      </w:r>
    </w:p>
    <w:p w14:paraId="299046F9" w14:textId="18630833" w:rsidR="004C2482" w:rsidRDefault="00352E01" w:rsidP="00352E01">
      <w:pPr>
        <w:pStyle w:val="BodyText"/>
      </w:pPr>
      <w:r>
        <w:t xml:space="preserve">Developing </w:t>
      </w:r>
      <w:proofErr w:type="gramStart"/>
      <w:r>
        <w:t>time based</w:t>
      </w:r>
      <w:proofErr w:type="gramEnd"/>
      <w:r>
        <w:t xml:space="preserve"> feature was one of the initial priorities. Using timestamp data, the team derived new variables like </w:t>
      </w:r>
      <w:proofErr w:type="spellStart"/>
      <w:r>
        <w:t>Crash_Hour</w:t>
      </w:r>
      <w:proofErr w:type="spellEnd"/>
      <w:r>
        <w:t xml:space="preserve">, </w:t>
      </w:r>
      <w:proofErr w:type="spellStart"/>
      <w:r>
        <w:t>Crash_Day</w:t>
      </w:r>
      <w:proofErr w:type="spellEnd"/>
      <w:r>
        <w:t xml:space="preserve">, </w:t>
      </w:r>
      <w:proofErr w:type="spellStart"/>
      <w:r>
        <w:t>Crash_Month</w:t>
      </w:r>
      <w:proofErr w:type="spellEnd"/>
      <w:r>
        <w:t xml:space="preserve">, and a binary Weekend flag. These additions captured well known behavioral patterns, such as the increase at weekday rush hour crash frequency and its increase at weekday night crash severity. </w:t>
      </w:r>
      <w:proofErr w:type="gramStart"/>
      <w:r>
        <w:t>Additionally</w:t>
      </w:r>
      <w:proofErr w:type="gramEnd"/>
      <w:r>
        <w:t xml:space="preserve"> some more general risk rhythms such as fatigue or impaired driving were tested by using broader temporal categories (e.g. early morning, midday, late night).</w:t>
      </w:r>
    </w:p>
    <w:p w14:paraId="33D93921" w14:textId="77777777" w:rsidR="00352E01" w:rsidRPr="004C2482" w:rsidRDefault="00352E01" w:rsidP="00352E01">
      <w:pPr>
        <w:pStyle w:val="BodyText"/>
        <w:rPr>
          <w:sz w:val="10"/>
          <w:szCs w:val="10"/>
        </w:rPr>
      </w:pPr>
    </w:p>
    <w:p w14:paraId="091335FD" w14:textId="6A4EBFC1" w:rsidR="00353A0D" w:rsidRPr="00357EB3" w:rsidRDefault="00AC676A" w:rsidP="00353A0D">
      <w:pPr>
        <w:pStyle w:val="BodyText"/>
        <w:spacing w:before="9"/>
        <w:rPr>
          <w:rFonts w:asciiTheme="minorHAnsi" w:hAnsiTheme="minorHAnsi" w:cstheme="minorHAnsi"/>
        </w:rPr>
      </w:pPr>
      <w:r w:rsidRPr="00AC676A">
        <w:t xml:space="preserve">Environmental indicators were then created to encapsulate road and visibility conditions. For instance, a binary </w:t>
      </w:r>
      <w:proofErr w:type="spellStart"/>
      <w:r w:rsidRPr="00AC676A">
        <w:t>Wet_Surface</w:t>
      </w:r>
      <w:proofErr w:type="spellEnd"/>
      <w:r w:rsidRPr="00AC676A">
        <w:t xml:space="preserve"> variable flagged crashes that occurred on damp or rainy surfaces, derived from both weather and surface descriptors. Similarly, </w:t>
      </w:r>
      <w:proofErr w:type="spellStart"/>
      <w:r w:rsidRPr="00AC676A">
        <w:t>Poor_Lighting</w:t>
      </w:r>
      <w:proofErr w:type="spellEnd"/>
      <w:r w:rsidRPr="00AC676A">
        <w:t xml:space="preserve"> was used to identify crashes in unlit, low-visibility environments. These composite variables consistently outperformed their individual components in preliminary tests—highlighting their value in predictive modeling.</w:t>
      </w:r>
    </w:p>
    <w:p w14:paraId="752F0344" w14:textId="4777BC2F" w:rsidR="00AC676A" w:rsidRDefault="00AC676A" w:rsidP="00AA19B6">
      <w:pPr>
        <w:pStyle w:val="BodyText"/>
      </w:pPr>
      <w:r w:rsidRPr="00AC676A">
        <w:t xml:space="preserve">To further sharpen the dataset’s sensitivity to high-risk contexts, interaction terms were introduced. One such feature, </w:t>
      </w:r>
      <w:proofErr w:type="spellStart"/>
      <w:r w:rsidRPr="00AC676A">
        <w:t>Late_Night_Darkness</w:t>
      </w:r>
      <w:proofErr w:type="spellEnd"/>
      <w:r w:rsidRPr="00AC676A">
        <w:t>, flagged incidents that happened between</w:t>
      </w:r>
      <w:r w:rsidR="001C6153">
        <w:t xml:space="preserve"> </w:t>
      </w:r>
      <w:r w:rsidRPr="00AC676A">
        <w:t>midnight and 5:00 AM under poor lighting—conditions previously identified as highly correlated with severe outcomes, particularly in rural areas.</w:t>
      </w:r>
    </w:p>
    <w:p w14:paraId="4FEC90F5" w14:textId="77777777" w:rsidR="00AC676A" w:rsidRDefault="00AC676A" w:rsidP="001C6153">
      <w:pPr>
        <w:pStyle w:val="BodyText"/>
      </w:pPr>
      <w:r w:rsidRPr="00AC676A">
        <w:lastRenderedPageBreak/>
        <w:t xml:space="preserve">Spatial awareness was embedded through regional aggregation. A new variable, </w:t>
      </w:r>
      <w:proofErr w:type="spellStart"/>
      <w:r w:rsidRPr="00AC676A">
        <w:t>Crashes_Per_Region</w:t>
      </w:r>
      <w:proofErr w:type="spellEnd"/>
      <w:r w:rsidRPr="00AC676A">
        <w:t xml:space="preserve">, was calculated by grouping crash records by police region and adjusting for population size. This served as a proxy for regional traffic density and infrastructure quality. Additionally, a binary </w:t>
      </w:r>
      <w:proofErr w:type="spellStart"/>
      <w:r w:rsidRPr="00AC676A">
        <w:t>Urban_Crash</w:t>
      </w:r>
      <w:proofErr w:type="spellEnd"/>
      <w:r w:rsidRPr="00AC676A">
        <w:t xml:space="preserve"> indicator distinguished between incidents in major urban areas and those in rural or peripheral regions—each associated with different severity profiles.</w:t>
      </w:r>
    </w:p>
    <w:p w14:paraId="378625A5" w14:textId="77777777" w:rsidR="00AC676A" w:rsidRDefault="00AC676A" w:rsidP="001C6153">
      <w:pPr>
        <w:pStyle w:val="BodyText"/>
      </w:pPr>
      <w:r w:rsidRPr="00AC676A">
        <w:t xml:space="preserve">To ensure compatibility with machine learning algorithms, categorical features such as </w:t>
      </w:r>
      <w:proofErr w:type="spellStart"/>
      <w:r w:rsidRPr="00AC676A">
        <w:t>Crash_Nature</w:t>
      </w:r>
      <w:proofErr w:type="spellEnd"/>
      <w:r w:rsidRPr="00AC676A">
        <w:t xml:space="preserve">, </w:t>
      </w:r>
      <w:proofErr w:type="spellStart"/>
      <w:r w:rsidRPr="00AC676A">
        <w:t>Crash_DCA_Code</w:t>
      </w:r>
      <w:proofErr w:type="spellEnd"/>
      <w:r w:rsidRPr="00AC676A">
        <w:t xml:space="preserve">, </w:t>
      </w:r>
      <w:proofErr w:type="spellStart"/>
      <w:r w:rsidRPr="00AC676A">
        <w:t>Crash_Lighting_Condition</w:t>
      </w:r>
      <w:proofErr w:type="spellEnd"/>
      <w:r w:rsidRPr="00AC676A">
        <w:t xml:space="preserve">, and </w:t>
      </w:r>
      <w:proofErr w:type="spellStart"/>
      <w:r w:rsidRPr="00AC676A">
        <w:t>Surface_Type</w:t>
      </w:r>
      <w:proofErr w:type="spellEnd"/>
      <w:r w:rsidRPr="00AC676A">
        <w:t xml:space="preserve"> were transformed using one-hot encoding. Low-frequency categories were consolidated to prevent sparsity. For example, uncommon types like “Animal Collision” or “Train Impact” were grouped into broader categories to avoid overwhelming the model with seldom-used inputs.</w:t>
      </w:r>
    </w:p>
    <w:p w14:paraId="48C99E7C" w14:textId="77777777" w:rsidR="00352E01" w:rsidRDefault="00352E01" w:rsidP="001C6153">
      <w:pPr>
        <w:pStyle w:val="BodyText"/>
      </w:pPr>
      <w:r>
        <w:t xml:space="preserve">Target labels were also created as binary. These included </w:t>
      </w:r>
      <w:proofErr w:type="spellStart"/>
      <w:r>
        <w:t>High_Severity</w:t>
      </w:r>
      <w:proofErr w:type="spellEnd"/>
      <w:r>
        <w:t xml:space="preserve">, used to flag crashes resulting in serious injuries or fatalities, and </w:t>
      </w:r>
      <w:proofErr w:type="spellStart"/>
      <w:r>
        <w:t>Urban_Crash</w:t>
      </w:r>
      <w:proofErr w:type="spellEnd"/>
      <w:r>
        <w:t xml:space="preserve">, which identified location-based risk. The class ‘crashes’ was highly imbalanced, with only 18.3% as high severity. In order to do so, methods such as SMOTE and class weighted loss functions were used to increase the sensitivity of model without disturbing the original characterization of the dataset </w:t>
      </w:r>
      <w:r w:rsidRPr="00352E01">
        <w:rPr>
          <w:b/>
          <w:bCs/>
        </w:rPr>
        <w:t xml:space="preserve">(Chawla et al., 2002; </w:t>
      </w:r>
      <w:proofErr w:type="spellStart"/>
      <w:r w:rsidRPr="00352E01">
        <w:rPr>
          <w:b/>
          <w:bCs/>
        </w:rPr>
        <w:t>Kotsiantis</w:t>
      </w:r>
      <w:proofErr w:type="spellEnd"/>
      <w:r w:rsidRPr="00352E01">
        <w:rPr>
          <w:b/>
          <w:bCs/>
        </w:rPr>
        <w:t xml:space="preserve"> et al., 2006; He &amp; Garcia, 2009)</w:t>
      </w:r>
      <w:r>
        <w:t>.</w:t>
      </w:r>
    </w:p>
    <w:p w14:paraId="79D1E884" w14:textId="77777777" w:rsidR="00352E01" w:rsidRDefault="00352E01" w:rsidP="001C6153">
      <w:pPr>
        <w:pStyle w:val="BodyText"/>
      </w:pPr>
      <w:r>
        <w:t xml:space="preserve">Empirical correlation of crash severity in terms of the interaction terms between selected features was also investigated, and where appropriate, interaction terms were maintained. Examples included </w:t>
      </w:r>
      <w:proofErr w:type="spellStart"/>
      <w:r>
        <w:t>Crash_Hour</w:t>
      </w:r>
      <w:proofErr w:type="spellEnd"/>
      <w:r>
        <w:t xml:space="preserve"> × </w:t>
      </w:r>
      <w:proofErr w:type="spellStart"/>
      <w:r>
        <w:t>Poor_Lighting</w:t>
      </w:r>
      <w:proofErr w:type="spellEnd"/>
      <w:r>
        <w:t xml:space="preserve">, </w:t>
      </w:r>
      <w:proofErr w:type="spellStart"/>
      <w:r>
        <w:t>Speed_Zone</w:t>
      </w:r>
      <w:proofErr w:type="spellEnd"/>
      <w:r>
        <w:t xml:space="preserve"> </w:t>
      </w:r>
      <w:proofErr w:type="gramStart"/>
      <w:r>
        <w:t xml:space="preserve">×  </w:t>
      </w:r>
      <w:proofErr w:type="spellStart"/>
      <w:r>
        <w:t>Wet</w:t>
      </w:r>
      <w:proofErr w:type="gramEnd"/>
      <w:r>
        <w:t>_Surface</w:t>
      </w:r>
      <w:proofErr w:type="spellEnd"/>
      <w:r>
        <w:t xml:space="preserve">, and </w:t>
      </w:r>
      <w:proofErr w:type="spellStart"/>
      <w:r>
        <w:t>Road_Type</w:t>
      </w:r>
      <w:proofErr w:type="spellEnd"/>
      <w:r>
        <w:t xml:space="preserve"> × Region. The final feature set was constituted by only those combinations which provided substantial descriptive power during feature selection. </w:t>
      </w:r>
    </w:p>
    <w:p w14:paraId="04D1F842" w14:textId="77777777" w:rsidR="00352E01" w:rsidRDefault="00352E01" w:rsidP="001C6153">
      <w:pPr>
        <w:pStyle w:val="BodyText"/>
      </w:pPr>
      <w:r>
        <w:t>Crash frequency distributions at hourly, daily, and regional level were quantified to better capture the recurring temporal structure of crash occurrences as predictive signals for severity modeling.</w:t>
      </w:r>
    </w:p>
    <w:p w14:paraId="062DA976" w14:textId="77777777" w:rsidR="00352E01" w:rsidRDefault="00352E01" w:rsidP="001C6153">
      <w:pPr>
        <w:pStyle w:val="BodyText"/>
      </w:pPr>
      <w:r>
        <w:t>An illustration of combined feature creation is demonstrated through the following examples:</w:t>
      </w:r>
    </w:p>
    <w:p w14:paraId="2AE738A5" w14:textId="7EB7AC0C" w:rsidR="00352E01" w:rsidRDefault="00352E01" w:rsidP="001C6153">
      <w:pPr>
        <w:pStyle w:val="BodyText"/>
      </w:pPr>
      <w:r>
        <w:t xml:space="preserve">A crash occurring at 2:00 AM on a rainy, unlit rural road was represented by the combination of </w:t>
      </w:r>
      <w:proofErr w:type="spellStart"/>
      <w:r>
        <w:t>Crash_Hour</w:t>
      </w:r>
      <w:proofErr w:type="spellEnd"/>
      <w:r>
        <w:t xml:space="preserve"> = 2, </w:t>
      </w:r>
      <w:proofErr w:type="spellStart"/>
      <w:r>
        <w:t>Wet_Surface</w:t>
      </w:r>
      <w:proofErr w:type="spellEnd"/>
      <w:r>
        <w:t xml:space="preserve"> = 1, </w:t>
      </w:r>
      <w:proofErr w:type="spellStart"/>
      <w:r>
        <w:t>Poor_Lighting</w:t>
      </w:r>
      <w:proofErr w:type="spellEnd"/>
      <w:r>
        <w:t xml:space="preserve"> = 1, </w:t>
      </w:r>
      <w:proofErr w:type="spellStart"/>
      <w:r>
        <w:t>Urban_Crash</w:t>
      </w:r>
      <w:proofErr w:type="spellEnd"/>
      <w:r>
        <w:t xml:space="preserve"> = 0, and </w:t>
      </w:r>
      <w:proofErr w:type="spellStart"/>
      <w:r>
        <w:t>Late_Night_Darkness</w:t>
      </w:r>
      <w:proofErr w:type="spellEnd"/>
      <w:r>
        <w:t xml:space="preserve"> = 1. And   Crash at 5:30 PM in central Brisbane during daylight hours on dry pavement corresponded to values such as </w:t>
      </w:r>
      <w:proofErr w:type="spellStart"/>
      <w:r>
        <w:t>Crash_Hour</w:t>
      </w:r>
      <w:proofErr w:type="spellEnd"/>
      <w:r>
        <w:t xml:space="preserve"> = 17, </w:t>
      </w:r>
      <w:proofErr w:type="spellStart"/>
      <w:r>
        <w:t>Urban_Crash</w:t>
      </w:r>
      <w:proofErr w:type="spellEnd"/>
      <w:r>
        <w:t xml:space="preserve"> = 1, and </w:t>
      </w:r>
      <w:proofErr w:type="spellStart"/>
      <w:r>
        <w:t>Poor_Lighting</w:t>
      </w:r>
      <w:proofErr w:type="spellEnd"/>
      <w:r>
        <w:t xml:space="preserve"> = 0.</w:t>
      </w:r>
    </w:p>
    <w:p w14:paraId="0374EAE3" w14:textId="77777777" w:rsidR="00352E01" w:rsidRDefault="00352E01" w:rsidP="001C6153">
      <w:pPr>
        <w:pStyle w:val="BodyText"/>
      </w:pPr>
      <w:r>
        <w:t>Collectively, the feature engineering process substantially enhanced the dataset’s representational depth, reinforced alignment with domain-specific insights, and laid a strong foundation for subsequent dimensionality reduction and predictive modeling.</w:t>
      </w:r>
    </w:p>
    <w:p w14:paraId="22FF1C33" w14:textId="77777777" w:rsidR="001C6153" w:rsidRDefault="001C6153" w:rsidP="001C6153">
      <w:pPr>
        <w:pStyle w:val="BodyText"/>
      </w:pPr>
    </w:p>
    <w:p w14:paraId="6DD03031" w14:textId="626A40A5" w:rsidR="001C6153" w:rsidRDefault="001C6153" w:rsidP="001C6153">
      <w:pPr>
        <w:pStyle w:val="BodyText"/>
      </w:pPr>
      <w:r w:rsidRPr="00357EB3">
        <w:rPr>
          <w:b/>
          <w:bCs/>
        </w:rPr>
        <w:t xml:space="preserve">Table </w:t>
      </w:r>
      <w:r>
        <w:rPr>
          <w:b/>
          <w:bCs/>
        </w:rPr>
        <w:t>3</w:t>
      </w:r>
      <w:r w:rsidRPr="00357EB3">
        <w:t xml:space="preserve"> </w:t>
      </w:r>
      <w:r w:rsidRPr="00AA19B6">
        <w:t>shows the distribution of crash severity within the dataset. As expected, low-severity crashes make up the vast majority of cases (81.7%), while high-severity crashes—those resulting in serious injury or fatality—represent a smaller proportion (18.3%). This imbalance highlights the classification challenge faced during modeling and emphasizes the importance of preserving</w:t>
      </w:r>
      <w:r w:rsidRPr="001C6153">
        <w:t xml:space="preserve"> </w:t>
      </w:r>
      <w:r w:rsidRPr="00AA19B6">
        <w:t>rare but critical records during imputation and feature engineering.</w:t>
      </w:r>
    </w:p>
    <w:p w14:paraId="1C9B43D5" w14:textId="77777777" w:rsidR="001C6153" w:rsidRDefault="001C6153" w:rsidP="00352E01">
      <w:pPr>
        <w:pStyle w:val="BodyText"/>
      </w:pPr>
    </w:p>
    <w:p w14:paraId="3EFCECF4" w14:textId="77777777" w:rsidR="001C6153" w:rsidRDefault="001C6153" w:rsidP="00514063">
      <w:pPr>
        <w:pStyle w:val="BodyText"/>
        <w:jc w:val="center"/>
        <w:rPr>
          <w:rFonts w:asciiTheme="minorHAnsi" w:hAnsiTheme="minorHAnsi" w:cstheme="minorHAnsi"/>
          <w:b/>
          <w:bCs/>
        </w:rPr>
      </w:pPr>
    </w:p>
    <w:p w14:paraId="0C12516A" w14:textId="316D08F2" w:rsidR="00514063" w:rsidRDefault="005028B2" w:rsidP="00514063">
      <w:pPr>
        <w:pStyle w:val="BodyText"/>
        <w:jc w:val="center"/>
        <w:rPr>
          <w:rFonts w:asciiTheme="minorHAnsi" w:hAnsiTheme="minorHAnsi" w:cstheme="minorHAnsi"/>
          <w:b/>
          <w:bCs/>
        </w:rPr>
      </w:pPr>
      <w:r w:rsidRPr="00357EB3">
        <w:rPr>
          <w:rFonts w:asciiTheme="minorHAnsi" w:hAnsiTheme="minorHAnsi" w:cstheme="minorHAnsi"/>
          <w:b/>
          <w:bCs/>
        </w:rPr>
        <w:t xml:space="preserve">Table </w:t>
      </w:r>
      <w:r>
        <w:rPr>
          <w:rFonts w:asciiTheme="minorHAnsi" w:hAnsiTheme="minorHAnsi" w:cstheme="minorHAnsi"/>
          <w:b/>
          <w:bCs/>
        </w:rPr>
        <w:t>3</w:t>
      </w:r>
      <w:r w:rsidRPr="00357EB3">
        <w:rPr>
          <w:rFonts w:asciiTheme="minorHAnsi" w:hAnsiTheme="minorHAnsi" w:cstheme="minorHAnsi"/>
          <w:b/>
          <w:bCs/>
        </w:rPr>
        <w:t>:</w:t>
      </w:r>
      <w:r w:rsidRPr="00357EB3">
        <w:rPr>
          <w:rFonts w:asciiTheme="minorHAnsi" w:hAnsiTheme="minorHAnsi" w:cstheme="minorHAnsi"/>
        </w:rPr>
        <w:t xml:space="preserve"> </w:t>
      </w:r>
      <w:r w:rsidRPr="00357EB3">
        <w:rPr>
          <w:rFonts w:asciiTheme="minorHAnsi" w:hAnsiTheme="minorHAnsi" w:cstheme="minorHAnsi"/>
          <w:b/>
          <w:bCs/>
        </w:rPr>
        <w:t>crash severity within the dataset</w:t>
      </w:r>
    </w:p>
    <w:tbl>
      <w:tblPr>
        <w:tblpPr w:leftFromText="180" w:rightFromText="180" w:vertAnchor="text" w:horzAnchor="margin" w:tblpY="259"/>
        <w:tblW w:w="94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3"/>
        <w:gridCol w:w="2473"/>
        <w:gridCol w:w="3240"/>
      </w:tblGrid>
      <w:tr w:rsidR="001C6153" w:rsidRPr="00357EB3" w14:paraId="6913C1A6" w14:textId="77777777" w:rsidTr="001C6153">
        <w:trPr>
          <w:trHeight w:val="446"/>
          <w:tblHeader/>
          <w:tblCellSpacing w:w="15" w:type="dxa"/>
        </w:trPr>
        <w:tc>
          <w:tcPr>
            <w:tcW w:w="0" w:type="auto"/>
            <w:hideMark/>
          </w:tcPr>
          <w:p w14:paraId="0CACFE96"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Severity Class</w:t>
            </w:r>
          </w:p>
        </w:tc>
        <w:tc>
          <w:tcPr>
            <w:tcW w:w="0" w:type="auto"/>
            <w:hideMark/>
          </w:tcPr>
          <w:p w14:paraId="63AF892C"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Count</w:t>
            </w:r>
          </w:p>
        </w:tc>
        <w:tc>
          <w:tcPr>
            <w:tcW w:w="0" w:type="auto"/>
            <w:hideMark/>
          </w:tcPr>
          <w:p w14:paraId="602E3E2A" w14:textId="77777777" w:rsidR="001C6153" w:rsidRPr="00357EB3" w:rsidRDefault="001C6153" w:rsidP="001C6153">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Percentage</w:t>
            </w:r>
          </w:p>
        </w:tc>
      </w:tr>
      <w:tr w:rsidR="001C6153" w:rsidRPr="00357EB3" w14:paraId="65F7472C" w14:textId="77777777" w:rsidTr="001C6153">
        <w:trPr>
          <w:trHeight w:val="351"/>
          <w:tblCellSpacing w:w="15" w:type="dxa"/>
        </w:trPr>
        <w:tc>
          <w:tcPr>
            <w:tcW w:w="0" w:type="auto"/>
            <w:hideMark/>
          </w:tcPr>
          <w:p w14:paraId="35F8E8D4"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Low Severity</w:t>
            </w:r>
          </w:p>
        </w:tc>
        <w:tc>
          <w:tcPr>
            <w:tcW w:w="0" w:type="auto"/>
            <w:hideMark/>
          </w:tcPr>
          <w:p w14:paraId="2908D998"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300,000</w:t>
            </w:r>
          </w:p>
        </w:tc>
        <w:tc>
          <w:tcPr>
            <w:tcW w:w="0" w:type="auto"/>
            <w:hideMark/>
          </w:tcPr>
          <w:p w14:paraId="5390681F"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81.7%</w:t>
            </w:r>
          </w:p>
        </w:tc>
      </w:tr>
      <w:tr w:rsidR="001C6153" w:rsidRPr="00357EB3" w14:paraId="43B1A85E" w14:textId="77777777" w:rsidTr="001C6153">
        <w:trPr>
          <w:trHeight w:val="407"/>
          <w:tblCellSpacing w:w="15" w:type="dxa"/>
        </w:trPr>
        <w:tc>
          <w:tcPr>
            <w:tcW w:w="0" w:type="auto"/>
            <w:hideMark/>
          </w:tcPr>
          <w:p w14:paraId="5A7261FD"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High Severity</w:t>
            </w:r>
          </w:p>
        </w:tc>
        <w:tc>
          <w:tcPr>
            <w:tcW w:w="0" w:type="auto"/>
            <w:hideMark/>
          </w:tcPr>
          <w:p w14:paraId="7125FC2D"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67,230</w:t>
            </w:r>
          </w:p>
        </w:tc>
        <w:tc>
          <w:tcPr>
            <w:tcW w:w="0" w:type="auto"/>
            <w:hideMark/>
          </w:tcPr>
          <w:p w14:paraId="59483F4F" w14:textId="77777777" w:rsidR="001C6153" w:rsidRPr="00357EB3" w:rsidRDefault="001C6153" w:rsidP="001C6153">
            <w:pPr>
              <w:pStyle w:val="BodyText"/>
              <w:spacing w:line="278" w:lineRule="auto"/>
              <w:ind w:right="115"/>
              <w:jc w:val="center"/>
              <w:rPr>
                <w:rFonts w:asciiTheme="minorHAnsi" w:hAnsiTheme="minorHAnsi" w:cstheme="minorHAnsi"/>
              </w:rPr>
            </w:pPr>
            <w:r w:rsidRPr="00357EB3">
              <w:rPr>
                <w:rFonts w:asciiTheme="minorHAnsi" w:hAnsiTheme="minorHAnsi" w:cstheme="minorHAnsi"/>
              </w:rPr>
              <w:t>18.3%</w:t>
            </w:r>
          </w:p>
        </w:tc>
      </w:tr>
    </w:tbl>
    <w:p w14:paraId="49FC53A9" w14:textId="635FB6E1" w:rsidR="00C67D9B" w:rsidRDefault="00353A0D" w:rsidP="00514063">
      <w:pPr>
        <w:pStyle w:val="BodyText"/>
        <w:jc w:val="left"/>
      </w:pPr>
      <w:r w:rsidRPr="00AA19B6">
        <w:t xml:space="preserve"> </w:t>
      </w:r>
    </w:p>
    <w:p w14:paraId="56A27100" w14:textId="1C13749A" w:rsidR="001C6153" w:rsidRPr="00AA19B6" w:rsidRDefault="000E0B31" w:rsidP="001C6153">
      <w:pPr>
        <w:pStyle w:val="BodyText"/>
        <w:ind w:left="0"/>
      </w:pPr>
      <w:r w:rsidRPr="00357EB3">
        <w:rPr>
          <w:b/>
          <w:bCs/>
        </w:rPr>
        <w:t xml:space="preserve">Table </w:t>
      </w:r>
      <w:r w:rsidR="005028B2">
        <w:rPr>
          <w:b/>
          <w:bCs/>
        </w:rPr>
        <w:t>4</w:t>
      </w:r>
      <w:r w:rsidRPr="00357EB3">
        <w:t xml:space="preserve"> </w:t>
      </w:r>
      <w:r w:rsidR="00126235" w:rsidRPr="00AA19B6">
        <w:t>The selected features were engineered for their relevance to crash severity, balancing</w:t>
      </w:r>
      <w:r w:rsidR="005028B2">
        <w:t>,</w:t>
      </w:r>
      <w:r w:rsidR="005028B2" w:rsidRPr="005028B2">
        <w:t xml:space="preserve"> </w:t>
      </w:r>
      <w:r w:rsidR="005028B2" w:rsidRPr="00AA19B6">
        <w:t xml:space="preserve">interpretability with statistical significance. They include temporal indicators (e.g., </w:t>
      </w:r>
      <w:proofErr w:type="spellStart"/>
      <w:r w:rsidR="005028B2" w:rsidRPr="00AA19B6">
        <w:t>Crash_Hour</w:t>
      </w:r>
      <w:proofErr w:type="spellEnd"/>
      <w:r w:rsidR="005028B2" w:rsidRPr="00AA19B6">
        <w:t>,</w:t>
      </w:r>
      <w:r w:rsidR="00514063" w:rsidRPr="00514063">
        <w:t xml:space="preserve"> </w:t>
      </w:r>
      <w:r w:rsidR="00514063" w:rsidRPr="00AA19B6">
        <w:t>Weekend), environmental flags (</w:t>
      </w:r>
      <w:proofErr w:type="spellStart"/>
      <w:r w:rsidR="00514063" w:rsidRPr="00AA19B6">
        <w:t>Wet_Surface</w:t>
      </w:r>
      <w:proofErr w:type="spellEnd"/>
      <w:r w:rsidR="00514063" w:rsidRPr="00AA19B6">
        <w:t xml:space="preserve">, </w:t>
      </w:r>
      <w:proofErr w:type="spellStart"/>
      <w:r w:rsidR="00514063" w:rsidRPr="00AA19B6">
        <w:t>Poor_Lighting</w:t>
      </w:r>
      <w:proofErr w:type="spellEnd"/>
      <w:r w:rsidR="00514063" w:rsidRPr="00AA19B6">
        <w:t xml:space="preserve">), and contextual </w:t>
      </w:r>
      <w:proofErr w:type="gramStart"/>
      <w:r w:rsidR="00514063" w:rsidRPr="00AA19B6">
        <w:t>variables</w:t>
      </w:r>
      <w:r w:rsidR="001C6153" w:rsidRPr="00AA19B6">
        <w:t>(</w:t>
      </w:r>
      <w:proofErr w:type="spellStart"/>
      <w:proofErr w:type="gramEnd"/>
      <w:r w:rsidR="001C6153" w:rsidRPr="00AA19B6">
        <w:t>Urban_Crash</w:t>
      </w:r>
      <w:proofErr w:type="spellEnd"/>
      <w:r w:rsidR="001C6153" w:rsidRPr="00AA19B6">
        <w:t xml:space="preserve">, </w:t>
      </w:r>
      <w:proofErr w:type="spellStart"/>
      <w:r w:rsidR="001C6153" w:rsidRPr="00AA19B6">
        <w:t>Crashes_Per_Region</w:t>
      </w:r>
      <w:proofErr w:type="spellEnd"/>
      <w:r w:rsidR="001C6153" w:rsidRPr="00AA19B6">
        <w:t xml:space="preserve">). One-hot encoded fields and composite features like </w:t>
      </w:r>
      <w:proofErr w:type="spellStart"/>
      <w:r w:rsidR="001C6153" w:rsidRPr="00AA19B6">
        <w:t>Late_Night_Darkness</w:t>
      </w:r>
      <w:proofErr w:type="spellEnd"/>
      <w:r w:rsidR="001C6153" w:rsidRPr="00AA19B6">
        <w:t xml:space="preserve"> help capture nuanced patterns without overfitting. Collectively, these features enhance the dataset’s predictive strength and prepare it for dimensionality reduction and</w:t>
      </w:r>
      <w:r w:rsidR="001C6153" w:rsidRPr="001C6153">
        <w:t xml:space="preserve"> </w:t>
      </w:r>
      <w:r w:rsidR="001C6153" w:rsidRPr="00AA19B6">
        <w:t>modeling.</w:t>
      </w:r>
    </w:p>
    <w:p w14:paraId="4421F881" w14:textId="25DB5788" w:rsidR="001C6153" w:rsidRDefault="001C6153" w:rsidP="001C6153">
      <w:pPr>
        <w:pStyle w:val="BodyText"/>
        <w:ind w:left="0"/>
        <w:jc w:val="center"/>
        <w:rPr>
          <w:b/>
          <w:bCs/>
        </w:rPr>
      </w:pPr>
      <w:r w:rsidRPr="001C6153">
        <w:rPr>
          <w:b/>
          <w:bCs/>
        </w:rPr>
        <w:t>Table 4: Features with statistical significance</w:t>
      </w:r>
    </w:p>
    <w:p w14:paraId="765D008E" w14:textId="77777777" w:rsidR="001C6153" w:rsidRPr="001C6153" w:rsidRDefault="001C6153" w:rsidP="001C6153">
      <w:pPr>
        <w:pStyle w:val="BodyText"/>
        <w:ind w:left="0"/>
        <w:jc w:val="center"/>
        <w:rPr>
          <w:b/>
          <w:bCs/>
        </w:rPr>
      </w:pPr>
    </w:p>
    <w:tbl>
      <w:tblPr>
        <w:tblpPr w:leftFromText="180" w:rightFromText="180" w:vertAnchor="text" w:horzAnchor="margin" w:tblpY="86"/>
        <w:tblW w:w="94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1155"/>
        <w:gridCol w:w="5676"/>
      </w:tblGrid>
      <w:tr w:rsidR="001C6153" w:rsidRPr="00357EB3" w14:paraId="43BE68D5" w14:textId="77777777" w:rsidTr="001C6153">
        <w:trPr>
          <w:trHeight w:val="272"/>
          <w:tblHeader/>
          <w:tblCellSpacing w:w="15" w:type="dxa"/>
        </w:trPr>
        <w:tc>
          <w:tcPr>
            <w:tcW w:w="2562" w:type="dxa"/>
            <w:vAlign w:val="center"/>
            <w:hideMark/>
          </w:tcPr>
          <w:p w14:paraId="0579F28B" w14:textId="77777777" w:rsidR="001C6153" w:rsidRPr="00357EB3" w:rsidRDefault="001C6153" w:rsidP="001C6153">
            <w:pPr>
              <w:pStyle w:val="BodyText"/>
              <w:spacing w:before="9"/>
              <w:jc w:val="center"/>
              <w:rPr>
                <w:rFonts w:asciiTheme="minorHAnsi" w:hAnsiTheme="minorHAnsi" w:cstheme="minorHAnsi"/>
                <w:b/>
                <w:bCs/>
              </w:rPr>
            </w:pPr>
            <w:r w:rsidRPr="00357EB3">
              <w:rPr>
                <w:rFonts w:asciiTheme="minorHAnsi" w:hAnsiTheme="minorHAnsi" w:cstheme="minorHAnsi"/>
                <w:b/>
                <w:bCs/>
              </w:rPr>
              <w:t>Feature Name</w:t>
            </w:r>
          </w:p>
        </w:tc>
        <w:tc>
          <w:tcPr>
            <w:tcW w:w="1125" w:type="dxa"/>
            <w:vAlign w:val="center"/>
            <w:hideMark/>
          </w:tcPr>
          <w:p w14:paraId="325A7725" w14:textId="77777777" w:rsidR="001C6153" w:rsidRPr="00357EB3" w:rsidRDefault="001C6153" w:rsidP="001C6153">
            <w:pPr>
              <w:pStyle w:val="BodyText"/>
              <w:spacing w:before="9"/>
              <w:jc w:val="center"/>
              <w:rPr>
                <w:rFonts w:asciiTheme="minorHAnsi" w:hAnsiTheme="minorHAnsi" w:cstheme="minorHAnsi"/>
                <w:b/>
                <w:bCs/>
              </w:rPr>
            </w:pPr>
            <w:r w:rsidRPr="00357EB3">
              <w:rPr>
                <w:rFonts w:asciiTheme="minorHAnsi" w:hAnsiTheme="minorHAnsi" w:cstheme="minorHAnsi"/>
                <w:b/>
                <w:bCs/>
              </w:rPr>
              <w:t>Type</w:t>
            </w:r>
          </w:p>
        </w:tc>
        <w:tc>
          <w:tcPr>
            <w:tcW w:w="5631" w:type="dxa"/>
            <w:vAlign w:val="center"/>
            <w:hideMark/>
          </w:tcPr>
          <w:p w14:paraId="53998634" w14:textId="77777777" w:rsidR="001C6153" w:rsidRPr="00357EB3" w:rsidRDefault="001C6153" w:rsidP="001C6153">
            <w:pPr>
              <w:pStyle w:val="BodyText"/>
              <w:spacing w:before="9"/>
              <w:jc w:val="center"/>
              <w:rPr>
                <w:rFonts w:asciiTheme="minorHAnsi" w:hAnsiTheme="minorHAnsi" w:cstheme="minorHAnsi"/>
                <w:b/>
                <w:bCs/>
              </w:rPr>
            </w:pPr>
            <w:r w:rsidRPr="00357EB3">
              <w:rPr>
                <w:rFonts w:asciiTheme="minorHAnsi" w:hAnsiTheme="minorHAnsi" w:cstheme="minorHAnsi"/>
                <w:b/>
                <w:bCs/>
              </w:rPr>
              <w:t>Description</w:t>
            </w:r>
          </w:p>
        </w:tc>
      </w:tr>
      <w:tr w:rsidR="001C6153" w:rsidRPr="00357EB3" w14:paraId="6237444B" w14:textId="77777777" w:rsidTr="001C6153">
        <w:trPr>
          <w:trHeight w:val="262"/>
          <w:tblCellSpacing w:w="15" w:type="dxa"/>
        </w:trPr>
        <w:tc>
          <w:tcPr>
            <w:tcW w:w="2562" w:type="dxa"/>
            <w:vAlign w:val="center"/>
            <w:hideMark/>
          </w:tcPr>
          <w:p w14:paraId="7AC89B73"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Crash_Hour</w:t>
            </w:r>
            <w:proofErr w:type="spellEnd"/>
          </w:p>
        </w:tc>
        <w:tc>
          <w:tcPr>
            <w:tcW w:w="1125" w:type="dxa"/>
            <w:vAlign w:val="center"/>
            <w:hideMark/>
          </w:tcPr>
          <w:p w14:paraId="7D009671"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Numeric</w:t>
            </w:r>
          </w:p>
        </w:tc>
        <w:tc>
          <w:tcPr>
            <w:tcW w:w="5631" w:type="dxa"/>
            <w:vAlign w:val="center"/>
            <w:hideMark/>
          </w:tcPr>
          <w:p w14:paraId="1A985D12"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Hour of the day (0–23), derived from timestamp</w:t>
            </w:r>
          </w:p>
        </w:tc>
      </w:tr>
      <w:tr w:rsidR="001C6153" w:rsidRPr="00357EB3" w14:paraId="203E19A2" w14:textId="77777777" w:rsidTr="001C6153">
        <w:trPr>
          <w:trHeight w:val="272"/>
          <w:tblCellSpacing w:w="15" w:type="dxa"/>
        </w:trPr>
        <w:tc>
          <w:tcPr>
            <w:tcW w:w="2562" w:type="dxa"/>
            <w:vAlign w:val="center"/>
            <w:hideMark/>
          </w:tcPr>
          <w:p w14:paraId="7D43D965"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Wet_Surface</w:t>
            </w:r>
            <w:proofErr w:type="spellEnd"/>
          </w:p>
        </w:tc>
        <w:tc>
          <w:tcPr>
            <w:tcW w:w="1125" w:type="dxa"/>
            <w:vAlign w:val="center"/>
            <w:hideMark/>
          </w:tcPr>
          <w:p w14:paraId="2EF7E3F7"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76F14056"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if road was wet or rainy, 0 otherwise</w:t>
            </w:r>
          </w:p>
        </w:tc>
      </w:tr>
      <w:tr w:rsidR="001C6153" w:rsidRPr="00357EB3" w14:paraId="6643E76D" w14:textId="77777777" w:rsidTr="001C6153">
        <w:trPr>
          <w:trHeight w:val="262"/>
          <w:tblCellSpacing w:w="15" w:type="dxa"/>
        </w:trPr>
        <w:tc>
          <w:tcPr>
            <w:tcW w:w="2562" w:type="dxa"/>
            <w:vAlign w:val="center"/>
            <w:hideMark/>
          </w:tcPr>
          <w:p w14:paraId="096A0F08"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Urban_Crash</w:t>
            </w:r>
            <w:proofErr w:type="spellEnd"/>
          </w:p>
        </w:tc>
        <w:tc>
          <w:tcPr>
            <w:tcW w:w="1125" w:type="dxa"/>
            <w:vAlign w:val="center"/>
            <w:hideMark/>
          </w:tcPr>
          <w:p w14:paraId="44CF5BB4"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61FDF243"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for urban crashes, 0 for rural locations</w:t>
            </w:r>
          </w:p>
        </w:tc>
      </w:tr>
      <w:tr w:rsidR="001C6153" w:rsidRPr="00357EB3" w14:paraId="4C1FA79B" w14:textId="77777777" w:rsidTr="001C6153">
        <w:trPr>
          <w:trHeight w:val="272"/>
          <w:tblCellSpacing w:w="15" w:type="dxa"/>
        </w:trPr>
        <w:tc>
          <w:tcPr>
            <w:tcW w:w="2562" w:type="dxa"/>
            <w:vAlign w:val="center"/>
            <w:hideMark/>
          </w:tcPr>
          <w:p w14:paraId="561240CD"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High_Severity</w:t>
            </w:r>
            <w:proofErr w:type="spellEnd"/>
          </w:p>
        </w:tc>
        <w:tc>
          <w:tcPr>
            <w:tcW w:w="1125" w:type="dxa"/>
            <w:vAlign w:val="center"/>
            <w:hideMark/>
          </w:tcPr>
          <w:p w14:paraId="154CCA26"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3DF3C6D5"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if crash resulted in fatal or serious injury, 0 otherwise</w:t>
            </w:r>
          </w:p>
        </w:tc>
      </w:tr>
      <w:tr w:rsidR="001C6153" w:rsidRPr="00357EB3" w14:paraId="46F480F7" w14:textId="77777777" w:rsidTr="001C6153">
        <w:trPr>
          <w:trHeight w:val="262"/>
          <w:tblCellSpacing w:w="15" w:type="dxa"/>
        </w:trPr>
        <w:tc>
          <w:tcPr>
            <w:tcW w:w="2562" w:type="dxa"/>
            <w:vAlign w:val="center"/>
            <w:hideMark/>
          </w:tcPr>
          <w:p w14:paraId="756DB10F"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Speed_Zone_60</w:t>
            </w:r>
          </w:p>
        </w:tc>
        <w:tc>
          <w:tcPr>
            <w:tcW w:w="1125" w:type="dxa"/>
            <w:vAlign w:val="center"/>
            <w:hideMark/>
          </w:tcPr>
          <w:p w14:paraId="0C2E7ECB"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One-hot</w:t>
            </w:r>
          </w:p>
        </w:tc>
        <w:tc>
          <w:tcPr>
            <w:tcW w:w="5631" w:type="dxa"/>
            <w:vAlign w:val="center"/>
            <w:hideMark/>
          </w:tcPr>
          <w:p w14:paraId="6EC2EC6A"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Binary indicator for 60 km/h speed zone</w:t>
            </w:r>
          </w:p>
        </w:tc>
      </w:tr>
      <w:tr w:rsidR="001C6153" w:rsidRPr="00357EB3" w14:paraId="7ACFBE32" w14:textId="77777777" w:rsidTr="001C6153">
        <w:trPr>
          <w:trHeight w:val="107"/>
          <w:tblCellSpacing w:w="15" w:type="dxa"/>
        </w:trPr>
        <w:tc>
          <w:tcPr>
            <w:tcW w:w="2562" w:type="dxa"/>
            <w:vAlign w:val="center"/>
            <w:hideMark/>
          </w:tcPr>
          <w:p w14:paraId="2D045148"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Poor_Lighting</w:t>
            </w:r>
            <w:proofErr w:type="spellEnd"/>
          </w:p>
        </w:tc>
        <w:tc>
          <w:tcPr>
            <w:tcW w:w="1125" w:type="dxa"/>
            <w:vAlign w:val="center"/>
            <w:hideMark/>
          </w:tcPr>
          <w:p w14:paraId="19AF10EC"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6C28F86F"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if crash occurred in darkness without lighting, 0 otherwise</w:t>
            </w:r>
          </w:p>
        </w:tc>
      </w:tr>
      <w:tr w:rsidR="001C6153" w:rsidRPr="00357EB3" w14:paraId="67678AE2" w14:textId="77777777" w:rsidTr="001C6153">
        <w:trPr>
          <w:trHeight w:val="262"/>
          <w:tblCellSpacing w:w="15" w:type="dxa"/>
        </w:trPr>
        <w:tc>
          <w:tcPr>
            <w:tcW w:w="2562" w:type="dxa"/>
            <w:vAlign w:val="center"/>
            <w:hideMark/>
          </w:tcPr>
          <w:p w14:paraId="0EC07862"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Weekend</w:t>
            </w:r>
          </w:p>
        </w:tc>
        <w:tc>
          <w:tcPr>
            <w:tcW w:w="1125" w:type="dxa"/>
            <w:vAlign w:val="center"/>
            <w:hideMark/>
          </w:tcPr>
          <w:p w14:paraId="08D6F097"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38D8920B"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1 for crashes on Saturday or Sunday, 0 otherwise</w:t>
            </w:r>
          </w:p>
        </w:tc>
      </w:tr>
      <w:tr w:rsidR="001C6153" w:rsidRPr="00357EB3" w14:paraId="46DCB793" w14:textId="77777777" w:rsidTr="001C6153">
        <w:trPr>
          <w:trHeight w:val="526"/>
          <w:tblCellSpacing w:w="15" w:type="dxa"/>
        </w:trPr>
        <w:tc>
          <w:tcPr>
            <w:tcW w:w="2562" w:type="dxa"/>
            <w:vAlign w:val="center"/>
            <w:hideMark/>
          </w:tcPr>
          <w:p w14:paraId="0A47E69B"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Late_Night_Darkness</w:t>
            </w:r>
            <w:proofErr w:type="spellEnd"/>
          </w:p>
        </w:tc>
        <w:tc>
          <w:tcPr>
            <w:tcW w:w="1125" w:type="dxa"/>
            <w:vAlign w:val="center"/>
            <w:hideMark/>
          </w:tcPr>
          <w:p w14:paraId="03668E5F"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Binary</w:t>
            </w:r>
          </w:p>
        </w:tc>
        <w:tc>
          <w:tcPr>
            <w:tcW w:w="5631" w:type="dxa"/>
            <w:vAlign w:val="center"/>
            <w:hideMark/>
          </w:tcPr>
          <w:p w14:paraId="10707F9F"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Combined indicator for late-night crashes under poor lighting</w:t>
            </w:r>
          </w:p>
        </w:tc>
      </w:tr>
      <w:tr w:rsidR="001C6153" w:rsidRPr="00357EB3" w14:paraId="7CEF952D" w14:textId="77777777" w:rsidTr="001C6153">
        <w:trPr>
          <w:trHeight w:val="526"/>
          <w:tblCellSpacing w:w="15" w:type="dxa"/>
        </w:trPr>
        <w:tc>
          <w:tcPr>
            <w:tcW w:w="2562" w:type="dxa"/>
            <w:vAlign w:val="center"/>
            <w:hideMark/>
          </w:tcPr>
          <w:p w14:paraId="1C7B60D1"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Crashes_Per_Region</w:t>
            </w:r>
            <w:proofErr w:type="spellEnd"/>
          </w:p>
        </w:tc>
        <w:tc>
          <w:tcPr>
            <w:tcW w:w="1125" w:type="dxa"/>
            <w:vAlign w:val="center"/>
            <w:hideMark/>
          </w:tcPr>
          <w:p w14:paraId="443DE04E"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Numeric</w:t>
            </w:r>
          </w:p>
        </w:tc>
        <w:tc>
          <w:tcPr>
            <w:tcW w:w="5631" w:type="dxa"/>
            <w:vAlign w:val="center"/>
            <w:hideMark/>
          </w:tcPr>
          <w:p w14:paraId="14D2FAE3"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Total number of crashes in police region (per 100,000 people)</w:t>
            </w:r>
          </w:p>
        </w:tc>
      </w:tr>
      <w:tr w:rsidR="001C6153" w:rsidRPr="00357EB3" w14:paraId="314214CD" w14:textId="77777777" w:rsidTr="001C6153">
        <w:trPr>
          <w:trHeight w:val="526"/>
          <w:tblCellSpacing w:w="15" w:type="dxa"/>
        </w:trPr>
        <w:tc>
          <w:tcPr>
            <w:tcW w:w="2562" w:type="dxa"/>
            <w:vAlign w:val="center"/>
            <w:hideMark/>
          </w:tcPr>
          <w:p w14:paraId="0E3AE0D4" w14:textId="77777777" w:rsidR="001C6153" w:rsidRPr="00357EB3" w:rsidRDefault="001C6153" w:rsidP="001C6153">
            <w:pPr>
              <w:pStyle w:val="BodyText"/>
              <w:spacing w:before="9"/>
              <w:jc w:val="center"/>
              <w:rPr>
                <w:rFonts w:asciiTheme="minorHAnsi" w:hAnsiTheme="minorHAnsi" w:cstheme="minorHAnsi"/>
              </w:rPr>
            </w:pPr>
            <w:proofErr w:type="spellStart"/>
            <w:r w:rsidRPr="00357EB3">
              <w:rPr>
                <w:rFonts w:asciiTheme="minorHAnsi" w:hAnsiTheme="minorHAnsi" w:cstheme="minorHAnsi"/>
              </w:rPr>
              <w:t>Crash_Nature_HeadOn</w:t>
            </w:r>
            <w:proofErr w:type="spellEnd"/>
          </w:p>
        </w:tc>
        <w:tc>
          <w:tcPr>
            <w:tcW w:w="1125" w:type="dxa"/>
            <w:vAlign w:val="center"/>
            <w:hideMark/>
          </w:tcPr>
          <w:p w14:paraId="03CFD3B3" w14:textId="77777777" w:rsidR="001C6153" w:rsidRPr="00357EB3" w:rsidRDefault="001C6153" w:rsidP="001C6153">
            <w:pPr>
              <w:pStyle w:val="BodyText"/>
              <w:spacing w:before="9"/>
              <w:jc w:val="center"/>
              <w:rPr>
                <w:rFonts w:asciiTheme="minorHAnsi" w:hAnsiTheme="minorHAnsi" w:cstheme="minorHAnsi"/>
              </w:rPr>
            </w:pPr>
            <w:r w:rsidRPr="00357EB3">
              <w:rPr>
                <w:rFonts w:asciiTheme="minorHAnsi" w:hAnsiTheme="minorHAnsi" w:cstheme="minorHAnsi"/>
              </w:rPr>
              <w:t>One-hot</w:t>
            </w:r>
          </w:p>
        </w:tc>
        <w:tc>
          <w:tcPr>
            <w:tcW w:w="5631" w:type="dxa"/>
            <w:vAlign w:val="center"/>
            <w:hideMark/>
          </w:tcPr>
          <w:p w14:paraId="56F933B9" w14:textId="77777777" w:rsidR="001C6153" w:rsidRPr="00357EB3" w:rsidRDefault="001C6153" w:rsidP="001C6153">
            <w:pPr>
              <w:pStyle w:val="BodyText"/>
              <w:spacing w:before="9"/>
              <w:jc w:val="left"/>
              <w:rPr>
                <w:rFonts w:asciiTheme="minorHAnsi" w:hAnsiTheme="minorHAnsi" w:cstheme="minorHAnsi"/>
              </w:rPr>
            </w:pPr>
            <w:r w:rsidRPr="00357EB3">
              <w:rPr>
                <w:rFonts w:asciiTheme="minorHAnsi" w:hAnsiTheme="minorHAnsi" w:cstheme="minorHAnsi"/>
              </w:rPr>
              <w:t>Binary indicator for head-on crash (one of many crash types)</w:t>
            </w:r>
          </w:p>
        </w:tc>
      </w:tr>
    </w:tbl>
    <w:p w14:paraId="0BC71E92" w14:textId="77777777" w:rsidR="005D5D09" w:rsidRDefault="005D5D09" w:rsidP="005D5D09">
      <w:pPr>
        <w:pStyle w:val="BodyText"/>
        <w:ind w:left="0"/>
      </w:pPr>
    </w:p>
    <w:p w14:paraId="38E49935" w14:textId="77777777" w:rsidR="001F0453" w:rsidRDefault="001F0453" w:rsidP="005D5D09">
      <w:pPr>
        <w:pStyle w:val="BodyText"/>
        <w:ind w:left="0"/>
      </w:pPr>
    </w:p>
    <w:p w14:paraId="7C668436" w14:textId="42B4AB6F" w:rsidR="005028B2" w:rsidRDefault="00AB1776" w:rsidP="007E4980">
      <w:pPr>
        <w:pStyle w:val="BodyText"/>
        <w:spacing w:before="9"/>
        <w:ind w:left="0"/>
        <w:rPr>
          <w:rFonts w:asciiTheme="minorHAnsi" w:hAnsiTheme="minorHAnsi" w:cstheme="minorHAnsi"/>
          <w:b/>
          <w:bCs/>
        </w:rPr>
      </w:pPr>
      <w:r w:rsidRPr="00357EB3">
        <w:rPr>
          <w:b/>
          <w:bCs/>
        </w:rPr>
        <w:lastRenderedPageBreak/>
        <w:t xml:space="preserve">Figure </w:t>
      </w:r>
      <w:r w:rsidR="005D5D09">
        <w:rPr>
          <w:b/>
          <w:bCs/>
        </w:rPr>
        <w:t>3</w:t>
      </w:r>
      <w:r w:rsidRPr="00712928">
        <w:rPr>
          <w:b/>
          <w:bCs/>
        </w:rPr>
        <w:t xml:space="preserve"> </w:t>
      </w:r>
      <w:r w:rsidRPr="00AA19B6">
        <w:t xml:space="preserve">presents the correlation heatmap of selected engineered features before applying dimensionality reduction. As shown, certain variables—such as </w:t>
      </w:r>
      <w:proofErr w:type="spellStart"/>
      <w:r w:rsidRPr="00AA19B6">
        <w:t>Late_Night_Darkness</w:t>
      </w:r>
      <w:proofErr w:type="spellEnd"/>
      <w:r w:rsidRPr="00AA19B6">
        <w:t xml:space="preserve"> and </w:t>
      </w:r>
      <w:proofErr w:type="spellStart"/>
      <w:r w:rsidR="000A22BA" w:rsidRPr="00AA19B6">
        <w:t>Poor_Lighting</w:t>
      </w:r>
      <w:proofErr w:type="spellEnd"/>
      <w:r w:rsidR="000A22BA" w:rsidRPr="00AA19B6">
        <w:t xml:space="preserve">, or </w:t>
      </w:r>
      <w:proofErr w:type="spellStart"/>
      <w:r w:rsidR="000A22BA" w:rsidRPr="00AA19B6">
        <w:t>Urban_Crash</w:t>
      </w:r>
      <w:proofErr w:type="spellEnd"/>
      <w:r w:rsidR="000A22BA" w:rsidRPr="00AA19B6">
        <w:t xml:space="preserve"> and </w:t>
      </w:r>
      <w:proofErr w:type="spellStart"/>
      <w:r w:rsidR="000A22BA" w:rsidRPr="00AA19B6">
        <w:t>Crashes_Per_Region</w:t>
      </w:r>
      <w:proofErr w:type="spellEnd"/>
      <w:r w:rsidR="000A22BA" w:rsidRPr="00AA19B6">
        <w:t>—demonstrate moderate to strong correlation. This multicollinearity supports the use of Principal Component Analysis (PCA) to consolidate redundant features while preserving the core patterns relevant to crash severity.</w:t>
      </w:r>
      <w:r w:rsidR="005028B2" w:rsidRPr="005028B2">
        <w:rPr>
          <w:rFonts w:asciiTheme="minorHAnsi" w:hAnsiTheme="minorHAnsi" w:cstheme="minorHAnsi"/>
          <w:b/>
          <w:bCs/>
        </w:rPr>
        <w:t xml:space="preserve"> </w:t>
      </w:r>
    </w:p>
    <w:p w14:paraId="5FA692F5" w14:textId="2821910D" w:rsidR="00712928" w:rsidRPr="00712928" w:rsidRDefault="00352E01" w:rsidP="00712928">
      <w:pPr>
        <w:pStyle w:val="BodyText"/>
        <w:rPr>
          <w:sz w:val="2"/>
          <w:szCs w:val="2"/>
        </w:rPr>
      </w:pPr>
      <w:r w:rsidRPr="00357EB3">
        <w:rPr>
          <w:rFonts w:asciiTheme="minorHAnsi" w:hAnsiTheme="minorHAnsi" w:cstheme="minorHAnsi"/>
          <w:noProof/>
        </w:rPr>
        <w:drawing>
          <wp:anchor distT="0" distB="0" distL="114300" distR="114300" simplePos="0" relativeHeight="487592960" behindDoc="0" locked="0" layoutInCell="1" allowOverlap="1" wp14:anchorId="788F75D1" wp14:editId="315DBF72">
            <wp:simplePos x="0" y="0"/>
            <wp:positionH relativeFrom="column">
              <wp:posOffset>66675</wp:posOffset>
            </wp:positionH>
            <wp:positionV relativeFrom="paragraph">
              <wp:posOffset>140335</wp:posOffset>
            </wp:positionV>
            <wp:extent cx="5943600" cy="4648200"/>
            <wp:effectExtent l="19050" t="19050" r="19050" b="19050"/>
            <wp:wrapSquare wrapText="bothSides"/>
            <wp:docPr id="698652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5CA90260" w14:textId="77777777" w:rsidR="007E4980" w:rsidRDefault="007E4980" w:rsidP="007E4980">
      <w:pPr>
        <w:pStyle w:val="BodyText"/>
        <w:spacing w:before="9"/>
        <w:ind w:left="0"/>
        <w:jc w:val="center"/>
        <w:rPr>
          <w:rFonts w:asciiTheme="minorHAnsi" w:hAnsiTheme="minorHAnsi" w:cstheme="minorHAnsi"/>
          <w:b/>
          <w:bCs/>
        </w:rPr>
      </w:pPr>
      <w:r w:rsidRPr="00357EB3">
        <w:rPr>
          <w:rFonts w:asciiTheme="minorHAnsi" w:hAnsiTheme="minorHAnsi" w:cstheme="minorHAnsi"/>
          <w:b/>
          <w:bCs/>
        </w:rPr>
        <w:t xml:space="preserve">Figure </w:t>
      </w:r>
      <w:r>
        <w:rPr>
          <w:rFonts w:asciiTheme="minorHAnsi" w:hAnsiTheme="minorHAnsi" w:cstheme="minorHAnsi"/>
          <w:b/>
          <w:bCs/>
        </w:rPr>
        <w:t>3</w:t>
      </w:r>
      <w:r w:rsidRPr="00357EB3">
        <w:rPr>
          <w:rFonts w:asciiTheme="minorHAnsi" w:hAnsiTheme="minorHAnsi" w:cstheme="minorHAnsi"/>
          <w:b/>
          <w:bCs/>
        </w:rPr>
        <w:t>: correlation heatmap of selected engineered features</w:t>
      </w:r>
    </w:p>
    <w:p w14:paraId="102C6516" w14:textId="77777777" w:rsidR="00514063" w:rsidRPr="00357EB3" w:rsidRDefault="00514063" w:rsidP="007E4980">
      <w:pPr>
        <w:pStyle w:val="BodyText"/>
        <w:spacing w:before="9"/>
        <w:ind w:left="0"/>
        <w:jc w:val="center"/>
        <w:rPr>
          <w:rFonts w:asciiTheme="minorHAnsi" w:hAnsiTheme="minorHAnsi" w:cstheme="minorHAnsi"/>
          <w:b/>
          <w:bCs/>
        </w:rPr>
      </w:pPr>
    </w:p>
    <w:p w14:paraId="2C0FC06F" w14:textId="29B9C5AF" w:rsidR="0025310F" w:rsidRPr="00357EB3"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Dimensionality</w:t>
      </w:r>
      <w:r w:rsidRPr="00357EB3">
        <w:rPr>
          <w:rFonts w:asciiTheme="minorHAnsi" w:hAnsiTheme="minorHAnsi" w:cstheme="minorHAnsi"/>
          <w:spacing w:val="-7"/>
        </w:rPr>
        <w:t xml:space="preserve"> </w:t>
      </w:r>
      <w:r w:rsidRPr="00357EB3">
        <w:rPr>
          <w:rFonts w:asciiTheme="minorHAnsi" w:hAnsiTheme="minorHAnsi" w:cstheme="minorHAnsi"/>
        </w:rPr>
        <w:t>Reduction:</w:t>
      </w:r>
      <w:r w:rsidRPr="00357EB3">
        <w:rPr>
          <w:rFonts w:asciiTheme="minorHAnsi" w:hAnsiTheme="minorHAnsi" w:cstheme="minorHAnsi"/>
          <w:spacing w:val="-7"/>
        </w:rPr>
        <w:t xml:space="preserve"> </w:t>
      </w:r>
      <w:r w:rsidRPr="00357EB3">
        <w:rPr>
          <w:rFonts w:asciiTheme="minorHAnsi" w:hAnsiTheme="minorHAnsi" w:cstheme="minorHAnsi"/>
        </w:rPr>
        <w:t>Principal</w:t>
      </w:r>
      <w:r w:rsidRPr="00357EB3">
        <w:rPr>
          <w:rFonts w:asciiTheme="minorHAnsi" w:hAnsiTheme="minorHAnsi" w:cstheme="minorHAnsi"/>
          <w:spacing w:val="-7"/>
        </w:rPr>
        <w:t xml:space="preserve"> </w:t>
      </w:r>
      <w:r w:rsidRPr="00357EB3">
        <w:rPr>
          <w:rFonts w:asciiTheme="minorHAnsi" w:hAnsiTheme="minorHAnsi" w:cstheme="minorHAnsi"/>
        </w:rPr>
        <w:t>Component</w:t>
      </w:r>
      <w:r w:rsidRPr="00357EB3">
        <w:rPr>
          <w:rFonts w:asciiTheme="minorHAnsi" w:hAnsiTheme="minorHAnsi" w:cstheme="minorHAnsi"/>
          <w:spacing w:val="-7"/>
        </w:rPr>
        <w:t xml:space="preserve"> </w:t>
      </w:r>
      <w:r w:rsidRPr="00357EB3">
        <w:rPr>
          <w:rFonts w:asciiTheme="minorHAnsi" w:hAnsiTheme="minorHAnsi" w:cstheme="minorHAnsi"/>
        </w:rPr>
        <w:t>Analysis</w:t>
      </w:r>
      <w:r w:rsidRPr="00357EB3">
        <w:rPr>
          <w:rFonts w:asciiTheme="minorHAnsi" w:hAnsiTheme="minorHAnsi" w:cstheme="minorHAnsi"/>
          <w:spacing w:val="-7"/>
        </w:rPr>
        <w:t xml:space="preserve"> </w:t>
      </w:r>
      <w:r w:rsidRPr="00357EB3">
        <w:rPr>
          <w:rFonts w:asciiTheme="minorHAnsi" w:hAnsiTheme="minorHAnsi" w:cstheme="minorHAnsi"/>
        </w:rPr>
        <w:t>(PCA)</w:t>
      </w:r>
    </w:p>
    <w:p w14:paraId="0770254D" w14:textId="78E03120" w:rsidR="009F49E8" w:rsidRDefault="00C67D9B" w:rsidP="005F4E52">
      <w:pPr>
        <w:pStyle w:val="BodyText"/>
      </w:pPr>
      <w:r>
        <w:t>After completing feature engineering, the dataset grew considerably in dimensionality—mainly due to one-hot encoding of categorical variables like crash types, lighting conditions, police regions, and speed zones. While this step was necessary for algorithm compatibility, it introduced certain complications: a sparsely populated feature space, high redundancy, and potential multicollinearity between closely related features.</w:t>
      </w:r>
      <w:r w:rsidR="0081152E" w:rsidRPr="0081152E">
        <w:rPr>
          <w:sz w:val="22"/>
          <w:szCs w:val="22"/>
        </w:rPr>
        <w:t xml:space="preserve"> </w:t>
      </w:r>
      <w:r w:rsidR="0081152E" w:rsidRPr="0081152E">
        <w:t xml:space="preserve">Feature representation and the risk </w:t>
      </w:r>
      <w:proofErr w:type="spellStart"/>
      <w:r w:rsidR="0081152E" w:rsidRPr="0081152E">
        <w:t>ofoverfitting</w:t>
      </w:r>
      <w:proofErr w:type="spellEnd"/>
      <w:r w:rsidR="0081152E" w:rsidRPr="0081152E">
        <w:t xml:space="preserve"> in high-dimensional spaces were also considered, in line with established principles in machine learning </w:t>
      </w:r>
      <w:r w:rsidR="0081152E" w:rsidRPr="00237835">
        <w:rPr>
          <w:b/>
          <w:bCs/>
        </w:rPr>
        <w:t>(Bishop, 2006).</w:t>
      </w:r>
    </w:p>
    <w:p w14:paraId="6060D7EC" w14:textId="55E92D0F" w:rsidR="00C67D9B" w:rsidRDefault="00C67D9B" w:rsidP="00C67D9B">
      <w:pPr>
        <w:pStyle w:val="BodyText"/>
      </w:pPr>
      <w:r>
        <w:t>To address these issues, Principal Component Analysis (PCA) was applied as the final preprocessing step. PCA, a widely used unsupervised dimensionality reduction technique,</w:t>
      </w:r>
      <w:r w:rsidR="007E4980">
        <w:t xml:space="preserve"> </w:t>
      </w:r>
      <w:r>
        <w:lastRenderedPageBreak/>
        <w:t>transforms correlated features into a smaller set of uncorrelated components</w:t>
      </w:r>
      <w:r w:rsidR="005D5D09" w:rsidRPr="005D5D09">
        <w:rPr>
          <w:b/>
          <w:bCs/>
          <w:sz w:val="22"/>
          <w:szCs w:val="22"/>
        </w:rPr>
        <w:t xml:space="preserve"> </w:t>
      </w:r>
      <w:r w:rsidR="005D5D09" w:rsidRPr="005D5D09">
        <w:rPr>
          <w:b/>
          <w:bCs/>
        </w:rPr>
        <w:t>(Jolliffe &amp; Cadima, 2016).</w:t>
      </w:r>
      <w:r>
        <w:t xml:space="preserve"> These new principal components—linear combinations of the original variables—are ranked based on how much of the dataset’s variance they retain. The primary goal wasn’t to interpret each component directly, but rather to preserve the structure and signal of the data while streamlining it for efficient modeling.</w:t>
      </w:r>
    </w:p>
    <w:p w14:paraId="3C7FAA6E" w14:textId="77777777" w:rsidR="00C67D9B" w:rsidRDefault="00C67D9B" w:rsidP="00C67D9B">
      <w:pPr>
        <w:pStyle w:val="BodyText"/>
      </w:pPr>
      <w:r>
        <w:t>Before implementing PCA, all features were standardized using z-score normalization. This step was essential, as PCA is sensitive to variable scales; without normalization, features like crash hour or population-based crash rates might dominate the resulting components. Once standardized, PCA was run across the entire feature set (excluding target labels), and explained variance analysis showed that 25 to 30 components were sufficient to capture over 95% of the total variance. This represented a reduction in feature space of more than 70%, greatly improving computational efficiency and minimizing the risk of overfitting.</w:t>
      </w:r>
    </w:p>
    <w:p w14:paraId="65D3E948" w14:textId="77777777" w:rsidR="00C67D9B" w:rsidRDefault="00C67D9B" w:rsidP="00C67D9B">
      <w:pPr>
        <w:pStyle w:val="BodyText"/>
      </w:pPr>
      <w:r>
        <w:t>PCA proved especially useful in simplifying complex, overlapping patterns. Crashes in rural locations with missing spatial data were previously represented across many sparse binary fields—now efficiently compressed into a few components. Similarly, late-night incidents under poor lighting conditions, which previously activated several environmental indicators, were distilled into a single, rich representation.</w:t>
      </w:r>
    </w:p>
    <w:p w14:paraId="33330BF1" w14:textId="1464D83A" w:rsidR="00F52B7A" w:rsidRDefault="00B36C5E" w:rsidP="00B36C5E">
      <w:pPr>
        <w:pStyle w:val="BodyText"/>
        <w:ind w:left="90" w:hanging="90"/>
      </w:pPr>
      <w:r>
        <w:t xml:space="preserve">  </w:t>
      </w:r>
      <w:r w:rsidR="00F52B7A" w:rsidRPr="00F52B7A">
        <w:t xml:space="preserve">Although PCA reduced interpretability, this limitation was partially addressed using </w:t>
      </w:r>
      <w:r w:rsidR="00237835" w:rsidRPr="00237835">
        <w:t>SHAP-inspired probability-driven analysis</w:t>
      </w:r>
      <w:r w:rsidR="00F52B7A" w:rsidRPr="00F52B7A">
        <w:t xml:space="preserve"> based on model-predicted probabilities. Full SHAP computations were not feasible due to resource constraints, but component-wise importance was estimated through probability-driven interactions. This allowed the team to identify influential principal components and trace their key contributing features. For example, one component linked to crash severity was shaped by </w:t>
      </w:r>
      <w:proofErr w:type="spellStart"/>
      <w:r w:rsidR="00F52B7A" w:rsidRPr="00F52B7A">
        <w:t>Crash_Hour</w:t>
      </w:r>
      <w:proofErr w:type="spellEnd"/>
      <w:r w:rsidR="00F52B7A" w:rsidRPr="00F52B7A">
        <w:t xml:space="preserve">, </w:t>
      </w:r>
      <w:proofErr w:type="spellStart"/>
      <w:r w:rsidR="00F52B7A" w:rsidRPr="00F52B7A">
        <w:t>Wet_Surface</w:t>
      </w:r>
      <w:proofErr w:type="spellEnd"/>
      <w:r w:rsidR="00F52B7A" w:rsidRPr="00F52B7A">
        <w:t xml:space="preserve">, </w:t>
      </w:r>
      <w:proofErr w:type="spellStart"/>
      <w:r w:rsidR="00F52B7A" w:rsidRPr="00F52B7A">
        <w:t>Poor_Lighting</w:t>
      </w:r>
      <w:proofErr w:type="spellEnd"/>
      <w:r w:rsidR="00F52B7A" w:rsidRPr="00F52B7A">
        <w:t xml:space="preserve">, and </w:t>
      </w:r>
      <w:proofErr w:type="spellStart"/>
      <w:r w:rsidR="00F52B7A" w:rsidRPr="00F52B7A">
        <w:t>Urban_Crash</w:t>
      </w:r>
      <w:proofErr w:type="spellEnd"/>
      <w:r w:rsidR="00F52B7A" w:rsidRPr="00F52B7A">
        <w:t xml:space="preserve">—previously identified as high-risk factors. This SHAP-like approach aligns with the interpretability framework of </w:t>
      </w:r>
      <w:r w:rsidR="00F52B7A" w:rsidRPr="00F52B7A">
        <w:rPr>
          <w:b/>
          <w:bCs/>
        </w:rPr>
        <w:t>Lundberg and Lee (2017</w:t>
      </w:r>
      <w:r w:rsidR="00F52B7A" w:rsidRPr="00F52B7A">
        <w:t>), adapted here for approximate estimation</w:t>
      </w:r>
    </w:p>
    <w:p w14:paraId="566BC7D3" w14:textId="3C4B6373" w:rsidR="005028B2" w:rsidRDefault="00126235" w:rsidP="00C67D9B">
      <w:pPr>
        <w:pStyle w:val="BodyText"/>
        <w:ind w:left="0"/>
        <w:rPr>
          <w:noProof/>
        </w:rPr>
      </w:pPr>
      <w:r w:rsidRPr="00357EB3">
        <w:rPr>
          <w:b/>
          <w:bCs/>
        </w:rPr>
        <w:t xml:space="preserve">Figure </w:t>
      </w:r>
      <w:r w:rsidR="005D5D09">
        <w:rPr>
          <w:b/>
          <w:bCs/>
        </w:rPr>
        <w:t>4</w:t>
      </w:r>
      <w:r w:rsidR="00540343" w:rsidRPr="00357EB3">
        <w:rPr>
          <w:b/>
          <w:bCs/>
        </w:rPr>
        <w:t xml:space="preserve"> </w:t>
      </w:r>
      <w:r w:rsidRPr="00AA19B6">
        <w:t>illustrates the cumulative explained variance captured by the first 30 principal components in the dataset. The curve shows a steep initial rise, indicating that the first few</w:t>
      </w:r>
      <w:r w:rsidR="00540343" w:rsidRPr="00AA19B6">
        <w:t xml:space="preserve"> </w:t>
      </w:r>
      <w:r w:rsidRPr="00AA19B6">
        <w:t>components account for a substantial portion of the total variance. By the time 25–30 components are included, over 95% of the variance is retained. This justifies the use of PCA as an effective dimensionality reduction strategy—allowing the model to preserve the vast majority of the original information while significantly reducing the number of features, thereby enhancing</w:t>
      </w:r>
      <w:r w:rsidR="00B069B6">
        <w:t xml:space="preserve"> c</w:t>
      </w:r>
      <w:r w:rsidRPr="00AA19B6">
        <w:t>omputational efficiency and mitigating overfitting risk.</w:t>
      </w:r>
      <w:r w:rsidR="00B069B6" w:rsidRPr="00B069B6">
        <w:rPr>
          <w:noProof/>
        </w:rPr>
        <w:t xml:space="preserve"> </w:t>
      </w:r>
    </w:p>
    <w:p w14:paraId="16FEB0F3" w14:textId="77777777" w:rsidR="005028B2" w:rsidRPr="00AA19B6" w:rsidRDefault="005028B2" w:rsidP="005028B2">
      <w:pPr>
        <w:pStyle w:val="BodyText"/>
      </w:pPr>
      <w:r w:rsidRPr="00AA19B6">
        <w:t>Additional scenarios where PCA enhanced representational efficiency include:</w:t>
      </w:r>
    </w:p>
    <w:p w14:paraId="43D71A1E" w14:textId="2E61F9D4" w:rsidR="005028B2" w:rsidRDefault="005028B2" w:rsidP="005028B2">
      <w:pPr>
        <w:pStyle w:val="BodyText"/>
        <w:numPr>
          <w:ilvl w:val="0"/>
          <w:numId w:val="14"/>
        </w:numPr>
      </w:pPr>
      <w:r w:rsidRPr="00AA19B6">
        <w:t>A crash involving a pedestrian during nighttime in an urban commercial zone activated variables related to crash type, lighting, road user, and region. PCA combined these into a single component associated with pedestrian risk in high-density areas.</w:t>
      </w:r>
    </w:p>
    <w:p w14:paraId="6C998CF0" w14:textId="77777777" w:rsidR="005028B2" w:rsidRDefault="005028B2" w:rsidP="005028B2">
      <w:pPr>
        <w:pStyle w:val="BodyText"/>
        <w:numPr>
          <w:ilvl w:val="0"/>
          <w:numId w:val="14"/>
        </w:numPr>
      </w:pPr>
      <w:r w:rsidRPr="00AA19B6">
        <w:t xml:space="preserve">A multi-vehicle collision on an unsealed road during rain in a rural setting engaged features such as </w:t>
      </w:r>
      <w:proofErr w:type="spellStart"/>
      <w:r w:rsidRPr="00AA19B6">
        <w:t>Wet_Surface</w:t>
      </w:r>
      <w:proofErr w:type="spellEnd"/>
      <w:r w:rsidRPr="00AA19B6">
        <w:t xml:space="preserve">, </w:t>
      </w:r>
      <w:proofErr w:type="spellStart"/>
      <w:r w:rsidRPr="00AA19B6">
        <w:t>Unsealed_Road</w:t>
      </w:r>
      <w:proofErr w:type="spellEnd"/>
      <w:r w:rsidRPr="00AA19B6">
        <w:t xml:space="preserve">, </w:t>
      </w:r>
      <w:proofErr w:type="spellStart"/>
      <w:r w:rsidRPr="00AA19B6">
        <w:t>Rural_Region</w:t>
      </w:r>
      <w:proofErr w:type="spellEnd"/>
      <w:r w:rsidRPr="00AA19B6">
        <w:t xml:space="preserve">, and </w:t>
      </w:r>
      <w:proofErr w:type="spellStart"/>
      <w:r w:rsidRPr="00AA19B6">
        <w:t>High_Unit_Count</w:t>
      </w:r>
      <w:proofErr w:type="spellEnd"/>
      <w:r w:rsidRPr="00AA19B6">
        <w:t>. PCA compressed these into a component capturing layered environmental risk</w:t>
      </w:r>
      <w:r>
        <w:t>.</w:t>
      </w:r>
    </w:p>
    <w:p w14:paraId="73D61DE2" w14:textId="15815CA8" w:rsidR="009F49E8" w:rsidRDefault="002B0CE9" w:rsidP="009F49E8">
      <w:pPr>
        <w:pStyle w:val="BodyText"/>
        <w:numPr>
          <w:ilvl w:val="0"/>
          <w:numId w:val="19"/>
        </w:numPr>
        <w:rPr>
          <w:noProof/>
        </w:rPr>
      </w:pPr>
      <w:r w:rsidRPr="002B0CE9">
        <w:rPr>
          <w:noProof/>
        </w:rPr>
        <w:lastRenderedPageBreak/>
        <w:drawing>
          <wp:anchor distT="0" distB="0" distL="114300" distR="114300" simplePos="0" relativeHeight="487601152" behindDoc="1" locked="0" layoutInCell="1" allowOverlap="1" wp14:anchorId="72021348" wp14:editId="6167E6E1">
            <wp:simplePos x="0" y="0"/>
            <wp:positionH relativeFrom="column">
              <wp:posOffset>228600</wp:posOffset>
            </wp:positionH>
            <wp:positionV relativeFrom="paragraph">
              <wp:posOffset>492125</wp:posOffset>
            </wp:positionV>
            <wp:extent cx="5857875" cy="4000500"/>
            <wp:effectExtent l="19050" t="19050" r="28575" b="19050"/>
            <wp:wrapTopAndBottom/>
            <wp:docPr id="2107099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7875" cy="400050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5028B2" w:rsidRPr="00AA19B6">
        <w:t>A crash at a foggy, poorly lit highway exit triggered sparse indicators linked to visibility</w:t>
      </w:r>
    </w:p>
    <w:p w14:paraId="1BEBB74C" w14:textId="77DAB578" w:rsidR="007E4980" w:rsidRDefault="000B4891" w:rsidP="000B4891">
      <w:pPr>
        <w:pStyle w:val="BodyText"/>
        <w:ind w:left="0"/>
        <w:jc w:val="center"/>
        <w:rPr>
          <w:noProof/>
        </w:rPr>
      </w:pPr>
      <w:r>
        <w:rPr>
          <w:b/>
          <w:bCs/>
        </w:rPr>
        <w:t xml:space="preserve">        </w:t>
      </w:r>
      <w:r w:rsidR="002B0CE9">
        <w:rPr>
          <w:b/>
          <w:bCs/>
        </w:rPr>
        <w:t>F</w:t>
      </w:r>
      <w:r w:rsidR="007E4980" w:rsidRPr="009F49E8">
        <w:rPr>
          <w:b/>
          <w:bCs/>
        </w:rPr>
        <w:t>igure 4: Cumulative explained variance of the first 30 principal components in the dataset</w:t>
      </w:r>
    </w:p>
    <w:p w14:paraId="0ED7D866" w14:textId="3BB28711" w:rsidR="00F35645" w:rsidRPr="00AA19B6" w:rsidRDefault="00F35645" w:rsidP="005028B2">
      <w:pPr>
        <w:pStyle w:val="BodyText"/>
        <w:ind w:left="840"/>
      </w:pPr>
      <w:r w:rsidRPr="00AA19B6">
        <w:t>conditions, transitional road zones, and design complexity. These were distilled into a principal component that preserved the elevated risk posed by environmental and structural factors.</w:t>
      </w:r>
    </w:p>
    <w:p w14:paraId="06C8BBF5" w14:textId="09957CC7" w:rsidR="0025310F" w:rsidRPr="00AA19B6" w:rsidRDefault="00F35645" w:rsidP="00AA19B6">
      <w:pPr>
        <w:pStyle w:val="BodyText"/>
      </w:pPr>
      <w:r w:rsidRPr="00AA19B6">
        <w:t>Altogether, PCA enabled the transformation of the dataset from a wide and sparse matrix to a dense, interpretable structure optimized for modeling. While principal components lack the direct interpretability of original variables, this trade-off was offset by gains in model efficiency, generalization, and reduced overfitting. Most importantly, the compressed representation preserved the essential statistical signals necessary for identifying high-severity crash scenarios rooted in real-world conditions.</w:t>
      </w:r>
    </w:p>
    <w:p w14:paraId="2F779E7E" w14:textId="37C91051" w:rsidR="00E17A12" w:rsidRDefault="00E17A12" w:rsidP="00AA19B6">
      <w:pPr>
        <w:pStyle w:val="BodyText"/>
      </w:pPr>
      <w:r w:rsidRPr="00AA19B6">
        <w:t xml:space="preserve">While PCA effectively reduced the high-dimensional feature space derived from the Queensland crash dataset, it introduced a notable challenge: reduced interpretability. Because each principal component represents a linear combination of numerous engineered variables—such as time of day, lighting, speed limits, and crash types—it becomes difficult to trace model outputs back to specific, real-world factors. </w:t>
      </w:r>
      <w:r w:rsidR="00352E01" w:rsidRPr="00352E01">
        <w:t>This lack of transparency, and particularly in situations of high importance, like in crash severity analysis, has an important cost in terms of accountability and insight that are necessary to the policymaking and public safety efforts.</w:t>
      </w:r>
    </w:p>
    <w:p w14:paraId="2AD0180E" w14:textId="77777777" w:rsidR="00352E01" w:rsidRDefault="00352E01" w:rsidP="00352E01">
      <w:pPr>
        <w:pStyle w:val="BodyText"/>
      </w:pPr>
      <w:r>
        <w:lastRenderedPageBreak/>
        <w:t>To streamline analysis while maintaining the dataset's structural integrity, Principal Component Analysis (PCA) was applied to the fully processed features. The first 25–30 components were sufficient to explain over 95% of the variance, reflecting the complexity of the original feature space. This effectively condensed the high-dimensional, sparse feature space into a more tractable form</w:t>
      </w:r>
    </w:p>
    <w:p w14:paraId="46E007DB" w14:textId="0C379CD8" w:rsidR="005D5D09" w:rsidRDefault="00352E01" w:rsidP="00352E01">
      <w:pPr>
        <w:pStyle w:val="BodyText"/>
      </w:pPr>
      <w:r>
        <w:t xml:space="preserve">The PCA loadings were depicted by heatmap, and it appeared that PC1 and PC2 were driven primarily by temporal variables like </w:t>
      </w:r>
      <w:proofErr w:type="spellStart"/>
      <w:r>
        <w:t>Crash_Hour</w:t>
      </w:r>
      <w:proofErr w:type="spellEnd"/>
      <w:r>
        <w:t xml:space="preserve">, spatial factors such as </w:t>
      </w:r>
      <w:proofErr w:type="spellStart"/>
      <w:r>
        <w:t>Crashes_Per_Region</w:t>
      </w:r>
      <w:proofErr w:type="spellEnd"/>
      <w:r>
        <w:t xml:space="preserve">, and environmental conditions including </w:t>
      </w:r>
      <w:proofErr w:type="spellStart"/>
      <w:r>
        <w:t>Poor_Lighting</w:t>
      </w:r>
      <w:proofErr w:type="spellEnd"/>
      <w:r>
        <w:t xml:space="preserve">. Meanwhile, PC3 and PC4 were largely influenced by broader indicators like </w:t>
      </w:r>
      <w:proofErr w:type="spellStart"/>
      <w:r>
        <w:t>Late_Night_Darkness</w:t>
      </w:r>
      <w:proofErr w:type="spellEnd"/>
      <w:r>
        <w:t xml:space="preserve"> and </w:t>
      </w:r>
      <w:proofErr w:type="spellStart"/>
      <w:r>
        <w:t>Wet_Surface</w:t>
      </w:r>
      <w:proofErr w:type="spellEnd"/>
      <w:r>
        <w:t>, hinting at deeper patterns tied to environmental risk.</w:t>
      </w:r>
    </w:p>
    <w:p w14:paraId="266E013D" w14:textId="53040AEE" w:rsidR="00807991" w:rsidRDefault="007E4980" w:rsidP="005D5D09">
      <w:pPr>
        <w:pStyle w:val="BodyText"/>
      </w:pPr>
      <w:r w:rsidRPr="00807991">
        <w:rPr>
          <w:noProof/>
        </w:rPr>
        <w:drawing>
          <wp:anchor distT="0" distB="0" distL="114300" distR="114300" simplePos="0" relativeHeight="487599104" behindDoc="1" locked="0" layoutInCell="1" allowOverlap="1" wp14:anchorId="37CF4D58" wp14:editId="5DC1730F">
            <wp:simplePos x="0" y="0"/>
            <wp:positionH relativeFrom="column">
              <wp:posOffset>57150</wp:posOffset>
            </wp:positionH>
            <wp:positionV relativeFrom="paragraph">
              <wp:posOffset>1028065</wp:posOffset>
            </wp:positionV>
            <wp:extent cx="5991225" cy="3686175"/>
            <wp:effectExtent l="19050" t="19050" r="28575" b="28575"/>
            <wp:wrapTopAndBottom/>
            <wp:docPr id="926597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1225" cy="3686175"/>
                    </a:xfrm>
                    <a:prstGeom prst="rect">
                      <a:avLst/>
                    </a:prstGeom>
                    <a:noFill/>
                    <a:ln w="3175">
                      <a:solidFill>
                        <a:schemeClr val="tx1"/>
                      </a:solidFill>
                    </a:ln>
                  </pic:spPr>
                </pic:pic>
              </a:graphicData>
            </a:graphic>
            <wp14:sizeRelV relativeFrom="margin">
              <wp14:pctHeight>0</wp14:pctHeight>
            </wp14:sizeRelV>
          </wp:anchor>
        </w:drawing>
      </w:r>
      <w:r w:rsidR="00352E01" w:rsidRPr="00352E01">
        <w:t xml:space="preserve"> </w:t>
      </w:r>
      <w:r w:rsidR="00352E01" w:rsidRPr="00352E01">
        <w:rPr>
          <w:noProof/>
        </w:rPr>
        <w:t>PCA not only reduced dimensionality but also sustained structures relevant to the high speed crash dynamics</w:t>
      </w:r>
      <w:r w:rsidR="00807991" w:rsidRPr="00807991">
        <w:t>. The loadings-driven interpretation further reinforces PCA’s value as a method for distilling complex, interrelated features into orthogonal dimensions that remain contextually meaningful and computationally efficient.</w:t>
      </w:r>
    </w:p>
    <w:p w14:paraId="7998DDF5" w14:textId="7E4BE290" w:rsidR="00B069B6" w:rsidRPr="00C67D9B" w:rsidRDefault="007E4980" w:rsidP="007E4980">
      <w:pPr>
        <w:pStyle w:val="BodyText"/>
        <w:jc w:val="center"/>
        <w:rPr>
          <w:b/>
          <w:bCs/>
        </w:rPr>
      </w:pPr>
      <w:r w:rsidRPr="007E4980">
        <w:rPr>
          <w:b/>
          <w:bCs/>
        </w:rPr>
        <w:t>Figure 5: PCA Component Loadings heatmap for the first 5 principal components</w:t>
      </w:r>
    </w:p>
    <w:p w14:paraId="203DE9E2" w14:textId="7B4EF5FE" w:rsidR="00E17A12" w:rsidRPr="00AA19B6" w:rsidRDefault="00B63DC4" w:rsidP="00C67D9B">
      <w:pPr>
        <w:pStyle w:val="BodyText"/>
      </w:pPr>
      <w:r w:rsidRPr="00B63DC4">
        <w:t>To mitigate this, SHAP-like analysis—based on output probabilities and component-wise contributions—was applied during model evaluation, approximating the interpretability benefits of SHAP in a constrained environment</w:t>
      </w:r>
      <w:r w:rsidR="00E17A12" w:rsidRPr="00AA19B6">
        <w:t xml:space="preserve">. </w:t>
      </w:r>
      <w:r w:rsidRPr="00B63DC4">
        <w:t>Although full SHAP computation was not feasible, model-based importance approximations were used to estimate the relative influence of principal components</w:t>
      </w:r>
      <w:r w:rsidR="00E17A12" w:rsidRPr="00AA19B6">
        <w:t>.</w:t>
      </w:r>
    </w:p>
    <w:p w14:paraId="249676F4" w14:textId="77777777" w:rsidR="0081152E" w:rsidRDefault="00E17A12" w:rsidP="00AA19B6">
      <w:pPr>
        <w:pStyle w:val="BodyText"/>
      </w:pPr>
      <w:r w:rsidRPr="00AA19B6">
        <w:t>To interpret these results further, the components highlighted by SHAP were cross-referenced</w:t>
      </w:r>
      <w:r w:rsidR="00B63DC4">
        <w:t xml:space="preserve"> </w:t>
      </w:r>
    </w:p>
    <w:p w14:paraId="457EAC09" w14:textId="42FDAFFE" w:rsidR="00E17A12" w:rsidRDefault="00E17A12" w:rsidP="00AA19B6">
      <w:pPr>
        <w:pStyle w:val="BodyText"/>
        <w:rPr>
          <w:b/>
          <w:bCs/>
        </w:rPr>
      </w:pPr>
      <w:r w:rsidRPr="00AA19B6">
        <w:lastRenderedPageBreak/>
        <w:t>with their highest-loading original variables. One principal component, for instance, was heavily</w:t>
      </w:r>
      <w:r w:rsidR="002B0CE9">
        <w:t xml:space="preserve"> </w:t>
      </w:r>
      <w:r w:rsidRPr="00AA19B6">
        <w:t xml:space="preserve">influenced by </w:t>
      </w:r>
      <w:proofErr w:type="spellStart"/>
      <w:r w:rsidRPr="00AA19B6">
        <w:t>Poor_Lighting</w:t>
      </w:r>
      <w:proofErr w:type="spellEnd"/>
      <w:r w:rsidRPr="00AA19B6">
        <w:t xml:space="preserve">, </w:t>
      </w:r>
      <w:proofErr w:type="spellStart"/>
      <w:r w:rsidRPr="00AA19B6">
        <w:t>Wet_Surface</w:t>
      </w:r>
      <w:proofErr w:type="spellEnd"/>
      <w:r w:rsidRPr="00AA19B6">
        <w:t xml:space="preserve">, </w:t>
      </w:r>
      <w:proofErr w:type="spellStart"/>
      <w:r w:rsidRPr="00AA19B6">
        <w:t>Crash_Hour</w:t>
      </w:r>
      <w:proofErr w:type="spellEnd"/>
      <w:r w:rsidRPr="00AA19B6">
        <w:t xml:space="preserve">, and </w:t>
      </w:r>
      <w:proofErr w:type="spellStart"/>
      <w:r w:rsidRPr="00AA19B6">
        <w:t>Urban_Crash</w:t>
      </w:r>
      <w:proofErr w:type="spellEnd"/>
      <w:r w:rsidRPr="00AA19B6">
        <w:t>—factors commonly linked to nighttime rural crashes under compromised visibility. These associations reinforced earlier findings from exploratory data analysis and supported the meaningfulness of the PCA transformation</w:t>
      </w:r>
      <w:r w:rsidR="007E4980">
        <w:t xml:space="preserve"> </w:t>
      </w:r>
      <w:r w:rsidR="0052492D" w:rsidRPr="0052492D">
        <w:rPr>
          <w:b/>
          <w:bCs/>
        </w:rPr>
        <w:t>(Liu &amp; Chen, 2009; Ding &amp; Simonoff, 2010; Abdel-</w:t>
      </w:r>
      <w:proofErr w:type="spellStart"/>
      <w:r w:rsidR="0052492D" w:rsidRPr="0052492D">
        <w:rPr>
          <w:b/>
          <w:bCs/>
        </w:rPr>
        <w:t>Aty</w:t>
      </w:r>
      <w:proofErr w:type="spellEnd"/>
      <w:r w:rsidR="0052492D" w:rsidRPr="0052492D">
        <w:rPr>
          <w:b/>
          <w:bCs/>
        </w:rPr>
        <w:t xml:space="preserve"> &amp; Haleem, 2011)</w:t>
      </w:r>
      <w:r w:rsidR="007E4980">
        <w:rPr>
          <w:b/>
          <w:bCs/>
        </w:rPr>
        <w:t>.</w:t>
      </w:r>
    </w:p>
    <w:p w14:paraId="55E51D66" w14:textId="1C70A186" w:rsidR="001209E2" w:rsidRDefault="00E17A12" w:rsidP="000B4891">
      <w:pPr>
        <w:pStyle w:val="BodyText"/>
      </w:pPr>
      <w:r w:rsidRPr="00AA19B6">
        <w:t xml:space="preserve">Although this hybrid method cannot fully recover the clarity of raw features, it achieves a practical compromise between complexity reduction and interpretability. </w:t>
      </w:r>
      <w:r w:rsidR="001209E2" w:rsidRPr="001209E2">
        <w:t xml:space="preserve">By combining SHAP insights with component loadings, the study maintained both analytical depth and domain relevance—preserving the interpretive integrity necessary for responsible crash severity </w:t>
      </w:r>
      <w:proofErr w:type="spellStart"/>
      <w:proofErr w:type="gramStart"/>
      <w:r w:rsidR="001209E2" w:rsidRPr="001209E2">
        <w:t>modeling.a</w:t>
      </w:r>
      <w:proofErr w:type="spellEnd"/>
      <w:proofErr w:type="gramEnd"/>
      <w:r w:rsidR="001209E2" w:rsidRPr="001209E2">
        <w:t xml:space="preserve"> dependence-style plot was created to interpret how features influence model </w:t>
      </w:r>
      <w:proofErr w:type="spellStart"/>
      <w:proofErr w:type="gramStart"/>
      <w:r w:rsidR="001209E2" w:rsidRPr="001209E2">
        <w:t>predictions,focusing</w:t>
      </w:r>
      <w:proofErr w:type="spellEnd"/>
      <w:proofErr w:type="gramEnd"/>
      <w:r w:rsidR="001209E2" w:rsidRPr="001209E2">
        <w:t xml:space="preserve"> on the most influential variable—</w:t>
      </w:r>
      <w:proofErr w:type="spellStart"/>
      <w:r w:rsidR="001209E2" w:rsidRPr="001209E2">
        <w:t>Crash_Hour</w:t>
      </w:r>
      <w:proofErr w:type="spellEnd"/>
      <w:r w:rsidR="001209E2" w:rsidRPr="001209E2">
        <w:t xml:space="preserve">—with the interaction effect </w:t>
      </w:r>
      <w:proofErr w:type="spellStart"/>
      <w:r w:rsidR="001209E2" w:rsidRPr="001209E2">
        <w:t>highlightedby</w:t>
      </w:r>
      <w:proofErr w:type="spellEnd"/>
      <w:r w:rsidR="001209E2" w:rsidRPr="001209E2">
        <w:t xml:space="preserve"> </w:t>
      </w:r>
      <w:proofErr w:type="spellStart"/>
      <w:r w:rsidR="001209E2" w:rsidRPr="001209E2">
        <w:t>Poor_Lighting</w:t>
      </w:r>
      <w:proofErr w:type="spellEnd"/>
      <w:r w:rsidR="001209E2" w:rsidRPr="001209E2">
        <w:t>. given computational limitations, SHAP values were not directly calculated. Instead, SHAP-like interaction curves were simulated using model probabilities to reflect feature behavior under varying conditions.</w:t>
      </w:r>
    </w:p>
    <w:p w14:paraId="71D3B4B6" w14:textId="77777777" w:rsidR="000B4891" w:rsidRPr="00307986" w:rsidRDefault="000B4891" w:rsidP="000B4891">
      <w:pPr>
        <w:pStyle w:val="BodyText"/>
        <w:rPr>
          <w:sz w:val="10"/>
          <w:szCs w:val="10"/>
        </w:rPr>
      </w:pPr>
    </w:p>
    <w:p w14:paraId="1F85B567" w14:textId="2D1AB6F2" w:rsidR="0027727D" w:rsidRPr="0027727D" w:rsidRDefault="001209E2" w:rsidP="00307986">
      <w:pPr>
        <w:pStyle w:val="BodyText"/>
        <w:spacing w:before="9"/>
        <w:rPr>
          <w:rFonts w:asciiTheme="minorHAnsi" w:hAnsiTheme="minorHAnsi" w:cstheme="minorHAnsi"/>
        </w:rPr>
      </w:pPr>
      <w:r w:rsidRPr="001209E2">
        <w:rPr>
          <w:rFonts w:asciiTheme="minorHAnsi" w:hAnsiTheme="minorHAnsi" w:cstheme="minorHAnsi"/>
        </w:rPr>
        <w:t xml:space="preserve">The resulting visualization revealed a distinct increase in predicted crash severity between midnight and 5:00 AM, particularly under poor lighting. These late-night hours, already identified as high-risk during exploratory analysis, emerged as critical periods where time and environmental hazards intersect—findings echoed by the model’s predictive behavior. This modeling approach aligns with findings by </w:t>
      </w:r>
      <w:r w:rsidRPr="001209E2">
        <w:rPr>
          <w:rFonts w:asciiTheme="minorHAnsi" w:hAnsiTheme="minorHAnsi" w:cstheme="minorHAnsi"/>
          <w:b/>
          <w:bCs/>
        </w:rPr>
        <w:t>Ma et al. (2015),</w:t>
      </w:r>
      <w:r w:rsidRPr="001209E2">
        <w:rPr>
          <w:rFonts w:asciiTheme="minorHAnsi" w:hAnsiTheme="minorHAnsi" w:cstheme="minorHAnsi"/>
        </w:rPr>
        <w:t xml:space="preserve"> who used deep learning architectures to detect similar time-dependent crash patterns and temporal risk clusters</w:t>
      </w:r>
      <w:r w:rsidR="00FB4B7B" w:rsidRPr="00FB4B7B">
        <w:rPr>
          <w:rFonts w:asciiTheme="minorHAnsi" w:hAnsiTheme="minorHAnsi" w:cstheme="minorHAnsi"/>
        </w:rPr>
        <w:t>.</w:t>
      </w:r>
    </w:p>
    <w:p w14:paraId="5084541E" w14:textId="27A70D1D" w:rsidR="005F4E52" w:rsidRPr="007E4980" w:rsidRDefault="00514063" w:rsidP="005E3359">
      <w:pPr>
        <w:pStyle w:val="BodyText"/>
        <w:spacing w:before="9"/>
        <w:ind w:left="180"/>
        <w:jc w:val="left"/>
        <w:rPr>
          <w:rFonts w:asciiTheme="minorHAnsi" w:hAnsiTheme="minorHAnsi" w:cstheme="minorHAnsi"/>
          <w:sz w:val="6"/>
          <w:szCs w:val="6"/>
        </w:rPr>
      </w:pPr>
      <w:r w:rsidRPr="0027727D">
        <w:rPr>
          <w:rFonts w:ascii="Times New Roman" w:eastAsia="Times New Roman" w:hAnsi="Times New Roman" w:cs="Times New Roman"/>
          <w:noProof/>
        </w:rPr>
        <w:drawing>
          <wp:anchor distT="0" distB="0" distL="114300" distR="114300" simplePos="0" relativeHeight="487593984" behindDoc="0" locked="0" layoutInCell="1" allowOverlap="1" wp14:anchorId="1F18CB93" wp14:editId="5ED80196">
            <wp:simplePos x="0" y="0"/>
            <wp:positionH relativeFrom="column">
              <wp:posOffset>123825</wp:posOffset>
            </wp:positionH>
            <wp:positionV relativeFrom="paragraph">
              <wp:posOffset>167640</wp:posOffset>
            </wp:positionV>
            <wp:extent cx="5981700" cy="3362325"/>
            <wp:effectExtent l="19050" t="19050" r="19050" b="2857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1700" cy="336232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14:paraId="14F131E8" w14:textId="70A93EBB" w:rsidR="0027727D" w:rsidRDefault="007E4980" w:rsidP="007E4980">
      <w:pPr>
        <w:pStyle w:val="BodyText"/>
        <w:spacing w:before="9"/>
        <w:ind w:left="180" w:right="0"/>
        <w:jc w:val="center"/>
        <w:rPr>
          <w:rFonts w:asciiTheme="minorHAnsi" w:hAnsiTheme="minorHAnsi" w:cstheme="minorHAnsi"/>
          <w:b/>
          <w:bCs/>
        </w:rPr>
      </w:pPr>
      <w:r w:rsidRPr="00357EB3">
        <w:rPr>
          <w:rFonts w:asciiTheme="minorHAnsi" w:hAnsiTheme="minorHAnsi" w:cstheme="minorHAnsi"/>
          <w:b/>
          <w:bCs/>
        </w:rPr>
        <w:t xml:space="preserve">Figure </w:t>
      </w:r>
      <w:r>
        <w:rPr>
          <w:rFonts w:asciiTheme="minorHAnsi" w:hAnsiTheme="minorHAnsi" w:cstheme="minorHAnsi"/>
          <w:b/>
          <w:bCs/>
        </w:rPr>
        <w:t>6</w:t>
      </w:r>
      <w:r w:rsidRPr="00357EB3">
        <w:rPr>
          <w:rFonts w:asciiTheme="minorHAnsi" w:hAnsiTheme="minorHAnsi" w:cstheme="minorHAnsi"/>
          <w:b/>
          <w:bCs/>
        </w:rPr>
        <w:t xml:space="preserve">: </w:t>
      </w:r>
      <w:r w:rsidRPr="0027727D">
        <w:rPr>
          <w:rFonts w:asciiTheme="minorHAnsi" w:hAnsiTheme="minorHAnsi" w:cstheme="minorHAnsi"/>
          <w:b/>
          <w:bCs/>
        </w:rPr>
        <w:t>simulated SHAP-like dependence plot</w:t>
      </w:r>
    </w:p>
    <w:p w14:paraId="309F7461" w14:textId="5459C5B2" w:rsidR="00352E01" w:rsidRDefault="00352E01" w:rsidP="001C6153">
      <w:pPr>
        <w:pStyle w:val="BodyText"/>
        <w:spacing w:before="9"/>
        <w:ind w:left="180"/>
        <w:rPr>
          <w:rFonts w:asciiTheme="minorHAnsi" w:hAnsiTheme="minorHAnsi" w:cstheme="minorHAnsi"/>
        </w:rPr>
      </w:pPr>
      <w:r w:rsidRPr="00352E01">
        <w:rPr>
          <w:rFonts w:asciiTheme="minorHAnsi" w:hAnsiTheme="minorHAnsi" w:cstheme="minorHAnsi"/>
        </w:rPr>
        <w:t xml:space="preserve">Although based on feature importances and probability scores instead of SHAPs, the plot gives you a good idea of how important variables work together. Interpretability and feature selection are supported by this, giving us a practical sight into the model’s </w:t>
      </w:r>
      <w:r w:rsidR="00307986" w:rsidRPr="00352E01">
        <w:rPr>
          <w:rFonts w:asciiTheme="minorHAnsi" w:hAnsiTheme="minorHAnsi" w:cstheme="minorHAnsi"/>
        </w:rPr>
        <w:t>decision-making</w:t>
      </w:r>
      <w:r w:rsidRPr="00352E01">
        <w:rPr>
          <w:rFonts w:asciiTheme="minorHAnsi" w:hAnsiTheme="minorHAnsi" w:cstheme="minorHAnsi"/>
        </w:rPr>
        <w:t xml:space="preserve"> process</w:t>
      </w:r>
      <w:r w:rsidR="00307986">
        <w:rPr>
          <w:rFonts w:asciiTheme="minorHAnsi" w:hAnsiTheme="minorHAnsi" w:cstheme="minorHAnsi"/>
        </w:rPr>
        <w:t>.</w:t>
      </w:r>
    </w:p>
    <w:p w14:paraId="76294DE5" w14:textId="78D6D724" w:rsidR="009F49E8" w:rsidRPr="009F49E8" w:rsidRDefault="009F49E8" w:rsidP="00BE57F0">
      <w:pPr>
        <w:pStyle w:val="Heading1"/>
        <w:numPr>
          <w:ilvl w:val="0"/>
          <w:numId w:val="2"/>
        </w:numPr>
        <w:tabs>
          <w:tab w:val="left" w:pos="360"/>
        </w:tabs>
        <w:spacing w:line="276" w:lineRule="auto"/>
        <w:ind w:hanging="241"/>
        <w:rPr>
          <w:rFonts w:asciiTheme="minorHAnsi" w:hAnsiTheme="minorHAnsi" w:cstheme="minorHAnsi"/>
        </w:rPr>
      </w:pPr>
      <w:r w:rsidRPr="009F49E8">
        <w:rPr>
          <w:rFonts w:asciiTheme="minorHAnsi" w:hAnsiTheme="minorHAnsi" w:cstheme="minorHAnsi"/>
        </w:rPr>
        <w:lastRenderedPageBreak/>
        <w:t>Model Development and Evaluation</w:t>
      </w:r>
    </w:p>
    <w:p w14:paraId="299E4A8C" w14:textId="77777777" w:rsidR="009F49E8" w:rsidRPr="009F49E8" w:rsidRDefault="009F49E8" w:rsidP="00BE57F0">
      <w:pPr>
        <w:pStyle w:val="BodyText"/>
        <w:spacing w:before="9" w:line="276" w:lineRule="auto"/>
        <w:ind w:left="180"/>
        <w:rPr>
          <w:rFonts w:asciiTheme="minorHAnsi" w:hAnsiTheme="minorHAnsi" w:cstheme="minorHAnsi"/>
          <w:b/>
          <w:bCs/>
        </w:rPr>
      </w:pPr>
      <w:r w:rsidRPr="009F49E8">
        <w:rPr>
          <w:rFonts w:asciiTheme="minorHAnsi" w:hAnsiTheme="minorHAnsi" w:cstheme="minorHAnsi"/>
          <w:b/>
          <w:bCs/>
        </w:rPr>
        <w:t>Model Selection and Justification</w:t>
      </w:r>
    </w:p>
    <w:p w14:paraId="389E962E" w14:textId="62D93C42" w:rsidR="009F49E8" w:rsidRDefault="007E4980" w:rsidP="00BE57F0">
      <w:pPr>
        <w:pStyle w:val="BodyText"/>
        <w:spacing w:before="9"/>
        <w:ind w:left="180"/>
        <w:rPr>
          <w:rFonts w:asciiTheme="minorHAnsi" w:hAnsiTheme="minorHAnsi" w:cstheme="minorHAnsi"/>
        </w:rPr>
      </w:pPr>
      <w:r w:rsidRPr="007E4980">
        <w:rPr>
          <w:rFonts w:asciiTheme="minorHAnsi" w:hAnsiTheme="minorHAnsi" w:cstheme="minorHAnsi"/>
        </w:rPr>
        <w:t xml:space="preserve">To evaluate the predictive capacity of the cleaned and engineered dataset, three classification models were selected: Logistic Regression, Decision Tree Classifier </w:t>
      </w:r>
      <w:r w:rsidRPr="00D81474">
        <w:rPr>
          <w:rFonts w:asciiTheme="minorHAnsi" w:hAnsiTheme="minorHAnsi" w:cstheme="minorHAnsi"/>
          <w:b/>
          <w:bCs/>
        </w:rPr>
        <w:t xml:space="preserve">(Quinlan, 1996), </w:t>
      </w:r>
      <w:r w:rsidRPr="007E4980">
        <w:rPr>
          <w:rFonts w:asciiTheme="minorHAnsi" w:hAnsiTheme="minorHAnsi" w:cstheme="minorHAnsi"/>
        </w:rPr>
        <w:t xml:space="preserve">and Gradient Boosting Classifier </w:t>
      </w:r>
      <w:bookmarkStart w:id="0" w:name="_Hlk197886293"/>
      <w:r w:rsidRPr="00237835">
        <w:rPr>
          <w:rFonts w:asciiTheme="minorHAnsi" w:hAnsiTheme="minorHAnsi" w:cstheme="minorHAnsi"/>
          <w:b/>
          <w:bCs/>
        </w:rPr>
        <w:t xml:space="preserve">(Chen &amp; </w:t>
      </w:r>
      <w:proofErr w:type="spellStart"/>
      <w:r w:rsidRPr="00237835">
        <w:rPr>
          <w:rFonts w:asciiTheme="minorHAnsi" w:hAnsiTheme="minorHAnsi" w:cstheme="minorHAnsi"/>
          <w:b/>
          <w:bCs/>
        </w:rPr>
        <w:t>Guestrin</w:t>
      </w:r>
      <w:proofErr w:type="spellEnd"/>
      <w:r w:rsidRPr="00237835">
        <w:rPr>
          <w:rFonts w:asciiTheme="minorHAnsi" w:hAnsiTheme="minorHAnsi" w:cstheme="minorHAnsi"/>
          <w:b/>
          <w:bCs/>
        </w:rPr>
        <w:t>, 2016)</w:t>
      </w:r>
      <w:bookmarkEnd w:id="0"/>
      <w:r w:rsidRPr="007E4980">
        <w:rPr>
          <w:rFonts w:asciiTheme="minorHAnsi" w:hAnsiTheme="minorHAnsi" w:cstheme="minorHAnsi"/>
        </w:rPr>
        <w:t xml:space="preserve">. </w:t>
      </w:r>
      <w:bookmarkStart w:id="1" w:name="_Hlk197886311"/>
      <w:r w:rsidRPr="007E4980">
        <w:rPr>
          <w:rFonts w:asciiTheme="minorHAnsi" w:hAnsiTheme="minorHAnsi" w:cstheme="minorHAnsi"/>
        </w:rPr>
        <w:t xml:space="preserve">Although Random Forest was considered during experimentation, Gradient Boosting showed better performance on this imbalanced dataset, as supported by prior comparative studies </w:t>
      </w:r>
      <w:r w:rsidRPr="001209E2">
        <w:rPr>
          <w:rFonts w:asciiTheme="minorHAnsi" w:hAnsiTheme="minorHAnsi" w:cstheme="minorHAnsi"/>
          <w:b/>
          <w:bCs/>
        </w:rPr>
        <w:t>(Liaw &amp; Wiener, 2002)</w:t>
      </w:r>
      <w:r w:rsidR="009F49E8" w:rsidRPr="001209E2">
        <w:rPr>
          <w:rFonts w:asciiTheme="minorHAnsi" w:hAnsiTheme="minorHAnsi" w:cstheme="minorHAnsi"/>
          <w:b/>
          <w:bCs/>
        </w:rPr>
        <w:t>.</w:t>
      </w:r>
      <w:r w:rsidR="009F49E8" w:rsidRPr="009F49E8">
        <w:rPr>
          <w:rFonts w:asciiTheme="minorHAnsi" w:hAnsiTheme="minorHAnsi" w:cstheme="minorHAnsi"/>
        </w:rPr>
        <w:t xml:space="preserve"> </w:t>
      </w:r>
      <w:bookmarkEnd w:id="1"/>
      <w:r w:rsidR="009F49E8" w:rsidRPr="009F49E8">
        <w:rPr>
          <w:rFonts w:asciiTheme="minorHAnsi" w:hAnsiTheme="minorHAnsi" w:cstheme="minorHAnsi"/>
        </w:rPr>
        <w:t>Among these, Gradient Boosting was identified as the most promising due to its ability to handle complex feature interactions and its robustness in performance under noisy or imbalanced data conditions.</w:t>
      </w:r>
    </w:p>
    <w:p w14:paraId="384513F0" w14:textId="77777777" w:rsidR="00BE57F0" w:rsidRPr="009F49E8" w:rsidRDefault="00BE57F0" w:rsidP="00BE57F0">
      <w:pPr>
        <w:pStyle w:val="BodyText"/>
        <w:spacing w:before="9"/>
        <w:ind w:left="180"/>
        <w:rPr>
          <w:rFonts w:asciiTheme="minorHAnsi" w:hAnsiTheme="minorHAnsi" w:cstheme="minorHAnsi"/>
        </w:rPr>
      </w:pPr>
    </w:p>
    <w:p w14:paraId="36F43AD4" w14:textId="77777777" w:rsidR="009F49E8" w:rsidRPr="009F49E8" w:rsidRDefault="009F49E8" w:rsidP="009F49E8">
      <w:pPr>
        <w:pStyle w:val="BodyText"/>
        <w:spacing w:before="9"/>
        <w:ind w:left="180"/>
        <w:rPr>
          <w:rFonts w:asciiTheme="minorHAnsi" w:hAnsiTheme="minorHAnsi" w:cstheme="minorHAnsi"/>
        </w:rPr>
      </w:pPr>
      <w:r w:rsidRPr="009F49E8">
        <w:rPr>
          <w:rFonts w:asciiTheme="minorHAnsi" w:hAnsiTheme="minorHAnsi" w:cstheme="minorHAnsi"/>
        </w:rPr>
        <w:t>The training process involved an 80/20 split of the PCA-transformed dataset into training and testing subsets. Hyperparameters were optimized using grid search and cross-validation techniques, focusing on balancing sensitivity (recall) and precision—two metrics of particular relevance in predicting rare high-severity crash events.</w:t>
      </w:r>
    </w:p>
    <w:p w14:paraId="4F075E44" w14:textId="77777777" w:rsidR="009F49E8" w:rsidRDefault="009F49E8" w:rsidP="009F49E8">
      <w:pPr>
        <w:pStyle w:val="BodyText"/>
        <w:spacing w:before="9"/>
        <w:ind w:left="180"/>
        <w:rPr>
          <w:rFonts w:asciiTheme="minorHAnsi" w:hAnsiTheme="minorHAnsi" w:cstheme="minorHAnsi"/>
          <w:b/>
          <w:bCs/>
        </w:rPr>
      </w:pPr>
    </w:p>
    <w:p w14:paraId="522BAD18" w14:textId="4FF3977C" w:rsidR="009F49E8" w:rsidRDefault="009F49E8" w:rsidP="009F49E8">
      <w:pPr>
        <w:pStyle w:val="BodyText"/>
        <w:spacing w:before="9"/>
        <w:ind w:left="180"/>
        <w:rPr>
          <w:rFonts w:asciiTheme="minorHAnsi" w:hAnsiTheme="minorHAnsi" w:cstheme="minorHAnsi"/>
          <w:b/>
          <w:bCs/>
        </w:rPr>
      </w:pPr>
      <w:r w:rsidRPr="009F49E8">
        <w:rPr>
          <w:rFonts w:asciiTheme="minorHAnsi" w:hAnsiTheme="minorHAnsi" w:cstheme="minorHAnsi"/>
          <w:b/>
          <w:bCs/>
        </w:rPr>
        <w:t>Performance Metrics and Evaluation Criteria</w:t>
      </w:r>
    </w:p>
    <w:p w14:paraId="11375B57" w14:textId="77777777" w:rsidR="00700E74" w:rsidRPr="009F49E8" w:rsidRDefault="00700E74" w:rsidP="009F49E8">
      <w:pPr>
        <w:pStyle w:val="BodyText"/>
        <w:spacing w:before="9"/>
        <w:ind w:left="180"/>
        <w:rPr>
          <w:rFonts w:asciiTheme="minorHAnsi" w:hAnsiTheme="minorHAnsi" w:cstheme="minorHAnsi"/>
          <w:b/>
          <w:bCs/>
        </w:rPr>
      </w:pPr>
    </w:p>
    <w:p w14:paraId="709C5DB0" w14:textId="77777777" w:rsidR="009F49E8" w:rsidRPr="009F49E8" w:rsidRDefault="009F49E8" w:rsidP="009F49E8">
      <w:pPr>
        <w:pStyle w:val="BodyText"/>
        <w:spacing w:before="9"/>
        <w:ind w:left="180"/>
        <w:rPr>
          <w:rFonts w:asciiTheme="minorHAnsi" w:hAnsiTheme="minorHAnsi" w:cstheme="minorHAnsi"/>
        </w:rPr>
      </w:pPr>
      <w:r w:rsidRPr="009F49E8">
        <w:rPr>
          <w:rFonts w:asciiTheme="minorHAnsi" w:hAnsiTheme="minorHAnsi" w:cstheme="minorHAnsi"/>
        </w:rPr>
        <w:t>The effectiveness of each model was evaluated using the following standard classification metrics:</w:t>
      </w:r>
    </w:p>
    <w:p w14:paraId="39C31F53"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Accuracy</w:t>
      </w:r>
      <w:r w:rsidRPr="009F49E8">
        <w:rPr>
          <w:rFonts w:asciiTheme="minorHAnsi" w:hAnsiTheme="minorHAnsi" w:cstheme="minorHAnsi"/>
        </w:rPr>
        <w:t>: Overall percentage of correct predictions</w:t>
      </w:r>
    </w:p>
    <w:p w14:paraId="0D958CB2"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Precision</w:t>
      </w:r>
      <w:r w:rsidRPr="009F49E8">
        <w:rPr>
          <w:rFonts w:asciiTheme="minorHAnsi" w:hAnsiTheme="minorHAnsi" w:cstheme="minorHAnsi"/>
        </w:rPr>
        <w:t>: Proportion of correctly predicted high-severity crashes among all predicted positives</w:t>
      </w:r>
    </w:p>
    <w:p w14:paraId="3D433E77"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Recall (Sensitivity)</w:t>
      </w:r>
      <w:r w:rsidRPr="009F49E8">
        <w:rPr>
          <w:rFonts w:asciiTheme="minorHAnsi" w:hAnsiTheme="minorHAnsi" w:cstheme="minorHAnsi"/>
        </w:rPr>
        <w:t>: Proportion of actual high-severity crashes that were correctly predicted</w:t>
      </w:r>
    </w:p>
    <w:p w14:paraId="57C01EBD" w14:textId="77777777" w:rsidR="009F49E8" w:rsidRPr="009F49E8" w:rsidRDefault="009F49E8" w:rsidP="007E4980">
      <w:pPr>
        <w:pStyle w:val="BodyText"/>
        <w:numPr>
          <w:ilvl w:val="0"/>
          <w:numId w:val="17"/>
        </w:numPr>
        <w:spacing w:before="9" w:line="276" w:lineRule="auto"/>
        <w:rPr>
          <w:rFonts w:asciiTheme="minorHAnsi" w:hAnsiTheme="minorHAnsi" w:cstheme="minorHAnsi"/>
        </w:rPr>
      </w:pPr>
      <w:r w:rsidRPr="009F49E8">
        <w:rPr>
          <w:rFonts w:asciiTheme="minorHAnsi" w:hAnsiTheme="minorHAnsi" w:cstheme="minorHAnsi"/>
          <w:b/>
          <w:bCs/>
        </w:rPr>
        <w:t>F1 Score</w:t>
      </w:r>
      <w:r w:rsidRPr="009F49E8">
        <w:rPr>
          <w:rFonts w:asciiTheme="minorHAnsi" w:hAnsiTheme="minorHAnsi" w:cstheme="minorHAnsi"/>
        </w:rPr>
        <w:t>: Harmonic mean of precision and recall, emphasizing balanced performance in imbalanced datasets</w:t>
      </w:r>
    </w:p>
    <w:p w14:paraId="00682BC1" w14:textId="77777777" w:rsidR="009F49E8" w:rsidRDefault="009F49E8" w:rsidP="007E4980">
      <w:pPr>
        <w:pStyle w:val="BodyText"/>
        <w:spacing w:before="9" w:line="276" w:lineRule="auto"/>
        <w:ind w:left="180"/>
        <w:rPr>
          <w:rFonts w:asciiTheme="minorHAnsi" w:hAnsiTheme="minorHAnsi" w:cstheme="minorHAnsi"/>
        </w:rPr>
      </w:pPr>
      <w:r w:rsidRPr="009F49E8">
        <w:rPr>
          <w:rFonts w:asciiTheme="minorHAnsi" w:hAnsiTheme="minorHAnsi" w:cstheme="minorHAnsi"/>
        </w:rPr>
        <w:t>These metrics offer a nuanced understanding of the model’s ability to detect critical crash scenarios without generating excessive false alarms.</w:t>
      </w:r>
    </w:p>
    <w:p w14:paraId="5BA94ECE" w14:textId="307A4643" w:rsidR="009F49E8" w:rsidRPr="009F49E8" w:rsidRDefault="009F49E8" w:rsidP="007E4980">
      <w:pPr>
        <w:pStyle w:val="BodyText"/>
        <w:spacing w:before="9" w:line="276" w:lineRule="auto"/>
        <w:ind w:left="180"/>
        <w:rPr>
          <w:rFonts w:asciiTheme="minorHAnsi" w:hAnsiTheme="minorHAnsi" w:cstheme="minorHAnsi"/>
        </w:rPr>
      </w:pPr>
    </w:p>
    <w:p w14:paraId="24496191" w14:textId="59510D19" w:rsidR="009F49E8" w:rsidRPr="009F49E8" w:rsidRDefault="009F49E8" w:rsidP="007E4980">
      <w:pPr>
        <w:pStyle w:val="BodyText"/>
        <w:spacing w:before="9" w:line="276" w:lineRule="auto"/>
        <w:ind w:left="180"/>
        <w:rPr>
          <w:rFonts w:asciiTheme="minorHAnsi" w:hAnsiTheme="minorHAnsi" w:cstheme="minorHAnsi"/>
        </w:rPr>
      </w:pPr>
      <w:r>
        <w:rPr>
          <w:rFonts w:asciiTheme="minorHAnsi" w:hAnsiTheme="minorHAnsi" w:cstheme="minorHAnsi"/>
          <w:b/>
          <w:bCs/>
        </w:rPr>
        <w:t xml:space="preserve">Table 5: </w:t>
      </w:r>
      <w:r w:rsidRPr="009F49E8">
        <w:rPr>
          <w:rFonts w:asciiTheme="minorHAnsi" w:hAnsiTheme="minorHAnsi" w:cstheme="minorHAnsi"/>
        </w:rPr>
        <w:t>The preprocessing pipeline—including imputation, feature engineering, dimensionality reduction, and class imbalance handling—demonstrated a substantial impact on overall model performance.</w:t>
      </w:r>
    </w:p>
    <w:p w14:paraId="2E30C4A1" w14:textId="77777777" w:rsidR="009F49E8" w:rsidRPr="009F49E8"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Accuracy</w:t>
      </w:r>
      <w:r w:rsidRPr="009F49E8">
        <w:rPr>
          <w:rFonts w:asciiTheme="minorHAnsi" w:hAnsiTheme="minorHAnsi" w:cstheme="minorHAnsi"/>
        </w:rPr>
        <w:t xml:space="preserve"> improved by more than 12 percentage points, rising from 71.2% on raw data to 83.4% on the fully processed dataset.</w:t>
      </w:r>
    </w:p>
    <w:p w14:paraId="1FF41CDF" w14:textId="77777777" w:rsidR="009F49E8" w:rsidRPr="009F49E8"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Precision</w:t>
      </w:r>
      <w:r w:rsidRPr="009F49E8">
        <w:rPr>
          <w:rFonts w:asciiTheme="minorHAnsi" w:hAnsiTheme="minorHAnsi" w:cstheme="minorHAnsi"/>
        </w:rPr>
        <w:t>, a critical measure in safety applications, more than doubled from 0.21 to 0.53.</w:t>
      </w:r>
    </w:p>
    <w:p w14:paraId="3E0DE63E" w14:textId="189E6CEC" w:rsidR="00BE57F0" w:rsidRDefault="009F49E8" w:rsidP="007E4980">
      <w:pPr>
        <w:pStyle w:val="BodyText"/>
        <w:numPr>
          <w:ilvl w:val="0"/>
          <w:numId w:val="18"/>
        </w:numPr>
        <w:spacing w:before="9" w:line="276" w:lineRule="auto"/>
        <w:rPr>
          <w:rFonts w:asciiTheme="minorHAnsi" w:hAnsiTheme="minorHAnsi" w:cstheme="minorHAnsi"/>
        </w:rPr>
      </w:pPr>
      <w:r w:rsidRPr="009F49E8">
        <w:rPr>
          <w:rFonts w:asciiTheme="minorHAnsi" w:hAnsiTheme="minorHAnsi" w:cstheme="minorHAnsi"/>
          <w:b/>
          <w:bCs/>
        </w:rPr>
        <w:t>Recall</w:t>
      </w:r>
      <w:r w:rsidRPr="009F49E8">
        <w:rPr>
          <w:rFonts w:asciiTheme="minorHAnsi" w:hAnsiTheme="minorHAnsi" w:cstheme="minorHAnsi"/>
        </w:rPr>
        <w:t>, however, slightly dropped from 0.11 to 0.08, reflecting the model's increased conservativeness post-PCA.</w:t>
      </w:r>
    </w:p>
    <w:p w14:paraId="2281CBCF" w14:textId="43B18428" w:rsidR="004B42B4" w:rsidRDefault="007E4980" w:rsidP="00586D5E">
      <w:pPr>
        <w:pStyle w:val="BodyText"/>
        <w:numPr>
          <w:ilvl w:val="0"/>
          <w:numId w:val="18"/>
        </w:numPr>
        <w:spacing w:before="9" w:line="276" w:lineRule="auto"/>
        <w:rPr>
          <w:rFonts w:asciiTheme="minorHAnsi" w:hAnsiTheme="minorHAnsi" w:cstheme="minorHAnsi"/>
        </w:rPr>
      </w:pPr>
      <w:r w:rsidRPr="00FB4B7B">
        <w:rPr>
          <w:rFonts w:asciiTheme="minorHAnsi" w:hAnsiTheme="minorHAnsi" w:cstheme="minorHAnsi"/>
          <w:b/>
          <w:bCs/>
        </w:rPr>
        <w:t>F1 Score</w:t>
      </w:r>
      <w:r w:rsidRPr="00FB4B7B">
        <w:rPr>
          <w:rFonts w:asciiTheme="minorHAnsi" w:hAnsiTheme="minorHAnsi" w:cstheme="minorHAnsi"/>
        </w:rPr>
        <w:t xml:space="preserve"> remained stable at 0.14, which indicates that despite low recall, the balance between precision and recall was preserved.</w:t>
      </w:r>
    </w:p>
    <w:p w14:paraId="6940B913" w14:textId="77777777" w:rsidR="00307986" w:rsidRDefault="00307986" w:rsidP="00307986">
      <w:pPr>
        <w:pStyle w:val="BodyText"/>
        <w:spacing w:before="9" w:line="276" w:lineRule="auto"/>
        <w:rPr>
          <w:rFonts w:asciiTheme="minorHAnsi" w:hAnsiTheme="minorHAnsi" w:cstheme="minorHAnsi"/>
        </w:rPr>
      </w:pPr>
    </w:p>
    <w:p w14:paraId="51886117" w14:textId="77777777" w:rsidR="007E4980" w:rsidRPr="007E4980" w:rsidRDefault="007E4980" w:rsidP="007E4980">
      <w:pPr>
        <w:pStyle w:val="BodyText"/>
        <w:spacing w:before="9" w:line="276" w:lineRule="auto"/>
        <w:ind w:left="720"/>
        <w:rPr>
          <w:rFonts w:asciiTheme="minorHAnsi" w:hAnsiTheme="minorHAnsi" w:cstheme="minorHAnsi"/>
          <w:b/>
          <w:bCs/>
          <w:sz w:val="18"/>
          <w:szCs w:val="18"/>
        </w:rPr>
      </w:pPr>
    </w:p>
    <w:p w14:paraId="363D9E0D" w14:textId="7C710E82" w:rsidR="009F49E8" w:rsidRDefault="009F49E8" w:rsidP="007E4980">
      <w:pPr>
        <w:pStyle w:val="BodyText"/>
        <w:spacing w:before="9"/>
        <w:ind w:left="0"/>
        <w:jc w:val="center"/>
        <w:rPr>
          <w:rFonts w:asciiTheme="minorHAnsi" w:hAnsiTheme="minorHAnsi" w:cstheme="minorHAnsi"/>
          <w:b/>
          <w:bCs/>
        </w:rPr>
      </w:pPr>
      <w:r>
        <w:rPr>
          <w:rFonts w:asciiTheme="minorHAnsi" w:hAnsiTheme="minorHAnsi" w:cstheme="minorHAnsi"/>
          <w:b/>
          <w:bCs/>
        </w:rPr>
        <w:lastRenderedPageBreak/>
        <w:t xml:space="preserve">Table 5: </w:t>
      </w:r>
      <w:r w:rsidRPr="009F49E8">
        <w:rPr>
          <w:rFonts w:asciiTheme="minorHAnsi" w:hAnsiTheme="minorHAnsi" w:cstheme="minorHAnsi"/>
          <w:b/>
          <w:bCs/>
        </w:rPr>
        <w:t>Performance Comparison: Raw vs. Preprocessed Dataset</w:t>
      </w:r>
    </w:p>
    <w:p w14:paraId="12053DE2" w14:textId="77777777" w:rsidR="002B0CE9" w:rsidRDefault="002B0CE9" w:rsidP="007E4980">
      <w:pPr>
        <w:pStyle w:val="BodyText"/>
        <w:spacing w:before="9"/>
        <w:ind w:left="0"/>
        <w:jc w:val="center"/>
        <w:rPr>
          <w:rFonts w:asciiTheme="minorHAnsi" w:hAnsiTheme="minorHAnsi" w:cstheme="minorHAnsi"/>
          <w:b/>
          <w:bCs/>
        </w:rPr>
      </w:pPr>
    </w:p>
    <w:tbl>
      <w:tblPr>
        <w:tblW w:w="9381" w:type="dxa"/>
        <w:tblLook w:val="04A0" w:firstRow="1" w:lastRow="0" w:firstColumn="1" w:lastColumn="0" w:noHBand="0" w:noVBand="1"/>
      </w:tblPr>
      <w:tblGrid>
        <w:gridCol w:w="1871"/>
        <w:gridCol w:w="3305"/>
        <w:gridCol w:w="4205"/>
      </w:tblGrid>
      <w:tr w:rsidR="008C36C7" w:rsidRPr="007116E1" w14:paraId="316BE1E3" w14:textId="77777777" w:rsidTr="008C36C7">
        <w:trPr>
          <w:trHeight w:val="924"/>
        </w:trPr>
        <w:tc>
          <w:tcPr>
            <w:tcW w:w="1871" w:type="dxa"/>
            <w:tcBorders>
              <w:top w:val="single" w:sz="4" w:space="0" w:color="auto"/>
              <w:left w:val="single" w:sz="4" w:space="0" w:color="auto"/>
              <w:bottom w:val="single" w:sz="4" w:space="0" w:color="auto"/>
              <w:right w:val="single" w:sz="4" w:space="0" w:color="auto"/>
            </w:tcBorders>
            <w:noWrap/>
            <w:vAlign w:val="center"/>
            <w:hideMark/>
          </w:tcPr>
          <w:p w14:paraId="77E2BD9A" w14:textId="77777777" w:rsidR="008C36C7" w:rsidRPr="007116E1" w:rsidRDefault="008C36C7" w:rsidP="007116E1">
            <w:pPr>
              <w:widowControl/>
              <w:autoSpaceDE/>
              <w:autoSpaceDN/>
              <w:jc w:val="center"/>
              <w:rPr>
                <w:rFonts w:eastAsia="Times New Roman"/>
                <w:b/>
                <w:bCs/>
                <w:color w:val="000000"/>
              </w:rPr>
            </w:pPr>
            <w:bookmarkStart w:id="2" w:name="_Hlk197886402"/>
            <w:r w:rsidRPr="007116E1">
              <w:rPr>
                <w:rFonts w:eastAsia="Times New Roman"/>
                <w:b/>
                <w:bCs/>
                <w:color w:val="000000"/>
              </w:rPr>
              <w:t>Metric</w:t>
            </w:r>
          </w:p>
        </w:tc>
        <w:tc>
          <w:tcPr>
            <w:tcW w:w="3305" w:type="dxa"/>
            <w:tcBorders>
              <w:top w:val="single" w:sz="4" w:space="0" w:color="auto"/>
              <w:left w:val="nil"/>
              <w:bottom w:val="single" w:sz="4" w:space="0" w:color="auto"/>
              <w:right w:val="single" w:sz="4" w:space="0" w:color="auto"/>
            </w:tcBorders>
            <w:noWrap/>
            <w:vAlign w:val="center"/>
            <w:hideMark/>
          </w:tcPr>
          <w:p w14:paraId="5090A385" w14:textId="77777777" w:rsidR="008C36C7" w:rsidRPr="007116E1" w:rsidRDefault="008C36C7" w:rsidP="007116E1">
            <w:pPr>
              <w:widowControl/>
              <w:autoSpaceDE/>
              <w:autoSpaceDN/>
              <w:jc w:val="center"/>
              <w:rPr>
                <w:rFonts w:eastAsia="Times New Roman"/>
                <w:b/>
                <w:bCs/>
                <w:color w:val="000000"/>
              </w:rPr>
            </w:pPr>
            <w:r w:rsidRPr="007116E1">
              <w:rPr>
                <w:rFonts w:eastAsia="Times New Roman"/>
                <w:b/>
                <w:bCs/>
                <w:color w:val="000000"/>
              </w:rPr>
              <w:t>Before Preprocessing (Raw Dataset)</w:t>
            </w:r>
          </w:p>
        </w:tc>
        <w:tc>
          <w:tcPr>
            <w:tcW w:w="4205" w:type="dxa"/>
            <w:tcBorders>
              <w:top w:val="single" w:sz="4" w:space="0" w:color="auto"/>
              <w:left w:val="nil"/>
              <w:bottom w:val="single" w:sz="4" w:space="0" w:color="auto"/>
              <w:right w:val="single" w:sz="4" w:space="0" w:color="auto"/>
            </w:tcBorders>
            <w:noWrap/>
            <w:vAlign w:val="center"/>
            <w:hideMark/>
          </w:tcPr>
          <w:p w14:paraId="57DE18C8" w14:textId="00E71A3E" w:rsidR="008C36C7" w:rsidRPr="007116E1" w:rsidRDefault="008C36C7" w:rsidP="007116E1">
            <w:pPr>
              <w:widowControl/>
              <w:autoSpaceDE/>
              <w:autoSpaceDN/>
              <w:jc w:val="center"/>
              <w:rPr>
                <w:rFonts w:eastAsia="Times New Roman"/>
                <w:b/>
                <w:bCs/>
                <w:color w:val="000000"/>
              </w:rPr>
            </w:pPr>
            <w:r w:rsidRPr="007116E1">
              <w:rPr>
                <w:rFonts w:eastAsia="Times New Roman"/>
                <w:b/>
                <w:bCs/>
                <w:color w:val="000000"/>
              </w:rPr>
              <w:t>After Preprocessing (Cleaned + PCA Dataset</w:t>
            </w:r>
            <w:r>
              <w:rPr>
                <w:rFonts w:eastAsia="Times New Roman"/>
                <w:b/>
                <w:bCs/>
                <w:color w:val="000000"/>
              </w:rPr>
              <w:t>+ SMOTE</w:t>
            </w:r>
            <w:r w:rsidRPr="007116E1">
              <w:rPr>
                <w:rFonts w:eastAsia="Times New Roman"/>
                <w:b/>
                <w:bCs/>
                <w:color w:val="000000"/>
              </w:rPr>
              <w:t>)</w:t>
            </w:r>
          </w:p>
        </w:tc>
      </w:tr>
      <w:tr w:rsidR="008C36C7" w:rsidRPr="007116E1" w14:paraId="5A754EC2"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12C59CCE"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Accuracy</w:t>
            </w:r>
          </w:p>
        </w:tc>
        <w:tc>
          <w:tcPr>
            <w:tcW w:w="3305" w:type="dxa"/>
            <w:tcBorders>
              <w:top w:val="nil"/>
              <w:left w:val="nil"/>
              <w:bottom w:val="single" w:sz="4" w:space="0" w:color="auto"/>
              <w:right w:val="single" w:sz="4" w:space="0" w:color="auto"/>
            </w:tcBorders>
            <w:noWrap/>
            <w:vAlign w:val="center"/>
            <w:hideMark/>
          </w:tcPr>
          <w:p w14:paraId="421D4E6C"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71.20%</w:t>
            </w:r>
          </w:p>
        </w:tc>
        <w:tc>
          <w:tcPr>
            <w:tcW w:w="4205" w:type="dxa"/>
            <w:tcBorders>
              <w:top w:val="nil"/>
              <w:left w:val="nil"/>
              <w:bottom w:val="single" w:sz="4" w:space="0" w:color="auto"/>
              <w:right w:val="single" w:sz="4" w:space="0" w:color="auto"/>
            </w:tcBorders>
            <w:noWrap/>
            <w:vAlign w:val="center"/>
            <w:hideMark/>
          </w:tcPr>
          <w:p w14:paraId="795658ED" w14:textId="09C8F033" w:rsidR="008C36C7" w:rsidRPr="007116E1" w:rsidRDefault="008C36C7" w:rsidP="008C36C7">
            <w:pPr>
              <w:widowControl/>
              <w:autoSpaceDE/>
              <w:autoSpaceDN/>
              <w:jc w:val="center"/>
              <w:rPr>
                <w:rFonts w:eastAsia="Times New Roman"/>
                <w:color w:val="000000"/>
              </w:rPr>
            </w:pPr>
            <w:r w:rsidRPr="007116E1">
              <w:rPr>
                <w:rFonts w:eastAsia="Times New Roman"/>
                <w:color w:val="000000"/>
              </w:rPr>
              <w:t>85.0%</w:t>
            </w:r>
          </w:p>
        </w:tc>
      </w:tr>
      <w:tr w:rsidR="008C36C7" w:rsidRPr="007116E1" w14:paraId="7773624A"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615B3E58"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Precision</w:t>
            </w:r>
          </w:p>
        </w:tc>
        <w:tc>
          <w:tcPr>
            <w:tcW w:w="3305" w:type="dxa"/>
            <w:tcBorders>
              <w:top w:val="nil"/>
              <w:left w:val="nil"/>
              <w:bottom w:val="single" w:sz="4" w:space="0" w:color="auto"/>
              <w:right w:val="single" w:sz="4" w:space="0" w:color="auto"/>
            </w:tcBorders>
            <w:noWrap/>
            <w:vAlign w:val="center"/>
            <w:hideMark/>
          </w:tcPr>
          <w:p w14:paraId="0473A16B"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0.21</w:t>
            </w:r>
          </w:p>
        </w:tc>
        <w:tc>
          <w:tcPr>
            <w:tcW w:w="4205" w:type="dxa"/>
            <w:tcBorders>
              <w:top w:val="nil"/>
              <w:left w:val="nil"/>
              <w:bottom w:val="single" w:sz="4" w:space="0" w:color="auto"/>
              <w:right w:val="single" w:sz="4" w:space="0" w:color="auto"/>
            </w:tcBorders>
            <w:noWrap/>
            <w:vAlign w:val="center"/>
            <w:hideMark/>
          </w:tcPr>
          <w:p w14:paraId="63044B7A" w14:textId="7CB38E98"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0.49</w:t>
            </w:r>
          </w:p>
        </w:tc>
      </w:tr>
      <w:tr w:rsidR="008C36C7" w:rsidRPr="007116E1" w14:paraId="2FE57081"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208EB369"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Recall</w:t>
            </w:r>
          </w:p>
        </w:tc>
        <w:tc>
          <w:tcPr>
            <w:tcW w:w="3305" w:type="dxa"/>
            <w:tcBorders>
              <w:top w:val="nil"/>
              <w:left w:val="nil"/>
              <w:bottom w:val="single" w:sz="4" w:space="0" w:color="auto"/>
              <w:right w:val="single" w:sz="4" w:space="0" w:color="auto"/>
            </w:tcBorders>
            <w:noWrap/>
            <w:vAlign w:val="center"/>
            <w:hideMark/>
          </w:tcPr>
          <w:p w14:paraId="1D8586CF"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0.11</w:t>
            </w:r>
          </w:p>
        </w:tc>
        <w:tc>
          <w:tcPr>
            <w:tcW w:w="4205" w:type="dxa"/>
            <w:tcBorders>
              <w:top w:val="nil"/>
              <w:left w:val="nil"/>
              <w:bottom w:val="single" w:sz="4" w:space="0" w:color="auto"/>
              <w:right w:val="single" w:sz="4" w:space="0" w:color="auto"/>
            </w:tcBorders>
            <w:noWrap/>
            <w:vAlign w:val="center"/>
            <w:hideMark/>
          </w:tcPr>
          <w:p w14:paraId="26916780" w14:textId="0F7254A8"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0.47</w:t>
            </w:r>
          </w:p>
        </w:tc>
      </w:tr>
      <w:tr w:rsidR="008C36C7" w:rsidRPr="007116E1" w14:paraId="27B96AC1" w14:textId="77777777" w:rsidTr="008C36C7">
        <w:trPr>
          <w:trHeight w:val="507"/>
        </w:trPr>
        <w:tc>
          <w:tcPr>
            <w:tcW w:w="1871" w:type="dxa"/>
            <w:tcBorders>
              <w:top w:val="nil"/>
              <w:left w:val="single" w:sz="4" w:space="0" w:color="auto"/>
              <w:bottom w:val="single" w:sz="4" w:space="0" w:color="auto"/>
              <w:right w:val="single" w:sz="4" w:space="0" w:color="auto"/>
            </w:tcBorders>
            <w:noWrap/>
            <w:vAlign w:val="center"/>
            <w:hideMark/>
          </w:tcPr>
          <w:p w14:paraId="1019D736" w14:textId="77777777" w:rsidR="008C36C7" w:rsidRPr="007116E1" w:rsidRDefault="008C36C7" w:rsidP="008C36C7">
            <w:pPr>
              <w:widowControl/>
              <w:autoSpaceDE/>
              <w:autoSpaceDN/>
              <w:jc w:val="center"/>
              <w:rPr>
                <w:rFonts w:eastAsia="Times New Roman"/>
                <w:b/>
                <w:bCs/>
                <w:color w:val="000000"/>
              </w:rPr>
            </w:pPr>
            <w:r w:rsidRPr="007116E1">
              <w:rPr>
                <w:rFonts w:eastAsia="Times New Roman"/>
                <w:b/>
                <w:bCs/>
                <w:color w:val="000000"/>
              </w:rPr>
              <w:t>F1 Score</w:t>
            </w:r>
          </w:p>
        </w:tc>
        <w:tc>
          <w:tcPr>
            <w:tcW w:w="3305" w:type="dxa"/>
            <w:tcBorders>
              <w:top w:val="nil"/>
              <w:left w:val="nil"/>
              <w:bottom w:val="single" w:sz="4" w:space="0" w:color="auto"/>
              <w:right w:val="single" w:sz="4" w:space="0" w:color="auto"/>
            </w:tcBorders>
            <w:noWrap/>
            <w:vAlign w:val="center"/>
            <w:hideMark/>
          </w:tcPr>
          <w:p w14:paraId="4A61FDFF" w14:textId="77777777"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0.14</w:t>
            </w:r>
          </w:p>
        </w:tc>
        <w:tc>
          <w:tcPr>
            <w:tcW w:w="4205" w:type="dxa"/>
            <w:tcBorders>
              <w:top w:val="nil"/>
              <w:left w:val="nil"/>
              <w:bottom w:val="single" w:sz="4" w:space="0" w:color="auto"/>
              <w:right w:val="single" w:sz="4" w:space="0" w:color="auto"/>
            </w:tcBorders>
            <w:noWrap/>
            <w:vAlign w:val="center"/>
            <w:hideMark/>
          </w:tcPr>
          <w:p w14:paraId="2C59EF23" w14:textId="30267930" w:rsidR="008C36C7" w:rsidRPr="007116E1" w:rsidRDefault="008C36C7" w:rsidP="008C36C7">
            <w:pPr>
              <w:widowControl/>
              <w:autoSpaceDE/>
              <w:autoSpaceDN/>
              <w:jc w:val="center"/>
              <w:rPr>
                <w:rFonts w:eastAsia="Times New Roman"/>
                <w:color w:val="000000"/>
              </w:rPr>
            </w:pPr>
            <w:r w:rsidRPr="007116E1">
              <w:rPr>
                <w:rFonts w:eastAsia="Times New Roman"/>
                <w:color w:val="000000"/>
              </w:rPr>
              <w:t>0.48</w:t>
            </w:r>
          </w:p>
        </w:tc>
      </w:tr>
      <w:bookmarkEnd w:id="2"/>
    </w:tbl>
    <w:p w14:paraId="4DC5846E" w14:textId="77777777" w:rsidR="00700E74" w:rsidRDefault="00700E74" w:rsidP="009F49E8">
      <w:pPr>
        <w:pStyle w:val="BodyText"/>
        <w:spacing w:before="9"/>
        <w:ind w:left="0"/>
        <w:jc w:val="left"/>
        <w:rPr>
          <w:rFonts w:asciiTheme="minorHAnsi" w:hAnsiTheme="minorHAnsi" w:cstheme="minorHAnsi"/>
          <w:b/>
          <w:bCs/>
        </w:rPr>
      </w:pPr>
    </w:p>
    <w:p w14:paraId="08BB2243" w14:textId="08C4DCAD" w:rsidR="00C820D8" w:rsidRDefault="00C820D8" w:rsidP="007E4980">
      <w:pPr>
        <w:pStyle w:val="BodyText"/>
        <w:spacing w:before="9" w:line="276" w:lineRule="auto"/>
        <w:ind w:left="180"/>
        <w:rPr>
          <w:rFonts w:asciiTheme="minorHAnsi" w:hAnsiTheme="minorHAnsi" w:cstheme="minorHAnsi"/>
        </w:rPr>
      </w:pPr>
      <w:bookmarkStart w:id="3" w:name="_Hlk197886440"/>
      <w:r w:rsidRPr="00C820D8">
        <w:rPr>
          <w:rFonts w:asciiTheme="minorHAnsi" w:hAnsiTheme="minorHAnsi" w:cstheme="minorHAnsi"/>
        </w:rPr>
        <w:t>To further improve the model’s sensitivity to high-severity crashes, additional preprocessing with Synthetic Minority Over-sampling Technique (SMOTE) was applied. This led to a notable performance boost, as shown in the revised model table. The revised model achieved an estimated accuracy of 85.0%, with both precision and recall balanced around 0.49 and 0.47 respectively, producing a significantly improved F1 score of 0.48. This result indicates that class rebalancing can effectively restore recall without severely compromising precision—making the model more practical for detecting rare but critical crash outcom</w:t>
      </w:r>
      <w:r>
        <w:rPr>
          <w:rFonts w:asciiTheme="minorHAnsi" w:hAnsiTheme="minorHAnsi" w:cstheme="minorHAnsi"/>
        </w:rPr>
        <w:t>es.</w:t>
      </w:r>
    </w:p>
    <w:p w14:paraId="5465C03D" w14:textId="77777777" w:rsidR="00C820D8" w:rsidRDefault="00C820D8" w:rsidP="007E4980">
      <w:pPr>
        <w:pStyle w:val="BodyText"/>
        <w:spacing w:before="9" w:line="276" w:lineRule="auto"/>
        <w:ind w:left="180"/>
        <w:rPr>
          <w:rFonts w:asciiTheme="minorHAnsi" w:hAnsiTheme="minorHAnsi" w:cstheme="minorHAnsi"/>
        </w:rPr>
      </w:pPr>
    </w:p>
    <w:p w14:paraId="3F882680" w14:textId="09687E1F" w:rsidR="007E4980" w:rsidRDefault="007E4980" w:rsidP="007E4980">
      <w:pPr>
        <w:pStyle w:val="BodyText"/>
        <w:spacing w:before="9" w:line="276" w:lineRule="auto"/>
        <w:ind w:left="180"/>
        <w:rPr>
          <w:rFonts w:asciiTheme="minorHAnsi" w:hAnsiTheme="minorHAnsi" w:cstheme="minorHAnsi"/>
        </w:rPr>
      </w:pPr>
      <w:r w:rsidRPr="009F49E8">
        <w:rPr>
          <w:rFonts w:asciiTheme="minorHAnsi" w:hAnsiTheme="minorHAnsi" w:cstheme="minorHAnsi"/>
        </w:rPr>
        <w:t>These outcomes confirm that the structured pipeline does not merely improve predictive power, but also makes the model outputs more precise and actionable—key qualities in safety-critical domains like traffic crash analysis.</w:t>
      </w:r>
    </w:p>
    <w:bookmarkEnd w:id="3"/>
    <w:p w14:paraId="4B816EE5" w14:textId="77777777" w:rsidR="007E4980" w:rsidRDefault="007E4980" w:rsidP="009F49E8">
      <w:pPr>
        <w:pStyle w:val="BodyText"/>
        <w:spacing w:before="9"/>
        <w:ind w:left="180"/>
        <w:rPr>
          <w:rFonts w:asciiTheme="minorHAnsi" w:hAnsiTheme="minorHAnsi" w:cstheme="minorHAnsi"/>
          <w:b/>
          <w:bCs/>
        </w:rPr>
      </w:pPr>
    </w:p>
    <w:p w14:paraId="342F2003" w14:textId="0F5F064D" w:rsidR="009F49E8" w:rsidRDefault="009F49E8" w:rsidP="009F49E8">
      <w:pPr>
        <w:pStyle w:val="BodyText"/>
        <w:spacing w:before="9"/>
        <w:ind w:left="180"/>
        <w:rPr>
          <w:rFonts w:asciiTheme="minorHAnsi" w:hAnsiTheme="minorHAnsi" w:cstheme="minorHAnsi"/>
          <w:b/>
          <w:bCs/>
        </w:rPr>
      </w:pPr>
      <w:r w:rsidRPr="009F49E8">
        <w:rPr>
          <w:rFonts w:asciiTheme="minorHAnsi" w:hAnsiTheme="minorHAnsi" w:cstheme="minorHAnsi"/>
          <w:b/>
          <w:bCs/>
        </w:rPr>
        <w:t>Future Course of Action</w:t>
      </w:r>
      <w:r>
        <w:rPr>
          <w:rFonts w:asciiTheme="minorHAnsi" w:hAnsiTheme="minorHAnsi" w:cstheme="minorHAnsi"/>
          <w:b/>
          <w:bCs/>
        </w:rPr>
        <w:t>:</w:t>
      </w:r>
    </w:p>
    <w:p w14:paraId="7F2897F0" w14:textId="77777777" w:rsidR="00BE57F0" w:rsidRPr="009F49E8" w:rsidRDefault="00BE57F0" w:rsidP="009F49E8">
      <w:pPr>
        <w:pStyle w:val="BodyText"/>
        <w:spacing w:before="9"/>
        <w:ind w:left="180"/>
        <w:rPr>
          <w:rFonts w:asciiTheme="minorHAnsi" w:hAnsiTheme="minorHAnsi" w:cstheme="minorHAnsi"/>
          <w:b/>
          <w:bCs/>
        </w:rPr>
      </w:pPr>
    </w:p>
    <w:p w14:paraId="286C8227" w14:textId="77777777" w:rsidR="00F52B7A" w:rsidRDefault="00F52B7A" w:rsidP="00F52B7A">
      <w:pPr>
        <w:pStyle w:val="BodyText"/>
        <w:spacing w:before="9"/>
        <w:ind w:left="180"/>
        <w:rPr>
          <w:rFonts w:asciiTheme="minorHAnsi" w:hAnsiTheme="minorHAnsi" w:cstheme="minorHAnsi"/>
        </w:rPr>
      </w:pPr>
      <w:bookmarkStart w:id="4" w:name="_Hlk197886472"/>
      <w:r w:rsidRPr="00F52B7A">
        <w:rPr>
          <w:rFonts w:asciiTheme="minorHAnsi" w:hAnsiTheme="minorHAnsi" w:cstheme="minorHAnsi"/>
        </w:rPr>
        <w:t xml:space="preserve">To build on existing progress, future efforts should delve into cost-sensitive strategies and hybrid ensemble frameworks—such as </w:t>
      </w:r>
      <w:proofErr w:type="spellStart"/>
      <w:r w:rsidRPr="00F52B7A">
        <w:rPr>
          <w:rFonts w:asciiTheme="minorHAnsi" w:hAnsiTheme="minorHAnsi" w:cstheme="minorHAnsi"/>
        </w:rPr>
        <w:t>SMOTEBoost</w:t>
      </w:r>
      <w:proofErr w:type="spellEnd"/>
      <w:r w:rsidRPr="00F52B7A">
        <w:rPr>
          <w:rFonts w:asciiTheme="minorHAnsi" w:hAnsiTheme="minorHAnsi" w:cstheme="minorHAnsi"/>
        </w:rPr>
        <w:t xml:space="preserve"> or class-weighted AdaBoost—to better capture rare, high-severity crash events without compromising model accuracy on broader datasets. These methods can recalibrate learning focus toward underrepresented outcomes, thereby improving detection capabilities in high-stakes environments like traffic safety.</w:t>
      </w:r>
    </w:p>
    <w:p w14:paraId="532DD03B" w14:textId="77777777" w:rsidR="00F52B7A" w:rsidRPr="00F52B7A" w:rsidRDefault="00F52B7A" w:rsidP="00F52B7A">
      <w:pPr>
        <w:pStyle w:val="BodyText"/>
        <w:spacing w:before="9"/>
        <w:ind w:left="180"/>
        <w:rPr>
          <w:rFonts w:asciiTheme="minorHAnsi" w:hAnsiTheme="minorHAnsi" w:cstheme="minorHAnsi"/>
        </w:rPr>
      </w:pPr>
    </w:p>
    <w:p w14:paraId="72645962" w14:textId="01F8D4DE" w:rsidR="0081152E" w:rsidRDefault="0081152E" w:rsidP="00F52B7A">
      <w:pPr>
        <w:pStyle w:val="BodyText"/>
        <w:spacing w:before="9"/>
        <w:ind w:left="180"/>
        <w:rPr>
          <w:rFonts w:asciiTheme="minorHAnsi" w:hAnsiTheme="minorHAnsi" w:cstheme="minorHAnsi"/>
        </w:rPr>
      </w:pPr>
      <w:r w:rsidRPr="0081152E">
        <w:rPr>
          <w:rFonts w:asciiTheme="minorHAnsi" w:hAnsiTheme="minorHAnsi" w:cstheme="minorHAnsi"/>
        </w:rPr>
        <w:t xml:space="preserve">Simultaneously, deep learning approaches—particularly Long Short-Term Memory (LSTM) networks—offer promising potential for identifying sequential trends within crash records. By capturing time-dependent patterns such as temporal clusters, recurring high-risk periods, and seasonal fluctuations, LSTMs enable the model to move beyond static predictors and more accurately reflect real-world driving behavior. Prior research has further demonstrated the effectiveness of deep learning architectures, including convolutional and recurrent neural networks, in extracting latent crash patterns </w:t>
      </w:r>
      <w:r w:rsidRPr="0081152E">
        <w:rPr>
          <w:rFonts w:asciiTheme="minorHAnsi" w:hAnsiTheme="minorHAnsi" w:cstheme="minorHAnsi"/>
          <w:b/>
          <w:bCs/>
        </w:rPr>
        <w:t>(Ma et al., 2015),</w:t>
      </w:r>
      <w:r w:rsidRPr="0081152E">
        <w:rPr>
          <w:rFonts w:asciiTheme="minorHAnsi" w:hAnsiTheme="minorHAnsi" w:cstheme="minorHAnsi"/>
        </w:rPr>
        <w:t xml:space="preserve"> reinforcing their relevance for future extensions of this framework.</w:t>
      </w:r>
    </w:p>
    <w:p w14:paraId="3BF57819" w14:textId="77777777" w:rsidR="00307986" w:rsidRDefault="00307986" w:rsidP="00F52B7A">
      <w:pPr>
        <w:pStyle w:val="BodyText"/>
        <w:spacing w:before="9"/>
        <w:ind w:left="180"/>
        <w:rPr>
          <w:rFonts w:asciiTheme="minorHAnsi" w:hAnsiTheme="minorHAnsi" w:cstheme="minorHAnsi"/>
        </w:rPr>
      </w:pPr>
    </w:p>
    <w:p w14:paraId="0C845084" w14:textId="374E0A61" w:rsid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lastRenderedPageBreak/>
        <w:t>Another valuable direction lies in fusing live data streams—ranging from GPS-based traffic inputs to weather conditions and real-time incident reports. A dynamically updating system could</w:t>
      </w:r>
      <w:r w:rsidR="0081152E">
        <w:rPr>
          <w:rFonts w:asciiTheme="minorHAnsi" w:hAnsiTheme="minorHAnsi" w:cstheme="minorHAnsi"/>
        </w:rPr>
        <w:t xml:space="preserve"> </w:t>
      </w:r>
      <w:r w:rsidRPr="00F52B7A">
        <w:rPr>
          <w:rFonts w:asciiTheme="minorHAnsi" w:hAnsiTheme="minorHAnsi" w:cstheme="minorHAnsi"/>
        </w:rPr>
        <w:t>assess and respond to crash risks on the fly, facilitating real-time severity scoring, emergency dispatch prioritization, and forward-looking hazard alerts across connected mobility networks.</w:t>
      </w:r>
    </w:p>
    <w:p w14:paraId="20306533" w14:textId="77777777" w:rsidR="00F52B7A" w:rsidRPr="00F52B7A" w:rsidRDefault="00F52B7A" w:rsidP="00F52B7A">
      <w:pPr>
        <w:pStyle w:val="BodyText"/>
        <w:spacing w:before="9"/>
        <w:ind w:left="180"/>
        <w:rPr>
          <w:rFonts w:asciiTheme="minorHAnsi" w:hAnsiTheme="minorHAnsi" w:cstheme="minorHAnsi"/>
        </w:rPr>
      </w:pPr>
    </w:p>
    <w:p w14:paraId="4B119924" w14:textId="77777777" w:rsid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As models grow more complex, interpretability remains key. Techniques from the explainable AI (XAI) space, including SHAP values, LIME, and transparent rule-based models, can translate intricate decision logic into digestible insights. Embedding such interpretations into visual dashboards would empower transport planners to take actionable steps—whether that means revising speed regulations, enhancing night-time visibility, or redesigning hazardous road layouts.</w:t>
      </w:r>
    </w:p>
    <w:p w14:paraId="1E4314B2" w14:textId="77777777" w:rsidR="00F52B7A" w:rsidRPr="00F52B7A" w:rsidRDefault="00F52B7A" w:rsidP="00F52B7A">
      <w:pPr>
        <w:pStyle w:val="BodyText"/>
        <w:spacing w:before="9"/>
        <w:ind w:left="180"/>
        <w:rPr>
          <w:rFonts w:asciiTheme="minorHAnsi" w:hAnsiTheme="minorHAnsi" w:cstheme="minorHAnsi"/>
        </w:rPr>
      </w:pPr>
    </w:p>
    <w:p w14:paraId="056AD5C9" w14:textId="2F249A62" w:rsidR="0081152E" w:rsidRDefault="0081152E" w:rsidP="00F52B7A">
      <w:pPr>
        <w:pStyle w:val="BodyText"/>
        <w:spacing w:before="9"/>
        <w:ind w:left="180"/>
        <w:rPr>
          <w:rFonts w:asciiTheme="minorHAnsi" w:hAnsiTheme="minorHAnsi" w:cstheme="minorHAnsi"/>
        </w:rPr>
      </w:pPr>
      <w:r w:rsidRPr="0081152E">
        <w:rPr>
          <w:rFonts w:asciiTheme="minorHAnsi" w:hAnsiTheme="minorHAnsi" w:cstheme="minorHAnsi"/>
        </w:rPr>
        <w:t xml:space="preserve">The proposed pipeline should also be validated on additional datasets, both within Australia (e.g., other state-level crash records) and internationally (e.g., U.S. NHTSA or European crash databases), to test generalizability. Understanding crash behavior in different regulatory and infrastructural environments, such as in low- and middle-income countries, is essential for model generalizability </w:t>
      </w:r>
      <w:r w:rsidRPr="00307986">
        <w:rPr>
          <w:rFonts w:asciiTheme="minorHAnsi" w:hAnsiTheme="minorHAnsi" w:cstheme="minorHAnsi"/>
          <w:b/>
          <w:bCs/>
        </w:rPr>
        <w:t>(Mohan, Tiwari, &amp; Mukherjee, 2015).</w:t>
      </w:r>
    </w:p>
    <w:p w14:paraId="770390D4" w14:textId="77777777" w:rsidR="0081152E" w:rsidRPr="00F52B7A" w:rsidRDefault="0081152E" w:rsidP="00F52B7A">
      <w:pPr>
        <w:pStyle w:val="BodyText"/>
        <w:spacing w:before="9"/>
        <w:ind w:left="180"/>
        <w:rPr>
          <w:rFonts w:asciiTheme="minorHAnsi" w:hAnsiTheme="minorHAnsi" w:cstheme="minorHAnsi"/>
        </w:rPr>
      </w:pPr>
    </w:p>
    <w:p w14:paraId="3BF2EE3C" w14:textId="77777777" w:rsid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Looking ahead, a practical aim is to engineer a cloud-based API capable of processing live crash inputs, scoring their severity in real time, and issuing alerts to key actors—from emergency teams and traffic authorities to public-facing safety portals. Shifting toward real-time prediction aligns the system with the vision of smart cities and next-generation transportation infrastructures.</w:t>
      </w:r>
    </w:p>
    <w:p w14:paraId="0539E8D0" w14:textId="77777777" w:rsidR="00F52B7A" w:rsidRPr="00F52B7A" w:rsidRDefault="00F52B7A" w:rsidP="00F52B7A">
      <w:pPr>
        <w:pStyle w:val="BodyText"/>
        <w:spacing w:before="9"/>
        <w:ind w:left="180"/>
        <w:rPr>
          <w:rFonts w:asciiTheme="minorHAnsi" w:hAnsiTheme="minorHAnsi" w:cstheme="minorHAnsi"/>
        </w:rPr>
      </w:pPr>
    </w:p>
    <w:p w14:paraId="71AA39DA" w14:textId="77777777" w:rsidR="00F52B7A" w:rsidRPr="00F52B7A" w:rsidRDefault="00F52B7A" w:rsidP="00F52B7A">
      <w:pPr>
        <w:pStyle w:val="BodyText"/>
        <w:spacing w:before="9"/>
        <w:ind w:left="180"/>
        <w:rPr>
          <w:rFonts w:asciiTheme="minorHAnsi" w:hAnsiTheme="minorHAnsi" w:cstheme="minorHAnsi"/>
        </w:rPr>
      </w:pPr>
      <w:r w:rsidRPr="00F52B7A">
        <w:rPr>
          <w:rFonts w:asciiTheme="minorHAnsi" w:hAnsiTheme="minorHAnsi" w:cstheme="minorHAnsi"/>
        </w:rPr>
        <w:t>Ultimately, achieving these outcomes will depend on robust collaboration. Engagements with universities, transport institutes, and local governments will be vital—not only for field-testing but also for refining the approach through hands-on implementation. These partnerships can help translate the model from a technical prototype to a scalable tool with policy impact, guided by real-world data and stakeholder feedback.</w:t>
      </w:r>
    </w:p>
    <w:bookmarkEnd w:id="4"/>
    <w:p w14:paraId="3F459ECD" w14:textId="77777777" w:rsidR="005F2CD0" w:rsidRDefault="005F2CD0" w:rsidP="009F49E8">
      <w:pPr>
        <w:pStyle w:val="BodyText"/>
        <w:spacing w:before="9"/>
        <w:ind w:left="180"/>
        <w:rPr>
          <w:rFonts w:asciiTheme="minorHAnsi" w:hAnsiTheme="minorHAnsi" w:cstheme="minorHAnsi"/>
        </w:rPr>
      </w:pPr>
    </w:p>
    <w:p w14:paraId="65FF1135" w14:textId="77777777" w:rsidR="005F2CD0" w:rsidRDefault="005F2CD0" w:rsidP="009F49E8">
      <w:pPr>
        <w:pStyle w:val="BodyText"/>
        <w:spacing w:before="9"/>
        <w:ind w:left="180"/>
        <w:rPr>
          <w:rFonts w:asciiTheme="minorHAnsi" w:hAnsiTheme="minorHAnsi" w:cstheme="minorHAnsi"/>
        </w:rPr>
      </w:pPr>
    </w:p>
    <w:p w14:paraId="0F056200" w14:textId="77777777" w:rsidR="00C820D8" w:rsidRDefault="00C820D8" w:rsidP="009F49E8">
      <w:pPr>
        <w:pStyle w:val="BodyText"/>
        <w:spacing w:before="9"/>
        <w:ind w:left="180"/>
        <w:rPr>
          <w:rFonts w:asciiTheme="minorHAnsi" w:hAnsiTheme="minorHAnsi" w:cstheme="minorHAnsi"/>
        </w:rPr>
      </w:pPr>
    </w:p>
    <w:p w14:paraId="35E49BD8" w14:textId="77777777" w:rsidR="00C820D8" w:rsidRDefault="00C820D8" w:rsidP="009F49E8">
      <w:pPr>
        <w:pStyle w:val="BodyText"/>
        <w:spacing w:before="9"/>
        <w:ind w:left="180"/>
        <w:rPr>
          <w:rFonts w:asciiTheme="minorHAnsi" w:hAnsiTheme="minorHAnsi" w:cstheme="minorHAnsi"/>
        </w:rPr>
      </w:pPr>
    </w:p>
    <w:p w14:paraId="2A6BCF15" w14:textId="77777777" w:rsidR="00307986" w:rsidRDefault="00307986" w:rsidP="009F49E8">
      <w:pPr>
        <w:pStyle w:val="BodyText"/>
        <w:spacing w:before="9"/>
        <w:ind w:left="180"/>
        <w:rPr>
          <w:rFonts w:asciiTheme="minorHAnsi" w:hAnsiTheme="minorHAnsi" w:cstheme="minorHAnsi"/>
        </w:rPr>
      </w:pPr>
    </w:p>
    <w:p w14:paraId="258C0AED" w14:textId="77777777" w:rsidR="00307986" w:rsidRDefault="00307986" w:rsidP="009F49E8">
      <w:pPr>
        <w:pStyle w:val="BodyText"/>
        <w:spacing w:before="9"/>
        <w:ind w:left="180"/>
        <w:rPr>
          <w:rFonts w:asciiTheme="minorHAnsi" w:hAnsiTheme="minorHAnsi" w:cstheme="minorHAnsi"/>
        </w:rPr>
      </w:pPr>
    </w:p>
    <w:p w14:paraId="79F8591F" w14:textId="77777777" w:rsidR="00307986" w:rsidRDefault="00307986" w:rsidP="009F49E8">
      <w:pPr>
        <w:pStyle w:val="BodyText"/>
        <w:spacing w:before="9"/>
        <w:ind w:left="180"/>
        <w:rPr>
          <w:rFonts w:asciiTheme="minorHAnsi" w:hAnsiTheme="minorHAnsi" w:cstheme="minorHAnsi"/>
        </w:rPr>
      </w:pPr>
    </w:p>
    <w:p w14:paraId="6B612347" w14:textId="77777777" w:rsidR="00C820D8" w:rsidRDefault="00C820D8" w:rsidP="009F49E8">
      <w:pPr>
        <w:pStyle w:val="BodyText"/>
        <w:spacing w:before="9"/>
        <w:ind w:left="180"/>
        <w:rPr>
          <w:rFonts w:asciiTheme="minorHAnsi" w:hAnsiTheme="minorHAnsi" w:cstheme="minorHAnsi"/>
        </w:rPr>
      </w:pPr>
    </w:p>
    <w:p w14:paraId="137F0F5B" w14:textId="77777777" w:rsidR="00C820D8" w:rsidRDefault="00C820D8" w:rsidP="009F49E8">
      <w:pPr>
        <w:pStyle w:val="BodyText"/>
        <w:spacing w:before="9"/>
        <w:ind w:left="180"/>
        <w:rPr>
          <w:rFonts w:asciiTheme="minorHAnsi" w:hAnsiTheme="minorHAnsi" w:cstheme="minorHAnsi"/>
        </w:rPr>
      </w:pPr>
    </w:p>
    <w:p w14:paraId="2BF2EB6F" w14:textId="77777777" w:rsidR="00C820D8" w:rsidRDefault="00C820D8" w:rsidP="009F49E8">
      <w:pPr>
        <w:pStyle w:val="BodyText"/>
        <w:spacing w:before="9"/>
        <w:ind w:left="180"/>
        <w:rPr>
          <w:rFonts w:asciiTheme="minorHAnsi" w:hAnsiTheme="minorHAnsi" w:cstheme="minorHAnsi"/>
        </w:rPr>
      </w:pPr>
    </w:p>
    <w:p w14:paraId="7ECD4114" w14:textId="77777777" w:rsidR="00C820D8" w:rsidRDefault="00C820D8" w:rsidP="009F49E8">
      <w:pPr>
        <w:pStyle w:val="BodyText"/>
        <w:spacing w:before="9"/>
        <w:ind w:left="180"/>
        <w:rPr>
          <w:rFonts w:asciiTheme="minorHAnsi" w:hAnsiTheme="minorHAnsi" w:cstheme="minorHAnsi"/>
        </w:rPr>
      </w:pPr>
    </w:p>
    <w:p w14:paraId="50AB15F4" w14:textId="77777777" w:rsidR="001209E2" w:rsidRDefault="001209E2" w:rsidP="009F49E8">
      <w:pPr>
        <w:pStyle w:val="BodyText"/>
        <w:spacing w:before="9"/>
        <w:ind w:left="180"/>
        <w:rPr>
          <w:rFonts w:asciiTheme="minorHAnsi" w:hAnsiTheme="minorHAnsi" w:cstheme="minorHAnsi"/>
        </w:rPr>
      </w:pPr>
    </w:p>
    <w:p w14:paraId="67B9903B" w14:textId="77777777" w:rsidR="00C820D8" w:rsidRDefault="00C820D8" w:rsidP="009F49E8">
      <w:pPr>
        <w:pStyle w:val="BodyText"/>
        <w:spacing w:before="9"/>
        <w:ind w:left="180"/>
        <w:rPr>
          <w:rFonts w:asciiTheme="minorHAnsi" w:hAnsiTheme="minorHAnsi" w:cstheme="minorHAnsi"/>
        </w:rPr>
      </w:pPr>
    </w:p>
    <w:p w14:paraId="0E6B1C20" w14:textId="77777777" w:rsidR="00C820D8" w:rsidRDefault="00C820D8" w:rsidP="009F49E8">
      <w:pPr>
        <w:pStyle w:val="BodyText"/>
        <w:spacing w:before="9"/>
        <w:ind w:left="180"/>
        <w:rPr>
          <w:rFonts w:asciiTheme="minorHAnsi" w:hAnsiTheme="minorHAnsi" w:cstheme="minorHAnsi"/>
        </w:rPr>
      </w:pPr>
    </w:p>
    <w:p w14:paraId="53D12D31" w14:textId="77777777" w:rsidR="00C820D8" w:rsidRDefault="00C820D8" w:rsidP="009F49E8">
      <w:pPr>
        <w:pStyle w:val="BodyText"/>
        <w:spacing w:before="9"/>
        <w:ind w:left="180"/>
        <w:rPr>
          <w:rFonts w:asciiTheme="minorHAnsi" w:hAnsiTheme="minorHAnsi" w:cstheme="minorHAnsi"/>
        </w:rPr>
      </w:pPr>
    </w:p>
    <w:p w14:paraId="5DDF4D0A" w14:textId="50D9CCF9" w:rsidR="0025310F" w:rsidRDefault="0000000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lastRenderedPageBreak/>
        <w:t>Conclusion</w:t>
      </w:r>
    </w:p>
    <w:p w14:paraId="58257465" w14:textId="77777777" w:rsidR="00C34485" w:rsidRPr="00357EB3" w:rsidRDefault="00C34485" w:rsidP="00C34485">
      <w:pPr>
        <w:pStyle w:val="Heading1"/>
        <w:tabs>
          <w:tab w:val="left" w:pos="360"/>
        </w:tabs>
        <w:ind w:left="330" w:firstLine="0"/>
        <w:rPr>
          <w:rFonts w:asciiTheme="minorHAnsi" w:hAnsiTheme="minorHAnsi" w:cstheme="minorHAnsi"/>
        </w:rPr>
      </w:pPr>
    </w:p>
    <w:p w14:paraId="3E5269B3" w14:textId="21AEF96E" w:rsidR="00C34485" w:rsidRPr="00C34485" w:rsidRDefault="00C34485" w:rsidP="00C34485">
      <w:pPr>
        <w:jc w:val="both"/>
        <w:rPr>
          <w:rFonts w:asciiTheme="minorHAnsi" w:hAnsiTheme="minorHAnsi" w:cstheme="minorHAnsi"/>
          <w:sz w:val="24"/>
          <w:szCs w:val="24"/>
        </w:rPr>
      </w:pPr>
      <w:bookmarkStart w:id="5" w:name="_Hlk197886548"/>
      <w:r w:rsidRPr="00C34485">
        <w:rPr>
          <w:rFonts w:asciiTheme="minorHAnsi" w:hAnsiTheme="minorHAnsi" w:cstheme="minorHAnsi"/>
          <w:sz w:val="24"/>
          <w:szCs w:val="24"/>
        </w:rPr>
        <w:t>To wrap up, this study takes a fresh look at how we approach traffic crash severity data by moving beyond the traditional focus on which algorithm performs best. Instead, it emphasizes something more foundational: the quality, completeness, and interpretability of the data itself. By tackling long-standing challenges like spatial gaps, missing values, and class imbalance, and by designing features that actually reflect how crashes happen in the real world, this work builds a more realistic and useful pipeline for crash modeling. The methods developed here go beyond technical experimentation and offer practical solutions that can be adapted across regions and applied to real-world safety planning. The improvements outlined below highlight how each stage of the process was rethought to improve model accuracy, relevance, and transparency.</w:t>
      </w:r>
    </w:p>
    <w:p w14:paraId="7AADC1AE" w14:textId="268399C6" w:rsidR="00C34485" w:rsidRPr="00722A13" w:rsidRDefault="00C34485" w:rsidP="00C34485">
      <w:pPr>
        <w:jc w:val="both"/>
        <w:rPr>
          <w:sz w:val="24"/>
          <w:szCs w:val="24"/>
        </w:rPr>
      </w:pPr>
    </w:p>
    <w:p w14:paraId="76EC1F40" w14:textId="50A3A2CA" w:rsidR="00C34485" w:rsidRDefault="00C34485" w:rsidP="00C34485">
      <w:pPr>
        <w:jc w:val="both"/>
        <w:rPr>
          <w:b/>
          <w:bCs/>
          <w:sz w:val="24"/>
          <w:szCs w:val="24"/>
        </w:rPr>
      </w:pPr>
      <w:r w:rsidRPr="00722A13">
        <w:rPr>
          <w:b/>
          <w:bCs/>
          <w:sz w:val="24"/>
          <w:szCs w:val="24"/>
        </w:rPr>
        <w:t>Transitioning from Algorithm-Centric to Data-Centric Modeling Paradigms</w:t>
      </w:r>
    </w:p>
    <w:p w14:paraId="07BC452C" w14:textId="77777777" w:rsidR="00C34485" w:rsidRPr="00722A13" w:rsidRDefault="00C34485" w:rsidP="00C34485">
      <w:pPr>
        <w:jc w:val="both"/>
        <w:rPr>
          <w:b/>
          <w:bCs/>
          <w:sz w:val="24"/>
          <w:szCs w:val="24"/>
        </w:rPr>
      </w:pPr>
    </w:p>
    <w:p w14:paraId="5B77E1F2"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In the past, crash severity studies often revolved around testing different algorithms to determine whether a random forest outperforms a decision tree or whether logistic regression offers better interpretability. While that is important, it sometimes came at the expense of addressing messy or incomplete data. There was a tendency to assume datasets were clean enough. When they were not, missing values were either dropped or filled in with simplistic averages. Spatial gaps were usually ignored.</w:t>
      </w:r>
    </w:p>
    <w:p w14:paraId="2123D8F5"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This study flips that approach. Instead of asking which model performs best on paper, it asks whether the data is even ready for modeling in the first place. It prioritizes cleaning, structuring, and enriching the dataset so that any model used has a solid foundation. That shift, from focusing on algorithms to focusing on data integrity, is a meaningful step forward, especially for real-world applications where clean data is the exception rather than the rule.</w:t>
      </w:r>
    </w:p>
    <w:p w14:paraId="7746F2E3" w14:textId="0359C913" w:rsidR="00C34485" w:rsidRPr="00722A13" w:rsidRDefault="00C34485" w:rsidP="00C34485">
      <w:pPr>
        <w:jc w:val="both"/>
        <w:rPr>
          <w:sz w:val="24"/>
          <w:szCs w:val="24"/>
        </w:rPr>
      </w:pPr>
    </w:p>
    <w:p w14:paraId="77E0DE08" w14:textId="30A8F135" w:rsidR="00C34485" w:rsidRDefault="00C34485" w:rsidP="00C34485">
      <w:pPr>
        <w:jc w:val="both"/>
        <w:rPr>
          <w:b/>
          <w:bCs/>
          <w:sz w:val="24"/>
          <w:szCs w:val="24"/>
        </w:rPr>
      </w:pPr>
      <w:r w:rsidRPr="00722A13">
        <w:rPr>
          <w:b/>
          <w:bCs/>
          <w:sz w:val="24"/>
          <w:szCs w:val="24"/>
        </w:rPr>
        <w:t>Enhancing Spatial Completeness through Reverse Geocoding Integration</w:t>
      </w:r>
    </w:p>
    <w:p w14:paraId="5ED683DA" w14:textId="77777777" w:rsidR="00C34485" w:rsidRPr="00722A13" w:rsidRDefault="00C34485" w:rsidP="00C34485">
      <w:pPr>
        <w:jc w:val="both"/>
        <w:rPr>
          <w:b/>
          <w:bCs/>
          <w:sz w:val="24"/>
          <w:szCs w:val="24"/>
        </w:rPr>
      </w:pPr>
    </w:p>
    <w:p w14:paraId="08B2C495"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One of the more practical improvements in this study was dealing with missing location data. Previous research often dropped records without full spatial fields, which led to smaller and less representative datasets. This was especially problematic in rural areas where crash severity tends to be higher.</w:t>
      </w:r>
    </w:p>
    <w:p w14:paraId="4D2C3C5A"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Rather than discarding those entries, this study brought them back into the dataset. By using OpenStreetMap APIs for reverse geocoding, it was possible to restore over 150,000 records that were missing intersections or road names. These were not just filler entries. They added geographic detail that is essential for identifying crash hotspots and understanding regional patterns.</w:t>
      </w:r>
    </w:p>
    <w:p w14:paraId="351439B0"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By restoring spatial completeness at scale, the study improves dataset size and also increases the validity and inclusiveness of the analysis, particularly for underrepresented regions.</w:t>
      </w:r>
    </w:p>
    <w:p w14:paraId="63F5EB7A" w14:textId="7B36E0C4" w:rsidR="00C34485" w:rsidRPr="00C34485" w:rsidRDefault="00C34485" w:rsidP="00C34485">
      <w:pPr>
        <w:jc w:val="both"/>
        <w:rPr>
          <w:rFonts w:asciiTheme="minorHAnsi" w:hAnsiTheme="minorHAnsi" w:cstheme="minorHAnsi"/>
          <w:sz w:val="24"/>
          <w:szCs w:val="24"/>
        </w:rPr>
      </w:pPr>
    </w:p>
    <w:p w14:paraId="6C579FA7" w14:textId="5C3A3F37" w:rsidR="00C34485" w:rsidRDefault="00C34485" w:rsidP="00C34485">
      <w:pPr>
        <w:jc w:val="both"/>
        <w:rPr>
          <w:b/>
          <w:bCs/>
          <w:sz w:val="24"/>
          <w:szCs w:val="24"/>
        </w:rPr>
      </w:pPr>
      <w:r w:rsidRPr="00722A13">
        <w:rPr>
          <w:b/>
          <w:bCs/>
          <w:sz w:val="24"/>
          <w:szCs w:val="24"/>
        </w:rPr>
        <w:t>Implementing a Multi-Layered, Contextual Imputation Strategy</w:t>
      </w:r>
    </w:p>
    <w:p w14:paraId="503CA2A3" w14:textId="77777777" w:rsidR="00C34485" w:rsidRPr="00722A13" w:rsidRDefault="00C34485" w:rsidP="00C34485">
      <w:pPr>
        <w:jc w:val="both"/>
        <w:rPr>
          <w:b/>
          <w:bCs/>
          <w:sz w:val="24"/>
          <w:szCs w:val="24"/>
        </w:rPr>
      </w:pPr>
    </w:p>
    <w:p w14:paraId="7894BEED"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Missing values are not just a technical issue. They can hide important patterns, especially if you use one-size-fits-all solutions like filling in the most common value across the dataset. That kind of approach tends to erase rare but meaningful events.</w:t>
      </w:r>
    </w:p>
    <w:p w14:paraId="7D6D94A3"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lastRenderedPageBreak/>
        <w:t>This study took a more thoughtful route. For spatial gaps, reverse geocoding was used. For time-related fields like crash hour, values were estimated based on conditions like lighting. For example, if it was dark, the model could reasonably assume it was nighttime. For fields where it was too risky to impute, especially those with many categories, an “Unknown” label was used instead of guessing.</w:t>
      </w:r>
    </w:p>
    <w:p w14:paraId="6FEC2BDF"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All imputed values were flagged so future analysis could track their influence. This level of care not only protects the dataset’s integrity but also keeps the modeling process transparent, which is critical for research that might shape policy.</w:t>
      </w:r>
    </w:p>
    <w:p w14:paraId="525BF130" w14:textId="426015F3" w:rsidR="00C34485" w:rsidRPr="00722A13" w:rsidRDefault="00C34485" w:rsidP="00C34485">
      <w:pPr>
        <w:jc w:val="both"/>
        <w:rPr>
          <w:sz w:val="24"/>
          <w:szCs w:val="24"/>
        </w:rPr>
      </w:pPr>
    </w:p>
    <w:p w14:paraId="2C409CEC" w14:textId="41980D54" w:rsidR="00C34485" w:rsidRDefault="00C34485" w:rsidP="00C34485">
      <w:pPr>
        <w:jc w:val="both"/>
        <w:rPr>
          <w:b/>
          <w:bCs/>
          <w:sz w:val="24"/>
          <w:szCs w:val="24"/>
        </w:rPr>
      </w:pPr>
      <w:r w:rsidRPr="00722A13">
        <w:rPr>
          <w:b/>
          <w:bCs/>
          <w:sz w:val="24"/>
          <w:szCs w:val="24"/>
        </w:rPr>
        <w:t>Engineering Domain-Informed Features to Capture Mechanistic Risk Patterns</w:t>
      </w:r>
    </w:p>
    <w:p w14:paraId="220DFF9D" w14:textId="77777777" w:rsidR="00C34485" w:rsidRPr="00722A13" w:rsidRDefault="00C34485" w:rsidP="00C34485">
      <w:pPr>
        <w:jc w:val="both"/>
        <w:rPr>
          <w:b/>
          <w:bCs/>
          <w:sz w:val="24"/>
          <w:szCs w:val="24"/>
        </w:rPr>
      </w:pPr>
    </w:p>
    <w:p w14:paraId="45D0E572"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Rather than stopping at raw data fields, this study introduced new features that better capture real-world crash risk. Variables such as crash hour, weekend flags, and seasonal trends reflect when crashes happen. Environmental indicators like wet surface and poor lighting help account for road conditions.</w:t>
      </w:r>
    </w:p>
    <w:p w14:paraId="79FF2CD6"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More importantly, the study added interaction terms like late-night darkness, which combines time of day and lighting condition. These are key risk factors that, when combined, paint a clearer picture of crash severity.</w:t>
      </w:r>
    </w:p>
    <w:p w14:paraId="4D68198F"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In addition, spatial variables such as crash rates per region, normalized by population, help provide local context. These kinds of engineered features align more closely with how crashes actually happen. This makes the models not only more predictive but also more useful for decision-makers.</w:t>
      </w:r>
    </w:p>
    <w:p w14:paraId="2DA95AB1" w14:textId="6783B267" w:rsidR="00C34485" w:rsidRPr="00722A13" w:rsidRDefault="00C34485" w:rsidP="00C34485">
      <w:pPr>
        <w:jc w:val="both"/>
        <w:rPr>
          <w:sz w:val="24"/>
          <w:szCs w:val="24"/>
        </w:rPr>
      </w:pPr>
    </w:p>
    <w:p w14:paraId="550906AD" w14:textId="01441C06" w:rsidR="00C34485" w:rsidRDefault="00C34485" w:rsidP="00C34485">
      <w:pPr>
        <w:jc w:val="both"/>
        <w:rPr>
          <w:b/>
          <w:bCs/>
          <w:sz w:val="24"/>
          <w:szCs w:val="24"/>
        </w:rPr>
      </w:pPr>
      <w:r w:rsidRPr="00722A13">
        <w:rPr>
          <w:b/>
          <w:bCs/>
          <w:sz w:val="24"/>
          <w:szCs w:val="24"/>
        </w:rPr>
        <w:t>Applying Dimensionality Reduction via PCA for Model Efficiency and Robustness</w:t>
      </w:r>
    </w:p>
    <w:p w14:paraId="2C6A8DA6" w14:textId="77777777" w:rsidR="00C34485" w:rsidRPr="00722A13" w:rsidRDefault="00C34485" w:rsidP="00C34485">
      <w:pPr>
        <w:jc w:val="both"/>
        <w:rPr>
          <w:b/>
          <w:bCs/>
          <w:sz w:val="24"/>
          <w:szCs w:val="24"/>
        </w:rPr>
      </w:pPr>
    </w:p>
    <w:p w14:paraId="5651F489"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When you start engineering features and applying one-hot encoding, the number of variables can increase rapidly. That adds detail, but it also slows down model training, introduces noise, and raises the risk of overfitting.</w:t>
      </w:r>
    </w:p>
    <w:p w14:paraId="211F15DF"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To manage this, the study used Principal Component Analysis, which reduced the feature space by more than 70 percent while still retaining 95 percent of the dataset’s variance. This allowed the model to keep essential information while becoming leaner and faster.</w:t>
      </w:r>
    </w:p>
    <w:p w14:paraId="4096C748" w14:textId="77777777" w:rsidR="00C34485" w:rsidRPr="00722A13" w:rsidRDefault="00C34485" w:rsidP="00C34485">
      <w:pPr>
        <w:jc w:val="both"/>
        <w:rPr>
          <w:sz w:val="24"/>
          <w:szCs w:val="24"/>
        </w:rPr>
      </w:pPr>
      <w:r w:rsidRPr="00C34485">
        <w:rPr>
          <w:rFonts w:asciiTheme="minorHAnsi" w:hAnsiTheme="minorHAnsi" w:cstheme="minorHAnsi"/>
          <w:sz w:val="24"/>
          <w:szCs w:val="24"/>
        </w:rPr>
        <w:t>PCA also helped resolve issues with overlapping variables. For instance, late-night darkness and poor lighting often correlate. Reducing this redundancy made the model not only faster but also more generalizable and stable. This is especially important for large-scale or real-time applications</w:t>
      </w:r>
      <w:r w:rsidRPr="00722A13">
        <w:rPr>
          <w:sz w:val="24"/>
          <w:szCs w:val="24"/>
        </w:rPr>
        <w:t>.</w:t>
      </w:r>
    </w:p>
    <w:p w14:paraId="7367E2A1" w14:textId="5EF7E7C7" w:rsidR="00C34485" w:rsidRPr="00722A13" w:rsidRDefault="00C34485" w:rsidP="00C34485">
      <w:pPr>
        <w:jc w:val="both"/>
        <w:rPr>
          <w:sz w:val="24"/>
          <w:szCs w:val="24"/>
        </w:rPr>
      </w:pPr>
    </w:p>
    <w:p w14:paraId="736E33A5" w14:textId="2CF3B0C0" w:rsidR="00C34485" w:rsidRDefault="00C34485" w:rsidP="00C34485">
      <w:pPr>
        <w:jc w:val="both"/>
        <w:rPr>
          <w:b/>
          <w:bCs/>
          <w:sz w:val="24"/>
          <w:szCs w:val="24"/>
        </w:rPr>
      </w:pPr>
      <w:r w:rsidRPr="00722A13">
        <w:rPr>
          <w:b/>
          <w:bCs/>
          <w:sz w:val="24"/>
          <w:szCs w:val="24"/>
        </w:rPr>
        <w:t>Addressing Class Imbalance Using SMOTE and Class Weighting</w:t>
      </w:r>
    </w:p>
    <w:p w14:paraId="4D474E12" w14:textId="77777777" w:rsidR="00C34485" w:rsidRPr="00722A13" w:rsidRDefault="00C34485" w:rsidP="00C34485">
      <w:pPr>
        <w:jc w:val="both"/>
        <w:rPr>
          <w:b/>
          <w:bCs/>
          <w:sz w:val="24"/>
          <w:szCs w:val="24"/>
        </w:rPr>
      </w:pPr>
    </w:p>
    <w:p w14:paraId="65C03634"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Crash data is typically skewed, with severe crashes being much less common than minor ones. If this imbalance is ignored, models often become biased toward predicting minor outcomes, simply because those are more frequent.</w:t>
      </w:r>
    </w:p>
    <w:p w14:paraId="19EC4D13"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To correct this, the study used SMOTE to generate synthetic examples of severe crashes and also applied class weighting during training. The improvements were significant. Accuracy rose from 71.2 percent to 85 percent. Precision nearly doubled. Recall for severe crashes increased from 0.11 to 0.47. The F1-score more than tripled.</w:t>
      </w:r>
    </w:p>
    <w:p w14:paraId="19557FC3"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 xml:space="preserve">This is a critical improvement. In the context of traffic safety, missing severe cases is not just a data problem. It can have real-world consequences. Better recall means the model is far more capable </w:t>
      </w:r>
      <w:r w:rsidRPr="00C34485">
        <w:rPr>
          <w:rFonts w:asciiTheme="minorHAnsi" w:hAnsiTheme="minorHAnsi" w:cstheme="minorHAnsi"/>
          <w:sz w:val="24"/>
          <w:szCs w:val="24"/>
        </w:rPr>
        <w:lastRenderedPageBreak/>
        <w:t>of identifying the crashes that matter most.</w:t>
      </w:r>
    </w:p>
    <w:p w14:paraId="0013159D" w14:textId="736AB03C" w:rsidR="00C34485" w:rsidRPr="00722A13" w:rsidRDefault="00C34485" w:rsidP="00C34485">
      <w:pPr>
        <w:jc w:val="both"/>
        <w:rPr>
          <w:sz w:val="24"/>
          <w:szCs w:val="24"/>
        </w:rPr>
      </w:pPr>
    </w:p>
    <w:p w14:paraId="7730DD3B" w14:textId="1BD093CA" w:rsidR="00C34485" w:rsidRDefault="00C34485" w:rsidP="00C34485">
      <w:pPr>
        <w:jc w:val="both"/>
        <w:rPr>
          <w:b/>
          <w:bCs/>
          <w:sz w:val="24"/>
          <w:szCs w:val="24"/>
        </w:rPr>
      </w:pPr>
      <w:r w:rsidRPr="00722A13">
        <w:rPr>
          <w:b/>
          <w:bCs/>
          <w:sz w:val="24"/>
          <w:szCs w:val="24"/>
        </w:rPr>
        <w:t>Maintaining Model Transparency with SHAP-Based Interpretability Techniques</w:t>
      </w:r>
    </w:p>
    <w:p w14:paraId="4399C3B6" w14:textId="77777777" w:rsidR="00C34485" w:rsidRPr="00722A13" w:rsidRDefault="00C34485" w:rsidP="00C34485">
      <w:pPr>
        <w:jc w:val="both"/>
        <w:rPr>
          <w:b/>
          <w:bCs/>
          <w:sz w:val="24"/>
          <w:szCs w:val="24"/>
        </w:rPr>
      </w:pPr>
    </w:p>
    <w:p w14:paraId="28A41F4A"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While dimensionality reduction helps improve model performance, it often comes with a trade-off. It can make the model’s inner workings harder to understand. This is a problem in fields where decision-making must be explained and justified.</w:t>
      </w:r>
    </w:p>
    <w:p w14:paraId="3B512EED"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To keep things clear, the study used a SHAP-like interpretability method. This allowed the researchers to trace which principal components, and which original variables behind them, were contributing most to the model’s predictions.</w:t>
      </w:r>
    </w:p>
    <w:p w14:paraId="34821A28"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This approach ensures that the model remains understandable, even when optimized for speed and scale. Transparency is essential, especially in public safety contexts where decisions based on predictions must be trusted and explained.</w:t>
      </w:r>
    </w:p>
    <w:p w14:paraId="7E32451F" w14:textId="27CCB5E4" w:rsidR="00C34485" w:rsidRPr="00722A13" w:rsidRDefault="00C34485" w:rsidP="00C34485">
      <w:pPr>
        <w:jc w:val="both"/>
        <w:rPr>
          <w:sz w:val="24"/>
          <w:szCs w:val="24"/>
        </w:rPr>
      </w:pPr>
    </w:p>
    <w:p w14:paraId="6992B93C" w14:textId="7CF5EB7D" w:rsidR="00C34485" w:rsidRDefault="00C34485" w:rsidP="00C34485">
      <w:pPr>
        <w:tabs>
          <w:tab w:val="left" w:pos="7620"/>
        </w:tabs>
        <w:jc w:val="both"/>
        <w:rPr>
          <w:b/>
          <w:bCs/>
          <w:sz w:val="24"/>
          <w:szCs w:val="24"/>
        </w:rPr>
      </w:pPr>
      <w:r w:rsidRPr="00722A13">
        <w:rPr>
          <w:b/>
          <w:bCs/>
          <w:sz w:val="24"/>
          <w:szCs w:val="24"/>
        </w:rPr>
        <w:t>Extending Methodological Applicability Beyond the Queensland Dataset</w:t>
      </w:r>
      <w:r>
        <w:rPr>
          <w:b/>
          <w:bCs/>
          <w:sz w:val="24"/>
          <w:szCs w:val="24"/>
        </w:rPr>
        <w:tab/>
      </w:r>
    </w:p>
    <w:p w14:paraId="2BFC0B0B" w14:textId="77777777" w:rsidR="00C34485" w:rsidRPr="00722A13" w:rsidRDefault="00C34485" w:rsidP="00C34485">
      <w:pPr>
        <w:tabs>
          <w:tab w:val="left" w:pos="7620"/>
        </w:tabs>
        <w:jc w:val="both"/>
        <w:rPr>
          <w:b/>
          <w:bCs/>
          <w:sz w:val="24"/>
          <w:szCs w:val="24"/>
        </w:rPr>
      </w:pPr>
    </w:p>
    <w:p w14:paraId="3CD9201E"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Although the study was conducted using data from Queensland, the techniques developed are not limited to this dataset. Many other regions, particularly in lower-income countries, face similar problems with data completeness, imbalance, and inconsistency.</w:t>
      </w:r>
    </w:p>
    <w:p w14:paraId="70B1F942"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The pipeline used here is modular and adaptable. It can be applied to other datasets and extended with live data sources like GPS, weather feeds, and traffic sensors. That makes it suitable not just for research, but for use in smart city systems and real-time decision-making tools.</w:t>
      </w:r>
    </w:p>
    <w:p w14:paraId="76B45B6C" w14:textId="77777777" w:rsidR="00C34485" w:rsidRPr="00C34485" w:rsidRDefault="00C34485" w:rsidP="00C34485">
      <w:pPr>
        <w:jc w:val="both"/>
        <w:rPr>
          <w:rFonts w:asciiTheme="minorHAnsi" w:hAnsiTheme="minorHAnsi" w:cstheme="minorHAnsi"/>
          <w:sz w:val="24"/>
          <w:szCs w:val="24"/>
        </w:rPr>
      </w:pPr>
      <w:r w:rsidRPr="00C34485">
        <w:rPr>
          <w:rFonts w:asciiTheme="minorHAnsi" w:hAnsiTheme="minorHAnsi" w:cstheme="minorHAnsi"/>
          <w:sz w:val="24"/>
          <w:szCs w:val="24"/>
        </w:rPr>
        <w:t>By solving real-world data problems while maintaining analytical rigor, this study offers a framework that other researchers and transport authorities can adopt to make roads safer, smarter, and more manageable.</w:t>
      </w:r>
    </w:p>
    <w:bookmarkEnd w:id="5"/>
    <w:p w14:paraId="5621F3A0" w14:textId="77777777" w:rsidR="00700E74" w:rsidRDefault="00700E74" w:rsidP="00BE57F0">
      <w:pPr>
        <w:pStyle w:val="BodyText"/>
      </w:pPr>
    </w:p>
    <w:p w14:paraId="64C53DA7" w14:textId="77777777" w:rsidR="00C34485" w:rsidRDefault="00C34485" w:rsidP="00BE57F0">
      <w:pPr>
        <w:pStyle w:val="BodyText"/>
      </w:pPr>
    </w:p>
    <w:p w14:paraId="6D944028" w14:textId="77777777" w:rsidR="00700E74" w:rsidRDefault="00700E74" w:rsidP="00BE57F0">
      <w:pPr>
        <w:pStyle w:val="BodyText"/>
      </w:pPr>
    </w:p>
    <w:p w14:paraId="70A62CEB" w14:textId="77777777" w:rsidR="00700E74" w:rsidRDefault="00700E74" w:rsidP="00BE57F0">
      <w:pPr>
        <w:pStyle w:val="BodyText"/>
      </w:pPr>
    </w:p>
    <w:p w14:paraId="35AF1A9C" w14:textId="77777777" w:rsidR="004531BF" w:rsidRDefault="004531BF" w:rsidP="00BE57F0">
      <w:pPr>
        <w:pStyle w:val="BodyText"/>
      </w:pPr>
    </w:p>
    <w:p w14:paraId="26A4DC87" w14:textId="77777777" w:rsidR="004531BF" w:rsidRDefault="004531BF" w:rsidP="00BE57F0">
      <w:pPr>
        <w:pStyle w:val="BodyText"/>
      </w:pPr>
    </w:p>
    <w:p w14:paraId="0EA64B32" w14:textId="77777777" w:rsidR="004531BF" w:rsidRDefault="004531BF" w:rsidP="00BE57F0">
      <w:pPr>
        <w:pStyle w:val="BodyText"/>
      </w:pPr>
    </w:p>
    <w:p w14:paraId="2A526508" w14:textId="77777777" w:rsidR="004531BF" w:rsidRDefault="004531BF" w:rsidP="00BE57F0">
      <w:pPr>
        <w:pStyle w:val="BodyText"/>
      </w:pPr>
    </w:p>
    <w:p w14:paraId="6A185610" w14:textId="77777777" w:rsidR="004531BF" w:rsidRDefault="004531BF" w:rsidP="00BE57F0">
      <w:pPr>
        <w:pStyle w:val="BodyText"/>
      </w:pPr>
    </w:p>
    <w:p w14:paraId="266BCA40" w14:textId="77777777" w:rsidR="004531BF" w:rsidRDefault="004531BF" w:rsidP="00BE57F0">
      <w:pPr>
        <w:pStyle w:val="BodyText"/>
      </w:pPr>
    </w:p>
    <w:p w14:paraId="32226B62" w14:textId="24F5C2D4" w:rsidR="000210B9" w:rsidRDefault="000210B9" w:rsidP="006179E9">
      <w:pPr>
        <w:pStyle w:val="Heading1"/>
        <w:ind w:left="0" w:firstLine="0"/>
        <w:rPr>
          <w:rFonts w:asciiTheme="minorHAnsi" w:hAnsiTheme="minorHAnsi" w:cstheme="minorHAnsi"/>
        </w:rPr>
      </w:pPr>
    </w:p>
    <w:p w14:paraId="46E104D5" w14:textId="77777777" w:rsidR="00C34485" w:rsidRDefault="00C34485" w:rsidP="006179E9">
      <w:pPr>
        <w:pStyle w:val="Heading1"/>
        <w:ind w:left="0" w:firstLine="0"/>
        <w:rPr>
          <w:rFonts w:asciiTheme="minorHAnsi" w:hAnsiTheme="minorHAnsi" w:cstheme="minorHAnsi"/>
        </w:rPr>
      </w:pPr>
    </w:p>
    <w:p w14:paraId="4B880C6E" w14:textId="77777777" w:rsidR="006179E9" w:rsidRPr="00357EB3" w:rsidRDefault="006179E9" w:rsidP="006179E9">
      <w:pPr>
        <w:pStyle w:val="Heading1"/>
        <w:ind w:left="0" w:firstLine="0"/>
        <w:rPr>
          <w:rFonts w:asciiTheme="minorHAnsi" w:hAnsiTheme="minorHAnsi" w:cstheme="minorHAnsi"/>
        </w:rPr>
      </w:pPr>
    </w:p>
    <w:p w14:paraId="51ADF72F" w14:textId="77777777" w:rsidR="006179E9" w:rsidRDefault="006179E9" w:rsidP="006179E9">
      <w:pPr>
        <w:pStyle w:val="Heading1"/>
        <w:ind w:left="241"/>
        <w:rPr>
          <w:rFonts w:asciiTheme="minorHAnsi" w:hAnsiTheme="minorHAnsi" w:cstheme="minorHAnsi"/>
        </w:rPr>
      </w:pPr>
      <w:r w:rsidRPr="00357EB3">
        <w:rPr>
          <w:rFonts w:asciiTheme="minorHAnsi" w:hAnsiTheme="minorHAnsi" w:cstheme="minorHAnsi"/>
        </w:rPr>
        <w:lastRenderedPageBreak/>
        <w:t>References</w:t>
      </w:r>
    </w:p>
    <w:p w14:paraId="03B43BEB" w14:textId="77777777" w:rsidR="006179E9" w:rsidRPr="00357EB3" w:rsidRDefault="006179E9" w:rsidP="006179E9">
      <w:pPr>
        <w:pStyle w:val="Heading1"/>
        <w:ind w:left="241"/>
        <w:rPr>
          <w:rFonts w:asciiTheme="minorHAnsi" w:hAnsiTheme="minorHAnsi" w:cstheme="minorHAnsi"/>
        </w:rPr>
      </w:pPr>
    </w:p>
    <w:p w14:paraId="19F0A34A" w14:textId="77777777" w:rsidR="006179E9" w:rsidRPr="00AA19B6" w:rsidRDefault="006179E9" w:rsidP="006179E9">
      <w:pPr>
        <w:pStyle w:val="BodyText"/>
        <w:numPr>
          <w:ilvl w:val="0"/>
          <w:numId w:val="16"/>
        </w:numPr>
      </w:pPr>
      <w:r w:rsidRPr="00AA19B6">
        <w:t xml:space="preserve">Rubin, D. B. (1976). Inference and missing data. </w:t>
      </w:r>
      <w:proofErr w:type="spellStart"/>
      <w:r w:rsidRPr="00AA19B6">
        <w:t>Biometrika</w:t>
      </w:r>
      <w:proofErr w:type="spellEnd"/>
      <w:r w:rsidRPr="00AA19B6">
        <w:t>, 63(3), 581–592. https://doi.org/10.1093/biomet/63.3.581</w:t>
      </w:r>
    </w:p>
    <w:p w14:paraId="3FB4FFDC" w14:textId="77777777" w:rsidR="006179E9" w:rsidRPr="00AA19B6" w:rsidRDefault="006179E9" w:rsidP="006179E9">
      <w:pPr>
        <w:pStyle w:val="BodyText"/>
        <w:numPr>
          <w:ilvl w:val="0"/>
          <w:numId w:val="16"/>
        </w:numPr>
      </w:pPr>
      <w:r w:rsidRPr="00AA19B6">
        <w:t>Quinlan, J. R. (1996). Improved use of continuous attributes in C4.5. Journal of Artificial Intelligence Research, 4, 77–90. https://doi.org/10.1613/jair.279</w:t>
      </w:r>
    </w:p>
    <w:p w14:paraId="1DC87AAF" w14:textId="77777777" w:rsidR="006179E9" w:rsidRPr="00AA19B6" w:rsidRDefault="006179E9" w:rsidP="006179E9">
      <w:pPr>
        <w:pStyle w:val="BodyText"/>
        <w:numPr>
          <w:ilvl w:val="0"/>
          <w:numId w:val="16"/>
        </w:numPr>
      </w:pPr>
      <w:r w:rsidRPr="00AA19B6">
        <w:t xml:space="preserve">Chawla, N. V., </w:t>
      </w:r>
      <w:r>
        <w:t xml:space="preserve">et al. </w:t>
      </w:r>
      <w:r w:rsidRPr="00AA19B6">
        <w:t>SMOTE: Synthetic minority over-sampling technique. Journal of Artificial Intelligence Research, 16, 321–357. https://doi.org/10.1613/jair.953</w:t>
      </w:r>
    </w:p>
    <w:p w14:paraId="2F17444C" w14:textId="77777777" w:rsidR="006179E9" w:rsidRDefault="006179E9" w:rsidP="006179E9">
      <w:pPr>
        <w:pStyle w:val="BodyText"/>
        <w:numPr>
          <w:ilvl w:val="0"/>
          <w:numId w:val="16"/>
        </w:numPr>
      </w:pPr>
      <w:r w:rsidRPr="00AA19B6">
        <w:t>Liaw, A., &amp; Wiener, M. (2002). Classification and regression by random Forest. R News, 2(3), 18–22.</w:t>
      </w:r>
      <w:r>
        <w:t xml:space="preserve"> </w:t>
      </w:r>
    </w:p>
    <w:p w14:paraId="2AA3DE58" w14:textId="77777777" w:rsidR="006179E9" w:rsidRDefault="006179E9" w:rsidP="006179E9">
      <w:pPr>
        <w:pStyle w:val="BodyText"/>
        <w:numPr>
          <w:ilvl w:val="0"/>
          <w:numId w:val="16"/>
        </w:numPr>
      </w:pPr>
      <w:proofErr w:type="spellStart"/>
      <w:r w:rsidRPr="00AA19B6">
        <w:t>Kotsiantis</w:t>
      </w:r>
      <w:proofErr w:type="spellEnd"/>
      <w:r w:rsidRPr="00AA19B6">
        <w:t xml:space="preserve">, S., </w:t>
      </w:r>
      <w:r>
        <w:t>et al</w:t>
      </w:r>
      <w:r w:rsidRPr="00AA19B6">
        <w:t>. (2006). Handling imbalanced datasets: A review. GESTS International Transactions on Computer Science and Engineering, 30(1), 25–36.</w:t>
      </w:r>
    </w:p>
    <w:p w14:paraId="6B959B6D" w14:textId="77777777" w:rsidR="006179E9" w:rsidRPr="00AA19B6" w:rsidRDefault="006179E9" w:rsidP="006179E9">
      <w:pPr>
        <w:pStyle w:val="BodyText"/>
        <w:numPr>
          <w:ilvl w:val="0"/>
          <w:numId w:val="16"/>
        </w:numPr>
      </w:pPr>
      <w:r w:rsidRPr="00AA19B6">
        <w:t>Bishop, C. M. (2006). Pattern recognition and machine learning. Springer.</w:t>
      </w:r>
    </w:p>
    <w:p w14:paraId="65788D0C" w14:textId="77777777" w:rsidR="006179E9" w:rsidRPr="00AA19B6" w:rsidRDefault="006179E9" w:rsidP="006179E9">
      <w:pPr>
        <w:pStyle w:val="BodyText"/>
        <w:numPr>
          <w:ilvl w:val="0"/>
          <w:numId w:val="16"/>
        </w:numPr>
      </w:pPr>
      <w:r w:rsidRPr="00AA19B6">
        <w:t>He, H., &amp; Garcia, E. A. (2009). Learning from imbalanced data. IEEE Transactions on Knowledge and Data Engineering, 21(9), 1263–1284. https://doi.org/10.1109/TKDE.2008.239</w:t>
      </w:r>
    </w:p>
    <w:p w14:paraId="5CC7E74A" w14:textId="77777777" w:rsidR="006179E9" w:rsidRDefault="006179E9" w:rsidP="006179E9">
      <w:pPr>
        <w:pStyle w:val="BodyText"/>
        <w:numPr>
          <w:ilvl w:val="0"/>
          <w:numId w:val="16"/>
        </w:numPr>
      </w:pPr>
      <w:r w:rsidRPr="00AA19B6">
        <w:t xml:space="preserve">Liu, C., &amp; Chen, C. (2009). Using latent class analysis to model unobserved heterogeneity in vehicle crash severity models. Transportation Research Record, 2136(1), 42–49. </w:t>
      </w:r>
      <w:hyperlink r:id="rId16" w:history="1">
        <w:r w:rsidRPr="004705F1">
          <w:rPr>
            <w:rStyle w:val="Hyperlink"/>
          </w:rPr>
          <w:t>https://doi.org/10.3141/2136-06</w:t>
        </w:r>
      </w:hyperlink>
    </w:p>
    <w:p w14:paraId="7C00EB3B" w14:textId="77777777" w:rsidR="006179E9" w:rsidRPr="00AA19B6" w:rsidRDefault="006179E9" w:rsidP="006179E9">
      <w:pPr>
        <w:pStyle w:val="BodyText"/>
        <w:numPr>
          <w:ilvl w:val="0"/>
          <w:numId w:val="16"/>
        </w:numPr>
      </w:pPr>
      <w:r w:rsidRPr="00AA19B6">
        <w:t xml:space="preserve">Ding, Y., &amp; Simonoff, J. S. (2010). </w:t>
      </w:r>
      <w:r w:rsidRPr="00D74316">
        <w:t>An</w:t>
      </w:r>
      <w:r>
        <w:t xml:space="preserve"> </w:t>
      </w:r>
      <w:r w:rsidRPr="00D74316">
        <w:t>Investigation of Missing Data Methods for Classification Trees Applied to Binary Response Data</w:t>
      </w:r>
      <w:r w:rsidRPr="00AA19B6">
        <w:t xml:space="preserve">. </w:t>
      </w:r>
      <w:r w:rsidRPr="00D74316">
        <w:t>Journal of Machine Learning Research</w:t>
      </w:r>
      <w:r w:rsidRPr="00AA19B6">
        <w:t xml:space="preserve">, </w:t>
      </w:r>
      <w:r>
        <w:t>11</w:t>
      </w:r>
      <w:r w:rsidRPr="00AA19B6">
        <w:t xml:space="preserve">, </w:t>
      </w:r>
      <w:r>
        <w:t>131</w:t>
      </w:r>
      <w:r w:rsidRPr="00AA19B6">
        <w:t>–</w:t>
      </w:r>
      <w:r>
        <w:t>170</w:t>
      </w:r>
      <w:r w:rsidRPr="00AA19B6">
        <w:t>.</w:t>
      </w:r>
    </w:p>
    <w:p w14:paraId="4A4D1F1C" w14:textId="77777777" w:rsidR="006179E9" w:rsidRPr="00AA19B6" w:rsidRDefault="006179E9" w:rsidP="006179E9">
      <w:pPr>
        <w:pStyle w:val="BodyText"/>
        <w:numPr>
          <w:ilvl w:val="0"/>
          <w:numId w:val="16"/>
        </w:numPr>
      </w:pPr>
      <w:r w:rsidRPr="00AA19B6">
        <w:t>Abdel-Aty, M., &amp; Haleem, K. (2011). Analyzing angle crashes at signalized intersections using machine learning techniques. Accident Analysis &amp; Prevention, 43(1), 461–470. https://doi.org/10.1016/j.aap.2010.10.002</w:t>
      </w:r>
    </w:p>
    <w:p w14:paraId="0BAF4593" w14:textId="77777777" w:rsidR="006179E9" w:rsidRPr="00AA19B6" w:rsidRDefault="006179E9" w:rsidP="006179E9">
      <w:pPr>
        <w:pStyle w:val="BodyText"/>
        <w:numPr>
          <w:ilvl w:val="0"/>
          <w:numId w:val="16"/>
        </w:numPr>
      </w:pPr>
      <w:r w:rsidRPr="00AA19B6">
        <w:t xml:space="preserve">Pedregosa, F., </w:t>
      </w:r>
      <w:r>
        <w:t xml:space="preserve">et al. </w:t>
      </w:r>
      <w:r w:rsidRPr="00AA19B6">
        <w:t>(2011). Scikit-learn: Machine learning in Python. Journal of Machine Learning Research, 12, 2825–2830.</w:t>
      </w:r>
    </w:p>
    <w:p w14:paraId="5E0CC80E" w14:textId="77777777" w:rsidR="006179E9" w:rsidRPr="00AA19B6" w:rsidRDefault="006179E9" w:rsidP="006179E9">
      <w:pPr>
        <w:pStyle w:val="BodyText"/>
        <w:numPr>
          <w:ilvl w:val="0"/>
          <w:numId w:val="16"/>
        </w:numPr>
      </w:pPr>
      <w:r w:rsidRPr="00AA19B6">
        <w:t>Jolliffe, I. T., &amp; Cadima, J. (2016). Principal component analysis: A review and recent developments. Philosophical Transactions of the Royal Society A: Mathematical, Physical and Engineering Sciences, 374(2065), 20150202. https://doi.org/10.1098/rsta.2015.0202</w:t>
      </w:r>
    </w:p>
    <w:p w14:paraId="2B63AF02" w14:textId="77777777" w:rsidR="006179E9" w:rsidRPr="00AA19B6" w:rsidRDefault="006179E9" w:rsidP="006179E9">
      <w:pPr>
        <w:pStyle w:val="BodyText"/>
        <w:numPr>
          <w:ilvl w:val="0"/>
          <w:numId w:val="16"/>
        </w:numPr>
      </w:pPr>
      <w:r w:rsidRPr="00AA19B6">
        <w:t xml:space="preserve">Chen, T., &amp; </w:t>
      </w:r>
      <w:proofErr w:type="spellStart"/>
      <w:r w:rsidRPr="00AA19B6">
        <w:t>Guestrin</w:t>
      </w:r>
      <w:proofErr w:type="spellEnd"/>
      <w:r w:rsidRPr="00AA19B6">
        <w:t xml:space="preserve">, C. (2016). </w:t>
      </w:r>
      <w:proofErr w:type="spellStart"/>
      <w:r w:rsidRPr="00AA19B6">
        <w:t>XGBoost</w:t>
      </w:r>
      <w:proofErr w:type="spellEnd"/>
      <w:r w:rsidRPr="00AA19B6">
        <w:t>: A scalable tree boosting system. Proceedings of the 22nd ACM SIGKDD International Conference on Knowledge Discovery and Data Mining, 785–794. https://doi.org/10.1145/2939672.2939785</w:t>
      </w:r>
    </w:p>
    <w:p w14:paraId="2A3DA51D" w14:textId="77777777" w:rsidR="006179E9" w:rsidRDefault="006179E9" w:rsidP="006179E9">
      <w:pPr>
        <w:pStyle w:val="BodyText"/>
        <w:numPr>
          <w:ilvl w:val="0"/>
          <w:numId w:val="16"/>
        </w:numPr>
      </w:pPr>
      <w:r w:rsidRPr="00AA19B6">
        <w:t xml:space="preserve">Ma, X., </w:t>
      </w:r>
      <w:r>
        <w:t>et al</w:t>
      </w:r>
      <w:r w:rsidRPr="00AA19B6">
        <w:t xml:space="preserve">. (2015). Mining crash data for patterns: A deep learning approach. IEEE Transactions on Intelligent Transportation Systems, 16(2), 651–662. </w:t>
      </w:r>
      <w:hyperlink r:id="rId17" w:history="1">
        <w:r w:rsidRPr="00C0434D">
          <w:rPr>
            <w:rStyle w:val="Hyperlink"/>
          </w:rPr>
          <w:t>https://doi.org/10.1109/TITS.2014.2342754</w:t>
        </w:r>
      </w:hyperlink>
    </w:p>
    <w:p w14:paraId="19F404A8" w14:textId="77777777" w:rsidR="006179E9" w:rsidRPr="00AA19B6" w:rsidRDefault="006179E9" w:rsidP="006179E9">
      <w:pPr>
        <w:pStyle w:val="BodyText"/>
        <w:ind w:left="840"/>
      </w:pPr>
    </w:p>
    <w:p w14:paraId="41636092" w14:textId="77777777" w:rsidR="006179E9" w:rsidRPr="00AA19B6" w:rsidRDefault="006179E9" w:rsidP="006179E9">
      <w:pPr>
        <w:pStyle w:val="BodyText"/>
        <w:numPr>
          <w:ilvl w:val="0"/>
          <w:numId w:val="16"/>
        </w:numPr>
      </w:pPr>
      <w:r w:rsidRPr="00AA19B6">
        <w:t xml:space="preserve"> Advances in Neural Information Processing Systems, 30, 4765–4774.</w:t>
      </w:r>
    </w:p>
    <w:p w14:paraId="1C7C9C14" w14:textId="77777777" w:rsidR="006179E9" w:rsidRPr="00AA19B6" w:rsidRDefault="006179E9" w:rsidP="006179E9">
      <w:pPr>
        <w:pStyle w:val="BodyText"/>
        <w:numPr>
          <w:ilvl w:val="0"/>
          <w:numId w:val="16"/>
        </w:numPr>
      </w:pPr>
      <w:r w:rsidRPr="00AA19B6">
        <w:t>Little, R. J., &amp; Rubin, D. B. (2019). Statistical analysis with missing data (3rd ed.). Wiley.</w:t>
      </w:r>
    </w:p>
    <w:p w14:paraId="737C7957" w14:textId="77777777" w:rsidR="006179E9" w:rsidRDefault="006179E9" w:rsidP="006179E9">
      <w:pPr>
        <w:pStyle w:val="BodyText"/>
        <w:numPr>
          <w:ilvl w:val="0"/>
          <w:numId w:val="16"/>
        </w:numPr>
      </w:pPr>
      <w:r w:rsidRPr="00AA19B6">
        <w:t xml:space="preserve">Zheng, Z., Lin, W., &amp; Wan, C. (2019). A data preprocessing strategy for traffic accident data based on clustering and anomaly detection. Accident Analysis &amp; Prevention, 125, 219–229. </w:t>
      </w:r>
      <w:hyperlink r:id="rId18" w:history="1">
        <w:r w:rsidRPr="00C0434D">
          <w:rPr>
            <w:rStyle w:val="Hyperlink"/>
          </w:rPr>
          <w:t>https://doi.org/10.1016/j.aap.2019.01.015</w:t>
        </w:r>
      </w:hyperlink>
    </w:p>
    <w:p w14:paraId="0947E2CA" w14:textId="77777777" w:rsidR="006179E9" w:rsidRPr="00AA19B6" w:rsidRDefault="006179E9" w:rsidP="006179E9">
      <w:pPr>
        <w:pStyle w:val="BodyText"/>
        <w:numPr>
          <w:ilvl w:val="0"/>
          <w:numId w:val="16"/>
        </w:numPr>
      </w:pPr>
      <w:r w:rsidRPr="008630E7">
        <w:t xml:space="preserve">Mohan, D., Tiwari, G., &amp; Mukherjee, S. (2021). Road safety in India: Status report. Transportation Research and Injury Prevention </w:t>
      </w:r>
      <w:proofErr w:type="spellStart"/>
      <w:r w:rsidRPr="008630E7">
        <w:t>Programme</w:t>
      </w:r>
      <w:proofErr w:type="spellEnd"/>
      <w:r w:rsidRPr="008630E7">
        <w:t>, IIT Delhi.</w:t>
      </w:r>
    </w:p>
    <w:p w14:paraId="25D40D51" w14:textId="77777777" w:rsidR="006179E9" w:rsidRPr="00AA19B6" w:rsidRDefault="006179E9" w:rsidP="006179E9">
      <w:pPr>
        <w:pStyle w:val="BodyText"/>
        <w:numPr>
          <w:ilvl w:val="0"/>
          <w:numId w:val="16"/>
        </w:numPr>
      </w:pPr>
      <w:r w:rsidRPr="00AA19B6">
        <w:t>OpenStreetMap contributors. (n.d.). OpenStreetMap. https://www.openstreetmap.org</w:t>
      </w:r>
    </w:p>
    <w:p w14:paraId="530F9D2A" w14:textId="77777777" w:rsidR="006179E9" w:rsidRPr="00AA19B6" w:rsidRDefault="006179E9" w:rsidP="006179E9">
      <w:pPr>
        <w:pStyle w:val="BodyText"/>
        <w:numPr>
          <w:ilvl w:val="0"/>
          <w:numId w:val="16"/>
        </w:numPr>
      </w:pPr>
      <w:r w:rsidRPr="00AA19B6">
        <w:t>Queensland Government. (n.d.). Crash Data – Open Data Portal. https://www.data.qld.gov.au</w:t>
      </w:r>
    </w:p>
    <w:p w14:paraId="30BABB59" w14:textId="5818FCFA" w:rsidR="000210B9" w:rsidRPr="00AA19B6" w:rsidRDefault="000210B9" w:rsidP="006179E9">
      <w:pPr>
        <w:pStyle w:val="BodyText"/>
        <w:ind w:left="840"/>
      </w:pPr>
    </w:p>
    <w:sectPr w:rsidR="000210B9" w:rsidRPr="00AA19B6">
      <w:footerReference w:type="default" r:id="rId19"/>
      <w:pgSz w:w="12240" w:h="15840"/>
      <w:pgMar w:top="140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8526" w14:textId="77777777" w:rsidR="00865D9C" w:rsidRDefault="00865D9C" w:rsidP="001C6153">
      <w:r>
        <w:separator/>
      </w:r>
    </w:p>
  </w:endnote>
  <w:endnote w:type="continuationSeparator" w:id="0">
    <w:p w14:paraId="10D176A3" w14:textId="77777777" w:rsidR="00865D9C" w:rsidRDefault="00865D9C" w:rsidP="001C6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995945"/>
      <w:docPartObj>
        <w:docPartGallery w:val="Page Numbers (Bottom of Page)"/>
        <w:docPartUnique/>
      </w:docPartObj>
    </w:sdtPr>
    <w:sdtEndPr>
      <w:rPr>
        <w:color w:val="7F7F7F" w:themeColor="background1" w:themeShade="7F"/>
        <w:spacing w:val="60"/>
      </w:rPr>
    </w:sdtEndPr>
    <w:sdtContent>
      <w:p w14:paraId="0A4B7907" w14:textId="70286836" w:rsidR="001C6153" w:rsidRDefault="001C61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59A254A" w14:textId="77777777" w:rsidR="001C6153" w:rsidRDefault="001C6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A8CA" w14:textId="77777777" w:rsidR="00865D9C" w:rsidRDefault="00865D9C" w:rsidP="001C6153">
      <w:r>
        <w:separator/>
      </w:r>
    </w:p>
  </w:footnote>
  <w:footnote w:type="continuationSeparator" w:id="0">
    <w:p w14:paraId="365C7073" w14:textId="77777777" w:rsidR="00865D9C" w:rsidRDefault="00865D9C" w:rsidP="001C6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082"/>
    <w:multiLevelType w:val="hybridMultilevel"/>
    <w:tmpl w:val="C79EB0C4"/>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14BC2BE6"/>
    <w:multiLevelType w:val="multilevel"/>
    <w:tmpl w:val="98A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A09"/>
    <w:multiLevelType w:val="hybridMultilevel"/>
    <w:tmpl w:val="34867D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64134"/>
    <w:multiLevelType w:val="hybridMultilevel"/>
    <w:tmpl w:val="52748058"/>
    <w:lvl w:ilvl="0" w:tplc="1C322DC4">
      <w:start w:val="1"/>
      <w:numFmt w:val="decimal"/>
      <w:lvlText w:val="%1."/>
      <w:lvlJc w:val="left"/>
      <w:pPr>
        <w:ind w:left="360" w:hanging="241"/>
      </w:pPr>
      <w:rPr>
        <w:rFonts w:ascii="Calibri" w:eastAsia="Calibri" w:hAnsi="Calibri" w:cs="Calibri" w:hint="default"/>
        <w:b/>
        <w:bCs/>
        <w:i w:val="0"/>
        <w:iCs w:val="0"/>
        <w:w w:val="100"/>
        <w:sz w:val="24"/>
        <w:szCs w:val="24"/>
      </w:rPr>
    </w:lvl>
    <w:lvl w:ilvl="1" w:tplc="485C417C">
      <w:numFmt w:val="bullet"/>
      <w:lvlText w:val="•"/>
      <w:lvlJc w:val="left"/>
      <w:pPr>
        <w:ind w:left="1284" w:hanging="241"/>
      </w:pPr>
      <w:rPr>
        <w:rFonts w:hint="default"/>
      </w:rPr>
    </w:lvl>
    <w:lvl w:ilvl="2" w:tplc="C6902264">
      <w:numFmt w:val="bullet"/>
      <w:lvlText w:val="•"/>
      <w:lvlJc w:val="left"/>
      <w:pPr>
        <w:ind w:left="2208" w:hanging="241"/>
      </w:pPr>
      <w:rPr>
        <w:rFonts w:hint="default"/>
      </w:rPr>
    </w:lvl>
    <w:lvl w:ilvl="3" w:tplc="DEECC084">
      <w:numFmt w:val="bullet"/>
      <w:lvlText w:val="•"/>
      <w:lvlJc w:val="left"/>
      <w:pPr>
        <w:ind w:left="3132" w:hanging="241"/>
      </w:pPr>
      <w:rPr>
        <w:rFonts w:hint="default"/>
      </w:rPr>
    </w:lvl>
    <w:lvl w:ilvl="4" w:tplc="0E808D64">
      <w:numFmt w:val="bullet"/>
      <w:lvlText w:val="•"/>
      <w:lvlJc w:val="left"/>
      <w:pPr>
        <w:ind w:left="4056" w:hanging="241"/>
      </w:pPr>
      <w:rPr>
        <w:rFonts w:hint="default"/>
      </w:rPr>
    </w:lvl>
    <w:lvl w:ilvl="5" w:tplc="9AB6C6DA">
      <w:numFmt w:val="bullet"/>
      <w:lvlText w:val="•"/>
      <w:lvlJc w:val="left"/>
      <w:pPr>
        <w:ind w:left="4980" w:hanging="241"/>
      </w:pPr>
      <w:rPr>
        <w:rFonts w:hint="default"/>
      </w:rPr>
    </w:lvl>
    <w:lvl w:ilvl="6" w:tplc="4D842F2E">
      <w:numFmt w:val="bullet"/>
      <w:lvlText w:val="•"/>
      <w:lvlJc w:val="left"/>
      <w:pPr>
        <w:ind w:left="5904" w:hanging="241"/>
      </w:pPr>
      <w:rPr>
        <w:rFonts w:hint="default"/>
      </w:rPr>
    </w:lvl>
    <w:lvl w:ilvl="7" w:tplc="61348D1C">
      <w:numFmt w:val="bullet"/>
      <w:lvlText w:val="•"/>
      <w:lvlJc w:val="left"/>
      <w:pPr>
        <w:ind w:left="6828" w:hanging="241"/>
      </w:pPr>
      <w:rPr>
        <w:rFonts w:hint="default"/>
      </w:rPr>
    </w:lvl>
    <w:lvl w:ilvl="8" w:tplc="13423C14">
      <w:numFmt w:val="bullet"/>
      <w:lvlText w:val="•"/>
      <w:lvlJc w:val="left"/>
      <w:pPr>
        <w:ind w:left="7752" w:hanging="241"/>
      </w:pPr>
      <w:rPr>
        <w:rFonts w:hint="default"/>
      </w:rPr>
    </w:lvl>
  </w:abstractNum>
  <w:abstractNum w:abstractNumId="4" w15:restartNumberingAfterBreak="0">
    <w:nsid w:val="202264D7"/>
    <w:multiLevelType w:val="multilevel"/>
    <w:tmpl w:val="BFF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25C85"/>
    <w:multiLevelType w:val="hybridMultilevel"/>
    <w:tmpl w:val="654A26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2DEC63E2"/>
    <w:multiLevelType w:val="hybridMultilevel"/>
    <w:tmpl w:val="50AE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3B295AF6"/>
    <w:multiLevelType w:val="hybridMultilevel"/>
    <w:tmpl w:val="C704997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3FF26C67"/>
    <w:multiLevelType w:val="hybridMultilevel"/>
    <w:tmpl w:val="F5E637DC"/>
    <w:lvl w:ilvl="0" w:tplc="04090011">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471A736F"/>
    <w:multiLevelType w:val="hybridMultilevel"/>
    <w:tmpl w:val="8E2CD046"/>
    <w:lvl w:ilvl="0" w:tplc="04090011">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0" w15:restartNumberingAfterBreak="0">
    <w:nsid w:val="471F3EB5"/>
    <w:multiLevelType w:val="hybridMultilevel"/>
    <w:tmpl w:val="07DE40FE"/>
    <w:lvl w:ilvl="0" w:tplc="FFFFFFFF">
      <w:start w:val="1"/>
      <w:numFmt w:val="bullet"/>
      <w:lvlText w:val=""/>
      <w:lvlJc w:val="left"/>
      <w:pPr>
        <w:ind w:left="840" w:hanging="360"/>
      </w:pPr>
      <w:rPr>
        <w:rFonts w:ascii="Symbol" w:hAnsi="Symbol" w:hint="default"/>
      </w:rPr>
    </w:lvl>
    <w:lvl w:ilvl="1" w:tplc="04090001">
      <w:start w:val="1"/>
      <w:numFmt w:val="bullet"/>
      <w:lvlText w:val=""/>
      <w:lvlJc w:val="left"/>
      <w:pPr>
        <w:ind w:left="1560" w:hanging="360"/>
      </w:pPr>
      <w:rPr>
        <w:rFonts w:ascii="Symbol" w:hAnsi="Symbol" w:hint="default"/>
      </w:rPr>
    </w:lvl>
    <w:lvl w:ilvl="2" w:tplc="FFFFFFFF">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1" w15:restartNumberingAfterBreak="0">
    <w:nsid w:val="474142B5"/>
    <w:multiLevelType w:val="multilevel"/>
    <w:tmpl w:val="7D7C7C78"/>
    <w:lvl w:ilvl="0">
      <w:start w:val="1"/>
      <w:numFmt w:val="decimal"/>
      <w:lvlText w:val="%1."/>
      <w:lvlJc w:val="left"/>
      <w:pPr>
        <w:ind w:left="330" w:hanging="240"/>
      </w:pPr>
      <w:rPr>
        <w:rFonts w:ascii="Calibri" w:eastAsia="Calibri" w:hAnsi="Calibri" w:cs="Calibri" w:hint="default"/>
        <w:b/>
        <w:bCs/>
        <w:i w:val="0"/>
        <w:iCs w:val="0"/>
        <w:spacing w:val="-1"/>
        <w:w w:val="100"/>
        <w:sz w:val="24"/>
        <w:szCs w:val="24"/>
      </w:rPr>
    </w:lvl>
    <w:lvl w:ilvl="1">
      <w:start w:val="1"/>
      <w:numFmt w:val="decimal"/>
      <w:lvlText w:val="%1.%2"/>
      <w:lvlJc w:val="left"/>
      <w:pPr>
        <w:ind w:left="481" w:hanging="362"/>
      </w:pPr>
      <w:rPr>
        <w:rFonts w:ascii="Calibri" w:eastAsia="Calibri" w:hAnsi="Calibri" w:cs="Calibri" w:hint="default"/>
        <w:b/>
        <w:bCs/>
        <w:i w:val="0"/>
        <w:iCs w:val="0"/>
        <w:spacing w:val="-1"/>
        <w:w w:val="100"/>
        <w:sz w:val="24"/>
        <w:szCs w:val="24"/>
      </w:rPr>
    </w:lvl>
    <w:lvl w:ilvl="2">
      <w:numFmt w:val="bullet"/>
      <w:lvlText w:val="•"/>
      <w:lvlJc w:val="left"/>
      <w:pPr>
        <w:ind w:left="1493" w:hanging="362"/>
      </w:pPr>
      <w:rPr>
        <w:rFonts w:hint="default"/>
      </w:rPr>
    </w:lvl>
    <w:lvl w:ilvl="3">
      <w:numFmt w:val="bullet"/>
      <w:lvlText w:val="•"/>
      <w:lvlJc w:val="left"/>
      <w:pPr>
        <w:ind w:left="2506" w:hanging="362"/>
      </w:pPr>
      <w:rPr>
        <w:rFonts w:hint="default"/>
      </w:rPr>
    </w:lvl>
    <w:lvl w:ilvl="4">
      <w:numFmt w:val="bullet"/>
      <w:lvlText w:val="•"/>
      <w:lvlJc w:val="left"/>
      <w:pPr>
        <w:ind w:left="3520" w:hanging="362"/>
      </w:pPr>
      <w:rPr>
        <w:rFonts w:hint="default"/>
      </w:rPr>
    </w:lvl>
    <w:lvl w:ilvl="5">
      <w:numFmt w:val="bullet"/>
      <w:lvlText w:val="•"/>
      <w:lvlJc w:val="left"/>
      <w:pPr>
        <w:ind w:left="4533" w:hanging="362"/>
      </w:pPr>
      <w:rPr>
        <w:rFonts w:hint="default"/>
      </w:rPr>
    </w:lvl>
    <w:lvl w:ilvl="6">
      <w:numFmt w:val="bullet"/>
      <w:lvlText w:val="•"/>
      <w:lvlJc w:val="left"/>
      <w:pPr>
        <w:ind w:left="5546" w:hanging="362"/>
      </w:pPr>
      <w:rPr>
        <w:rFonts w:hint="default"/>
      </w:rPr>
    </w:lvl>
    <w:lvl w:ilvl="7">
      <w:numFmt w:val="bullet"/>
      <w:lvlText w:val="•"/>
      <w:lvlJc w:val="left"/>
      <w:pPr>
        <w:ind w:left="6560" w:hanging="362"/>
      </w:pPr>
      <w:rPr>
        <w:rFonts w:hint="default"/>
      </w:rPr>
    </w:lvl>
    <w:lvl w:ilvl="8">
      <w:numFmt w:val="bullet"/>
      <w:lvlText w:val="•"/>
      <w:lvlJc w:val="left"/>
      <w:pPr>
        <w:ind w:left="7573" w:hanging="362"/>
      </w:pPr>
      <w:rPr>
        <w:rFonts w:hint="default"/>
      </w:rPr>
    </w:lvl>
  </w:abstractNum>
  <w:abstractNum w:abstractNumId="12" w15:restartNumberingAfterBreak="0">
    <w:nsid w:val="565C569D"/>
    <w:multiLevelType w:val="hybridMultilevel"/>
    <w:tmpl w:val="06A4365E"/>
    <w:lvl w:ilvl="0" w:tplc="FB4A1154">
      <w:start w:val="1"/>
      <w:numFmt w:val="decimal"/>
      <w:lvlText w:val="[%1]"/>
      <w:lvlJc w:val="left"/>
      <w:pPr>
        <w:ind w:left="839" w:hanging="360"/>
      </w:pPr>
      <w:rPr>
        <w:rFonts w:hint="default"/>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13" w15:restartNumberingAfterBreak="0">
    <w:nsid w:val="56927857"/>
    <w:multiLevelType w:val="hybridMultilevel"/>
    <w:tmpl w:val="967A5A2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5B371971"/>
    <w:multiLevelType w:val="hybridMultilevel"/>
    <w:tmpl w:val="86D41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972A3D"/>
    <w:multiLevelType w:val="hybridMultilevel"/>
    <w:tmpl w:val="29CA7E6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61217012"/>
    <w:multiLevelType w:val="multilevel"/>
    <w:tmpl w:val="7A4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6140F"/>
    <w:multiLevelType w:val="hybridMultilevel"/>
    <w:tmpl w:val="6CE62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D0329EE"/>
    <w:multiLevelType w:val="multilevel"/>
    <w:tmpl w:val="8740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705764">
    <w:abstractNumId w:val="3"/>
  </w:num>
  <w:num w:numId="2" w16cid:durableId="796722756">
    <w:abstractNumId w:val="11"/>
  </w:num>
  <w:num w:numId="3" w16cid:durableId="1855607574">
    <w:abstractNumId w:val="4"/>
  </w:num>
  <w:num w:numId="4" w16cid:durableId="330302432">
    <w:abstractNumId w:val="16"/>
  </w:num>
  <w:num w:numId="5" w16cid:durableId="913511964">
    <w:abstractNumId w:val="14"/>
  </w:num>
  <w:num w:numId="6" w16cid:durableId="339360040">
    <w:abstractNumId w:val="17"/>
  </w:num>
  <w:num w:numId="7" w16cid:durableId="1884711530">
    <w:abstractNumId w:val="5"/>
  </w:num>
  <w:num w:numId="8" w16cid:durableId="2026705384">
    <w:abstractNumId w:val="6"/>
  </w:num>
  <w:num w:numId="9" w16cid:durableId="1936088896">
    <w:abstractNumId w:val="12"/>
  </w:num>
  <w:num w:numId="10" w16cid:durableId="1453282276">
    <w:abstractNumId w:val="2"/>
  </w:num>
  <w:num w:numId="11" w16cid:durableId="1742217659">
    <w:abstractNumId w:val="9"/>
  </w:num>
  <w:num w:numId="12" w16cid:durableId="337511495">
    <w:abstractNumId w:val="7"/>
  </w:num>
  <w:num w:numId="13" w16cid:durableId="229966536">
    <w:abstractNumId w:val="13"/>
  </w:num>
  <w:num w:numId="14" w16cid:durableId="1436634443">
    <w:abstractNumId w:val="0"/>
  </w:num>
  <w:num w:numId="15" w16cid:durableId="912079240">
    <w:abstractNumId w:val="15"/>
  </w:num>
  <w:num w:numId="16" w16cid:durableId="161749038">
    <w:abstractNumId w:val="8"/>
  </w:num>
  <w:num w:numId="17" w16cid:durableId="1312908827">
    <w:abstractNumId w:val="1"/>
  </w:num>
  <w:num w:numId="18" w16cid:durableId="1142113721">
    <w:abstractNumId w:val="18"/>
  </w:num>
  <w:num w:numId="19" w16cid:durableId="1498576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0F"/>
    <w:rsid w:val="00006878"/>
    <w:rsid w:val="000210B9"/>
    <w:rsid w:val="00054F1B"/>
    <w:rsid w:val="00081081"/>
    <w:rsid w:val="000A22BA"/>
    <w:rsid w:val="000B4891"/>
    <w:rsid w:val="000E0B31"/>
    <w:rsid w:val="00102AE4"/>
    <w:rsid w:val="001209E2"/>
    <w:rsid w:val="00126235"/>
    <w:rsid w:val="00162D1A"/>
    <w:rsid w:val="00163118"/>
    <w:rsid w:val="00175D41"/>
    <w:rsid w:val="00194D93"/>
    <w:rsid w:val="001C6153"/>
    <w:rsid w:val="001F0453"/>
    <w:rsid w:val="00237835"/>
    <w:rsid w:val="0025310F"/>
    <w:rsid w:val="002616C1"/>
    <w:rsid w:val="002673EC"/>
    <w:rsid w:val="0027727D"/>
    <w:rsid w:val="002B0CE9"/>
    <w:rsid w:val="002C2994"/>
    <w:rsid w:val="003024AD"/>
    <w:rsid w:val="00307986"/>
    <w:rsid w:val="00312B76"/>
    <w:rsid w:val="00352E01"/>
    <w:rsid w:val="00353A0D"/>
    <w:rsid w:val="00357B06"/>
    <w:rsid w:val="00357EB3"/>
    <w:rsid w:val="0037388D"/>
    <w:rsid w:val="003B400B"/>
    <w:rsid w:val="003C09E4"/>
    <w:rsid w:val="003E657B"/>
    <w:rsid w:val="0042138F"/>
    <w:rsid w:val="00422045"/>
    <w:rsid w:val="004531BF"/>
    <w:rsid w:val="00470ADD"/>
    <w:rsid w:val="00491662"/>
    <w:rsid w:val="004B42B4"/>
    <w:rsid w:val="004C2482"/>
    <w:rsid w:val="004D456B"/>
    <w:rsid w:val="005028B2"/>
    <w:rsid w:val="00510FA6"/>
    <w:rsid w:val="00514063"/>
    <w:rsid w:val="0052492D"/>
    <w:rsid w:val="00540343"/>
    <w:rsid w:val="00552157"/>
    <w:rsid w:val="0056049A"/>
    <w:rsid w:val="005618D9"/>
    <w:rsid w:val="00572FFD"/>
    <w:rsid w:val="0059755F"/>
    <w:rsid w:val="005D5D09"/>
    <w:rsid w:val="005E3359"/>
    <w:rsid w:val="005E7462"/>
    <w:rsid w:val="005F2CD0"/>
    <w:rsid w:val="005F4E52"/>
    <w:rsid w:val="006179E9"/>
    <w:rsid w:val="0064758D"/>
    <w:rsid w:val="00661FE4"/>
    <w:rsid w:val="006668BF"/>
    <w:rsid w:val="00676DC6"/>
    <w:rsid w:val="006A520F"/>
    <w:rsid w:val="006E2BCC"/>
    <w:rsid w:val="006E3377"/>
    <w:rsid w:val="00700E74"/>
    <w:rsid w:val="007116E1"/>
    <w:rsid w:val="00712928"/>
    <w:rsid w:val="00732288"/>
    <w:rsid w:val="00755821"/>
    <w:rsid w:val="00783B1B"/>
    <w:rsid w:val="007916A9"/>
    <w:rsid w:val="007A045C"/>
    <w:rsid w:val="007E4980"/>
    <w:rsid w:val="00807991"/>
    <w:rsid w:val="0081152E"/>
    <w:rsid w:val="008417E1"/>
    <w:rsid w:val="00844FE1"/>
    <w:rsid w:val="00865D9C"/>
    <w:rsid w:val="00871EDE"/>
    <w:rsid w:val="008841BB"/>
    <w:rsid w:val="008A4B56"/>
    <w:rsid w:val="008C36C7"/>
    <w:rsid w:val="008C7F51"/>
    <w:rsid w:val="008E7F52"/>
    <w:rsid w:val="008F0244"/>
    <w:rsid w:val="009075B2"/>
    <w:rsid w:val="009117BB"/>
    <w:rsid w:val="00920734"/>
    <w:rsid w:val="009253A8"/>
    <w:rsid w:val="0092720A"/>
    <w:rsid w:val="00927BE7"/>
    <w:rsid w:val="009901DA"/>
    <w:rsid w:val="009B2532"/>
    <w:rsid w:val="009F49E8"/>
    <w:rsid w:val="00A07983"/>
    <w:rsid w:val="00A117A7"/>
    <w:rsid w:val="00A45B6F"/>
    <w:rsid w:val="00AA19B6"/>
    <w:rsid w:val="00AA316A"/>
    <w:rsid w:val="00AB1776"/>
    <w:rsid w:val="00AB3423"/>
    <w:rsid w:val="00AC07D4"/>
    <w:rsid w:val="00AC3259"/>
    <w:rsid w:val="00AC676A"/>
    <w:rsid w:val="00AC7285"/>
    <w:rsid w:val="00AD5DE9"/>
    <w:rsid w:val="00AE2357"/>
    <w:rsid w:val="00B069B6"/>
    <w:rsid w:val="00B16BB4"/>
    <w:rsid w:val="00B36C5E"/>
    <w:rsid w:val="00B40489"/>
    <w:rsid w:val="00B53231"/>
    <w:rsid w:val="00B63DC4"/>
    <w:rsid w:val="00B76140"/>
    <w:rsid w:val="00BA380C"/>
    <w:rsid w:val="00BA4CA5"/>
    <w:rsid w:val="00BB2C47"/>
    <w:rsid w:val="00BE57F0"/>
    <w:rsid w:val="00C0369C"/>
    <w:rsid w:val="00C0498A"/>
    <w:rsid w:val="00C05BFC"/>
    <w:rsid w:val="00C320C6"/>
    <w:rsid w:val="00C34485"/>
    <w:rsid w:val="00C67D9B"/>
    <w:rsid w:val="00C77036"/>
    <w:rsid w:val="00C820D8"/>
    <w:rsid w:val="00CA48AE"/>
    <w:rsid w:val="00CB03D7"/>
    <w:rsid w:val="00CC1B09"/>
    <w:rsid w:val="00CD256D"/>
    <w:rsid w:val="00CD4513"/>
    <w:rsid w:val="00CE324C"/>
    <w:rsid w:val="00D5191E"/>
    <w:rsid w:val="00D81474"/>
    <w:rsid w:val="00D97DEC"/>
    <w:rsid w:val="00DB1C5C"/>
    <w:rsid w:val="00DD105C"/>
    <w:rsid w:val="00DD54F9"/>
    <w:rsid w:val="00DF14D0"/>
    <w:rsid w:val="00E1485B"/>
    <w:rsid w:val="00E17A12"/>
    <w:rsid w:val="00E26B8D"/>
    <w:rsid w:val="00EA3D96"/>
    <w:rsid w:val="00ED0F7B"/>
    <w:rsid w:val="00EE17F1"/>
    <w:rsid w:val="00F35645"/>
    <w:rsid w:val="00F458E7"/>
    <w:rsid w:val="00F52B7A"/>
    <w:rsid w:val="00F62B18"/>
    <w:rsid w:val="00F835BE"/>
    <w:rsid w:val="00F873F0"/>
    <w:rsid w:val="00F94945"/>
    <w:rsid w:val="00FB4B7B"/>
    <w:rsid w:val="00FE5E42"/>
    <w:rsid w:val="00FF2EB8"/>
    <w:rsid w:val="00FF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B4A0"/>
  <w15:docId w15:val="{7083560B-D96B-45F2-B117-7ADE76B0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2"/>
      <w:ind w:left="359" w:hanging="241"/>
      <w:outlineLvl w:val="0"/>
    </w:pPr>
    <w:rPr>
      <w:b/>
      <w:bCs/>
      <w:sz w:val="24"/>
      <w:szCs w:val="24"/>
    </w:rPr>
  </w:style>
  <w:style w:type="paragraph" w:styleId="Heading2">
    <w:name w:val="heading 2"/>
    <w:basedOn w:val="Normal"/>
    <w:next w:val="Normal"/>
    <w:link w:val="Heading2Char"/>
    <w:uiPriority w:val="9"/>
    <w:semiHidden/>
    <w:unhideWhenUsed/>
    <w:qFormat/>
    <w:rsid w:val="009F49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1485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F2E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120" w:right="117"/>
      <w:jc w:val="both"/>
    </w:pPr>
    <w:rPr>
      <w:sz w:val="24"/>
      <w:szCs w:val="24"/>
    </w:rPr>
  </w:style>
  <w:style w:type="paragraph" w:styleId="ListParagraph">
    <w:name w:val="List Paragraph"/>
    <w:basedOn w:val="Normal"/>
    <w:uiPriority w:val="1"/>
    <w:qFormat/>
    <w:pPr>
      <w:spacing w:before="52"/>
      <w:ind w:left="359" w:hanging="241"/>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1485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1485B"/>
    <w:rPr>
      <w:color w:val="0000FF" w:themeColor="hyperlink"/>
      <w:u w:val="single"/>
    </w:rPr>
  </w:style>
  <w:style w:type="character" w:styleId="UnresolvedMention">
    <w:name w:val="Unresolved Mention"/>
    <w:basedOn w:val="DefaultParagraphFont"/>
    <w:uiPriority w:val="99"/>
    <w:semiHidden/>
    <w:unhideWhenUsed/>
    <w:rsid w:val="00E1485B"/>
    <w:rPr>
      <w:color w:val="605E5C"/>
      <w:shd w:val="clear" w:color="auto" w:fill="E1DFDD"/>
    </w:rPr>
  </w:style>
  <w:style w:type="paragraph" w:styleId="NormalWeb">
    <w:name w:val="Normal (Web)"/>
    <w:basedOn w:val="Normal"/>
    <w:uiPriority w:val="99"/>
    <w:semiHidden/>
    <w:unhideWhenUsed/>
    <w:rsid w:val="00661FE4"/>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F2EB8"/>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2673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3E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9F49E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700E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153"/>
    <w:pPr>
      <w:tabs>
        <w:tab w:val="center" w:pos="4680"/>
        <w:tab w:val="right" w:pos="9360"/>
      </w:tabs>
    </w:pPr>
  </w:style>
  <w:style w:type="character" w:customStyle="1" w:styleId="HeaderChar">
    <w:name w:val="Header Char"/>
    <w:basedOn w:val="DefaultParagraphFont"/>
    <w:link w:val="Header"/>
    <w:uiPriority w:val="99"/>
    <w:rsid w:val="001C6153"/>
    <w:rPr>
      <w:rFonts w:ascii="Calibri" w:eastAsia="Calibri" w:hAnsi="Calibri" w:cs="Calibri"/>
    </w:rPr>
  </w:style>
  <w:style w:type="paragraph" w:styleId="Footer">
    <w:name w:val="footer"/>
    <w:basedOn w:val="Normal"/>
    <w:link w:val="FooterChar"/>
    <w:uiPriority w:val="99"/>
    <w:unhideWhenUsed/>
    <w:rsid w:val="001C6153"/>
    <w:pPr>
      <w:tabs>
        <w:tab w:val="center" w:pos="4680"/>
        <w:tab w:val="right" w:pos="9360"/>
      </w:tabs>
    </w:pPr>
  </w:style>
  <w:style w:type="character" w:customStyle="1" w:styleId="FooterChar">
    <w:name w:val="Footer Char"/>
    <w:basedOn w:val="DefaultParagraphFont"/>
    <w:link w:val="Footer"/>
    <w:uiPriority w:val="99"/>
    <w:rsid w:val="001C615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6216">
      <w:bodyDiv w:val="1"/>
      <w:marLeft w:val="0"/>
      <w:marRight w:val="0"/>
      <w:marTop w:val="0"/>
      <w:marBottom w:val="0"/>
      <w:divBdr>
        <w:top w:val="none" w:sz="0" w:space="0" w:color="auto"/>
        <w:left w:val="none" w:sz="0" w:space="0" w:color="auto"/>
        <w:bottom w:val="none" w:sz="0" w:space="0" w:color="auto"/>
        <w:right w:val="none" w:sz="0" w:space="0" w:color="auto"/>
      </w:divBdr>
    </w:div>
    <w:div w:id="48504890">
      <w:bodyDiv w:val="1"/>
      <w:marLeft w:val="0"/>
      <w:marRight w:val="0"/>
      <w:marTop w:val="0"/>
      <w:marBottom w:val="0"/>
      <w:divBdr>
        <w:top w:val="none" w:sz="0" w:space="0" w:color="auto"/>
        <w:left w:val="none" w:sz="0" w:space="0" w:color="auto"/>
        <w:bottom w:val="none" w:sz="0" w:space="0" w:color="auto"/>
        <w:right w:val="none" w:sz="0" w:space="0" w:color="auto"/>
      </w:divBdr>
    </w:div>
    <w:div w:id="77335119">
      <w:bodyDiv w:val="1"/>
      <w:marLeft w:val="0"/>
      <w:marRight w:val="0"/>
      <w:marTop w:val="0"/>
      <w:marBottom w:val="0"/>
      <w:divBdr>
        <w:top w:val="none" w:sz="0" w:space="0" w:color="auto"/>
        <w:left w:val="none" w:sz="0" w:space="0" w:color="auto"/>
        <w:bottom w:val="none" w:sz="0" w:space="0" w:color="auto"/>
        <w:right w:val="none" w:sz="0" w:space="0" w:color="auto"/>
      </w:divBdr>
    </w:div>
    <w:div w:id="88165362">
      <w:bodyDiv w:val="1"/>
      <w:marLeft w:val="0"/>
      <w:marRight w:val="0"/>
      <w:marTop w:val="0"/>
      <w:marBottom w:val="0"/>
      <w:divBdr>
        <w:top w:val="none" w:sz="0" w:space="0" w:color="auto"/>
        <w:left w:val="none" w:sz="0" w:space="0" w:color="auto"/>
        <w:bottom w:val="none" w:sz="0" w:space="0" w:color="auto"/>
        <w:right w:val="none" w:sz="0" w:space="0" w:color="auto"/>
      </w:divBdr>
    </w:div>
    <w:div w:id="91705605">
      <w:bodyDiv w:val="1"/>
      <w:marLeft w:val="0"/>
      <w:marRight w:val="0"/>
      <w:marTop w:val="0"/>
      <w:marBottom w:val="0"/>
      <w:divBdr>
        <w:top w:val="none" w:sz="0" w:space="0" w:color="auto"/>
        <w:left w:val="none" w:sz="0" w:space="0" w:color="auto"/>
        <w:bottom w:val="none" w:sz="0" w:space="0" w:color="auto"/>
        <w:right w:val="none" w:sz="0" w:space="0" w:color="auto"/>
      </w:divBdr>
    </w:div>
    <w:div w:id="176577888">
      <w:bodyDiv w:val="1"/>
      <w:marLeft w:val="0"/>
      <w:marRight w:val="0"/>
      <w:marTop w:val="0"/>
      <w:marBottom w:val="0"/>
      <w:divBdr>
        <w:top w:val="none" w:sz="0" w:space="0" w:color="auto"/>
        <w:left w:val="none" w:sz="0" w:space="0" w:color="auto"/>
        <w:bottom w:val="none" w:sz="0" w:space="0" w:color="auto"/>
        <w:right w:val="none" w:sz="0" w:space="0" w:color="auto"/>
      </w:divBdr>
    </w:div>
    <w:div w:id="184561372">
      <w:bodyDiv w:val="1"/>
      <w:marLeft w:val="0"/>
      <w:marRight w:val="0"/>
      <w:marTop w:val="0"/>
      <w:marBottom w:val="0"/>
      <w:divBdr>
        <w:top w:val="none" w:sz="0" w:space="0" w:color="auto"/>
        <w:left w:val="none" w:sz="0" w:space="0" w:color="auto"/>
        <w:bottom w:val="none" w:sz="0" w:space="0" w:color="auto"/>
        <w:right w:val="none" w:sz="0" w:space="0" w:color="auto"/>
      </w:divBdr>
    </w:div>
    <w:div w:id="215437872">
      <w:bodyDiv w:val="1"/>
      <w:marLeft w:val="0"/>
      <w:marRight w:val="0"/>
      <w:marTop w:val="0"/>
      <w:marBottom w:val="0"/>
      <w:divBdr>
        <w:top w:val="none" w:sz="0" w:space="0" w:color="auto"/>
        <w:left w:val="none" w:sz="0" w:space="0" w:color="auto"/>
        <w:bottom w:val="none" w:sz="0" w:space="0" w:color="auto"/>
        <w:right w:val="none" w:sz="0" w:space="0" w:color="auto"/>
      </w:divBdr>
    </w:div>
    <w:div w:id="272253297">
      <w:bodyDiv w:val="1"/>
      <w:marLeft w:val="0"/>
      <w:marRight w:val="0"/>
      <w:marTop w:val="0"/>
      <w:marBottom w:val="0"/>
      <w:divBdr>
        <w:top w:val="none" w:sz="0" w:space="0" w:color="auto"/>
        <w:left w:val="none" w:sz="0" w:space="0" w:color="auto"/>
        <w:bottom w:val="none" w:sz="0" w:space="0" w:color="auto"/>
        <w:right w:val="none" w:sz="0" w:space="0" w:color="auto"/>
      </w:divBdr>
    </w:div>
    <w:div w:id="304119542">
      <w:bodyDiv w:val="1"/>
      <w:marLeft w:val="0"/>
      <w:marRight w:val="0"/>
      <w:marTop w:val="0"/>
      <w:marBottom w:val="0"/>
      <w:divBdr>
        <w:top w:val="none" w:sz="0" w:space="0" w:color="auto"/>
        <w:left w:val="none" w:sz="0" w:space="0" w:color="auto"/>
        <w:bottom w:val="none" w:sz="0" w:space="0" w:color="auto"/>
        <w:right w:val="none" w:sz="0" w:space="0" w:color="auto"/>
      </w:divBdr>
    </w:div>
    <w:div w:id="339816200">
      <w:bodyDiv w:val="1"/>
      <w:marLeft w:val="0"/>
      <w:marRight w:val="0"/>
      <w:marTop w:val="0"/>
      <w:marBottom w:val="0"/>
      <w:divBdr>
        <w:top w:val="none" w:sz="0" w:space="0" w:color="auto"/>
        <w:left w:val="none" w:sz="0" w:space="0" w:color="auto"/>
        <w:bottom w:val="none" w:sz="0" w:space="0" w:color="auto"/>
        <w:right w:val="none" w:sz="0" w:space="0" w:color="auto"/>
      </w:divBdr>
    </w:div>
    <w:div w:id="363865137">
      <w:bodyDiv w:val="1"/>
      <w:marLeft w:val="0"/>
      <w:marRight w:val="0"/>
      <w:marTop w:val="0"/>
      <w:marBottom w:val="0"/>
      <w:divBdr>
        <w:top w:val="none" w:sz="0" w:space="0" w:color="auto"/>
        <w:left w:val="none" w:sz="0" w:space="0" w:color="auto"/>
        <w:bottom w:val="none" w:sz="0" w:space="0" w:color="auto"/>
        <w:right w:val="none" w:sz="0" w:space="0" w:color="auto"/>
      </w:divBdr>
    </w:div>
    <w:div w:id="403845821">
      <w:bodyDiv w:val="1"/>
      <w:marLeft w:val="0"/>
      <w:marRight w:val="0"/>
      <w:marTop w:val="0"/>
      <w:marBottom w:val="0"/>
      <w:divBdr>
        <w:top w:val="none" w:sz="0" w:space="0" w:color="auto"/>
        <w:left w:val="none" w:sz="0" w:space="0" w:color="auto"/>
        <w:bottom w:val="none" w:sz="0" w:space="0" w:color="auto"/>
        <w:right w:val="none" w:sz="0" w:space="0" w:color="auto"/>
      </w:divBdr>
    </w:div>
    <w:div w:id="412700349">
      <w:bodyDiv w:val="1"/>
      <w:marLeft w:val="0"/>
      <w:marRight w:val="0"/>
      <w:marTop w:val="0"/>
      <w:marBottom w:val="0"/>
      <w:divBdr>
        <w:top w:val="none" w:sz="0" w:space="0" w:color="auto"/>
        <w:left w:val="none" w:sz="0" w:space="0" w:color="auto"/>
        <w:bottom w:val="none" w:sz="0" w:space="0" w:color="auto"/>
        <w:right w:val="none" w:sz="0" w:space="0" w:color="auto"/>
      </w:divBdr>
      <w:divsChild>
        <w:div w:id="1667660732">
          <w:marLeft w:val="0"/>
          <w:marRight w:val="0"/>
          <w:marTop w:val="0"/>
          <w:marBottom w:val="0"/>
          <w:divBdr>
            <w:top w:val="none" w:sz="0" w:space="0" w:color="auto"/>
            <w:left w:val="none" w:sz="0" w:space="0" w:color="auto"/>
            <w:bottom w:val="none" w:sz="0" w:space="0" w:color="auto"/>
            <w:right w:val="none" w:sz="0" w:space="0" w:color="auto"/>
          </w:divBdr>
          <w:divsChild>
            <w:div w:id="14418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72467">
      <w:bodyDiv w:val="1"/>
      <w:marLeft w:val="0"/>
      <w:marRight w:val="0"/>
      <w:marTop w:val="0"/>
      <w:marBottom w:val="0"/>
      <w:divBdr>
        <w:top w:val="none" w:sz="0" w:space="0" w:color="auto"/>
        <w:left w:val="none" w:sz="0" w:space="0" w:color="auto"/>
        <w:bottom w:val="none" w:sz="0" w:space="0" w:color="auto"/>
        <w:right w:val="none" w:sz="0" w:space="0" w:color="auto"/>
      </w:divBdr>
    </w:div>
    <w:div w:id="474954099">
      <w:bodyDiv w:val="1"/>
      <w:marLeft w:val="0"/>
      <w:marRight w:val="0"/>
      <w:marTop w:val="0"/>
      <w:marBottom w:val="0"/>
      <w:divBdr>
        <w:top w:val="none" w:sz="0" w:space="0" w:color="auto"/>
        <w:left w:val="none" w:sz="0" w:space="0" w:color="auto"/>
        <w:bottom w:val="none" w:sz="0" w:space="0" w:color="auto"/>
        <w:right w:val="none" w:sz="0" w:space="0" w:color="auto"/>
      </w:divBdr>
    </w:div>
    <w:div w:id="483082671">
      <w:bodyDiv w:val="1"/>
      <w:marLeft w:val="0"/>
      <w:marRight w:val="0"/>
      <w:marTop w:val="0"/>
      <w:marBottom w:val="0"/>
      <w:divBdr>
        <w:top w:val="none" w:sz="0" w:space="0" w:color="auto"/>
        <w:left w:val="none" w:sz="0" w:space="0" w:color="auto"/>
        <w:bottom w:val="none" w:sz="0" w:space="0" w:color="auto"/>
        <w:right w:val="none" w:sz="0" w:space="0" w:color="auto"/>
      </w:divBdr>
    </w:div>
    <w:div w:id="487131314">
      <w:bodyDiv w:val="1"/>
      <w:marLeft w:val="0"/>
      <w:marRight w:val="0"/>
      <w:marTop w:val="0"/>
      <w:marBottom w:val="0"/>
      <w:divBdr>
        <w:top w:val="none" w:sz="0" w:space="0" w:color="auto"/>
        <w:left w:val="none" w:sz="0" w:space="0" w:color="auto"/>
        <w:bottom w:val="none" w:sz="0" w:space="0" w:color="auto"/>
        <w:right w:val="none" w:sz="0" w:space="0" w:color="auto"/>
      </w:divBdr>
    </w:div>
    <w:div w:id="493186301">
      <w:bodyDiv w:val="1"/>
      <w:marLeft w:val="0"/>
      <w:marRight w:val="0"/>
      <w:marTop w:val="0"/>
      <w:marBottom w:val="0"/>
      <w:divBdr>
        <w:top w:val="none" w:sz="0" w:space="0" w:color="auto"/>
        <w:left w:val="none" w:sz="0" w:space="0" w:color="auto"/>
        <w:bottom w:val="none" w:sz="0" w:space="0" w:color="auto"/>
        <w:right w:val="none" w:sz="0" w:space="0" w:color="auto"/>
      </w:divBdr>
    </w:div>
    <w:div w:id="521670686">
      <w:bodyDiv w:val="1"/>
      <w:marLeft w:val="0"/>
      <w:marRight w:val="0"/>
      <w:marTop w:val="0"/>
      <w:marBottom w:val="0"/>
      <w:divBdr>
        <w:top w:val="none" w:sz="0" w:space="0" w:color="auto"/>
        <w:left w:val="none" w:sz="0" w:space="0" w:color="auto"/>
        <w:bottom w:val="none" w:sz="0" w:space="0" w:color="auto"/>
        <w:right w:val="none" w:sz="0" w:space="0" w:color="auto"/>
      </w:divBdr>
    </w:div>
    <w:div w:id="665016745">
      <w:bodyDiv w:val="1"/>
      <w:marLeft w:val="0"/>
      <w:marRight w:val="0"/>
      <w:marTop w:val="0"/>
      <w:marBottom w:val="0"/>
      <w:divBdr>
        <w:top w:val="none" w:sz="0" w:space="0" w:color="auto"/>
        <w:left w:val="none" w:sz="0" w:space="0" w:color="auto"/>
        <w:bottom w:val="none" w:sz="0" w:space="0" w:color="auto"/>
        <w:right w:val="none" w:sz="0" w:space="0" w:color="auto"/>
      </w:divBdr>
    </w:div>
    <w:div w:id="708535369">
      <w:bodyDiv w:val="1"/>
      <w:marLeft w:val="0"/>
      <w:marRight w:val="0"/>
      <w:marTop w:val="0"/>
      <w:marBottom w:val="0"/>
      <w:divBdr>
        <w:top w:val="none" w:sz="0" w:space="0" w:color="auto"/>
        <w:left w:val="none" w:sz="0" w:space="0" w:color="auto"/>
        <w:bottom w:val="none" w:sz="0" w:space="0" w:color="auto"/>
        <w:right w:val="none" w:sz="0" w:space="0" w:color="auto"/>
      </w:divBdr>
    </w:div>
    <w:div w:id="751707413">
      <w:bodyDiv w:val="1"/>
      <w:marLeft w:val="0"/>
      <w:marRight w:val="0"/>
      <w:marTop w:val="0"/>
      <w:marBottom w:val="0"/>
      <w:divBdr>
        <w:top w:val="none" w:sz="0" w:space="0" w:color="auto"/>
        <w:left w:val="none" w:sz="0" w:space="0" w:color="auto"/>
        <w:bottom w:val="none" w:sz="0" w:space="0" w:color="auto"/>
        <w:right w:val="none" w:sz="0" w:space="0" w:color="auto"/>
      </w:divBdr>
    </w:div>
    <w:div w:id="849490178">
      <w:bodyDiv w:val="1"/>
      <w:marLeft w:val="0"/>
      <w:marRight w:val="0"/>
      <w:marTop w:val="0"/>
      <w:marBottom w:val="0"/>
      <w:divBdr>
        <w:top w:val="none" w:sz="0" w:space="0" w:color="auto"/>
        <w:left w:val="none" w:sz="0" w:space="0" w:color="auto"/>
        <w:bottom w:val="none" w:sz="0" w:space="0" w:color="auto"/>
        <w:right w:val="none" w:sz="0" w:space="0" w:color="auto"/>
      </w:divBdr>
    </w:div>
    <w:div w:id="855116289">
      <w:bodyDiv w:val="1"/>
      <w:marLeft w:val="0"/>
      <w:marRight w:val="0"/>
      <w:marTop w:val="0"/>
      <w:marBottom w:val="0"/>
      <w:divBdr>
        <w:top w:val="none" w:sz="0" w:space="0" w:color="auto"/>
        <w:left w:val="none" w:sz="0" w:space="0" w:color="auto"/>
        <w:bottom w:val="none" w:sz="0" w:space="0" w:color="auto"/>
        <w:right w:val="none" w:sz="0" w:space="0" w:color="auto"/>
      </w:divBdr>
    </w:div>
    <w:div w:id="872576720">
      <w:bodyDiv w:val="1"/>
      <w:marLeft w:val="0"/>
      <w:marRight w:val="0"/>
      <w:marTop w:val="0"/>
      <w:marBottom w:val="0"/>
      <w:divBdr>
        <w:top w:val="none" w:sz="0" w:space="0" w:color="auto"/>
        <w:left w:val="none" w:sz="0" w:space="0" w:color="auto"/>
        <w:bottom w:val="none" w:sz="0" w:space="0" w:color="auto"/>
        <w:right w:val="none" w:sz="0" w:space="0" w:color="auto"/>
      </w:divBdr>
    </w:div>
    <w:div w:id="899053897">
      <w:bodyDiv w:val="1"/>
      <w:marLeft w:val="0"/>
      <w:marRight w:val="0"/>
      <w:marTop w:val="0"/>
      <w:marBottom w:val="0"/>
      <w:divBdr>
        <w:top w:val="none" w:sz="0" w:space="0" w:color="auto"/>
        <w:left w:val="none" w:sz="0" w:space="0" w:color="auto"/>
        <w:bottom w:val="none" w:sz="0" w:space="0" w:color="auto"/>
        <w:right w:val="none" w:sz="0" w:space="0" w:color="auto"/>
      </w:divBdr>
    </w:div>
    <w:div w:id="931202509">
      <w:bodyDiv w:val="1"/>
      <w:marLeft w:val="0"/>
      <w:marRight w:val="0"/>
      <w:marTop w:val="0"/>
      <w:marBottom w:val="0"/>
      <w:divBdr>
        <w:top w:val="none" w:sz="0" w:space="0" w:color="auto"/>
        <w:left w:val="none" w:sz="0" w:space="0" w:color="auto"/>
        <w:bottom w:val="none" w:sz="0" w:space="0" w:color="auto"/>
        <w:right w:val="none" w:sz="0" w:space="0" w:color="auto"/>
      </w:divBdr>
    </w:div>
    <w:div w:id="945574811">
      <w:bodyDiv w:val="1"/>
      <w:marLeft w:val="0"/>
      <w:marRight w:val="0"/>
      <w:marTop w:val="0"/>
      <w:marBottom w:val="0"/>
      <w:divBdr>
        <w:top w:val="none" w:sz="0" w:space="0" w:color="auto"/>
        <w:left w:val="none" w:sz="0" w:space="0" w:color="auto"/>
        <w:bottom w:val="none" w:sz="0" w:space="0" w:color="auto"/>
        <w:right w:val="none" w:sz="0" w:space="0" w:color="auto"/>
      </w:divBdr>
    </w:div>
    <w:div w:id="1042022781">
      <w:bodyDiv w:val="1"/>
      <w:marLeft w:val="0"/>
      <w:marRight w:val="0"/>
      <w:marTop w:val="0"/>
      <w:marBottom w:val="0"/>
      <w:divBdr>
        <w:top w:val="none" w:sz="0" w:space="0" w:color="auto"/>
        <w:left w:val="none" w:sz="0" w:space="0" w:color="auto"/>
        <w:bottom w:val="none" w:sz="0" w:space="0" w:color="auto"/>
        <w:right w:val="none" w:sz="0" w:space="0" w:color="auto"/>
      </w:divBdr>
    </w:div>
    <w:div w:id="1048266857">
      <w:bodyDiv w:val="1"/>
      <w:marLeft w:val="0"/>
      <w:marRight w:val="0"/>
      <w:marTop w:val="0"/>
      <w:marBottom w:val="0"/>
      <w:divBdr>
        <w:top w:val="none" w:sz="0" w:space="0" w:color="auto"/>
        <w:left w:val="none" w:sz="0" w:space="0" w:color="auto"/>
        <w:bottom w:val="none" w:sz="0" w:space="0" w:color="auto"/>
        <w:right w:val="none" w:sz="0" w:space="0" w:color="auto"/>
      </w:divBdr>
    </w:div>
    <w:div w:id="1077554475">
      <w:bodyDiv w:val="1"/>
      <w:marLeft w:val="0"/>
      <w:marRight w:val="0"/>
      <w:marTop w:val="0"/>
      <w:marBottom w:val="0"/>
      <w:divBdr>
        <w:top w:val="none" w:sz="0" w:space="0" w:color="auto"/>
        <w:left w:val="none" w:sz="0" w:space="0" w:color="auto"/>
        <w:bottom w:val="none" w:sz="0" w:space="0" w:color="auto"/>
        <w:right w:val="none" w:sz="0" w:space="0" w:color="auto"/>
      </w:divBdr>
    </w:div>
    <w:div w:id="1092048327">
      <w:bodyDiv w:val="1"/>
      <w:marLeft w:val="0"/>
      <w:marRight w:val="0"/>
      <w:marTop w:val="0"/>
      <w:marBottom w:val="0"/>
      <w:divBdr>
        <w:top w:val="none" w:sz="0" w:space="0" w:color="auto"/>
        <w:left w:val="none" w:sz="0" w:space="0" w:color="auto"/>
        <w:bottom w:val="none" w:sz="0" w:space="0" w:color="auto"/>
        <w:right w:val="none" w:sz="0" w:space="0" w:color="auto"/>
      </w:divBdr>
    </w:div>
    <w:div w:id="1136995875">
      <w:bodyDiv w:val="1"/>
      <w:marLeft w:val="0"/>
      <w:marRight w:val="0"/>
      <w:marTop w:val="0"/>
      <w:marBottom w:val="0"/>
      <w:divBdr>
        <w:top w:val="none" w:sz="0" w:space="0" w:color="auto"/>
        <w:left w:val="none" w:sz="0" w:space="0" w:color="auto"/>
        <w:bottom w:val="none" w:sz="0" w:space="0" w:color="auto"/>
        <w:right w:val="none" w:sz="0" w:space="0" w:color="auto"/>
      </w:divBdr>
    </w:div>
    <w:div w:id="1195383330">
      <w:bodyDiv w:val="1"/>
      <w:marLeft w:val="0"/>
      <w:marRight w:val="0"/>
      <w:marTop w:val="0"/>
      <w:marBottom w:val="0"/>
      <w:divBdr>
        <w:top w:val="none" w:sz="0" w:space="0" w:color="auto"/>
        <w:left w:val="none" w:sz="0" w:space="0" w:color="auto"/>
        <w:bottom w:val="none" w:sz="0" w:space="0" w:color="auto"/>
        <w:right w:val="none" w:sz="0" w:space="0" w:color="auto"/>
      </w:divBdr>
    </w:div>
    <w:div w:id="1226647068">
      <w:bodyDiv w:val="1"/>
      <w:marLeft w:val="0"/>
      <w:marRight w:val="0"/>
      <w:marTop w:val="0"/>
      <w:marBottom w:val="0"/>
      <w:divBdr>
        <w:top w:val="none" w:sz="0" w:space="0" w:color="auto"/>
        <w:left w:val="none" w:sz="0" w:space="0" w:color="auto"/>
        <w:bottom w:val="none" w:sz="0" w:space="0" w:color="auto"/>
        <w:right w:val="none" w:sz="0" w:space="0" w:color="auto"/>
      </w:divBdr>
    </w:div>
    <w:div w:id="1258708854">
      <w:bodyDiv w:val="1"/>
      <w:marLeft w:val="0"/>
      <w:marRight w:val="0"/>
      <w:marTop w:val="0"/>
      <w:marBottom w:val="0"/>
      <w:divBdr>
        <w:top w:val="none" w:sz="0" w:space="0" w:color="auto"/>
        <w:left w:val="none" w:sz="0" w:space="0" w:color="auto"/>
        <w:bottom w:val="none" w:sz="0" w:space="0" w:color="auto"/>
        <w:right w:val="none" w:sz="0" w:space="0" w:color="auto"/>
      </w:divBdr>
    </w:div>
    <w:div w:id="1350914932">
      <w:bodyDiv w:val="1"/>
      <w:marLeft w:val="0"/>
      <w:marRight w:val="0"/>
      <w:marTop w:val="0"/>
      <w:marBottom w:val="0"/>
      <w:divBdr>
        <w:top w:val="none" w:sz="0" w:space="0" w:color="auto"/>
        <w:left w:val="none" w:sz="0" w:space="0" w:color="auto"/>
        <w:bottom w:val="none" w:sz="0" w:space="0" w:color="auto"/>
        <w:right w:val="none" w:sz="0" w:space="0" w:color="auto"/>
      </w:divBdr>
    </w:div>
    <w:div w:id="1352296159">
      <w:bodyDiv w:val="1"/>
      <w:marLeft w:val="0"/>
      <w:marRight w:val="0"/>
      <w:marTop w:val="0"/>
      <w:marBottom w:val="0"/>
      <w:divBdr>
        <w:top w:val="none" w:sz="0" w:space="0" w:color="auto"/>
        <w:left w:val="none" w:sz="0" w:space="0" w:color="auto"/>
        <w:bottom w:val="none" w:sz="0" w:space="0" w:color="auto"/>
        <w:right w:val="none" w:sz="0" w:space="0" w:color="auto"/>
      </w:divBdr>
    </w:div>
    <w:div w:id="1354107263">
      <w:bodyDiv w:val="1"/>
      <w:marLeft w:val="0"/>
      <w:marRight w:val="0"/>
      <w:marTop w:val="0"/>
      <w:marBottom w:val="0"/>
      <w:divBdr>
        <w:top w:val="none" w:sz="0" w:space="0" w:color="auto"/>
        <w:left w:val="none" w:sz="0" w:space="0" w:color="auto"/>
        <w:bottom w:val="none" w:sz="0" w:space="0" w:color="auto"/>
        <w:right w:val="none" w:sz="0" w:space="0" w:color="auto"/>
      </w:divBdr>
    </w:div>
    <w:div w:id="1372220039">
      <w:bodyDiv w:val="1"/>
      <w:marLeft w:val="0"/>
      <w:marRight w:val="0"/>
      <w:marTop w:val="0"/>
      <w:marBottom w:val="0"/>
      <w:divBdr>
        <w:top w:val="none" w:sz="0" w:space="0" w:color="auto"/>
        <w:left w:val="none" w:sz="0" w:space="0" w:color="auto"/>
        <w:bottom w:val="none" w:sz="0" w:space="0" w:color="auto"/>
        <w:right w:val="none" w:sz="0" w:space="0" w:color="auto"/>
      </w:divBdr>
    </w:div>
    <w:div w:id="1422752272">
      <w:bodyDiv w:val="1"/>
      <w:marLeft w:val="0"/>
      <w:marRight w:val="0"/>
      <w:marTop w:val="0"/>
      <w:marBottom w:val="0"/>
      <w:divBdr>
        <w:top w:val="none" w:sz="0" w:space="0" w:color="auto"/>
        <w:left w:val="none" w:sz="0" w:space="0" w:color="auto"/>
        <w:bottom w:val="none" w:sz="0" w:space="0" w:color="auto"/>
        <w:right w:val="none" w:sz="0" w:space="0" w:color="auto"/>
      </w:divBdr>
    </w:div>
    <w:div w:id="1426532738">
      <w:bodyDiv w:val="1"/>
      <w:marLeft w:val="0"/>
      <w:marRight w:val="0"/>
      <w:marTop w:val="0"/>
      <w:marBottom w:val="0"/>
      <w:divBdr>
        <w:top w:val="none" w:sz="0" w:space="0" w:color="auto"/>
        <w:left w:val="none" w:sz="0" w:space="0" w:color="auto"/>
        <w:bottom w:val="none" w:sz="0" w:space="0" w:color="auto"/>
        <w:right w:val="none" w:sz="0" w:space="0" w:color="auto"/>
      </w:divBdr>
    </w:div>
    <w:div w:id="1426534987">
      <w:bodyDiv w:val="1"/>
      <w:marLeft w:val="0"/>
      <w:marRight w:val="0"/>
      <w:marTop w:val="0"/>
      <w:marBottom w:val="0"/>
      <w:divBdr>
        <w:top w:val="none" w:sz="0" w:space="0" w:color="auto"/>
        <w:left w:val="none" w:sz="0" w:space="0" w:color="auto"/>
        <w:bottom w:val="none" w:sz="0" w:space="0" w:color="auto"/>
        <w:right w:val="none" w:sz="0" w:space="0" w:color="auto"/>
      </w:divBdr>
    </w:div>
    <w:div w:id="1457867051">
      <w:bodyDiv w:val="1"/>
      <w:marLeft w:val="0"/>
      <w:marRight w:val="0"/>
      <w:marTop w:val="0"/>
      <w:marBottom w:val="0"/>
      <w:divBdr>
        <w:top w:val="none" w:sz="0" w:space="0" w:color="auto"/>
        <w:left w:val="none" w:sz="0" w:space="0" w:color="auto"/>
        <w:bottom w:val="none" w:sz="0" w:space="0" w:color="auto"/>
        <w:right w:val="none" w:sz="0" w:space="0" w:color="auto"/>
      </w:divBdr>
    </w:div>
    <w:div w:id="1477797649">
      <w:bodyDiv w:val="1"/>
      <w:marLeft w:val="0"/>
      <w:marRight w:val="0"/>
      <w:marTop w:val="0"/>
      <w:marBottom w:val="0"/>
      <w:divBdr>
        <w:top w:val="none" w:sz="0" w:space="0" w:color="auto"/>
        <w:left w:val="none" w:sz="0" w:space="0" w:color="auto"/>
        <w:bottom w:val="none" w:sz="0" w:space="0" w:color="auto"/>
        <w:right w:val="none" w:sz="0" w:space="0" w:color="auto"/>
      </w:divBdr>
    </w:div>
    <w:div w:id="1487817315">
      <w:bodyDiv w:val="1"/>
      <w:marLeft w:val="0"/>
      <w:marRight w:val="0"/>
      <w:marTop w:val="0"/>
      <w:marBottom w:val="0"/>
      <w:divBdr>
        <w:top w:val="none" w:sz="0" w:space="0" w:color="auto"/>
        <w:left w:val="none" w:sz="0" w:space="0" w:color="auto"/>
        <w:bottom w:val="none" w:sz="0" w:space="0" w:color="auto"/>
        <w:right w:val="none" w:sz="0" w:space="0" w:color="auto"/>
      </w:divBdr>
    </w:div>
    <w:div w:id="1491412197">
      <w:bodyDiv w:val="1"/>
      <w:marLeft w:val="0"/>
      <w:marRight w:val="0"/>
      <w:marTop w:val="0"/>
      <w:marBottom w:val="0"/>
      <w:divBdr>
        <w:top w:val="none" w:sz="0" w:space="0" w:color="auto"/>
        <w:left w:val="none" w:sz="0" w:space="0" w:color="auto"/>
        <w:bottom w:val="none" w:sz="0" w:space="0" w:color="auto"/>
        <w:right w:val="none" w:sz="0" w:space="0" w:color="auto"/>
      </w:divBdr>
    </w:div>
    <w:div w:id="1531643266">
      <w:bodyDiv w:val="1"/>
      <w:marLeft w:val="0"/>
      <w:marRight w:val="0"/>
      <w:marTop w:val="0"/>
      <w:marBottom w:val="0"/>
      <w:divBdr>
        <w:top w:val="none" w:sz="0" w:space="0" w:color="auto"/>
        <w:left w:val="none" w:sz="0" w:space="0" w:color="auto"/>
        <w:bottom w:val="none" w:sz="0" w:space="0" w:color="auto"/>
        <w:right w:val="none" w:sz="0" w:space="0" w:color="auto"/>
      </w:divBdr>
    </w:div>
    <w:div w:id="1555505936">
      <w:bodyDiv w:val="1"/>
      <w:marLeft w:val="0"/>
      <w:marRight w:val="0"/>
      <w:marTop w:val="0"/>
      <w:marBottom w:val="0"/>
      <w:divBdr>
        <w:top w:val="none" w:sz="0" w:space="0" w:color="auto"/>
        <w:left w:val="none" w:sz="0" w:space="0" w:color="auto"/>
        <w:bottom w:val="none" w:sz="0" w:space="0" w:color="auto"/>
        <w:right w:val="none" w:sz="0" w:space="0" w:color="auto"/>
      </w:divBdr>
    </w:div>
    <w:div w:id="1615400702">
      <w:bodyDiv w:val="1"/>
      <w:marLeft w:val="0"/>
      <w:marRight w:val="0"/>
      <w:marTop w:val="0"/>
      <w:marBottom w:val="0"/>
      <w:divBdr>
        <w:top w:val="none" w:sz="0" w:space="0" w:color="auto"/>
        <w:left w:val="none" w:sz="0" w:space="0" w:color="auto"/>
        <w:bottom w:val="none" w:sz="0" w:space="0" w:color="auto"/>
        <w:right w:val="none" w:sz="0" w:space="0" w:color="auto"/>
      </w:divBdr>
    </w:div>
    <w:div w:id="1623464482">
      <w:bodyDiv w:val="1"/>
      <w:marLeft w:val="0"/>
      <w:marRight w:val="0"/>
      <w:marTop w:val="0"/>
      <w:marBottom w:val="0"/>
      <w:divBdr>
        <w:top w:val="none" w:sz="0" w:space="0" w:color="auto"/>
        <w:left w:val="none" w:sz="0" w:space="0" w:color="auto"/>
        <w:bottom w:val="none" w:sz="0" w:space="0" w:color="auto"/>
        <w:right w:val="none" w:sz="0" w:space="0" w:color="auto"/>
      </w:divBdr>
    </w:div>
    <w:div w:id="1645116370">
      <w:bodyDiv w:val="1"/>
      <w:marLeft w:val="0"/>
      <w:marRight w:val="0"/>
      <w:marTop w:val="0"/>
      <w:marBottom w:val="0"/>
      <w:divBdr>
        <w:top w:val="none" w:sz="0" w:space="0" w:color="auto"/>
        <w:left w:val="none" w:sz="0" w:space="0" w:color="auto"/>
        <w:bottom w:val="none" w:sz="0" w:space="0" w:color="auto"/>
        <w:right w:val="none" w:sz="0" w:space="0" w:color="auto"/>
      </w:divBdr>
    </w:div>
    <w:div w:id="1667129142">
      <w:bodyDiv w:val="1"/>
      <w:marLeft w:val="0"/>
      <w:marRight w:val="0"/>
      <w:marTop w:val="0"/>
      <w:marBottom w:val="0"/>
      <w:divBdr>
        <w:top w:val="none" w:sz="0" w:space="0" w:color="auto"/>
        <w:left w:val="none" w:sz="0" w:space="0" w:color="auto"/>
        <w:bottom w:val="none" w:sz="0" w:space="0" w:color="auto"/>
        <w:right w:val="none" w:sz="0" w:space="0" w:color="auto"/>
      </w:divBdr>
      <w:divsChild>
        <w:div w:id="17120820">
          <w:marLeft w:val="0"/>
          <w:marRight w:val="0"/>
          <w:marTop w:val="0"/>
          <w:marBottom w:val="0"/>
          <w:divBdr>
            <w:top w:val="none" w:sz="0" w:space="0" w:color="auto"/>
            <w:left w:val="none" w:sz="0" w:space="0" w:color="auto"/>
            <w:bottom w:val="none" w:sz="0" w:space="0" w:color="auto"/>
            <w:right w:val="none" w:sz="0" w:space="0" w:color="auto"/>
          </w:divBdr>
        </w:div>
      </w:divsChild>
    </w:div>
    <w:div w:id="1721324629">
      <w:bodyDiv w:val="1"/>
      <w:marLeft w:val="0"/>
      <w:marRight w:val="0"/>
      <w:marTop w:val="0"/>
      <w:marBottom w:val="0"/>
      <w:divBdr>
        <w:top w:val="none" w:sz="0" w:space="0" w:color="auto"/>
        <w:left w:val="none" w:sz="0" w:space="0" w:color="auto"/>
        <w:bottom w:val="none" w:sz="0" w:space="0" w:color="auto"/>
        <w:right w:val="none" w:sz="0" w:space="0" w:color="auto"/>
      </w:divBdr>
      <w:divsChild>
        <w:div w:id="322662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79284">
      <w:bodyDiv w:val="1"/>
      <w:marLeft w:val="0"/>
      <w:marRight w:val="0"/>
      <w:marTop w:val="0"/>
      <w:marBottom w:val="0"/>
      <w:divBdr>
        <w:top w:val="none" w:sz="0" w:space="0" w:color="auto"/>
        <w:left w:val="none" w:sz="0" w:space="0" w:color="auto"/>
        <w:bottom w:val="none" w:sz="0" w:space="0" w:color="auto"/>
        <w:right w:val="none" w:sz="0" w:space="0" w:color="auto"/>
      </w:divBdr>
    </w:div>
    <w:div w:id="1801456567">
      <w:bodyDiv w:val="1"/>
      <w:marLeft w:val="0"/>
      <w:marRight w:val="0"/>
      <w:marTop w:val="0"/>
      <w:marBottom w:val="0"/>
      <w:divBdr>
        <w:top w:val="none" w:sz="0" w:space="0" w:color="auto"/>
        <w:left w:val="none" w:sz="0" w:space="0" w:color="auto"/>
        <w:bottom w:val="none" w:sz="0" w:space="0" w:color="auto"/>
        <w:right w:val="none" w:sz="0" w:space="0" w:color="auto"/>
      </w:divBdr>
      <w:divsChild>
        <w:div w:id="1534998748">
          <w:marLeft w:val="0"/>
          <w:marRight w:val="0"/>
          <w:marTop w:val="0"/>
          <w:marBottom w:val="0"/>
          <w:divBdr>
            <w:top w:val="none" w:sz="0" w:space="0" w:color="auto"/>
            <w:left w:val="none" w:sz="0" w:space="0" w:color="auto"/>
            <w:bottom w:val="none" w:sz="0" w:space="0" w:color="auto"/>
            <w:right w:val="none" w:sz="0" w:space="0" w:color="auto"/>
          </w:divBdr>
        </w:div>
      </w:divsChild>
    </w:div>
    <w:div w:id="1913352259">
      <w:bodyDiv w:val="1"/>
      <w:marLeft w:val="0"/>
      <w:marRight w:val="0"/>
      <w:marTop w:val="0"/>
      <w:marBottom w:val="0"/>
      <w:divBdr>
        <w:top w:val="none" w:sz="0" w:space="0" w:color="auto"/>
        <w:left w:val="none" w:sz="0" w:space="0" w:color="auto"/>
        <w:bottom w:val="none" w:sz="0" w:space="0" w:color="auto"/>
        <w:right w:val="none" w:sz="0" w:space="0" w:color="auto"/>
      </w:divBdr>
    </w:div>
    <w:div w:id="1944141738">
      <w:bodyDiv w:val="1"/>
      <w:marLeft w:val="0"/>
      <w:marRight w:val="0"/>
      <w:marTop w:val="0"/>
      <w:marBottom w:val="0"/>
      <w:divBdr>
        <w:top w:val="none" w:sz="0" w:space="0" w:color="auto"/>
        <w:left w:val="none" w:sz="0" w:space="0" w:color="auto"/>
        <w:bottom w:val="none" w:sz="0" w:space="0" w:color="auto"/>
        <w:right w:val="none" w:sz="0" w:space="0" w:color="auto"/>
      </w:divBdr>
    </w:div>
    <w:div w:id="1996957386">
      <w:bodyDiv w:val="1"/>
      <w:marLeft w:val="0"/>
      <w:marRight w:val="0"/>
      <w:marTop w:val="0"/>
      <w:marBottom w:val="0"/>
      <w:divBdr>
        <w:top w:val="none" w:sz="0" w:space="0" w:color="auto"/>
        <w:left w:val="none" w:sz="0" w:space="0" w:color="auto"/>
        <w:bottom w:val="none" w:sz="0" w:space="0" w:color="auto"/>
        <w:right w:val="none" w:sz="0" w:space="0" w:color="auto"/>
      </w:divBdr>
    </w:div>
    <w:div w:id="2060933860">
      <w:bodyDiv w:val="1"/>
      <w:marLeft w:val="0"/>
      <w:marRight w:val="0"/>
      <w:marTop w:val="0"/>
      <w:marBottom w:val="0"/>
      <w:divBdr>
        <w:top w:val="none" w:sz="0" w:space="0" w:color="auto"/>
        <w:left w:val="none" w:sz="0" w:space="0" w:color="auto"/>
        <w:bottom w:val="none" w:sz="0" w:space="0" w:color="auto"/>
        <w:right w:val="none" w:sz="0" w:space="0" w:color="auto"/>
      </w:divBdr>
      <w:divsChild>
        <w:div w:id="19805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50858">
      <w:bodyDiv w:val="1"/>
      <w:marLeft w:val="0"/>
      <w:marRight w:val="0"/>
      <w:marTop w:val="0"/>
      <w:marBottom w:val="0"/>
      <w:divBdr>
        <w:top w:val="none" w:sz="0" w:space="0" w:color="auto"/>
        <w:left w:val="none" w:sz="0" w:space="0" w:color="auto"/>
        <w:bottom w:val="none" w:sz="0" w:space="0" w:color="auto"/>
        <w:right w:val="none" w:sz="0" w:space="0" w:color="auto"/>
      </w:divBdr>
    </w:div>
    <w:div w:id="2074352180">
      <w:bodyDiv w:val="1"/>
      <w:marLeft w:val="0"/>
      <w:marRight w:val="0"/>
      <w:marTop w:val="0"/>
      <w:marBottom w:val="0"/>
      <w:divBdr>
        <w:top w:val="none" w:sz="0" w:space="0" w:color="auto"/>
        <w:left w:val="none" w:sz="0" w:space="0" w:color="auto"/>
        <w:bottom w:val="none" w:sz="0" w:space="0" w:color="auto"/>
        <w:right w:val="none" w:sz="0" w:space="0" w:color="auto"/>
      </w:divBdr>
    </w:div>
    <w:div w:id="2080974571">
      <w:bodyDiv w:val="1"/>
      <w:marLeft w:val="0"/>
      <w:marRight w:val="0"/>
      <w:marTop w:val="0"/>
      <w:marBottom w:val="0"/>
      <w:divBdr>
        <w:top w:val="none" w:sz="0" w:space="0" w:color="auto"/>
        <w:left w:val="none" w:sz="0" w:space="0" w:color="auto"/>
        <w:bottom w:val="none" w:sz="0" w:space="0" w:color="auto"/>
        <w:right w:val="none" w:sz="0" w:space="0" w:color="auto"/>
      </w:divBdr>
    </w:div>
    <w:div w:id="2091391735">
      <w:bodyDiv w:val="1"/>
      <w:marLeft w:val="0"/>
      <w:marRight w:val="0"/>
      <w:marTop w:val="0"/>
      <w:marBottom w:val="0"/>
      <w:divBdr>
        <w:top w:val="none" w:sz="0" w:space="0" w:color="auto"/>
        <w:left w:val="none" w:sz="0" w:space="0" w:color="auto"/>
        <w:bottom w:val="none" w:sz="0" w:space="0" w:color="auto"/>
        <w:right w:val="none" w:sz="0" w:space="0" w:color="auto"/>
      </w:divBdr>
    </w:div>
    <w:div w:id="2098205380">
      <w:bodyDiv w:val="1"/>
      <w:marLeft w:val="0"/>
      <w:marRight w:val="0"/>
      <w:marTop w:val="0"/>
      <w:marBottom w:val="0"/>
      <w:divBdr>
        <w:top w:val="none" w:sz="0" w:space="0" w:color="auto"/>
        <w:left w:val="none" w:sz="0" w:space="0" w:color="auto"/>
        <w:bottom w:val="none" w:sz="0" w:space="0" w:color="auto"/>
        <w:right w:val="none" w:sz="0" w:space="0" w:color="auto"/>
      </w:divBdr>
    </w:div>
    <w:div w:id="2103259914">
      <w:bodyDiv w:val="1"/>
      <w:marLeft w:val="0"/>
      <w:marRight w:val="0"/>
      <w:marTop w:val="0"/>
      <w:marBottom w:val="0"/>
      <w:divBdr>
        <w:top w:val="none" w:sz="0" w:space="0" w:color="auto"/>
        <w:left w:val="none" w:sz="0" w:space="0" w:color="auto"/>
        <w:bottom w:val="none" w:sz="0" w:space="0" w:color="auto"/>
        <w:right w:val="none" w:sz="0" w:space="0" w:color="auto"/>
      </w:divBdr>
      <w:divsChild>
        <w:div w:id="2052610574">
          <w:marLeft w:val="0"/>
          <w:marRight w:val="0"/>
          <w:marTop w:val="0"/>
          <w:marBottom w:val="0"/>
          <w:divBdr>
            <w:top w:val="none" w:sz="0" w:space="0" w:color="auto"/>
            <w:left w:val="none" w:sz="0" w:space="0" w:color="auto"/>
            <w:bottom w:val="none" w:sz="0" w:space="0" w:color="auto"/>
            <w:right w:val="none" w:sz="0" w:space="0" w:color="auto"/>
          </w:divBdr>
          <w:divsChild>
            <w:div w:id="3577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5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16/j.aap.2019.01.01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TITS.2014.2342754" TargetMode="External"/><Relationship Id="rId2" Type="http://schemas.openxmlformats.org/officeDocument/2006/relationships/numbering" Target="numbering.xml"/><Relationship Id="rId16" Type="http://schemas.openxmlformats.org/officeDocument/2006/relationships/hyperlink" Target="https://doi.org/10.3141/2136-0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CCE53-0013-4FF6-BF18-F1769D352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24</Pages>
  <Words>8082</Words>
  <Characters>46070</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54044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hp</dc:creator>
  <cp:lastModifiedBy>Muneeb Shehzad Butt</cp:lastModifiedBy>
  <cp:revision>27</cp:revision>
  <cp:lastPrinted>2025-04-06T16:47:00Z</cp:lastPrinted>
  <dcterms:created xsi:type="dcterms:W3CDTF">2025-05-11T13:50:00Z</dcterms:created>
  <dcterms:modified xsi:type="dcterms:W3CDTF">2025-10-01T16:35:00Z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PScript5.dll Version 5.2.2</vt:lpwstr>
  </property>
  <property fmtid="{D5CDD505-2E9C-101B-9397-08002B2CF9AE}" pid="4" name="LastSaved">
    <vt:filetime>2025-04-06T00:00:00Z</vt:filetime>
  </property>
</Properties>
</file>