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365D"/>
          <w:sz w:val="44"/>
        </w:rPr>
        <w:t>MUNEEB UR REHMAN</w:t>
        <w:br/>
      </w:r>
      <w:r>
        <w:rPr>
          <w:b/>
          <w:color w:val="4A5568"/>
          <w:sz w:val="26"/>
        </w:rPr>
        <w:t>Senior AI Engineer</w:t>
      </w:r>
    </w:p>
    <w:p>
      <w:pPr>
        <w:spacing w:after="200"/>
        <w:jc w:val="center"/>
      </w:pPr>
      <w:r>
        <w:rPr>
          <w:color w:val="4A5568"/>
          <w:sz w:val="19"/>
        </w:rPr>
        <w:t>+92 330 4626926   |   muneebjutt616@gmail.com   |   linkedin.com/in/muneebjutt00   |   Lahore, Pakistan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Borders>
              <w:top w:val="nil"/>
              <w:left w:val="nil"/>
              <w:bottom w:val="single" w:sz="12" w:space="0" w:color="1A365D"/>
              <w:right w:val="nil"/>
            </w:tcBorders>
          </w:tcPr>
          <w:p>
            <w:pPr>
              <w:spacing w:before="120" w:after="60"/>
            </w:pPr>
            <w:r>
              <w:rPr>
                <w:b/>
                <w:color w:val="1A365D"/>
                <w:sz w:val="23"/>
              </w:rPr>
              <w:t>PROFESSIONAL SUMMARY</w:t>
            </w:r>
          </w:p>
        </w:tc>
      </w:tr>
    </w:tbl>
    <w:p>
      <w:pPr>
        <w:spacing w:before="20" w:after="20"/>
      </w:pPr>
    </w:p>
    <w:p>
      <w:pPr>
        <w:spacing w:after="120"/>
      </w:pPr>
      <w:r>
        <w:t>Senior AI Engineer with 4+ years of experience architecting production-grade multi-agent systems, RAG pipelines, and LLM orchestration for enterprise clients across healthcare, automotive, and e-commerce. Proven track record of deploying AI solutions processing millions of documents and supporting high-concurrency systems. Passionate about building reliable AI products and scalable generative AI architectures.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Borders>
              <w:top w:val="nil"/>
              <w:left w:val="nil"/>
              <w:bottom w:val="single" w:sz="12" w:space="0" w:color="1A365D"/>
              <w:right w:val="nil"/>
            </w:tcBorders>
          </w:tcPr>
          <w:p>
            <w:pPr>
              <w:spacing w:before="120" w:after="60"/>
            </w:pPr>
            <w:r>
              <w:rPr>
                <w:b/>
                <w:color w:val="1A365D"/>
                <w:sz w:val="23"/>
              </w:rPr>
              <w:t>TECHNICAL SKILLS</w:t>
            </w:r>
          </w:p>
        </w:tc>
      </w:tr>
    </w:tbl>
    <w:p>
      <w:pPr>
        <w:spacing w:before="20" w:after="20"/>
      </w:pPr>
    </w:p>
    <w:p>
      <w:pPr>
        <w:spacing w:after="60"/>
      </w:pPr>
      <w:r>
        <w:rPr>
          <w:b/>
          <w:color w:val="1A365D"/>
        </w:rPr>
        <w:t xml:space="preserve">AI / LLM Systems: </w:t>
      </w:r>
      <w:r>
        <w:t>RAG Pipelines, LangChain, LangGraph, CrewAI, OpenAI API, GPT-4, Claude, Mistral, Gemini, Vector Embeddings, Pinecone, ChromaDB, FAISS, Prompt Engineering, Multi-Agent Systems, AI Agents, LlamaIndex, vLLM, Ollama, Azure OpenAI, Anthropic Claude, Retrieval-Augmented Generation, Semantic Search, Elevenlabs, Text-to-Speech, Speech-to-Text</w:t>
      </w:r>
    </w:p>
    <w:p>
      <w:pPr>
        <w:spacing w:after="60"/>
      </w:pPr>
      <w:r>
        <w:rPr>
          <w:b/>
          <w:color w:val="1A365D"/>
        </w:rPr>
        <w:t xml:space="preserve">Programming Languages: </w:t>
      </w:r>
      <w:r>
        <w:t>Python</w:t>
      </w:r>
    </w:p>
    <w:p>
      <w:pPr>
        <w:spacing w:after="60"/>
      </w:pPr>
      <w:r>
        <w:rPr>
          <w:b/>
          <w:color w:val="1A365D"/>
        </w:rPr>
        <w:t xml:space="preserve">Backend Development: </w:t>
      </w:r>
      <w:r>
        <w:t>FastAPI, REST APIs, Web Scraping (Selenium, Playwright)</w:t>
      </w:r>
    </w:p>
    <w:p>
      <w:pPr>
        <w:spacing w:after="60"/>
      </w:pPr>
      <w:r>
        <w:rPr>
          <w:b/>
          <w:color w:val="1A365D"/>
        </w:rPr>
        <w:t xml:space="preserve">Databases: </w:t>
      </w:r>
      <w:r>
        <w:t>PostgreSQL, MySQL, ChromaDB, Pinecone</w:t>
      </w:r>
    </w:p>
    <w:p>
      <w:pPr>
        <w:spacing w:after="60"/>
      </w:pPr>
      <w:r>
        <w:rPr>
          <w:b/>
          <w:color w:val="1A365D"/>
        </w:rPr>
        <w:t xml:space="preserve">AI &amp; Computer Vision: </w:t>
      </w:r>
      <w:r>
        <w:t>OpenCV, YOLOv8, PaddleOCR, EasyOCR, Document Processing, Object Detection, Computer Vision, OCR, Image Recognition, Image Processing, Automated Inspection</w:t>
      </w:r>
    </w:p>
    <w:p>
      <w:pPr>
        <w:spacing w:after="60"/>
      </w:pPr>
      <w:r>
        <w:rPr>
          <w:b/>
          <w:color w:val="1A365D"/>
        </w:rPr>
        <w:t xml:space="preserve">Cloud &amp; DevOps: </w:t>
      </w:r>
      <w:r>
        <w:t>Docker, Kubernetes, AWS, Amazon Web Services, Amazon Bedrock, Amazon Textract, CI/CD, GitHub Actions, Git, Nginx, Serverless, Linux</w:t>
      </w:r>
    </w:p>
    <w:p>
      <w:pPr>
        <w:spacing w:after="60"/>
      </w:pPr>
      <w:r>
        <w:rPr>
          <w:b/>
          <w:color w:val="1A365D"/>
        </w:rPr>
        <w:t xml:space="preserve">Data &amp; Automation: </w:t>
      </w:r>
      <w:r>
        <w:t>Data Pipelines, ETL, Workflow Automation, n8n, Odoo, QuickBooks, ERP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Borders>
              <w:top w:val="nil"/>
              <w:left w:val="nil"/>
              <w:bottom w:val="single" w:sz="12" w:space="0" w:color="1A365D"/>
              <w:right w:val="nil"/>
            </w:tcBorders>
          </w:tcPr>
          <w:p>
            <w:pPr>
              <w:spacing w:before="120" w:after="60"/>
            </w:pPr>
            <w:r>
              <w:rPr>
                <w:b/>
                <w:color w:val="1A365D"/>
                <w:sz w:val="23"/>
              </w:rPr>
              <w:t>PROFESSIONAL EXPERIENCE</w:t>
            </w:r>
          </w:p>
        </w:tc>
      </w:tr>
    </w:tbl>
    <w:p>
      <w:pPr>
        <w:spacing w:before="20" w:after="20"/>
      </w:pPr>
    </w:p>
    <w:p>
      <w:pPr>
        <w:keepNext/>
        <w:tabs>
          <w:tab w:pos="10512" w:val="right"/>
        </w:tabs>
        <w:spacing w:before="80" w:after="20"/>
      </w:pPr>
      <w:r>
        <w:rPr>
          <w:b/>
          <w:color w:val="1A365D"/>
          <w:sz w:val="21"/>
        </w:rPr>
        <w:t>Senior AI Engineer</w:t>
      </w:r>
      <w:r>
        <w:tab/>
        <w:t>March 2025 – Present</w:t>
      </w:r>
    </w:p>
    <w:p>
      <w:pPr>
        <w:keepNext/>
        <w:spacing w:after="40"/>
      </w:pPr>
      <w:r>
        <w:rPr>
          <w:b/>
          <w:color w:val="4A5568"/>
        </w:rPr>
        <w:t>Odiin AI</w:t>
      </w:r>
      <w:r>
        <w:t xml:space="preserve"> • Remote</w:t>
      </w:r>
    </w:p>
    <w:p>
      <w:pPr>
        <w:keepNext/>
        <w:spacing w:after="40"/>
      </w:pPr>
      <w:r>
        <w:rPr>
          <w:i/>
          <w:color w:val="4A5568"/>
          <w:sz w:val="19"/>
        </w:rPr>
        <w:t>Ships production AI: IDE-native agents, document intelligence, and research automation for enterprise customers.</w:t>
      </w:r>
    </w:p>
    <w:p>
      <w:pPr>
        <w:pStyle w:val="ListBullet"/>
        <w:spacing w:after="40"/>
      </w:pPr>
      <w:r/>
      <w:r>
        <w:rPr>
          <w:b/>
          <w:color w:val="1A365D"/>
        </w:rPr>
        <w:t>CodePilot AI – AI Coding Agent :</w:t>
      </w:r>
      <w:r>
        <w:t xml:space="preserve"> Autonomous extension with Kuzu graph context, ChromaDB retrieval, and multi-file editing plus prompt-driven project scaffolding.</w:t>
      </w:r>
    </w:p>
    <w:p>
      <w:pPr>
        <w:pStyle w:val="ListBullet"/>
        <w:spacing w:after="40"/>
      </w:pPr>
      <w:r/>
      <w:r>
        <w:rPr>
          <w:b/>
          <w:color w:val="1A365D"/>
        </w:rPr>
        <w:t>ParseFlow – Document Intelligence SaaS</w:t>
      </w:r>
      <w:r>
        <w:t>: Multi-tenant platform with PaddleOCR ingestion, Llama 3.2 on-prem reasoning, and Qdrant RAG for contracts and Q&amp;A.</w:t>
      </w:r>
    </w:p>
    <w:p>
      <w:pPr>
        <w:pStyle w:val="ListBullet"/>
        <w:spacing w:after="40"/>
      </w:pPr>
      <w:r/>
      <w:r>
        <w:rPr>
          <w:b/>
          <w:color w:val="1A365D"/>
        </w:rPr>
        <w:t>WebMiner Agents Backend – AI Web Research &amp; Scraper API</w:t>
      </w:r>
      <w:r>
        <w:t>: AI-driven web research/scraping via Playwright, with user-reviewed sessions and automation from goal to source.</w:t>
      </w:r>
    </w:p>
    <w:p>
      <w:pPr>
        <w:keepNext/>
        <w:tabs>
          <w:tab w:pos="10512" w:val="right"/>
        </w:tabs>
        <w:spacing w:before="80" w:after="20"/>
      </w:pPr>
      <w:r>
        <w:rPr>
          <w:b/>
          <w:color w:val="1A365D"/>
          <w:sz w:val="21"/>
        </w:rPr>
        <w:t>Senior AI Engineer &amp; Technical Lead</w:t>
      </w:r>
      <w:r>
        <w:tab/>
        <w:t>July 2023 – January 2025</w:t>
      </w:r>
    </w:p>
    <w:p>
      <w:pPr>
        <w:keepNext/>
        <w:spacing w:after="40"/>
      </w:pPr>
      <w:r>
        <w:rPr>
          <w:b/>
          <w:color w:val="4A5568"/>
        </w:rPr>
        <w:t>Techling Private Limited</w:t>
      </w:r>
      <w:r>
        <w:t xml:space="preserve"> • Pakistan</w:t>
      </w:r>
    </w:p>
    <w:p>
      <w:pPr>
        <w:keepNext/>
        <w:spacing w:after="40"/>
      </w:pPr>
      <w:r>
        <w:rPr>
          <w:i/>
          <w:color w:val="4A5568"/>
          <w:sz w:val="19"/>
        </w:rPr>
        <w:t>Leading AI innovation initiatives and cross-functional engineering teams to deliver enterprise-scale intelligent automation solutions</w:t>
      </w:r>
    </w:p>
    <w:p>
      <w:pPr>
        <w:pStyle w:val="ListBullet"/>
        <w:spacing w:after="40"/>
      </w:pPr>
      <w:r/>
      <w:r>
        <w:rPr>
          <w:b/>
          <w:color w:val="1A365D"/>
        </w:rPr>
        <w:t>RAG Systems &amp; Vector Search</w:t>
      </w:r>
      <w:r>
        <w:t>: Architected production RAG pipelines using LangChain, Pinecone, and ChromaDB, processing 1M+ documents with sub-200ms latency, achieving 92% retrieval accuracy and enabling context-aware AI applications</w:t>
      </w:r>
    </w:p>
    <w:p>
      <w:pPr>
        <w:pStyle w:val="ListBullet"/>
        <w:spacing w:after="40"/>
      </w:pPr>
      <w:r/>
      <w:r>
        <w:rPr>
          <w:b/>
          <w:color w:val="1A365D"/>
        </w:rPr>
        <w:t>Multi-Agent &amp; LLM Orchestration</w:t>
      </w:r>
      <w:r>
        <w:t>: Engineered multi-agent workflows with CrewAI and LangGraph, automating document classification, content generation, and Q&amp;A systems, achieving 92% accuracy on 10,000+ job listings and 35% improvement in recruitment matching</w:t>
      </w:r>
    </w:p>
    <w:p>
      <w:pPr>
        <w:pStyle w:val="ListBullet"/>
        <w:spacing w:after="40"/>
      </w:pPr>
      <w:r/>
      <w:r>
        <w:rPr>
          <w:b/>
          <w:color w:val="1A365D"/>
        </w:rPr>
        <w:t>Computer Vision &amp; OCR</w:t>
      </w:r>
      <w:r>
        <w:t>: Implemented YOLOv8 and PaddleOCR solutions for vehicle damage detection and document extraction, achieving 92% detection accuracy and reducing manual inspection time by 75% for automotive clients</w:t>
      </w:r>
    </w:p>
    <w:p>
      <w:pPr>
        <w:pStyle w:val="ListBullet"/>
        <w:spacing w:after="40"/>
      </w:pPr>
      <w:r/>
      <w:r>
        <w:rPr>
          <w:b/>
          <w:color w:val="1A365D"/>
        </w:rPr>
        <w:t>Conversational AI Platforms</w:t>
      </w:r>
      <w:r>
        <w:t>: Developed multi-tenant chatbot platforms with OpenAI function calling and Elevenlabs voice integration, implementing secure JWT authentication and dynamic CORS middleware, serving enterprise clients with multi-language support</w:t>
      </w:r>
    </w:p>
    <w:p>
      <w:pPr>
        <w:pStyle w:val="ListBullet"/>
        <w:spacing w:after="40"/>
      </w:pPr>
      <w:r/>
      <w:r>
        <w:rPr>
          <w:b/>
          <w:color w:val="1A365D"/>
        </w:rPr>
        <w:t>MLOps &amp; Infrastructure</w:t>
      </w:r>
      <w:r>
        <w:t>: Containerized deployments using Docker, Kubernetes, and AWS serverless (Lambda, S3, EC2), implementing automated CI/CD pipelines, reducing deployment time by 60% and enabling comprehensive monitoring with A/B testing</w:t>
      </w:r>
    </w:p>
    <w:p>
      <w:pPr>
        <w:pStyle w:val="ListBullet"/>
        <w:spacing w:after="40"/>
      </w:pPr>
      <w:r/>
      <w:r>
        <w:rPr>
          <w:b/>
          <w:color w:val="1A365D"/>
        </w:rPr>
        <w:t>Intelligent Automation</w:t>
      </w:r>
      <w:r>
        <w:t>: Delivered automation workflows including job scraping and ERP integrations, leveraging ML-powered forecasting and conversational AI, reducing manual processes by 50-80% across diverse industry applications</w:t>
      </w:r>
    </w:p>
    <w:p>
      <w:pPr>
        <w:keepNext/>
        <w:tabs>
          <w:tab w:pos="10512" w:val="right"/>
        </w:tabs>
        <w:spacing w:before="80" w:after="20"/>
      </w:pPr>
      <w:r>
        <w:rPr>
          <w:b/>
          <w:color w:val="1A365D"/>
          <w:sz w:val="21"/>
        </w:rPr>
        <w:t>Junior AI Engineer</w:t>
      </w:r>
      <w:r>
        <w:tab/>
        <w:t>May 2022 – March 2023</w:t>
      </w:r>
    </w:p>
    <w:p>
      <w:pPr>
        <w:keepNext/>
        <w:spacing w:after="40"/>
      </w:pPr>
      <w:r>
        <w:rPr>
          <w:b/>
          <w:color w:val="4A5568"/>
        </w:rPr>
        <w:t>Centeric Solutions</w:t>
      </w:r>
      <w:r>
        <w:t xml:space="preserve"> • Sheikhupura, Pakistan</w:t>
      </w:r>
    </w:p>
    <w:p>
      <w:pPr>
        <w:keepNext/>
        <w:spacing w:after="40"/>
      </w:pPr>
      <w:r>
        <w:rPr>
          <w:i/>
          <w:color w:val="4A5568"/>
          <w:sz w:val="19"/>
        </w:rPr>
        <w:t>Developed foundational AI and machine learning systems focusing on automation, API integrations, and computer vision pipelines.</w:t>
      </w:r>
    </w:p>
    <w:p>
      <w:pPr>
        <w:pStyle w:val="ListBullet"/>
        <w:spacing w:after="40"/>
      </w:pPr>
      <w:r>
        <w:t xml:space="preserve">Developed and optimized </w:t>
      </w:r>
      <w:r>
        <w:rPr>
          <w:b/>
          <w:color w:val="1A365D"/>
        </w:rPr>
        <w:t>computer vision models</w:t>
      </w:r>
      <w:r>
        <w:t xml:space="preserve"> using OpenCV and YOLOv8 for automated object detection and OCR-based document processing.</w:t>
      </w:r>
    </w:p>
    <w:p>
      <w:pPr>
        <w:pStyle w:val="ListBullet"/>
        <w:spacing w:after="40"/>
      </w:pPr>
      <w:r>
        <w:t xml:space="preserve">Built and integrated lightweight </w:t>
      </w:r>
      <w:r>
        <w:rPr>
          <w:b/>
          <w:color w:val="1A365D"/>
        </w:rPr>
        <w:t>REST APIs</w:t>
      </w:r>
      <w:r>
        <w:t xml:space="preserve"> using </w:t>
      </w:r>
      <w:r>
        <w:rPr>
          <w:b/>
          <w:color w:val="1A365D"/>
        </w:rPr>
        <w:t>FastAPI</w:t>
      </w:r>
      <w:r>
        <w:t xml:space="preserve"> to serve and deploy machine learning models for real-time production inference.</w:t>
      </w:r>
    </w:p>
    <w:p>
      <w:pPr>
        <w:pStyle w:val="ListBullet"/>
        <w:spacing w:after="40"/>
      </w:pPr>
      <w:r>
        <w:t xml:space="preserve">Implemented automated </w:t>
      </w:r>
      <w:r>
        <w:rPr>
          <w:b/>
          <w:color w:val="1A365D"/>
        </w:rPr>
        <w:t>web scraping and data ingestion pipelines</w:t>
      </w:r>
      <w:r>
        <w:t xml:space="preserve"> using Selenium and Playwright, speeding up training data acquisition by 40%.</w:t>
      </w:r>
    </w:p>
    <w:p>
      <w:pPr>
        <w:pStyle w:val="ListBullet"/>
        <w:spacing w:after="40"/>
      </w:pPr>
      <w:r>
        <w:t xml:space="preserve">Containerized development setups using </w:t>
      </w:r>
      <w:r>
        <w:rPr>
          <w:b/>
          <w:color w:val="1A365D"/>
        </w:rPr>
        <w:t>Docker</w:t>
      </w:r>
      <w:r>
        <w:t>, ensuring environment consistency and simplifying deployment workflows.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Borders>
              <w:top w:val="nil"/>
              <w:left w:val="nil"/>
              <w:bottom w:val="single" w:sz="12" w:space="0" w:color="1A365D"/>
              <w:right w:val="nil"/>
            </w:tcBorders>
          </w:tcPr>
          <w:p>
            <w:pPr>
              <w:spacing w:before="120" w:after="60"/>
            </w:pPr>
            <w:r>
              <w:rPr>
                <w:b/>
                <w:color w:val="1A365D"/>
                <w:sz w:val="23"/>
              </w:rPr>
              <w:t>KEY AI PROJECTS</w:t>
            </w:r>
          </w:p>
        </w:tc>
      </w:tr>
    </w:tbl>
    <w:p>
      <w:pPr>
        <w:spacing w:before="20" w:after="20"/>
      </w:pPr>
    </w:p>
    <w:p>
      <w:pPr>
        <w:spacing w:after="60"/>
      </w:pPr>
      <w:r>
        <w:rPr>
          <w:b/>
          <w:color w:val="1A365D"/>
        </w:rPr>
        <w:t xml:space="preserve">1. VisionAd Studio – AI Video Ad Generator: </w:t>
      </w:r>
      <w:r>
        <w:t>AI video ad platform that turns business names or URLs into TV-style ads. Uses GPT-4o-mini for ad scripts, gpt-image-1-mini for image generation, and TTS for voice-over. Integrates Playwright for website scraping and a procedural music engine with the Web Audio API. Includes a video editor with slideshow, Ken Burns effects, and QR code support.</w:t>
      </w:r>
    </w:p>
    <w:p>
      <w:pPr>
        <w:spacing w:after="60"/>
      </w:pPr>
      <w:r>
        <w:rPr>
          <w:b/>
          <w:color w:val="1A365D"/>
        </w:rPr>
        <w:t xml:space="preserve">2. CodePilot AI – AI-Powered VS Code Coding Agent: </w:t>
      </w:r>
      <w:r>
        <w:t>VS Code extension enabling autonomous AI-assisted development with project-wide codebase understanding. Features multi-file editing, prompt-driven project structure generation, graph-based code context using Kuzu, vector retrieval with ChromaDB, and advanced coding agents powered by Claude Opus and GPT Codex models.</w:t>
      </w:r>
    </w:p>
    <w:p>
      <w:pPr>
        <w:spacing w:after="60"/>
      </w:pPr>
      <w:r>
        <w:rPr>
          <w:b/>
          <w:color w:val="1A365D"/>
        </w:rPr>
        <w:t xml:space="preserve">3. TenantMind AI Chatbot: </w:t>
      </w:r>
      <w:r>
        <w:t>Enterprise multi-tenant RAG chatbot platform. Features intelligent contact collection via OpenAI function calling, multi-language support (English/Danish), secure JWT authentication, and customizable client configurations.</w:t>
      </w:r>
    </w:p>
    <w:p>
      <w:pPr>
        <w:spacing w:after="60"/>
      </w:pPr>
      <w:r>
        <w:rPr>
          <w:b/>
          <w:color w:val="1A365D"/>
        </w:rPr>
        <w:t xml:space="preserve">4. DBAgent - Multi-Database LLM Query System: </w:t>
      </w:r>
      <w:r>
        <w:t>MCP server converting natural language to safe SQL queries. Built TypeScript-based system with 6-step LLM-driven pipeline supporting PostgreSQL and MySQL with intelligent schema analysis, Express.js web chatbot, and comprehensive test coverage.</w:t>
      </w:r>
    </w:p>
    <w:p>
      <w:pPr>
        <w:spacing w:after="60"/>
      </w:pPr>
      <w:r>
        <w:rPr>
          <w:b/>
          <w:color w:val="1A365D"/>
        </w:rPr>
        <w:t xml:space="preserve">5. LearnGenieAI: </w:t>
      </w:r>
      <w:r>
        <w:t>AI-powered Learning Management System with multimodal intelligence. Features secure JWT authentication, voice/text chatbot, OCR-based content extraction, automated question generation, AI-driven grading, and personalized study paths.</w:t>
      </w:r>
    </w:p>
    <w:p>
      <w:pPr>
        <w:spacing w:after="60"/>
      </w:pPr>
      <w:r>
        <w:rPr>
          <w:b/>
          <w:color w:val="1A365D"/>
        </w:rPr>
        <w:t xml:space="preserve">6. ArabIntel AI: </w:t>
      </w:r>
      <w:r>
        <w:t>Multi-agent Arabic memo extraction system with RAG Q&amp;A. Features real-time streaming and resumable action-tracking workflows for document processing.</w:t>
      </w:r>
    </w:p>
    <w:p>
      <w:pPr>
        <w:spacing w:after="60"/>
      </w:pPr>
      <w:r>
        <w:rPr>
          <w:b/>
          <w:color w:val="1A365D"/>
        </w:rPr>
        <w:t xml:space="preserve">7. OmniChat Engine: </w:t>
      </w:r>
      <w:r>
        <w:t>Production microservice for multi-LLM chat platform. Containerized deployment with streaming capabilities and RAG integration using ChromaDB vector database.</w:t>
      </w:r>
    </w:p>
    <w:p>
      <w:pPr>
        <w:spacing w:after="60"/>
      </w:pPr>
      <w:r>
        <w:rPr>
          <w:b/>
          <w:color w:val="1A365D"/>
        </w:rPr>
        <w:t xml:space="preserve">8. Multi-Agent Newsletter Automation: </w:t>
      </w:r>
      <w:r>
        <w:t>Intelligent 3-agent workflow automating newsletter generation. Automated research, content generation, and HTML formatting with structured output validation and Gmail draft creation.</w:t>
      </w:r>
    </w:p>
    <w:p>
      <w:pPr>
        <w:spacing w:after="60"/>
      </w:pPr>
      <w:r>
        <w:rPr>
          <w:b/>
          <w:color w:val="1A365D"/>
        </w:rPr>
        <w:t xml:space="preserve">9. DamageLense AI Vehicle Inspection: </w:t>
      </w:r>
      <w:r>
        <w:t>AI-powered vehicle damage detection achieving 92% accuracy. Automated inspection processes using YOLOv8 and OCR for licence plate extraction, reducing manual inspection time by 75%.</w:t>
      </w:r>
    </w:p>
    <w:p>
      <w:pPr>
        <w:spacing w:after="60"/>
      </w:pPr>
      <w:r>
        <w:rPr>
          <w:b/>
          <w:color w:val="1A365D"/>
        </w:rPr>
        <w:t xml:space="preserve">10. SRN AI Platform – Agentic Recruitment Intelligence System: </w:t>
      </w:r>
      <w:r>
        <w:t>Intelligent job scraper achieving 92% classification accuracy. Processed 10,000+ listings with 35% improvement in recruitment matching through AI-powered categorisation.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Borders>
              <w:top w:val="nil"/>
              <w:left w:val="nil"/>
              <w:bottom w:val="single" w:sz="12" w:space="0" w:color="1A365D"/>
              <w:right w:val="nil"/>
            </w:tcBorders>
          </w:tcPr>
          <w:p>
            <w:pPr>
              <w:spacing w:before="120" w:after="60"/>
            </w:pPr>
            <w:r>
              <w:rPr>
                <w:b/>
                <w:color w:val="1A365D"/>
                <w:sz w:val="23"/>
              </w:rPr>
              <w:t>LANGUAGES</w:t>
            </w:r>
          </w:p>
        </w:tc>
      </w:tr>
    </w:tbl>
    <w:p>
      <w:pPr>
        <w:spacing w:before="20" w:after="20"/>
      </w:pPr>
    </w:p>
    <w:p>
      <w:pPr>
        <w:spacing w:after="80"/>
      </w:pPr>
      <w:r>
        <w:t>English (Fluent), Urdu (Native)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Borders>
              <w:top w:val="nil"/>
              <w:left w:val="nil"/>
              <w:bottom w:val="single" w:sz="12" w:space="0" w:color="1A365D"/>
              <w:right w:val="nil"/>
            </w:tcBorders>
          </w:tcPr>
          <w:p>
            <w:pPr>
              <w:spacing w:before="120" w:after="60"/>
            </w:pPr>
            <w:r>
              <w:rPr>
                <w:b/>
                <w:color w:val="1A365D"/>
                <w:sz w:val="23"/>
              </w:rPr>
              <w:t>EDUCATION</w:t>
            </w:r>
          </w:p>
        </w:tc>
      </w:tr>
    </w:tbl>
    <w:p>
      <w:pPr>
        <w:spacing w:before="20" w:after="20"/>
      </w:pPr>
    </w:p>
    <w:p>
      <w:pPr>
        <w:tabs>
          <w:tab w:pos="10512" w:val="right"/>
        </w:tabs>
        <w:spacing w:after="40"/>
      </w:pPr>
      <w:r>
        <w:rPr>
          <w:b/>
          <w:color w:val="1A365D"/>
        </w:rPr>
        <w:t>Bachelor of Science, Computer Science</w:t>
      </w:r>
      <w:r>
        <w:tab/>
        <w:t>Graduated 2024</w:t>
      </w:r>
    </w:p>
    <w:p>
      <w:pPr>
        <w:spacing w:after="80"/>
      </w:pPr>
      <w:r>
        <w:rPr>
          <w:b/>
          <w:color w:val="4A5568"/>
        </w:rPr>
        <w:t xml:space="preserve">Government College University Faisalabad </w:t>
      </w:r>
      <w:r>
        <w:t>•  CGPA: 3.45/4.00</w:t>
      </w:r>
    </w:p>
    <w:p>
      <w:pPr>
        <w:spacing w:after="40"/>
      </w:pPr>
      <w:r>
        <w:rPr>
          <w:b/>
        </w:rPr>
        <w:t>Intermediate, Computer Science</w:t>
      </w:r>
      <w:r>
        <w:t xml:space="preserve"> • Government Degree College Sheikhupura • November 2018 - November 2020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Borders>
              <w:top w:val="nil"/>
              <w:left w:val="nil"/>
              <w:bottom w:val="single" w:sz="12" w:space="0" w:color="1A365D"/>
              <w:right w:val="nil"/>
            </w:tcBorders>
          </w:tcPr>
          <w:p>
            <w:pPr>
              <w:spacing w:before="120" w:after="60"/>
            </w:pPr>
            <w:r>
              <w:rPr>
                <w:b/>
                <w:color w:val="1A365D"/>
                <w:sz w:val="23"/>
              </w:rPr>
              <w:t>PROFESSIONAL CERTIFICATIONS</w:t>
            </w:r>
          </w:p>
        </w:tc>
      </w:tr>
    </w:tbl>
    <w:p>
      <w:pPr>
        <w:spacing w:before="20" w:after="20"/>
      </w:pPr>
    </w:p>
    <w:p>
      <w:pPr>
        <w:pStyle w:val="ListBullet"/>
        <w:spacing w:after="40"/>
      </w:pPr>
      <w:r>
        <w:t>Machine Learning Specialization (DeepLearning.ai)</w:t>
      </w:r>
    </w:p>
    <w:p>
      <w:pPr>
        <w:pStyle w:val="ListBullet"/>
        <w:spacing w:after="40"/>
      </w:pPr>
      <w:r>
        <w:t>Deep Learning Specialization (DeepLearning.ai)</w:t>
      </w:r>
    </w:p>
    <w:p>
      <w:pPr>
        <w:pStyle w:val="ListBullet"/>
        <w:spacing w:after="40"/>
      </w:pPr>
      <w:r>
        <w:t>Prompt Engineering for Developers (DeepLearning.ai)</w:t>
      </w:r>
    </w:p>
    <w:p>
      <w:pPr>
        <w:pStyle w:val="ListBullet"/>
        <w:spacing w:after="40"/>
      </w:pPr>
      <w:r>
        <w:t>AI for Everyone (Coursera)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