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276" w:lineRule="auto"/>
        <w:jc w:val="left"/>
      </w:pPr>
    </w:p>
    <w:p>
      <w:pPr>
        <w:bidi/>
        <w:jc w:val="center"/>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512000" cy="1512000"/>
                    </a:xfrm>
                    <a:prstGeom prst="rect"/>
                  </pic:spPr>
                </pic:pic>
              </a:graphicData>
            </a:graphic>
          </wp:inline>
        </w:drawing>
      </w:r>
    </w:p>
    <w:p>
      <w:pPr>
        <w:bidi/>
        <w:spacing w:after="40" w:before="0" w:line="276" w:lineRule="auto"/>
        <w:jc w:val="center"/>
      </w:pPr>
      <w:r>
        <w:rPr>
          <w:rFonts w:ascii="itf Qomra Arabic" w:hAnsi="itf Qomra Arabic" w:cs="itf Qomra Arabic" w:eastAsia="itf Qomra Arabic"/>
          <w:b/>
          <w:i w:val="0"/>
          <w:color w:val="AD9E6E"/>
          <w:sz w:val="28"/>
          <w:szCs w:val="28"/>
          <w:bCs w:val="1"/>
          <w:rtl/>
          <w:lang w:bidi="ar-SY"/>
        </w:rPr>
        <w:t>إدارة الحج والعمرة السورية</w:t>
      </w:r>
    </w:p>
    <w:p>
      <w:pPr>
        <w:bidi/>
        <w:spacing w:after="600" w:before="0" w:line="276" w:lineRule="auto"/>
        <w:jc w:val="center"/>
      </w:pPr>
      <w:r>
        <w:rPr>
          <w:rFonts w:ascii="itf Qomra Arabic" w:hAnsi="itf Qomra Arabic" w:cs="itf Qomra Arabic" w:eastAsia="itf Qomra Arabic"/>
          <w:b/>
          <w:i w:val="0"/>
          <w:color w:val="00594F"/>
          <w:sz w:val="36"/>
          <w:szCs w:val="36"/>
          <w:bCs w:val="1"/>
          <w:rtl/>
          <w:lang w:bidi="ar-SY"/>
        </w:rPr>
        <w:t>المنصة الوطنية للحج</w:t>
      </w:r>
    </w:p>
    <w:p>
      <w:pPr>
        <w:bidi/>
        <w:spacing w:after="80" w:before="0" w:line="276" w:lineRule="auto"/>
        <w:jc w:val="center"/>
      </w:pPr>
      <w:r>
        <w:rPr>
          <w:rFonts w:ascii="itf Qomra Arabic" w:hAnsi="itf Qomra Arabic" w:cs="itf Qomra Arabic" w:eastAsia="itf Qomra Arabic"/>
          <w:b/>
          <w:i w:val="0"/>
          <w:color w:val="00594F"/>
          <w:sz w:val="88"/>
          <w:szCs w:val="88"/>
          <w:bCs w:val="1"/>
          <w:rtl/>
          <w:lang w:bidi="ar-SY"/>
        </w:rPr>
        <w:t>دليل الموظف</w:t>
      </w:r>
    </w:p>
    <w:p>
      <w:pPr>
        <w:bidi/>
        <w:spacing w:after="200" w:before="0" w:line="276" w:lineRule="auto"/>
        <w:jc w:val="center"/>
      </w:pPr>
      <w:r>
        <w:rPr>
          <w:rFonts w:ascii="itf Qomra Arabic" w:hAnsi="itf Qomra Arabic" w:cs="itf Qomra Arabic" w:eastAsia="itf Qomra Arabic"/>
          <w:b/>
          <w:i w:val="0"/>
          <w:color w:val="672146"/>
          <w:sz w:val="44"/>
          <w:szCs w:val="44"/>
          <w:bCs w:val="1"/>
          <w:rtl/>
          <w:lang w:bidi="ar-SY"/>
        </w:rPr>
        <w:t>لاستخدام بوابة الموظفين في المنصة الوطنية للحج</w:t>
      </w:r>
    </w:p>
    <w:p>
      <w:pPr>
        <w:bidi/>
        <w:spacing w:after="200" w:before="0" w:line="276" w:lineRule="auto"/>
        <w:jc w:val="center"/>
      </w:pPr>
      <w:r>
        <w:rPr>
          <w:rFonts w:ascii="itf Qomra Arabic" w:hAnsi="itf Qomra Arabic" w:cs="itf Qomra Arabic" w:eastAsia="itf Qomra Arabic"/>
          <w:b w:val="0"/>
          <w:i w:val="0"/>
          <w:color w:val="555F6B"/>
          <w:sz w:val="28"/>
          <w:szCs w:val="28"/>
          <w:bCs w:val="0"/>
          <w:rtl/>
          <w:lang w:bidi="ar-SY"/>
        </w:rPr>
        <w:t>مرتب حسب الصلاحيات: مراجعة الطلبات، إعدادات الموسم، القرعة، إدارة الامتحان، الإداريون والمجموعات، غرفة العمليات، التدقيق، المحتوى، الموظفون، الملفات التشغيلية</w:t>
      </w:r>
    </w:p>
    <w:p>
      <w:pPr>
        <w:bidi/>
        <w:spacing w:after="40" w:before="0" w:line="276" w:lineRule="auto"/>
        <w:jc w:val="center"/>
      </w:pPr>
      <w:r>
        <w:rPr>
          <w:rFonts w:ascii="itf Qomra Arabic" w:hAnsi="itf Qomra Arabic" w:cs="itf Qomra Arabic" w:eastAsia="itf Qomra Arabic"/>
          <w:b/>
          <w:bCs/>
          <w:i w:val="0"/>
          <w:color w:val="672146"/>
          <w:sz w:val="26"/>
          <w:szCs w:val="26"/>
          <w:rtl/>
          <w:lang w:bidi="ar-SY"/>
        </w:rPr>
        <w:t xml:space="preserve">رابط بوابة الموظفين:</w:t>
      </w:r>
    </w:p>
    <w:p>
      <w:pPr>
        <w:bidi/>
        <w:spacing w:after="800" w:before="0" w:line="276" w:lineRule="auto"/>
        <w:jc w:val="center"/>
      </w:pPr>
      <w:hyperlink r:id="rId14" w:history="1">
        <w:r>
          <w:rPr>
            <w:rFonts w:ascii="itf Qomra Arabic" w:hAnsi="itf Qomra Arabic" w:cs="itf Qomra Arabic" w:eastAsia="itf Qomra Arabic"/>
            <w:i w:val="0"/>
            <w:color w:val="289E92"/>
            <w:sz w:val="22"/>
            <w:szCs w:val="22"/>
            <w:u w:val="single"/>
            <w:lang w:bidi="ar-SY"/>
          </w:rPr>
          <w:t xml:space="preserve">‎https://muneerradwan-manager.github.io/sdhu_testing_website/staff/‎</w:t>
        </w:r>
      </w:hyperlink>
    </w:p>
    <w:tbl>
      <w:tblPr>
        <w:bidiVisual/>
        <w:tblW w:type="auto" w:w="0"/>
        <w:jc w:val="center"/>
        <w:tblBorders>
          <w:top w:val="nil"/>
          <w:left w:val="nil"/>
          <w:bottom w:val="nil"/>
          <w:right w:val="nil"/>
          <w:insideH w:val="nil"/>
          <w:insideV w:val="nil"/>
        </w:tblBorders>
        <w:tblLook w:firstColumn="1" w:firstRow="1" w:lastColumn="0" w:lastRow="0" w:noHBand="0" w:noVBand="1" w:val="04A0"/>
      </w:tblPr>
      <w:tblGrid>
        <w:gridCol w:w="3213"/>
        <w:gridCol w:w="3213"/>
        <w:gridCol w:w="3213"/>
      </w:tblGrid>
      <w:tr>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موسم الحج</w:t>
            </w:r>
          </w:p>
          <w:p>
            <w:pPr>
              <w:bidi/>
              <w:jc w:val="center"/>
            </w:pPr>
            <w:r>
              <w:rPr>
                <w:rFonts w:ascii="itf Qomra Arabic" w:hAnsi="itf Qomra Arabic" w:cs="itf Qomra Arabic" w:eastAsia="itf Qomra Arabic"/>
                <w:b/>
                <w:color w:val="00594F"/>
                <w:sz w:val="24"/>
                <w:szCs w:val="24"/>
                <w:bCs w:val="1"/>
                <w:rtl/>
                <w:lang w:bidi="ar-SY"/>
              </w:rPr>
              <w:t>1448هـ — 2027م</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الإصدار</w:t>
            </w:r>
          </w:p>
          <w:p>
            <w:pPr>
              <w:bidi/>
              <w:jc w:val="center"/>
            </w:pPr>
            <w:r>
              <w:rPr>
                <w:rFonts w:ascii="itf Qomra Arabic" w:hAnsi="itf Qomra Arabic" w:cs="itf Qomra Arabic" w:eastAsia="itf Qomra Arabic"/>
                <w:b/>
                <w:color w:val="00594F"/>
                <w:sz w:val="24"/>
                <w:szCs w:val="24"/>
                <w:bCs w:val="1"/>
                <w:rtl/>
                <w:lang w:bidi="ar-SY"/>
              </w:rPr>
              <w:t>النسخة التجريبية (Demo)</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تاريخ الإعداد</w:t>
            </w:r>
          </w:p>
          <w:p>
            <w:pPr>
              <w:bidi/>
              <w:jc w:val="center"/>
            </w:pPr>
            <w:r>
              <w:rPr>
                <w:rFonts w:ascii="itf Qomra Arabic" w:hAnsi="itf Qomra Arabic" w:cs="itf Qomra Arabic" w:eastAsia="itf Qomra Arabic"/>
                <w:b/>
                <w:color w:val="00594F"/>
                <w:sz w:val="24"/>
                <w:szCs w:val="24"/>
                <w:bCs w:val="1"/>
                <w:rtl/>
                <w:lang w:bidi="ar-SY"/>
              </w:rPr>
              <w:t>04/10/2026</w:t>
            </w:r>
          </w:p>
        </w:tc>
      </w:tr>
    </w:tbl>
    <w:p>
      <w:pPr>
        <w:bidi/>
        <w:spacing w:after="1200" w:before="0" w:line="276" w:lineRule="auto"/>
        <w:jc w:val="left"/>
      </w:pPr>
    </w:p>
    <w:p>
      <w:pPr>
        <w:bidi/>
        <w:spacing w:after="0" w:before="0" w:line="276" w:lineRule="auto"/>
        <w:jc w:val="center"/>
      </w:pPr>
      <w:r>
        <w:rPr>
          <w:rFonts w:ascii="itf Qomra Arabic" w:hAnsi="itf Qomra Arabic" w:cs="itf Qomra Arabic" w:eastAsia="itf Qomra Arabic"/>
          <w:b w:val="0"/>
          <w:i w:val="0"/>
          <w:color w:val="555F6B"/>
          <w:sz w:val="21"/>
          <w:szCs w:val="21"/>
          <w:bCs w:val="0"/>
          <w:rtl/>
          <w:lang w:bidi="ar-SY"/>
        </w:rPr>
        <w:t>جميع الأسماء والأرقام والبيانات الواردة في هذا الدليل وهمية، مأخوذة من النسخة التجريبية للمنصة لأغراض العرض والتدريب.</w:t>
      </w:r>
    </w:p>
    <w:p>
      <w:pPr>
        <w:bidi/>
        <w:sectPr>
          <w:headerReference w:type="default" r:id="rId12"/>
          <w:footerReference w:type="default" r:id="rId13"/>
          <w:pgSz w:w="11906" w:h="16838"/>
          <w:pgMar w:top="1134" w:right="1134" w:bottom="1020" w:left="1134" w:header="720" w:footer="720" w:gutter="0"/>
          <w:cols w:space="720"/>
          <w:bidi/>
          <w:rtlGutter/>
          <w:docGrid w:linePitch="360"/>
        </w:sectPr>
      </w:pPr>
    </w:p>
    <w:p>
      <w:pPr>
        <w:pStyle w:val="Heading1"/>
        <w:bidi/>
        <w:spacing w:before="0" w:after="120"/>
        <w:jc w:val="left"/>
      </w:pPr>
      <w:r>
        <w:rPr>
          <w:rFonts w:ascii="itf Qomra Arabic" w:hAnsi="itf Qomra Arabic" w:cs="itf Qomra Arabic" w:eastAsia="itf Qomra Arabic"/>
          <w:b/>
          <w:color w:val="00594F"/>
          <w:sz w:val="44"/>
          <w:szCs w:val="44"/>
          <w:bCs w:val="1"/>
          <w:rtl/>
          <w:lang w:bidi="ar-SY"/>
        </w:rPr>
        <w:t>مقدمة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الدليل مكتوب لموظفي إدارة الحج والعمرة الذين يعملون في بوابة الموظفين: إدارة التسجيل، مديرو الموسم والمكاتب، شؤون الإداريين، غرفة العمليات والفرق الميدانية، التدقيق، المحتوى، الموارد البشرية، وشؤون البعثة.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البوابة واحدة للجميع، لكن ما يراه كل موظف يختلف بحسب صلاحياته. لذلك رتّبنا الدليل حسب الصلاحيات: الفصل الأول لكل الموظفين، وبعده فصل لكل صلاحية. اقرأ الفصل الأول ثم فصول صلاحياتك فقط.</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الصور في هذا الدليل التُقطت من النسخة التجريبية الفعلية أثناء تنفيذ الخطوات، بحسابات موظفين تجريبيين يملكون الصلاحية المشروحة. حيث احتجنا إلى الإشارة إلى زر أو حقل، وضعنا حوله إطاراً أحمر ورقماً.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إجراء تقوم به في البوابة يُسجَّل في «سجل الأحداث» باسمك ووقته، ومع القيمة قبل التعديل وبعده حين يكون تعديلاً. السجل للإضافة فقط ولا يُعدَّل.</w:t>
      </w:r>
    </w:p>
    <w:p>
      <w:pPr>
        <w:bidi/>
        <w:spacing w:after="40" w:before="0" w:line="312" w:lineRule="auto"/>
        <w:jc w:val="left"/>
      </w:pPr>
      <w:r>
        <w:rPr>
          <w:rFonts w:ascii="itf Qomra Arabic" w:hAnsi="itf Qomra Arabic" w:cs="itf Qomra Arabic" w:eastAsia="itf Qomra Arabic"/>
          <w:b w:val="0"/>
          <w:bCs w:val="0"/>
          <w:i w:val="0"/>
          <w:sz w:val="24"/>
          <w:szCs w:val="24"/>
          <w:rtl/>
          <w:lang w:bidi="ar-SY"/>
        </w:rPr>
        <w:t xml:space="preserve">تفتح بوابة الموظفين في النسخة التجريبية من هذا الرابط:</w:t>
      </w:r>
    </w:p>
    <w:p>
      <w:pPr>
        <w:bidi/>
        <w:spacing w:after="160" w:before="0" w:line="312" w:lineRule="auto"/>
        <w:jc w:val="left"/>
      </w:pPr>
      <w:hyperlink r:id="rId14" w:history="1">
        <w:r>
          <w:rPr>
            <w:rFonts w:ascii="itf Qomra Arabic" w:hAnsi="itf Qomra Arabic" w:cs="itf Qomra Arabic" w:eastAsia="itf Qomra Arabic"/>
            <w:i w:val="0"/>
            <w:color w:val="289E92"/>
            <w:sz w:val="24"/>
            <w:szCs w:val="24"/>
            <w:u w:val="single"/>
            <w:lang w:bidi="ar-SY"/>
          </w:rPr>
          <w:t xml:space="preserve">‎https://muneerradwan-manager.github.io/sdhu_testing_website/staff/‎</w:t>
        </w:r>
      </w:hyperlink>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تقرأ هذا الدليل؟</w:t>
      </w:r>
    </w:p>
    <w:p>
      <w:pPr>
        <w:bidi/>
        <w:spacing w:after="80" w:before="0" w:line="312" w:lineRule="auto"/>
        <w:jc w:val="left"/>
      </w:pPr>
      <w:r>
        <w:rPr>
          <w:rFonts w:ascii="itf Qomra Arabic" w:hAnsi="itf Qomra Arabic" w:cs="itf Qomra Arabic" w:eastAsia="itf Qomra Arabic"/>
          <w:b w:val="0"/>
          <w:i w:val="0"/>
          <w:color w:val="021526"/>
          <w:sz w:val="24"/>
          <w:szCs w:val="24"/>
          <w:bCs w:val="0"/>
          <w:rtl/>
          <w:lang w:bidi="ar-SY"/>
        </w:rPr>
        <w:t>كل خطوة مكتوبة بالشكل نفسه: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اسم الخطوة، ثم شرح مختصر لما تراه على الشاشة.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صورة حقيقية من بوابة الموظفين.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يجب عليك فعله»: الأزرار التي تضغطها أو البيانات التي تدخلها.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«النتيجة المتوقعة»: ما يظهر بعد تنفيذ الخطوة.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وأحياناً «تنبيه» أو «ملاحظة» أو «نصيحة».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يجب أن تعرفه عن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جميع الأسماء والأرقام والبيانات في النسخة التجريبية وهمية ولأغراض العرض والتدريب.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كلمة المرور لكل الحسابات التجريبية هي 1448. في صفحة الدخول بطاقات لسبعة وعشرين موظفاً تجريبياً مع صلاحية كل منهم.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لكل موظف تجريبي صلاحية واحدة، فتُرى كل صلاحية بالدخول بحساب صاحبها. وحدها مديرة الموسم (سهى مراد) تملك الصلاحيات كلها، لمن يريد رؤية البوابة كاملة. ومشرفة القاعة الامتحانية (نسرين الحكيم) لا صلاحية لها: قاعتها من إسناد قسم الامتحانات.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بعض الشاشات تحتاج بيانات من طرف آخر (مجموعة أرسلها رئيس مجموعة، أو تعديل أرسله رئيس تكتل). أنشأنا هذه البيانات من بوابة الإداريين قبل التقاط الصور، كما يحدث في الموسم الفعلي.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أزرار «إعادة التجربة» و«القيم الافتراضية» و«إعادة الانتخاب من البداية» موجودة لإعادة العرض من البداية.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تعمل البوابة</w:t>
      </w:r>
    </w:p>
    <w:p>
      <w:pPr>
        <w:bidi/>
        <w:spacing w:after="120" w:before="0" w:line="276" w:lineRule="auto"/>
        <w:jc w:val="left"/>
      </w:pPr>
      <w:r>
        <w:rPr>
          <w:rFonts w:ascii="itf Qomra Arabic" w:hAnsi="itf Qomra Arabic" w:cs="itf Qomra Arabic" w:eastAsia="itf Qomra Arabic"/>
          <w:b w:val="0"/>
          <w:i w:val="0"/>
          <w:color w:val="021526"/>
          <w:sz w:val="24"/>
          <w:szCs w:val="24"/>
          <w:bCs w:val="0"/>
          <w:rtl/>
          <w:lang w:bidi="ar-SY"/>
        </w:rPr>
        <w:t>حساب الموظف دائم تنشئه الإدارة، وتُمنح صلاحياته واحدة واحدة. تظهر لك في القائمة الجانبية الأقسام التي تملك صلاحيتها فقط. هذه أبرز المراحل التي تمر بها البوابة خلال الموسم:</w:t>
      </w:r>
    </w:p>
    <w:tbl>
      <w:tblPr>
        <w:bidiVisual/>
        <w:tblW w:type="dxa" w:w="9637"/>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ayout w:type="fixed"/>
        <w:tblLook w:firstColumn="1" w:firstRow="1" w:lastColumn="0" w:lastRow="0" w:noHBand="0" w:noVBand="1" w:val="04A0"/>
      </w:tblPr>
      <w:tblGrid>
        <w:gridCol w:w="794"/>
        <w:gridCol w:w="2381"/>
        <w:gridCol w:w="6463"/>
      </w:tblGrid>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1</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قبل التسجيل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 الحصة، الأعمار، الرسوم، شروط الإداريين</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2</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التسجيل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مراجعة الطلبات التي تحتاج قراراً بشرياً، والأعمار المقبولة مباشرة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3</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القرعة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تصدير إحصاء التسجيل الأولي، إدخال سنوات الميلاد وأشهرها كما سُحبت في البث، ثم الاعتماد والنشر</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4</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الإداريون</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الامتحان: الشفهي والنتائج وقواعد الامتحان. ثم اعتماد المجموعات، انتخاب رؤساء التكتلات، برامج التكتلات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5</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البعثة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الموظفون، البيانات المرجعية، الملفات التشغيلية وإسناد المناصب، والطيران: الرحلات والمقاعد وإسناد الموظفين</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6</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الموسم</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 والبلاغات والمهام، الفرق الطبية والمواصلات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7</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بعد الموسم</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تقييم الإداريين، التصنيف والترقية، لوحة الإدارة العليا، سجل الأحداث</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bCs w:val="0"/>
          <w:rtl/>
          <w:lang w:bidi="ar-SY"/>
        </w:rPr>
        <w:t>اضغط بزر الفأرة الأيمن هنا ثم «تحديث الحقل» لعرض الفهرس.</w:t>
      </w:r>
      <w:r>
        <w:fldChar w:fldCharType="end"/>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 لكل الموظفين: الدخول ولوحتي وملفاتي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حساب الموظف لا يُنشأ ذاتياً: تنشئه الإدارة، وتُمنح صلاحياته واحدة واحدة ويُسجَّل منحها في سجل الأحداث. الدخول باسم المستخدم وكلمة المرور. كل الموظفين يرون «لوحتي» و«ملفاتي التشغيلية»، وبقية الأقسام تظهر بحسب الصلاحيات.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الدخول والخروج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بوابة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الصفحة الأولى للبوابة: ما يُدار منها قسماً قسماً مع الصلاحية التي تفتح كل قسم، وكيف تعمل الحسابات والصلاحيات، ومراحل الموسم من غرفة الإدارة. فيها زر «تسجيل الدخول» وحده، فحسابات الموظفين لا تُنشأ ذاتياً.</w:t>
      </w:r>
    </w:p>
    <w:p>
      <w:pPr>
        <w:keepNext/>
        <w:bidi/>
        <w:spacing w:after="40"/>
        <w:jc w:val="left"/>
      </w:pPr>
      <w:r>
        <w:drawing>
          <wp:inline xmlns:a="http://schemas.openxmlformats.org/drawingml/2006/main" xmlns:pic="http://schemas.openxmlformats.org/drawingml/2006/picture">
            <wp:extent cx="5976000" cy="3735000"/>
            <wp:docPr id="2" name="Picture 2"/>
            <wp:cNvGraphicFramePr>
              <a:graphicFrameLocks noChangeAspect="1"/>
            </wp:cNvGraphicFramePr>
            <a:graphic>
              <a:graphicData uri="http://schemas.openxmlformats.org/drawingml/2006/picture">
                <pic:pic>
                  <pic:nvPicPr>
                    <pic:cNvPr id="0" name="001-landing.jpg"/>
                    <pic:cNvPicPr/>
                  </pic:nvPicPr>
                  <pic:blipFill>
                    <a:blip r:embed="rId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 بوابة الموظفين: الصفحة الأولى، وفيها تسجيل الدخول وحده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«بوابة الموظفين» من أسفل أي صفحة في المنصة.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الدخول» (الإطار 1‏).</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صفحة الدخول.</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كنت داخلاً من قبل يصير الزر «متابعة إلى لوحتي».</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صفحة دخول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الدخول نفسها للحجاج والإداريين والموظفين: في أعلى البطاقة «الدخول بصفتك» والمختار «موظف»، ثم حقلا «اسم المستخدم» و«كلمة المرور» وزر «دخول». وتحت البطاقة «حسابات تجريبية».</w:t>
      </w:r>
    </w:p>
    <w:p>
      <w:pPr>
        <w:keepNext/>
        <w:bidi/>
        <w:spacing w:after="40"/>
        <w:jc w:val="left"/>
      </w:pPr>
      <w:r>
        <w:drawing>
          <wp:inline xmlns:a="http://schemas.openxmlformats.org/drawingml/2006/main" xmlns:pic="http://schemas.openxmlformats.org/drawingml/2006/picture">
            <wp:extent cx="5976000" cy="3735000"/>
            <wp:docPr id="3" name="Picture 3"/>
            <wp:cNvGraphicFramePr>
              <a:graphicFrameLocks noChangeAspect="1"/>
            </wp:cNvGraphicFramePr>
            <a:graphic>
              <a:graphicData uri="http://schemas.openxmlformats.org/drawingml/2006/picture">
                <pic:pic>
                  <pic:nvPicPr>
                    <pic:cNvPr id="0" name="002-login.jpg"/>
                    <pic:cNvPicPr/>
                  </pic:nvPicPr>
                  <pic:blipFill>
                    <a:blip r:embed="rId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 دخول الموظفين: اسم المستخدم وكلمة المرور، وحسابات تجريبية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اسم المستخدم وكلمة المرور.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بيانات غير صحيحة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أخطأت يظهر تنبيه «اسم المستخدم أو كلمة المرور غير صحيحة.».</w:t>
      </w:r>
    </w:p>
    <w:p>
      <w:pPr>
        <w:keepNext/>
        <w:bidi/>
        <w:spacing w:after="40"/>
        <w:jc w:val="left"/>
      </w:pPr>
      <w:r>
        <w:drawing>
          <wp:inline xmlns:a="http://schemas.openxmlformats.org/drawingml/2006/main" xmlns:pic="http://schemas.openxmlformats.org/drawingml/2006/picture">
            <wp:extent cx="5976000" cy="3735000"/>
            <wp:docPr id="4" name="Picture 4"/>
            <wp:cNvGraphicFramePr>
              <a:graphicFrameLocks noChangeAspect="1"/>
            </wp:cNvGraphicFramePr>
            <a:graphic>
              <a:graphicData uri="http://schemas.openxmlformats.org/drawingml/2006/picture">
                <pic:pic>
                  <pic:nvPicPr>
                    <pic:cNvPr id="0" name="003-login-error.jpg"/>
                    <pic:cNvPicPr/>
                  </pic:nvPicPr>
                  <pic:blipFill>
                    <a:blip r:embed="rId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 اسم مستخدم أو كلمة مرور غير صحيحة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أعد كتابة البيانات بعناية.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الحسابات التجريبية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موظف تجريبي بطاقة فيها اسمه ومسمّاه واسم المستخدم وصلاحيته الوحيدة، وعلى بطاقة مديرة الموسم «كل الصلاحيات». الضغط على بطاقة يدخل مباشرة.</w:t>
      </w:r>
    </w:p>
    <w:p>
      <w:pPr>
        <w:keepNext/>
        <w:bidi/>
        <w:spacing w:after="40"/>
        <w:jc w:val="left"/>
      </w:pPr>
      <w:r>
        <w:drawing>
          <wp:inline xmlns:a="http://schemas.openxmlformats.org/drawingml/2006/main" xmlns:pic="http://schemas.openxmlformats.org/drawingml/2006/picture">
            <wp:extent cx="5976000" cy="3735000"/>
            <wp:docPr id="5" name="Picture 5"/>
            <wp:cNvGraphicFramePr>
              <a:graphicFrameLocks noChangeAspect="1"/>
            </wp:cNvGraphicFramePr>
            <a:graphic>
              <a:graphicData uri="http://schemas.openxmlformats.org/drawingml/2006/picture">
                <pic:pic>
                  <pic:nvPicPr>
                    <pic:cNvPr id="0" name="004-login-cards.jpg"/>
                    <pic:cNvPicPr/>
                  </pic:nvPicPr>
                  <pic:blipFill>
                    <a:blip r:embed="rId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 بطاقات الحسابات التجريبية وصلاحيات كل موظف (للعرض)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الموظف الذي تريد تجربة صلاحياته.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فوراً إلى «لوحتي» بحسابه.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للنسخة التجريبية فقط.</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ادخل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اسم المستخدم وكلمة المرور ثم اضغط «دخول».</w:t>
      </w:r>
    </w:p>
    <w:p>
      <w:pPr>
        <w:keepNext/>
        <w:bidi/>
        <w:spacing w:after="40"/>
        <w:jc w:val="left"/>
      </w:pPr>
      <w:r>
        <w:drawing>
          <wp:inline xmlns:a="http://schemas.openxmlformats.org/drawingml/2006/main" xmlns:pic="http://schemas.openxmlformats.org/drawingml/2006/picture">
            <wp:extent cx="5976000" cy="3735000"/>
            <wp:docPr id="6" name="Picture 6"/>
            <wp:cNvGraphicFramePr>
              <a:graphicFrameLocks noChangeAspect="1"/>
            </wp:cNvGraphicFramePr>
            <a:graphic>
              <a:graphicData uri="http://schemas.openxmlformats.org/drawingml/2006/picture">
                <pic:pic>
                  <pic:nvPicPr>
                    <pic:cNvPr id="0" name="005-login-filled.jpg"/>
                    <pic:cNvPicPr/>
                  </pic:nvPicPr>
                  <pic:blipFill>
                    <a:blip r:embed="rId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 إدخال اسم المستخدم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«لوحتي».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تسجيل الخروج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«تسجيل الخروج» في أسفل القائمة الجانبية (وعلى الهاتف أيقونة في بطاقة الموظف).</w:t>
      </w:r>
    </w:p>
    <w:p>
      <w:pPr>
        <w:keepNext/>
        <w:bidi/>
        <w:spacing w:after="40"/>
        <w:jc w:val="left"/>
      </w:pPr>
      <w:r>
        <w:drawing>
          <wp:inline xmlns:a="http://schemas.openxmlformats.org/drawingml/2006/main" xmlns:pic="http://schemas.openxmlformats.org/drawingml/2006/picture">
            <wp:extent cx="5976000" cy="3735000"/>
            <wp:docPr id="7" name="Picture 7"/>
            <wp:cNvGraphicFramePr>
              <a:graphicFrameLocks noChangeAspect="1"/>
            </wp:cNvGraphicFramePr>
            <a:graphic>
              <a:graphicData uri="http://schemas.openxmlformats.org/drawingml/2006/picture">
                <pic:pic>
                  <pic:nvPicPr>
                    <pic:cNvPr id="0" name="009-logout.jpg"/>
                    <pic:cNvPicPr/>
                  </pic:nvPicPr>
                  <pic:blipFill>
                    <a:blip r:embed="rId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 بعد تسجيل الخروج تعود صفحة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الخروج».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تعود صفحة الدخول.</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سجّل الخروج دائماً على الأجهزة المشتركة.</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لوحتي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لوحتي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تحية باسمك ومسمّاك، ثم مؤشرات تتغير بحسب صلاحياتك (مثلاً مديرة الموسم ترى الحصة ورسوم التسجيل المحصّلة، وغرفة العمليات ترى البلاغات المفتوحة).</w:t>
      </w:r>
    </w:p>
    <w:p>
      <w:pPr>
        <w:keepNext/>
        <w:bidi/>
        <w:spacing w:after="40"/>
        <w:jc w:val="left"/>
      </w:pPr>
      <w:r>
        <w:drawing>
          <wp:inline xmlns:a="http://schemas.openxmlformats.org/drawingml/2006/main" xmlns:pic="http://schemas.openxmlformats.org/drawingml/2006/picture">
            <wp:extent cx="5976000" cy="3735000"/>
            <wp:docPr id="8" name="Picture 8"/>
            <wp:cNvGraphicFramePr>
              <a:graphicFrameLocks noChangeAspect="1"/>
            </wp:cNvGraphicFramePr>
            <a:graphic>
              <a:graphicData uri="http://schemas.openxmlformats.org/drawingml/2006/picture">
                <pic:pic>
                  <pic:nvPicPr>
                    <pic:cNvPr id="0" name="006-dash.jpg"/>
                    <pic:cNvPicPr/>
                  </pic:nvPicPr>
                  <pic:blipFill>
                    <a:blip r:embed="rId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 لوحتي: مؤشرات حسب صلاحياتك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المؤشرات.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لوحات الموسم ومهامي اليوم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لوحات التسجيل اليومي وتوزيع الحصة وأسباب عدم الأهلية وأحدث البلاغات، و«مهامي اليوم»: قائمة مهام تولَّد من صلاحياتك، لكل مهمة زر «علّمها منجزة» ورابط «فتح».</w:t>
      </w:r>
    </w:p>
    <w:p>
      <w:pPr>
        <w:keepNext/>
        <w:bidi/>
        <w:spacing w:after="40"/>
        <w:jc w:val="left"/>
      </w:pPr>
      <w:r>
        <w:drawing>
          <wp:inline xmlns:a="http://schemas.openxmlformats.org/drawingml/2006/main" xmlns:pic="http://schemas.openxmlformats.org/drawingml/2006/picture">
            <wp:extent cx="5976000" cy="3735000"/>
            <wp:docPr id="9" name="Picture 9"/>
            <wp:cNvGraphicFramePr>
              <a:graphicFrameLocks noChangeAspect="1"/>
            </wp:cNvGraphicFramePr>
            <a:graphic>
              <a:graphicData uri="http://schemas.openxmlformats.org/drawingml/2006/picture">
                <pic:pic>
                  <pic:nvPicPr>
                    <pic:cNvPr id="0" name="007-dash-2.jpg"/>
                    <pic:cNvPicPr/>
                  </pic:nvPicPr>
                  <pic:blipFill>
                    <a:blip r:embed="rId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 لوحات الموسم ومهامي اليوم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المهام المنجزة، أو افتح المهمة من سهمها.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بطاقتك وصلاحياتك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القائمة الجانبية بطاقتك: الاسم، المسمى، «حساب دائم»، و«مسافر مع البعثة» لمن يسافر. زر «N صلاحيات» يعرض صلاحياتك، وتحته الأقسام المتاحة لك.</w:t>
      </w:r>
    </w:p>
    <w:p>
      <w:pPr>
        <w:keepNext/>
        <w:bidi/>
        <w:spacing w:after="40"/>
        <w:jc w:val="left"/>
      </w:pPr>
      <w:r>
        <w:drawing>
          <wp:inline xmlns:a="http://schemas.openxmlformats.org/drawingml/2006/main" xmlns:pic="http://schemas.openxmlformats.org/drawingml/2006/picture">
            <wp:extent cx="5976000" cy="3735000"/>
            <wp:docPr id="10" name="Picture 10"/>
            <wp:cNvGraphicFramePr>
              <a:graphicFrameLocks noChangeAspect="1"/>
            </wp:cNvGraphicFramePr>
            <a:graphic>
              <a:graphicData uri="http://schemas.openxmlformats.org/drawingml/2006/picture">
                <pic:pic>
                  <pic:nvPicPr>
                    <pic:cNvPr id="0" name="008-dash-perms.jpg"/>
                    <pic:cNvPicPr/>
                  </pic:nvPicPr>
                  <pic:blipFill>
                    <a:blip r:embed="rId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 بطاقة الموظف في الشريط الجانبي: صلاحياتك والأقسام التي تظهر لك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«N صلاحيات» لرؤيتها.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ملفاتي التشغيلية وحدود الصلاحيات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ملفاتي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الصفحة «رحلاتي»: رحلة ذهابك ورحلة عودتك كما أسندهما مسؤول الطيران. وتحتها، لكل موظف له منصب في ملفات الموسم التشغيلية، خط زمني «أين أكون ومتى — موسم 1448».</w:t>
      </w:r>
    </w:p>
    <w:p>
      <w:pPr>
        <w:keepNext/>
        <w:bidi/>
        <w:spacing w:after="40"/>
        <w:jc w:val="left"/>
      </w:pPr>
      <w:r>
        <w:drawing>
          <wp:inline xmlns:a="http://schemas.openxmlformats.org/drawingml/2006/main" xmlns:pic="http://schemas.openxmlformats.org/drawingml/2006/picture">
            <wp:extent cx="5976000" cy="3735000"/>
            <wp:docPr id="11" name="Picture 11"/>
            <wp:cNvGraphicFramePr>
              <a:graphicFrameLocks noChangeAspect="1"/>
            </wp:cNvGraphicFramePr>
            <a:graphic>
              <a:graphicData uri="http://schemas.openxmlformats.org/drawingml/2006/picture">
                <pic:pic>
                  <pic:nvPicPr>
                    <pic:cNvPr id="0" name="010-myfiles.jpg"/>
                    <pic:cNvPicPr/>
                  </pic:nvPicPr>
                  <pic:blipFill>
                    <a:blip r:embed="rId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 ملفاتي التشغيلية: أين أكون ومتى في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مواقعك في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تفاصيل موقعي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موقع: الدور والوصف الوظيفي، الحالة (إسناد مبدئي أو نافذ)، فترة العمل، المكان، المدير المباشر، والفريق بأرقام هواتفهم.</w:t>
      </w:r>
    </w:p>
    <w:p>
      <w:pPr>
        <w:keepNext/>
        <w:bidi/>
        <w:spacing w:after="40"/>
        <w:jc w:val="left"/>
      </w:pPr>
      <w:r>
        <w:drawing>
          <wp:inline xmlns:a="http://schemas.openxmlformats.org/drawingml/2006/main" xmlns:pic="http://schemas.openxmlformats.org/drawingml/2006/picture">
            <wp:extent cx="5976000" cy="3735000"/>
            <wp:docPr id="12" name="Picture 12"/>
            <wp:cNvGraphicFramePr>
              <a:graphicFrameLocks noChangeAspect="1"/>
            </wp:cNvGraphicFramePr>
            <a:graphic>
              <a:graphicData uri="http://schemas.openxmlformats.org/drawingml/2006/picture">
                <pic:pic>
                  <pic:nvPicPr>
                    <pic:cNvPr id="0" name="011-myfiles-2.jpg"/>
                    <pic:cNvPicPr/>
                  </pic:nvPicPr>
                  <pic:blipFill>
                    <a:blip r:embed="rId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 موقعي: الدور والوصف الوظيفي والمدير المباشر والفريق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احفظ أرقام فريقك ومديرك.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يكن لك منصب بعد تظهر رسالة «لا مواقع لك في ملفات موسم 1448 بعد».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صفحة خارج صلاحياتك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فتحت رابط صفحة لا تملك صلاحيتها تظهر رسالة «خارج صلاحياتك» مع اسم الصلاحية المطلوبة.</w:t>
      </w:r>
    </w:p>
    <w:p>
      <w:pPr>
        <w:keepNext/>
        <w:bidi/>
        <w:spacing w:after="40"/>
        <w:jc w:val="left"/>
      </w:pPr>
      <w:r>
        <w:drawing>
          <wp:inline xmlns:a="http://schemas.openxmlformats.org/drawingml/2006/main" xmlns:pic="http://schemas.openxmlformats.org/drawingml/2006/picture">
            <wp:extent cx="5976000" cy="3735000"/>
            <wp:docPr id="13" name="Picture 13"/>
            <wp:cNvGraphicFramePr>
              <a:graphicFrameLocks noChangeAspect="1"/>
            </wp:cNvGraphicFramePr>
            <a:graphic>
              <a:graphicData uri="http://schemas.openxmlformats.org/drawingml/2006/picture">
                <pic:pic>
                  <pic:nvPicPr>
                    <pic:cNvPr id="0" name="012-locked.jpg"/>
                    <pic:cNvPicPr/>
                  </pic:nvPicPr>
                  <pic:blipFill>
                    <a:blip r:embed="rId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 فتح صفحة خارج صلاحياتك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اطلب الصلاحية من الموارد البشرية إن كانت من عملك.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2: صلاحية «مراجعة الطلبات والوثائق»</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تُعطى لإدارة التسجيل في المكاتب. المنصة تدقق الطلبات آلياً، ويصل إلى هذه الصفحة فقط ما يحتاج قراراً بشرياً (مثل اسم أم غير مطابق، أو صلة قرابة غير مؤكدة). المثال: رنا حداد.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طابور المراجعة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مراجعة الطلبات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(الطلبات المقدّمة، الأفراد، الرسوم، بانتظار المراجعة)، ونتيجة التدقيق الآلي، والطلبات حسب المحافظة.</w:t>
      </w:r>
    </w:p>
    <w:p>
      <w:pPr>
        <w:keepNext/>
        <w:bidi/>
        <w:spacing w:after="40"/>
        <w:jc w:val="left"/>
      </w:pPr>
      <w:r>
        <w:drawing>
          <wp:inline xmlns:a="http://schemas.openxmlformats.org/drawingml/2006/main" xmlns:pic="http://schemas.openxmlformats.org/drawingml/2006/picture">
            <wp:extent cx="5976000" cy="3735000"/>
            <wp:docPr id="14" name="Picture 14"/>
            <wp:cNvGraphicFramePr>
              <a:graphicFrameLocks noChangeAspect="1"/>
            </wp:cNvGraphicFramePr>
            <a:graphic>
              <a:graphicData uri="http://schemas.openxmlformats.org/drawingml/2006/picture">
                <pic:pic>
                  <pic:nvPicPr>
                    <pic:cNvPr id="0" name="013-rev-top.jpg"/>
                    <pic:cNvPicPr/>
                  </pic:nvPicPr>
                  <pic:blipFill>
                    <a:blip r:embed="rId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 مراجعة الطلبات: المؤشرات ونتيجة التدقيق الآلي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انزل إلى الطابور.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الطابور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التبويبات: بانتظار القرار، معتمدة، مرفوضة، الكل. والبحث برقم الطلب أو الاسم أو الرقم الوطني. لكل طلب سبب إحالته للمراجعة.</w:t>
      </w:r>
    </w:p>
    <w:p>
      <w:pPr>
        <w:keepNext/>
        <w:bidi/>
        <w:spacing w:after="40"/>
        <w:jc w:val="left"/>
      </w:pPr>
      <w:r>
        <w:drawing>
          <wp:inline xmlns:a="http://schemas.openxmlformats.org/drawingml/2006/main" xmlns:pic="http://schemas.openxmlformats.org/drawingml/2006/picture">
            <wp:extent cx="5976000" cy="3735000"/>
            <wp:docPr id="15" name="Picture 15"/>
            <wp:cNvGraphicFramePr>
              <a:graphicFrameLocks noChangeAspect="1"/>
            </wp:cNvGraphicFramePr>
            <a:graphic>
              <a:graphicData uri="http://schemas.openxmlformats.org/drawingml/2006/picture">
                <pic:pic>
                  <pic:nvPicPr>
                    <pic:cNvPr id="0" name="014-rev-queue.jpg"/>
                    <pic:cNvPicPr/>
                  </pic:nvPicPr>
                  <pic:blipFill>
                    <a:blip r:embed="rId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 طابور الطلبات التي تحتاج مراجعة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الطلب لفتحه.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تفاصيل الطلب في لوحة جانبية.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لماذا يحتاج مراجعة؟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اللوحة سبب الإحالة بوضوح.</w:t>
      </w:r>
    </w:p>
    <w:p>
      <w:pPr>
        <w:keepNext/>
        <w:bidi/>
        <w:spacing w:after="40"/>
        <w:jc w:val="left"/>
      </w:pPr>
      <w:r>
        <w:drawing>
          <wp:inline xmlns:a="http://schemas.openxmlformats.org/drawingml/2006/main" xmlns:pic="http://schemas.openxmlformats.org/drawingml/2006/picture">
            <wp:extent cx="5976000" cy="3735000"/>
            <wp:docPr id="16" name="Picture 16"/>
            <wp:cNvGraphicFramePr>
              <a:graphicFrameLocks noChangeAspect="1"/>
            </wp:cNvGraphicFramePr>
            <a:graphic>
              <a:graphicData uri="http://schemas.openxmlformats.org/drawingml/2006/picture">
                <pic:pic>
                  <pic:nvPicPr>
                    <pic:cNvPr id="0" name="015-rev-drawer.jpg"/>
                    <pic:cNvPicPr/>
                  </pic:nvPicPr>
                  <pic:blipFill>
                    <a:blip r:embed="rId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 تفاصيل الطلب: لماذا يحتاج مراجعة؟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السبب.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الأفراد والوثائق ودليل القرابة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فرد شروط الموسم التي اجتازها، ثم الوثائق وحالتها، ثم دليل صلة القرابة.</w:t>
      </w:r>
    </w:p>
    <w:p>
      <w:pPr>
        <w:keepNext/>
        <w:bidi/>
        <w:spacing w:after="40"/>
        <w:jc w:val="left"/>
      </w:pPr>
      <w:r>
        <w:drawing>
          <wp:inline xmlns:a="http://schemas.openxmlformats.org/drawingml/2006/main" xmlns:pic="http://schemas.openxmlformats.org/drawingml/2006/picture">
            <wp:extent cx="5976000" cy="3735000"/>
            <wp:docPr id="17" name="Picture 17"/>
            <wp:cNvGraphicFramePr>
              <a:graphicFrameLocks noChangeAspect="1"/>
            </wp:cNvGraphicFramePr>
            <a:graphic>
              <a:graphicData uri="http://schemas.openxmlformats.org/drawingml/2006/picture">
                <pic:pic>
                  <pic:nvPicPr>
                    <pic:cNvPr id="0" name="016-rev-drawer-docs.jpg"/>
                    <pic:cNvPicPr/>
                  </pic:nvPicPr>
                  <pic:blipFill>
                    <a:blip r:embed="rId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 أفراد الطلب والوثائق ودليل صلة القرابة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تحقق من الوثائق مقابل السبب.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القرار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حقل «سبب القرار» إلزامي (‏8 أحرف على الأقل)، ثم «اعتماد» أو «رفض».</w:t>
      </w:r>
    </w:p>
    <w:p>
      <w:pPr>
        <w:keepNext/>
        <w:bidi/>
        <w:spacing w:after="40"/>
        <w:jc w:val="left"/>
      </w:pPr>
      <w:r>
        <w:drawing>
          <wp:inline xmlns:a="http://schemas.openxmlformats.org/drawingml/2006/main" xmlns:pic="http://schemas.openxmlformats.org/drawingml/2006/picture">
            <wp:extent cx="5976000" cy="3735000"/>
            <wp:docPr id="18" name="Picture 18"/>
            <wp:cNvGraphicFramePr>
              <a:graphicFrameLocks noChangeAspect="1"/>
            </wp:cNvGraphicFramePr>
            <a:graphic>
              <a:graphicData uri="http://schemas.openxmlformats.org/drawingml/2006/picture">
                <pic:pic>
                  <pic:nvPicPr>
                    <pic:cNvPr id="0" name="017-rev-decision.jpg"/>
                    <pic:cNvPicPr/>
                  </pic:nvPicPr>
                  <pic:blipFill>
                    <a:blip r:embed="rId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 سبب القرار ثم الاعتماد أو الرفض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سبباً واضحاً.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(الإطار 1‏) أو «رفض»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يُحفظ القرار ويصل إلى الحاج في صفحة طلبه، ويُسجَّل في سجل الأحداث.</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القرار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ينتقل الطلب إلى تبويب «معتمدة» أو «مرفوضة». وإذا رُفض يستطيع الحاج تقديم اعتراض يصل إلى إدارة التسجيل.</w:t>
      </w:r>
    </w:p>
    <w:p>
      <w:pPr>
        <w:keepNext/>
        <w:bidi/>
        <w:spacing w:after="40"/>
        <w:jc w:val="left"/>
      </w:pPr>
      <w:r>
        <w:drawing>
          <wp:inline xmlns:a="http://schemas.openxmlformats.org/drawingml/2006/main" xmlns:pic="http://schemas.openxmlformats.org/drawingml/2006/picture">
            <wp:extent cx="5976000" cy="3735000"/>
            <wp:docPr id="19" name="Picture 19"/>
            <wp:cNvGraphicFramePr>
              <a:graphicFrameLocks noChangeAspect="1"/>
            </wp:cNvGraphicFramePr>
            <a:graphic>
              <a:graphicData uri="http://schemas.openxmlformats.org/drawingml/2006/picture">
                <pic:pic>
                  <pic:nvPicPr>
                    <pic:cNvPr id="0" name="018-rev-approved.jpg"/>
                    <pic:cNvPicPr/>
                  </pic:nvPicPr>
                  <pic:blipFill>
                    <a:blip r:embed="rId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 الطلب في تبويب «معتمدة»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بقية الطابور.</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3: صلاحية «إعدادات الموسم»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الموسم. كل شروط الموسم وأرقامه قيم تضبطها الإدارة هنا، وتُطبَّق فوراً في معالج طلب الحاج وفحص الأهلية دون تعديل في النظام. هذه الصلاحية تفتح أيضاً: إدارة الامتحان (قواعده وبنك أسئلته، ونتائجه للعرض)، وقواعد الإداريين، وانتخاب رؤساء التكتلات، والتصنيف والترقية، ولوحة الإدارة العليا. المثال: سهى مراد.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ضبط الإعدادات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إعدادات موسم 1448</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نوعا الطلب ونسبة القبول المباشر، والحصة، والأعمار المقبولة، وشروط سنة الميلاد، وحدود الطلب، والرسوم والدفعات، ورسوم الإداريين وصلاحية وثائقهم، وتجديد صفة الإداري، ونسب التصنيف. وفي الجانب الشروط الثابتة التي لا تتغير.</w:t>
      </w:r>
    </w:p>
    <w:p>
      <w:pPr>
        <w:keepNext/>
        <w:bidi/>
        <w:spacing w:after="40"/>
        <w:jc w:val="left"/>
      </w:pPr>
      <w:r>
        <w:drawing>
          <wp:inline xmlns:a="http://schemas.openxmlformats.org/drawingml/2006/main" xmlns:pic="http://schemas.openxmlformats.org/drawingml/2006/picture">
            <wp:extent cx="5976000" cy="3735000"/>
            <wp:docPr id="20" name="Picture 20"/>
            <wp:cNvGraphicFramePr>
              <a:graphicFrameLocks noChangeAspect="1"/>
            </wp:cNvGraphicFramePr>
            <a:graphic>
              <a:graphicData uri="http://schemas.openxmlformats.org/drawingml/2006/picture">
                <pic:pic>
                  <pic:nvPicPr>
                    <pic:cNvPr id="0" name="019-season-top.jpg"/>
                    <pic:cNvPicPr/>
                  </pic:nvPicPr>
                  <pic:blipFill>
                    <a:blip r:embed="rId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 إعدادات الموسم: نوعا الطلب والحصة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انزل إلى الحقل الذي تريد تعديله.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تعديل قيمة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 تغيير حقل تظهر علامة «غير محفوظ»، ويظهر شريط الحفظ في أسفل الشاشة. القيمة خارج النطاق المسموح تُرفض.</w:t>
      </w:r>
    </w:p>
    <w:p>
      <w:pPr>
        <w:keepNext/>
        <w:bidi/>
        <w:spacing w:after="40"/>
        <w:jc w:val="left"/>
      </w:pPr>
      <w:r>
        <w:drawing>
          <wp:inline xmlns:a="http://schemas.openxmlformats.org/drawingml/2006/main" xmlns:pic="http://schemas.openxmlformats.org/drawingml/2006/picture">
            <wp:extent cx="5976000" cy="3735000"/>
            <wp:docPr id="21" name="Picture 21"/>
            <wp:cNvGraphicFramePr>
              <a:graphicFrameLocks noChangeAspect="1"/>
            </wp:cNvGraphicFramePr>
            <a:graphic>
              <a:graphicData uri="http://schemas.openxmlformats.org/drawingml/2006/picture">
                <pic:pic>
                  <pic:nvPicPr>
                    <pic:cNvPr id="0" name="020-season-edit.jpg"/>
                    <pic:cNvPicPr/>
                  </pic:nvPicPr>
                  <pic:blipFill>
                    <a:blip r:embed="rId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 تعديل قيمة: تظهر علامة «غير محفوظ» وشريط الحفظ</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غيّر القيمة.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الحفظ والاعتماد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شريط الحفظ: عدد التعديلات، وحقل «مرجع قرار اللجنة»، وزرا «تراجع» و«حفظ واعتماد».</w:t>
      </w:r>
    </w:p>
    <w:p>
      <w:pPr>
        <w:keepNext/>
        <w:bidi/>
        <w:spacing w:after="40"/>
        <w:jc w:val="left"/>
      </w:pPr>
      <w:r>
        <w:drawing>
          <wp:inline xmlns:a="http://schemas.openxmlformats.org/drawingml/2006/main" xmlns:pic="http://schemas.openxmlformats.org/drawingml/2006/picture">
            <wp:extent cx="5976000" cy="3735000"/>
            <wp:docPr id="22" name="Picture 22"/>
            <wp:cNvGraphicFramePr>
              <a:graphicFrameLocks noChangeAspect="1"/>
            </wp:cNvGraphicFramePr>
            <a:graphic>
              <a:graphicData uri="http://schemas.openxmlformats.org/drawingml/2006/picture">
                <pic:pic>
                  <pic:nvPicPr>
                    <pic:cNvPr id="0" name="021-season-savebar.jpg"/>
                    <pic:cNvPicPr/>
                  </pic:nvPicPr>
                  <pic:blipFill>
                    <a:blip r:embed="rId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 شريط الحفظ: مرجع القرار ثم «حفظ واعتماد»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مرجع القرار.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واعتماد».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تُطبَّق القيم فوراً، ويُسجَّل كل حقل في سجل الأحداث بقيمته قبل وبعد.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سجل تعديلات الإعدادات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كل تعديل بالقيمة السابقة والجديدة ومن عدّله ومرجع القرار.</w:t>
      </w:r>
    </w:p>
    <w:p>
      <w:pPr>
        <w:keepNext/>
        <w:bidi/>
        <w:spacing w:after="40"/>
        <w:jc w:val="left"/>
      </w:pPr>
      <w:r>
        <w:drawing>
          <wp:inline xmlns:a="http://schemas.openxmlformats.org/drawingml/2006/main" xmlns:pic="http://schemas.openxmlformats.org/drawingml/2006/picture">
            <wp:extent cx="5976000" cy="3735000"/>
            <wp:docPr id="23" name="Picture 23"/>
            <wp:cNvGraphicFramePr>
              <a:graphicFrameLocks noChangeAspect="1"/>
            </wp:cNvGraphicFramePr>
            <a:graphic>
              <a:graphicData uri="http://schemas.openxmlformats.org/drawingml/2006/picture">
                <pic:pic>
                  <pic:nvPicPr>
                    <pic:cNvPr id="0" name="022-season-log.jpg"/>
                    <pic:cNvPicPr/>
                  </pic:nvPicPr>
                  <pic:blipFill>
                    <a:blip r:embed="rId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 سجل تعديلات الإعدادات بالقيمة قبل وبعد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القيم الافتراضية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«القيم الافتراضية» يعيد كل الإعدادات إلى أصلها بعد تأكيد.</w:t>
      </w:r>
    </w:p>
    <w:p>
      <w:pPr>
        <w:keepNext/>
        <w:bidi/>
        <w:spacing w:after="40"/>
        <w:jc w:val="left"/>
      </w:pPr>
      <w:r>
        <w:drawing>
          <wp:inline xmlns:a="http://schemas.openxmlformats.org/drawingml/2006/main" xmlns:pic="http://schemas.openxmlformats.org/drawingml/2006/picture">
            <wp:extent cx="5976000" cy="3735000"/>
            <wp:docPr id="24" name="Picture 24"/>
            <wp:cNvGraphicFramePr>
              <a:graphicFrameLocks noChangeAspect="1"/>
            </wp:cNvGraphicFramePr>
            <a:graphic>
              <a:graphicData uri="http://schemas.openxmlformats.org/drawingml/2006/picture">
                <pic:pic>
                  <pic:nvPicPr>
                    <pic:cNvPr id="0" name="023-season-reset.jpg"/>
                    <pic:cNvPicPr/>
                  </pic:nvPicPr>
                  <pic:blipFill>
                    <a:blip r:embed="rId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 إعادة القيم الافتراضية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أعد الضبط» للتأكيد، أو «إلغاء».</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إعادة الضبط تلغي كل التعديلات المحفوظة.</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4: صلاحيتا «إدخال نتائج القرعة» و«اعتماد ونشر النتائج»</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القبول المباشر والقرعة تسجيلان منفصلان، لكلٍّ منهما طلب مستقل. صفحة «القبول والقرعة» أربع خطوات: الأعمار المقبولة مباشرة، إحصاء التسجيل الأولي على القرعة، إدخال نتائج البث، الاعتماد والنشر. القرعة نفسها تجري خارج المنصة ببث مباشر تُسحب فيه سنوات ميلاد، ولبعضها أشهر محددة، ويُقبل كل طلب وُلد صاحبه (الأكبر سناً فيه) في سنة وشهر مسحوبين. الصلاحيتان مفصولتان عمداً: إدارة التسجيل (كنان الأحمد) ترسل الأعمار وتصدّر الإحصاء وتُدخل ما سُحب، ولجنة الاعتماد (يوسف الزعبي) تعتمد وتنشر.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عمل إدارة التسجيل (الإدخال)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القبول المباشر والقرعة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وشريط الخطوات الأربع. في بيئة العرض تُفتح الصفحة على نتائج موسم 1448 منشورةً، وزر «إعادة التجربة» في الأعلى يعيد الخطوات من البداية.</w:t>
      </w:r>
    </w:p>
    <w:p>
      <w:pPr>
        <w:keepNext/>
        <w:bidi/>
        <w:spacing w:after="40"/>
        <w:jc w:val="left"/>
      </w:pPr>
      <w:r>
        <w:drawing>
          <wp:inline xmlns:a="http://schemas.openxmlformats.org/drawingml/2006/main" xmlns:pic="http://schemas.openxmlformats.org/drawingml/2006/picture">
            <wp:extent cx="5976000" cy="3735000"/>
            <wp:docPr id="25" name="Picture 25"/>
            <wp:cNvGraphicFramePr>
              <a:graphicFrameLocks noChangeAspect="1"/>
            </wp:cNvGraphicFramePr>
            <a:graphic>
              <a:graphicData uri="http://schemas.openxmlformats.org/drawingml/2006/picture">
                <pic:pic>
                  <pic:nvPicPr>
                    <pic:cNvPr id="0" name="024-lot-top.jpg"/>
                    <pic:cNvPicPr/>
                  </pic:nvPicPr>
                  <pic:blipFill>
                    <a:blip r:embed="rId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 القبول والقرعة: أربع خطوات، ونتائج 1448 منشورة في بيئة العرض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«إعادة التجربة».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تعود الخطوات إلى البداية، وتُسحب النتائج المنشورة من العرض حتى تُنشر من جديد.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إعلان الأعمار المقبولة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الخطوة الأولى: تُرتَّب طلبات التسجيل على القبول المباشر من الأكبر سناً حتى تكتمل مقاعده، فيظهر العمر المقبول.</w:t>
      </w:r>
    </w:p>
    <w:p>
      <w:pPr>
        <w:keepNext/>
        <w:bidi/>
        <w:spacing w:after="40"/>
        <w:jc w:val="left"/>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025-lot-ages.jpg"/>
                    <pic:cNvPicPr/>
                  </pic:nvPicPr>
                  <pic:blipFill>
                    <a:blip r:embed="rId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 إعلان الأعمار المقبولة: إرسالها للاعتماد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للاعتماد» لإرسال الأعمار المقبولة إلى صاحب صلاحية الاعتماد.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أُرسلت الأعمار للاعتماد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تنتقل الخطوة الأولى إلى انتظار اعتماد صاحب صلاحية الاعتماد.</w:t>
      </w:r>
    </w:p>
    <w:p>
      <w:pPr>
        <w:keepNext/>
        <w:bidi/>
        <w:spacing w:after="40"/>
        <w:jc w:val="left"/>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026-lot-sent.jpg"/>
                    <pic:cNvPicPr/>
                  </pic:nvPicPr>
                  <pic:blipFill>
                    <a:blip r:embed="rId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 أُرسلت الأعمار المقبولة للاعتماد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الخطوة الثانية.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إحصاء التسجيل الأولي على القرعة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إغلاق التسجيل الأولي تُحصي المنصة المسجّلين بسنة ميلاد صاحب الطلب: تحت كل سنة عدد من فيها. اضغط سنة لترى توزيعها على الأشهر، فتعرف اللجنة كم مقعداً تشغل كل سنة وكل شهر، وتتوقف عن السحب حين تكتمل المقاعد.</w:t>
      </w:r>
    </w:p>
    <w:p>
      <w:pPr>
        <w:keepNext/>
        <w:bidi/>
        <w:spacing w:after="40"/>
        <w:jc w:val="left"/>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027-lot-pool.jpg"/>
                    <pic:cNvPicPr/>
                  </pic:nvPicPr>
                  <pic:blipFill>
                    <a:blip r:embed="rId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 إحصاء التسجيل الأولي بسنة ميلاد صاحب الطلب، وأشهر السنة المختارة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سنة لترى أشهرها.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عدد المسجّلين في كل شهر من السنة.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تصدير الإحصاء</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«تصدير الإحصاء للجنة تنظيم القرعة» يعدّ الملف الذي يُسلَّم إلى اللجنة قبل البث.</w:t>
      </w:r>
    </w:p>
    <w:p>
      <w:pPr>
        <w:keepNext/>
        <w:bidi/>
        <w:spacing w:after="40"/>
        <w:jc w:val="left"/>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028-lot-export.jpg"/>
                    <pic:cNvPicPr/>
                  </pic:nvPicPr>
                  <pic:blipFill>
                    <a:blip r:embed="rId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 صُدّر الإحصاء للجنة تنظيم القرعة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التصدير.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يُنزَّل الملف، ويُسجَّل التصدير باسمك ووقته.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إدخال ما سُحب في البث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البث يُدخل ما أُعلن سطراً سطراً: سنة الميلاد، ثم «جميع الأشهر» أو «أشهر محددة» مع اختيار الأشهر المسحوبة.</w:t>
      </w:r>
    </w:p>
    <w:p>
      <w:pPr>
        <w:keepNext/>
        <w:bidi/>
        <w:spacing w:after="40"/>
        <w:jc w:val="left"/>
      </w:pPr>
      <w:r>
        <w:drawing>
          <wp:inline xmlns:a="http://schemas.openxmlformats.org/drawingml/2006/main" xmlns:pic="http://schemas.openxmlformats.org/drawingml/2006/picture">
            <wp:extent cx="5976000" cy="3735000"/>
            <wp:docPr id="30" name="Picture 30"/>
            <wp:cNvGraphicFramePr>
              <a:graphicFrameLocks noChangeAspect="1"/>
            </wp:cNvGraphicFramePr>
            <a:graphic>
              <a:graphicData uri="http://schemas.openxmlformats.org/drawingml/2006/picture">
                <pic:pic>
                  <pic:nvPicPr>
                    <pic:cNvPr id="0" name="029-lot-entry.jpg"/>
                    <pic:cNvPicPr/>
                  </pic:nvPicPr>
                  <pic:blipFill>
                    <a:blip r:embed="rId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 إدخال سطر: سنة الميلاد والأشهر المسحوبة منها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سنة الميلاد.</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«جميع الأشهر»، أو «أشهر محددة» ثم اضغط كل شهر سُحب.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السطر».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السطر في القائمة مع عدد من يشملهم.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اكتمال مقاعد القرعة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يقيس الشريط تحت السطور ما أُدخل بمقاعد القرعة: «بقي…» حتى «اكتملت مقاعد القرعة»، و«تزيد…» إن تجاوزها فيُراجع ما أُدخل. في بيئة العرض يعبّئ رابط «تعبئة ما أُعلن في بث 1448» السطور كلها.</w:t>
      </w:r>
    </w:p>
    <w:p>
      <w:pPr>
        <w:keepNext/>
        <w:bidi/>
        <w:spacing w:after="40"/>
        <w:jc w:val="left"/>
      </w:pPr>
      <w:r>
        <w:drawing>
          <wp:inline xmlns:a="http://schemas.openxmlformats.org/drawingml/2006/main" xmlns:pic="http://schemas.openxmlformats.org/drawingml/2006/picture">
            <wp:extent cx="5976000" cy="3735000"/>
            <wp:docPr id="31" name="Picture 31"/>
            <wp:cNvGraphicFramePr>
              <a:graphicFrameLocks noChangeAspect="1"/>
            </wp:cNvGraphicFramePr>
            <a:graphic>
              <a:graphicData uri="http://schemas.openxmlformats.org/drawingml/2006/picture">
                <pic:pic>
                  <pic:nvPicPr>
                    <pic:cNvPr id="0" name="030-lot-entered.jpg"/>
                    <pic:cNvPicPr/>
                  </pic:nvPicPr>
                  <pic:blipFill>
                    <a:blip r:embed="rId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 اكتملت مقاعد القرعة: حفظ وإرسال للاعتماد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قارن السطور بما أُعلن في البث.</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وإرسال للاعتماد».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تُرسل النتائج للاعتماد، ولا يرى الحجاج شيئاً قبل النشر.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النشر يحتاج صلاحية أخرى</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السطور كما أُرسلت مع زر «تعديل قبل الاعتماد»، وفي الخطوة الرابعة ملاحظة بأن زر النشر يتطلب صلاحية «اعتماد ونشر النتائج».</w:t>
      </w:r>
    </w:p>
    <w:p>
      <w:pPr>
        <w:keepNext/>
        <w:bidi/>
        <w:spacing w:after="40"/>
        <w:jc w:val="left"/>
      </w:pPr>
      <w:r>
        <w:drawing>
          <wp:inline xmlns:a="http://schemas.openxmlformats.org/drawingml/2006/main" xmlns:pic="http://schemas.openxmlformats.org/drawingml/2006/picture">
            <wp:extent cx="5976000" cy="3735000"/>
            <wp:docPr id="32" name="Picture 32"/>
            <wp:cNvGraphicFramePr>
              <a:graphicFrameLocks noChangeAspect="1"/>
            </wp:cNvGraphicFramePr>
            <a:graphic>
              <a:graphicData uri="http://schemas.openxmlformats.org/drawingml/2006/picture">
                <pic:pic>
                  <pic:nvPicPr>
                    <pic:cNvPr id="0" name="031-lot-locked-publish.jpg"/>
                    <pic:cNvPicPr/>
                  </pic:nvPicPr>
                  <pic:blipFill>
                    <a:blip r:embed="rId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 أُرسلت النتائج، والنشر يحتاج صلاحية الاعتماد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أبلغ صاحب صلاحية الاعتماد.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عمل لجنة الاعتماد (الاعتماد والنشر)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اعتماد وإعلان الأعمار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إرسال إدارة التسجيل يُفعَّل زر «اعتماد وإعلان الأعمار». الاعتماد يحدّث العمر المقبول في إعدادات الموسم.</w:t>
      </w:r>
    </w:p>
    <w:p>
      <w:pPr>
        <w:keepNext/>
        <w:bidi/>
        <w:spacing w:after="40"/>
        <w:jc w:val="left"/>
      </w:pPr>
      <w:r>
        <w:drawing>
          <wp:inline xmlns:a="http://schemas.openxmlformats.org/drawingml/2006/main" xmlns:pic="http://schemas.openxmlformats.org/drawingml/2006/picture">
            <wp:extent cx="5976000" cy="3735000"/>
            <wp:docPr id="33" name="Picture 33"/>
            <wp:cNvGraphicFramePr>
              <a:graphicFrameLocks noChangeAspect="1"/>
            </wp:cNvGraphicFramePr>
            <a:graphic>
              <a:graphicData uri="http://schemas.openxmlformats.org/drawingml/2006/picture">
                <pic:pic>
                  <pic:nvPicPr>
                    <pic:cNvPr id="0" name="032-lot-approve-ages.jpg"/>
                    <pic:cNvPicPr/>
                  </pic:nvPicPr>
                  <pic:blipFill>
                    <a:blip r:embed="rId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 لجنة الاعتماد: اعتماد وإعلان الأعمار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وإعلان الأعمار».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تُعلن الأعمار المقبولة.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اعتماد ونشر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إرسال النتائج: زر «اعتماد ونشر النتائج» ونافذة تأكيد تعرض السنوات والأشهر، وعدد الطلبات والأشخاص الذين يُقبلون بها، ومن أدخلها.</w:t>
      </w:r>
    </w:p>
    <w:p>
      <w:pPr>
        <w:keepNext/>
        <w:bidi/>
        <w:spacing w:after="40"/>
        <w:jc w:val="left"/>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033-lot-publish-modal.jpg"/>
                    <pic:cNvPicPr/>
                  </pic:nvPicPr>
                  <pic:blipFill>
                    <a:blip r:embed="rId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 تأكيد اعتماد ونشر نتائج القرعة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السطور مع ما أُعلن في البث، ثم اضغط «اعتماد ونشر».</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يمكن التراجع عن النشر: يعرف كل مسجّل نتيجته في حسابه، ويظهر جدول السنوات والأشهر على صفحة نتائج القبول.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نُشرت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حالة «نُشرت نتائج القرعة» باسم من اعتمدها ووقته.</w:t>
      </w:r>
    </w:p>
    <w:p>
      <w:pPr>
        <w:keepNext/>
        <w:bidi/>
        <w:spacing w:after="40"/>
        <w:jc w:val="left"/>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034-lot-published.jpg"/>
                    <pic:cNvPicPr/>
                  </pic:nvPicPr>
                  <pic:blipFill>
                    <a:blip r:embed="rId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 نُشرت نتائج القرعة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يبدأ المقبولون تثبيت تسجيلهم: تأكيد القبول ودفع الدفعة الأولى (‏2 – 25 شعبان).</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5: صلاحية «شؤون الإداريين والامتحانات»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لشؤون الإداريين. تفتح صفحة «إدارة الامتحان» (تبويبات: المتقدمون والنتائج، المراكز والجلسات، هيكل الامتحان، بنك الأسئلة، التصحيح، قواعد الامتحان)، وصفحة «الإداريون والمجموعات» (تبويبات: طلبات تشكيل المجموعات، تقييم الإداريين، الملفات الدائمة)، وصفحة «قواعد الإداريين». أما صلاحية «قوائم ملف الإداري» فمستقلة، وصاحبتها رهف الخطيب: تفتح لها في «قواعد الإداريين» تبويب «الشهادات والمهارات واللغات» وحده. المثال: ماهر عيسى، ورهف الخطيب للقوائم.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إدارة الامتحان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صفحة إدارة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امتحان تأهيل الإداريين كله في صفحة واحدة. في الأعلى المؤشرات: من ينتظر الشفهي، والناجحون، والإجابات التحريرية التي تنتظر التصحيح، وعلامة النجاح بأوزانها. وفي تبويب «المتقدمون والنتائج» قائمة المتقدمين مع علامة الكتابي والشفهي والنتيجة النهائية، وتحت كل متقدم مركزه الامتحاني وحال جلسته. ومن نزل في الكتابي عن حده تظهر عنده «دون حد الكتابي» ولا يُستدعى للشفهي، ومن أُغلقت قاعته دون أن يحضر يظهر «غائب عن جلسته».</w:t>
      </w:r>
    </w:p>
    <w:p>
      <w:pPr>
        <w:keepNext/>
        <w:bidi/>
        <w:spacing w:after="40"/>
        <w:jc w:val="left"/>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035-adm-exams.jpg"/>
                    <pic:cNvPicPr/>
                  </pic:nvPicPr>
                  <pic:blipFill>
                    <a:blip r:embed="rId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 إدارة الامتحان: المتقدمون ونتائجهم، ومؤشرات الامتحان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«إدارة الامتحان» من القائمة الجانبية.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المتقدم.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متقدم بانتظار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أمام من بلغ حد الكتابي زر «إدخال الشفهي» (أو «تعديل» إن أُدخلت).</w:t>
      </w:r>
    </w:p>
    <w:p>
      <w:pPr>
        <w:keepNext/>
        <w:bidi/>
        <w:spacing w:after="40"/>
        <w:jc w:val="left"/>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036-adm-exams-row.jpg"/>
                    <pic:cNvPicPr/>
                  </pic:nvPicPr>
                  <pic:blipFill>
                    <a:blip r:embed="rId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36: متقدّم بانتظار نتيجة الشفهي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«إدخال الشفهي».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الشفهي.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إدخال درجة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الدرجة (بالمؤشر أو رقماً)، ورقم اللجنة، وملاحظات اللجنة. عند تعديل درجة محفوظة يصبح «سبب تعديل الدرجة» إلزامياً.</w:t>
      </w:r>
    </w:p>
    <w:p>
      <w:pPr>
        <w:keepNext/>
        <w:bidi/>
        <w:spacing w:after="40"/>
        <w:jc w:val="left"/>
      </w:pPr>
      <w:r>
        <w:drawing>
          <wp:inline xmlns:a="http://schemas.openxmlformats.org/drawingml/2006/main" xmlns:pic="http://schemas.openxmlformats.org/drawingml/2006/picture">
            <wp:extent cx="5976000" cy="3735000"/>
            <wp:docPr id="38" name="Picture 38"/>
            <wp:cNvGraphicFramePr>
              <a:graphicFrameLocks noChangeAspect="1"/>
            </wp:cNvGraphicFramePr>
            <a:graphic>
              <a:graphicData uri="http://schemas.openxmlformats.org/drawingml/2006/picture">
                <pic:pic>
                  <pic:nvPicPr>
                    <pic:cNvPr id="0" name="037-adm-oral.jpg"/>
                    <pic:cNvPicPr/>
                  </pic:nvPicPr>
                  <pic:blipFill>
                    <a:blip r:embed="rId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37: إدخال درجة الشفهي واللجنة والملاحظات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الدرجة واللجنة.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النتيجة».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تُحسب النتيجة النهائية بأوزان «قواعد الامتحان» (‏60% للكتابي و40% للشفهي ما لم تغيّرها الإدارة)، ويظهر هل بلغت علامة النجاح.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إعلان النتيجة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الحفظ يظهر زر «إعلان» لنشر النتيجة للمتقدم.</w:t>
      </w:r>
    </w:p>
    <w:p>
      <w:pPr>
        <w:keepNext/>
        <w:bidi/>
        <w:spacing w:after="40"/>
        <w:jc w:val="left"/>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038-adm-announce.jpg"/>
                    <pic:cNvPicPr/>
                  </pic:nvPicPr>
                  <pic:blipFill>
                    <a:blip r:embed="rId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38: إعلان النتيجة النهائية للمتقدّم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«إعلان».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النتيجة في بوابة الإداري.</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المراكز والجلسات والقاعات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المراكز والجلسات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الامتحان الكتابي جماعي في القاعات، لا من البيت. في تبويب «المراكز والجلسات» ثلاثة أقسام: «جلسات الامتحان» (لكل صفة يوم وساعة واحدان في كل المراكز، وحال الجلسة في المراكز)، و«المراكز الامتحانية ومشرفو القاعات» (لكل مركز قاعته والمحافظات التي يخدمها ومشرف قاعته وعدد متقدميه)، و«توزيع المتقدمين على المراكز» (كل متقدم ينتظر الكتابي ومركزه: تلقائياً بمحافظة قيده، أو حيث تنقله).</w:t>
      </w:r>
    </w:p>
    <w:p>
      <w:pPr>
        <w:keepNext/>
        <w:bidi/>
        <w:spacing w:after="40"/>
        <w:jc w:val="left"/>
      </w:pPr>
      <w:r>
        <w:drawing>
          <wp:inline xmlns:a="http://schemas.openxmlformats.org/drawingml/2006/main" xmlns:pic="http://schemas.openxmlformats.org/drawingml/2006/picture">
            <wp:extent cx="5976000" cy="3735000"/>
            <wp:docPr id="40" name="Picture 40"/>
            <wp:cNvGraphicFramePr>
              <a:graphicFrameLocks noChangeAspect="1"/>
            </wp:cNvGraphicFramePr>
            <a:graphic>
              <a:graphicData uri="http://schemas.openxmlformats.org/drawingml/2006/picture">
                <pic:pic>
                  <pic:nvPicPr>
                    <pic:cNvPr id="0" name="050-exam-centers.jpg"/>
                    <pic:cNvPicPr/>
                  </pic:nvPicPr>
                  <pic:blipFill>
                    <a:blip r:embed="rId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39: المراكز والجلسات: موعد كل صفة، ومشرف قاعة كل مركز، وتوزيع المتقدمين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موعد جلسة صفة من خانتي التاريخ والساعة.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من القائمة مشرف قاعة كل مركز.</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لنقل متقدم إلى مركز آخر اختر المركز أمام اسمه، أو «تلقائي» لإعادته إلى مركز محافظته.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للمشرف في قائمته «قاعتي الامتحانية»، ويرى المتقدم مركزه وقاعته وموعده في بوابته. ويُسجَّل كل تعديل في سجل الأحداث.</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مركز بلا مشرف لا تُفتح قاعته. والإسناد لا يمنح المشرف أي صلاحية أخرى.</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هيكل الامتحان وأسئلته وتصحيحه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هيكل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صفة امتحانها مقسوماً أقساماً. لكل قسم اسمه، ووزنه من علامة الكتابي، والفئات التي تُسحب منها أسئلته (ديني، إداري، تشغيلي، إدارة الحشود، نقل، إسعافات أولية، طوارئ، تقني)، وعدد أسئلته من كل نوع: اختيار من متعدد، وصح أو خطأ، وتحريري. تحت كل عدد ما في البنك من ذلك النوع، فتعرف إن نقص. وفي الأعلى مدة امتحان الصفة وعدد أسئلته ومجموع الأوزان.</w:t>
      </w:r>
    </w:p>
    <w:p>
      <w:pPr>
        <w:keepNext/>
        <w:bidi/>
        <w:spacing w:after="40"/>
        <w:jc w:val="left"/>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039-exam-blueprint.jpg"/>
                    <pic:cNvPicPr/>
                  </pic:nvPicPr>
                  <pic:blipFill>
                    <a:blip r:embed="rId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40: هيكل الامتحان: أقسام امتحان الصفة وأوزانها وأسئلتها من كل نوع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الصفة من الأزرار.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المدة، أو اسم قسم ووزنه وفئاته وأعداده، أو أضف «قسم جديد» واحذف ما لا تريد.</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الهيكل».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تُسحب أوراق هذه الصفة بالهيكل الجديد، لكل متقدم بترتيب خاص به.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يُحفظ الهيكل حتى يكون مجموع الأوزان 100. والأوراق التي سُحبت قبل التعديل تبقى كما سُحبت. و«الأصل» يعيد الصفة إلى ما تطلقه المنصة.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بنك الأسئلة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«بنك الأسئلة»: أزرار لتصفية البنك بالصفة وبنوع السؤال، وتحت كل سؤال نوعه وفئته وإجابته (أو علامته الكاملة إن كان تحريرياً) والصفات التي يدخل امتحانها: اضغط صفة لتُدخله في امتحانها أو تُخرجه. ولكل سؤال «تعديل» و«سحب». و«سؤال جديد» يكتب سؤالاً من أي نوع.</w:t>
      </w:r>
    </w:p>
    <w:p>
      <w:pPr>
        <w:keepNext/>
        <w:bidi/>
        <w:spacing w:after="40"/>
        <w:jc w:val="left"/>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040-rules-bank.jpg"/>
                    <pic:cNvPicPr/>
                  </pic:nvPicPr>
                  <pic:blipFill>
                    <a:blip r:embed="rId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41: بنك الأسئلة: ثلاثة أنواع، وسؤال جديد، وتعديل سؤال أو سحبه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لسؤال جديد: اضغط «سؤال جديد»، واختر نوعه وفئته والصفات التي يدخل امتحانها، واكتب نصه وخياراته وإجابته الصحيحة (أو علامته الكاملة وما ينتظره المصحح إن كان تحريرياً)، ثم «إضافة السؤال».</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لتعديل سؤال: «تعديل» ثم «حفظ السؤال».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يدخل السؤال في امتحانات الموسم بحسب هيكلها.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تصحيح الأسئلة التحريرية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الأسئلة المؤتمتة تُصحَّح فور الإرسال، والتحريرية تنتظر في تبويب «التصحيح». يرى المصحح رقم الورقة لا اسم صاحبها، ونص السؤال، وإجابة المتقدم، وما ينتظره السؤال من الإجابة.</w:t>
      </w:r>
    </w:p>
    <w:p>
      <w:pPr>
        <w:keepNext/>
        <w:bidi/>
        <w:spacing w:after="40"/>
        <w:jc w:val="left"/>
      </w:pPr>
      <w:r>
        <w:drawing>
          <wp:inline xmlns:a="http://schemas.openxmlformats.org/drawingml/2006/main" xmlns:pic="http://schemas.openxmlformats.org/drawingml/2006/picture">
            <wp:extent cx="5976000" cy="3735000"/>
            <wp:docPr id="43" name="Picture 43"/>
            <wp:cNvGraphicFramePr>
              <a:graphicFrameLocks noChangeAspect="1"/>
            </wp:cNvGraphicFramePr>
            <a:graphic>
              <a:graphicData uri="http://schemas.openxmlformats.org/drawingml/2006/picture">
                <pic:pic>
                  <pic:nvPicPr>
                    <pic:cNvPr id="0" name="056-exam-grading.jpg"/>
                    <pic:cNvPicPr/>
                  </pic:nvPicPr>
                  <pic:blipFill>
                    <a:blip r:embed="rId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42: تصحيح الأسئلة التحريرية: رقم الورقة لا اسم صاحبها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الدرجة من الأزرار (من 0 إلى العلامة الكاملة).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الدرجة».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حين تُصحَّح آخر إجابة في الورقة تكتمل علامة الكتابي، ويراها المتقدم في بوابته.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قواعد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«قواعد الامتحان»: كيف تُحكم النتيجة: علامة النجاح، والحد الأدنى للكتابي، ووزن الكتابي. كل تعديل يُحفظ فوراً.</w:t>
      </w:r>
    </w:p>
    <w:p>
      <w:pPr>
        <w:keepNext/>
        <w:bidi/>
        <w:spacing w:after="40"/>
        <w:jc w:val="left"/>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041-rules-exam.jpg"/>
                    <pic:cNvPicPr/>
                  </pic:nvPicPr>
                  <pic:blipFill>
                    <a:blip r:embed="rId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43: إدارة الامتحان: قواعد الامتحان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القيمة المطلوبة.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تُطبَّق على امتحانات الموسم، وعلى كل النتائج في بوابة الموظفين وبوابة الإداري.</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النتيجة النهائية لا تُحفظ رقماً ثابتاً، بل تُحسب دائماً بهذه القواعد. لذلك يغيّر تعديل الأوزان أو علامة النجاح أو حد الكتابي النتائجَ المعلنة أيضاً، وتنبّه الصفحة إلى ذلك. وزر «إعادة الامتحان إلى الأصل» في أعلى الصفحة يعيد القواعد والهيكل وبنك الأسئلة إلى ما تطلقه المنصة.</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التقييم والملفات والمجموعات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تقييم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«الإداريون والمجموعات»، تبويب «تقييم الإداريين»: اختر إدارياً، ثم قيّمه في كل مرحلة من مراحل التقييم بدرجة من 1 إلى 5. الملاحظة إلزامية إذا كانت الدرجة دون 3، ويمكن إرفاق دليل.</w:t>
      </w:r>
    </w:p>
    <w:p>
      <w:pPr>
        <w:keepNext/>
        <w:bidi/>
        <w:spacing w:after="40"/>
        <w:jc w:val="left"/>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042-adm-eval.jpg"/>
                    <pic:cNvPicPr/>
                  </pic:nvPicPr>
                  <pic:blipFill>
                    <a:blip r:embed="rId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44: تقييم الإداري مرحلةً مرحلة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قيّم كل مرحلة ثم «حفظ التقييم».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يدخل التقييم في تصنيف نهاية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الملفات الدائمة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ملف كل إداري للعرض: الوثائق مع موسم الإصدار والصلاحية، وما ينقص ملفه مما تطلبه صفته في جدول شروط الصفات، واللغات، والمهارات، وموقعه في التكتل.</w:t>
      </w:r>
    </w:p>
    <w:p>
      <w:pPr>
        <w:keepNext/>
        <w:bidi/>
        <w:spacing w:after="40"/>
        <w:jc w:val="left"/>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043-adm-files.jpg"/>
                    <pic:cNvPicPr/>
                  </pic:nvPicPr>
                  <pic:blipFill>
                    <a:blip r:embed="rId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45: الملفات الدائمة للإداريين: الوثائق وصلاحيتها واللغات والمهارات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صلاحية الوثائق.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طلبات تشكيل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يرى شؤون الإداريين الطلبات ويؤكد اكتمالها؛ أما الاعتماد النهائي فلمدير المكتب (انظر الفصل التالي).</w:t>
      </w:r>
    </w:p>
    <w:p>
      <w:pPr>
        <w:keepNext/>
        <w:bidi/>
        <w:spacing w:after="40"/>
        <w:jc w:val="left"/>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044-adm-groups-view.jpg"/>
                    <pic:cNvPicPr/>
                  </pic:nvPicPr>
                  <pic:blipFill>
                    <a:blip r:embed="rId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46: طلبات تشكيل المجموعات: الاعتماد لمدير المكتب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«تأكيد اكتمال الطلب» عند اكتماله.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قواعد الإداريين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الصفات والالتزامات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الصفات المفتوحة لهذا الموسم ووصف كل منها (إغلاق أو فتح)، والتزامات الإداري (تعديل أو إسقاط).</w:t>
      </w:r>
    </w:p>
    <w:p>
      <w:pPr>
        <w:keepNext/>
        <w:bidi/>
        <w:spacing w:after="40"/>
        <w:jc w:val="left"/>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045-rules-roles.jpg"/>
                    <pic:cNvPicPr/>
                  </pic:nvPicPr>
                  <pic:blipFill>
                    <a:blip r:embed="rId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47: الصفات المتاحة والتزامات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ما تقرره الإدارة.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في طلب المشاركة لدى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شروط الصفات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جدول الموسم: لكل صفة عمود ولكل شرط سطر. الأسطر الأربعة الأولى هي العمر من، والعمر حتى، والجنس، ومواسم الخبرة. بقية الأسطر وثائق وشهادات ومهارات ولغات: لكل صفة شهاداتها، وبعضها مشترك بين الصفات. خانة كل صفة واحدة من ثلاث: «مطلوبة» (لا يُقدَّم الطلب دونها)، أو «تقوّي الطلب» (تظهر للمتقدم ولا تمنعه)، أو «—». في بوابة الإداري تأتي الوثائق أولاً، فلا تُفتح للمتقدم إلا الصفات التي تستوفي وثائقه وشهاداته شروطها، ويُتحقق من أهليته قبل أن يدفع رسم التسجيل.</w:t>
      </w:r>
    </w:p>
    <w:p>
      <w:pPr>
        <w:keepNext/>
        <w:bidi/>
        <w:spacing w:after="40"/>
        <w:jc w:val="left"/>
      </w:pPr>
      <w:r>
        <w:drawing>
          <wp:inline xmlns:a="http://schemas.openxmlformats.org/drawingml/2006/main" xmlns:pic="http://schemas.openxmlformats.org/drawingml/2006/picture">
            <wp:extent cx="5976000" cy="3735000"/>
            <wp:docPr id="49" name="Picture 49"/>
            <wp:cNvGraphicFramePr>
              <a:graphicFrameLocks noChangeAspect="1"/>
            </wp:cNvGraphicFramePr>
            <a:graphic>
              <a:graphicData uri="http://schemas.openxmlformats.org/drawingml/2006/picture">
                <pic:pic>
                  <pic:nvPicPr>
                    <pic:cNvPr id="0" name="046-rules-requirements.jpg"/>
                    <pic:cNvPicPr/>
                  </pic:nvPicPr>
                  <pic:blipFill>
                    <a:blip r:embed="rId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48: شروط الصفات: جدول الموسم — لكل صفة شهاداتها، مطلوبة أو تقوّي الطلب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خانة الصفة أمام الشرط لتنتقل بين «مطلوبة» و«تقوّي الطلب» و«—»، واكتب الأرقام في خانات العمر والخبرة.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شرط اختره من «اختر شرطاً من ملف الإداري...» ثم اضغط «إضافة شرط»، أو اضغط «شهادة جديدة لا توجد في القائمة» لتضيف شهادة باسمها ومدة صلاحيتها.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يُطبَّق فوراً في طلب المشاركة لدى الإداري، ويُسجَّل كل تعديل في سجل الأحداث.</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يُضبط الجدول لكل موسم من جديد، وزر «الأصل» يعيده إلى ما تطلقه المنصة. صفتا رئيس التكتل ومعاونه خارج الجدول.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الشهادات والمهارات واللغات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لصلاحية «قوائم ملف الإداري» (المثال: رهف الخطيب، فلا ترى في الصفحة غيره). فيه القوائم الثلاث التي يُبنى منها ملف الإداري وطلبه: الشهادات والوثائق ومدة صلاحية كل منها بالمواسم، والمهارات التي يُسأل عنها كل متقدم بنعم أو لا، واللغات. تحت كل عنصر الصفات التي تطلبه في «شروط الصفات». ما يُضاف هنا يظهر للإداري في طلبه، ويصير سطراً يمكن طلبه في «شروط الصفات».</w:t>
      </w:r>
    </w:p>
    <w:p>
      <w:pPr>
        <w:keepNext/>
        <w:bidi/>
        <w:spacing w:after="40"/>
        <w:jc w:val="left"/>
      </w:pPr>
      <w:r>
        <w:drawing>
          <wp:inline xmlns:a="http://schemas.openxmlformats.org/drawingml/2006/main" xmlns:pic="http://schemas.openxmlformats.org/drawingml/2006/picture">
            <wp:extent cx="5976000" cy="3735000"/>
            <wp:docPr id="50" name="Picture 50"/>
            <wp:cNvGraphicFramePr>
              <a:graphicFrameLocks noChangeAspect="1"/>
            </wp:cNvGraphicFramePr>
            <a:graphic>
              <a:graphicData uri="http://schemas.openxmlformats.org/drawingml/2006/picture">
                <pic:pic>
                  <pic:nvPicPr>
                    <pic:cNvPr id="0" name="049-rules-catalog.jpg"/>
                    <pic:cNvPicPr/>
                  </pic:nvPicPr>
                  <pic:blipFill>
                    <a:blip r:embed="rId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49: الشهادات والمهارات واللغات: القوائم التي يُبنى منها ملف الإداري (رهف الخطيب)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شهادة اضغط «شهادة جديدة» واكتب اسمها وملاحظة للمتقدم ومدة صلاحيتها، ثم «حفظ».</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مهارة أو لغة اكتبها في خانتها واضغط «إضافة».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القلم يعدّل اسم الشهادة وملاحظتها وصلاحيتها، و«إيقاف» يخفي عنصراً من المنصة هذا الموسم، وما أضافته الإدارة يُحذف بسلة المهملات.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التعديل فوراً في طلب المشاركة لدى الإداري، ويُسجَّل في سجل الأحداث.</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يُوقف ولا يُحذف عنصر تطلبه صفة في «شروط الصفات»: احذفه من الجدول أولاً.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مراحل التقييم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المراحل التي يُقيَّم فيها الإداري (التدريب، الوثائق، المطارات، السكن، العمرة، المشاعر، الجمرات، المدينة، العودة). يمكن إضافة مرحلة أو تعديلها أو حذفها.</w:t>
      </w:r>
    </w:p>
    <w:p>
      <w:pPr>
        <w:keepNext/>
        <w:bidi/>
        <w:spacing w:after="40"/>
        <w:jc w:val="left"/>
      </w:pPr>
      <w:r>
        <w:drawing>
          <wp:inline xmlns:a="http://schemas.openxmlformats.org/drawingml/2006/main" xmlns:pic="http://schemas.openxmlformats.org/drawingml/2006/picture">
            <wp:extent cx="5976000" cy="3735000"/>
            <wp:docPr id="51" name="Picture 51"/>
            <wp:cNvGraphicFramePr>
              <a:graphicFrameLocks noChangeAspect="1"/>
            </wp:cNvGraphicFramePr>
            <a:graphic>
              <a:graphicData uri="http://schemas.openxmlformats.org/drawingml/2006/picture">
                <pic:pic>
                  <pic:nvPicPr>
                    <pic:cNvPr id="0" name="047-rules-stages.jpg"/>
                    <pic:cNvPicPr/>
                  </pic:nvPicPr>
                  <pic:blipFill>
                    <a:blip r:embed="rId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50: مراحل تقييم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المراحل.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رزنامة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مواعيد الإداريين في الموسم.</w:t>
      </w:r>
    </w:p>
    <w:p>
      <w:pPr>
        <w:keepNext/>
        <w:bidi/>
        <w:spacing w:after="40"/>
        <w:jc w:val="left"/>
      </w:pPr>
      <w:r>
        <w:drawing>
          <wp:inline xmlns:a="http://schemas.openxmlformats.org/drawingml/2006/main" xmlns:pic="http://schemas.openxmlformats.org/drawingml/2006/picture">
            <wp:extent cx="5976000" cy="3735000"/>
            <wp:docPr id="52" name="Picture 52"/>
            <wp:cNvGraphicFramePr>
              <a:graphicFrameLocks noChangeAspect="1"/>
            </wp:cNvGraphicFramePr>
            <a:graphic>
              <a:graphicData uri="http://schemas.openxmlformats.org/drawingml/2006/picture">
                <pic:pic>
                  <pic:nvPicPr>
                    <pic:cNvPr id="0" name="048-rules-calendar.jpg"/>
                    <pic:cNvPicPr/>
                  </pic:nvPicPr>
                  <pic:blipFill>
                    <a:blip r:embed="rId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51: رزنامة الإداريين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المواعيد.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للإداريين في بوابتهم.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6: مشرف القاعة الامتحانية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الامتحان الكتابي للإداريين جماعي: لكل صفة يوم وساعة، يؤديه فيهما كل المتقدمين لتلك الصفة معاً، كلٌّ في قاعة المركز الامتحاني لمحافظة قيده، على حسابه الشخصي الذي يفتحه في القاعة. لكل قاعة مشرف يسنده قسم الامتحانات من «إدارة الامتحان»، فتظهر له في قائمته «قاعتي الامتحانية» أياً كانت صلاحياته. ومنها يدير كل جلسة: يفتح القاعة، ويؤكد حضور كل متقدم بهويته، ويبدأ الامتحان للجميع معاً، وينهيه، ويغلق القاعة. المثال: نسرين الحكيم، مشرفة قاعة مركز دمشق، ولا صلاحية لها غير ذلك.</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جلسة امتحان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قاعتي الامتحانية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الصفحة مركزك وقاعته، ثم جلسات الامتحان: لكل صفة بطاقة بيومها وساعتها وحالها. تحتها مؤشرات الجلسة المختارة: المتوقعون، ومن دخلوا حساباتهم، والحاضرون، ومن سلّموا. ثم مراحل الجلسة الأربع وزر المرحلة الحالية، ثم قائمة المتقدمين في القاعة.</w:t>
      </w:r>
    </w:p>
    <w:p>
      <w:pPr>
        <w:keepNext/>
        <w:bidi/>
        <w:spacing w:after="40"/>
        <w:jc w:val="left"/>
      </w:pPr>
      <w:r>
        <w:drawing>
          <wp:inline xmlns:a="http://schemas.openxmlformats.org/drawingml/2006/main" xmlns:pic="http://schemas.openxmlformats.org/drawingml/2006/picture">
            <wp:extent cx="5976000" cy="3735000"/>
            <wp:docPr id="53" name="Picture 53"/>
            <wp:cNvGraphicFramePr>
              <a:graphicFrameLocks noChangeAspect="1"/>
            </wp:cNvGraphicFramePr>
            <a:graphic>
              <a:graphicData uri="http://schemas.openxmlformats.org/drawingml/2006/picture">
                <pic:pic>
                  <pic:nvPicPr>
                    <pic:cNvPr id="0" name="051-hall-idle.jpg"/>
                    <pic:cNvPicPr/>
                  </pic:nvPicPr>
                  <pic:blipFill>
                    <a:blip r:embed="rId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52: قاعتي الامتحانية: جلسات الصفات ومؤشراتها وفتح القاعة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جلسة الصفة التي تُمتحن اليوم.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الموعد اضغط «فتح القاعة»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القاعة، ويستطيع المتقدمون فتح حساباتهم فيها.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المتقدم يفتح حسابه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متقدم يفتح حسابه في القاعة يظهر في القائمة «دخل حسابه — بانتظار التأكيد»، ويظهر عددهم على «قاعتي الامتحانية» في القائمة الجانبية.</w:t>
      </w:r>
    </w:p>
    <w:p>
      <w:pPr>
        <w:keepNext/>
        <w:bidi/>
        <w:spacing w:after="40"/>
        <w:jc w:val="left"/>
      </w:pPr>
      <w:r>
        <w:drawing>
          <wp:inline xmlns:a="http://schemas.openxmlformats.org/drawingml/2006/main" xmlns:pic="http://schemas.openxmlformats.org/drawingml/2006/picture">
            <wp:extent cx="5976000" cy="3735000"/>
            <wp:docPr id="54" name="Picture 54"/>
            <wp:cNvGraphicFramePr>
              <a:graphicFrameLocks noChangeAspect="1"/>
            </wp:cNvGraphicFramePr>
            <a:graphic>
              <a:graphicData uri="http://schemas.openxmlformats.org/drawingml/2006/picture">
                <pic:pic>
                  <pic:nvPicPr>
                    <pic:cNvPr id="0" name="052-hall-joined.jpg"/>
                    <pic:cNvPicPr/>
                  </pic:nvPicPr>
                  <pic:blipFill>
                    <a:blip r:embed="rId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53: متقدم فتح حسابه في القاعة: مطابقة الهوية وتأكيد الحضور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اطلب هوية المتقدم وطابقها مع اسمه ورقمه الوطني.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«طابقت الهوية — تأكيد الحضور».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يصير «حاضر».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بدء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يحضر الجميع اضغط «بدء الامتحان»: يبدأ للحاضرين كلهم في اللحظة نفسها، كلٌّ بورقة سُحبت له من بنك صفته، والعدّاد واحد للقاعة. في القائمة تقدّم كل متقدم: «يجيب — 7 من 16».</w:t>
      </w:r>
    </w:p>
    <w:p>
      <w:pPr>
        <w:keepNext/>
        <w:bidi/>
        <w:spacing w:after="40"/>
        <w:jc w:val="left"/>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053-hall-running.jpg"/>
                    <pic:cNvPicPr/>
                  </pic:nvPicPr>
                  <pic:blipFill>
                    <a:blip r:embed="rId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54: الامتحان جارٍ: العدّاد واحد للقاعة، وتقدّم كل متقدم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القاعة والعدّاد.</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من يصل متأخراً أكّد حضوره كالآخرين.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يدخل المتأخر بالوقت المتبقي فقط.</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يبدأ الامتحان دون حاضر واحد على الأقل.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إنهاء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ينتهي الوقت اضغط «إنهاء الامتحان» ثم «تأكيد الإنهاء»: تُرسل كل الأوراق كما هي، وتُصحَّح المؤتمتة فوراً، ويظهر لكل متقدم «سلّم» وعلامته، أو «مبدئية» إن كان في ورقته تحريري ينتظر المصحح.</w:t>
      </w:r>
    </w:p>
    <w:p>
      <w:pPr>
        <w:keepNext/>
        <w:bidi/>
        <w:spacing w:after="40"/>
        <w:jc w:val="left"/>
      </w:pPr>
      <w:r>
        <w:drawing>
          <wp:inline xmlns:a="http://schemas.openxmlformats.org/drawingml/2006/main" xmlns:pic="http://schemas.openxmlformats.org/drawingml/2006/picture">
            <wp:extent cx="5976000" cy="3735000"/>
            <wp:docPr id="56" name="Picture 56"/>
            <wp:cNvGraphicFramePr>
              <a:graphicFrameLocks noChangeAspect="1"/>
            </wp:cNvGraphicFramePr>
            <a:graphic>
              <a:graphicData uri="http://schemas.openxmlformats.org/drawingml/2006/picture">
                <pic:pic>
                  <pic:nvPicPr>
                    <pic:cNvPr id="0" name="054-hall-ended.jpg"/>
                    <pic:cNvPicPr/>
                  </pic:nvPicPr>
                  <pic:blipFill>
                    <a:blip r:embed="rId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55: انتهى الامتحان: أُرسلت الأوراق وصُحّحت المؤتمتة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«إنهاء الامتحان»، ثم «تأكيد الإنهاء».</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لا يدخل الامتحان أحد بعدها.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إغلاق القاعة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آخر مرحلة: «إغلاق القاعة». من لم يحضر يُسجَّل غائباً، وتظهر الحصيلة: الحاضرون والغائبون.</w:t>
      </w:r>
    </w:p>
    <w:p>
      <w:pPr>
        <w:keepNext/>
        <w:bidi/>
        <w:spacing w:after="40"/>
        <w:jc w:val="left"/>
      </w:pPr>
      <w:r>
        <w:drawing>
          <wp:inline xmlns:a="http://schemas.openxmlformats.org/drawingml/2006/main" xmlns:pic="http://schemas.openxmlformats.org/drawingml/2006/picture">
            <wp:extent cx="5976000" cy="3735000"/>
            <wp:docPr id="57" name="Picture 57"/>
            <wp:cNvGraphicFramePr>
              <a:graphicFrameLocks noChangeAspect="1"/>
            </wp:cNvGraphicFramePr>
            <a:graphic>
              <a:graphicData uri="http://schemas.openxmlformats.org/drawingml/2006/picture">
                <pic:pic>
                  <pic:nvPicPr>
                    <pic:cNvPr id="0" name="055-hall-closed.jpg"/>
                    <pic:cNvPicPr/>
                  </pic:nvPicPr>
                  <pic:blipFill>
                    <a:blip r:embed="rId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56: أُغلقت القاعة: الحاضرون والغائبون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«إغلاق القاعة».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تُغلق الجلسة، وتنتقل إلى جلسة الصفة التالية في يومها.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7: صلاحية «اعتماد التكتلات والمجموعات»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المكتب. يعتمد طلبات تشكيل المجموعات، ويدير انتخاب رؤساء التكتلات، ويعتمد برامج التكتلات قبل نشرها في دليل الخدمات. ويرى في «إدارة الامتحان» نتائج التأهيل للعرض فقط، فمنها يُعرف أي رئيس ناجح. المثال: مازن الحلبي.</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اعتماد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طلب تشكيل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«طلبات تشكيل المجموعات» بطاقة لكل طلب مع قائمة شروط: الرئيس ناجح في التأهيل، رسم التشكيل مدفوع، اكتمال الفريق بدعوات فردية (‏3 من 3‏).</w:t>
      </w:r>
    </w:p>
    <w:p>
      <w:pPr>
        <w:keepNext/>
        <w:bidi/>
        <w:spacing w:after="40"/>
        <w:jc w:val="left"/>
      </w:pPr>
      <w:r>
        <w:drawing>
          <wp:inline xmlns:a="http://schemas.openxmlformats.org/drawingml/2006/main" xmlns:pic="http://schemas.openxmlformats.org/drawingml/2006/picture">
            <wp:extent cx="5976000" cy="3735000"/>
            <wp:docPr id="58" name="Picture 58"/>
            <wp:cNvGraphicFramePr>
              <a:graphicFrameLocks noChangeAspect="1"/>
            </wp:cNvGraphicFramePr>
            <a:graphic>
              <a:graphicData uri="http://schemas.openxmlformats.org/drawingml/2006/picture">
                <pic:pic>
                  <pic:nvPicPr>
                    <pic:cNvPr id="0" name="057-grp-card.jpg"/>
                    <pic:cNvPicPr/>
                  </pic:nvPicPr>
                  <pic:blipFill>
                    <a:blip r:embed="rId7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57: طلب تشكيل المجموعة 40: الشروط مكتملة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تحقق من اكتمال الشروط.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اعتماد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«اعتماد المجموعة» لا يعمل إلا إذا اكتملت كل الشروط.</w:t>
      </w:r>
    </w:p>
    <w:p>
      <w:pPr>
        <w:keepNext/>
        <w:bidi/>
        <w:spacing w:after="40"/>
        <w:jc w:val="left"/>
      </w:pPr>
      <w:r>
        <w:drawing>
          <wp:inline xmlns:a="http://schemas.openxmlformats.org/drawingml/2006/main" xmlns:pic="http://schemas.openxmlformats.org/drawingml/2006/picture">
            <wp:extent cx="5976000" cy="3735000"/>
            <wp:docPr id="59" name="Picture 59"/>
            <wp:cNvGraphicFramePr>
              <a:graphicFrameLocks noChangeAspect="1"/>
            </wp:cNvGraphicFramePr>
            <a:graphic>
              <a:graphicData uri="http://schemas.openxmlformats.org/drawingml/2006/picture">
                <pic:pic>
                  <pic:nvPicPr>
                    <pic:cNvPr id="0" name="058-grp-approve.jpg"/>
                    <pic:cNvPicPr/>
                  </pic:nvPicPr>
                  <pic:blipFill>
                    <a:blip r:embed="rId7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58: اعتماد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تُعتمد المجموعة، ويُفتح لرئيسها توقيع ميثاق الفريق.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اعتُمدت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الاعتماد وتتغير حالة البطاقة.</w:t>
      </w:r>
    </w:p>
    <w:p>
      <w:pPr>
        <w:keepNext/>
        <w:bidi/>
        <w:spacing w:after="40"/>
        <w:jc w:val="left"/>
      </w:pPr>
      <w:r>
        <w:drawing>
          <wp:inline xmlns:a="http://schemas.openxmlformats.org/drawingml/2006/main" xmlns:pic="http://schemas.openxmlformats.org/drawingml/2006/picture">
            <wp:extent cx="5976000" cy="3735000"/>
            <wp:docPr id="60" name="Picture 60"/>
            <wp:cNvGraphicFramePr>
              <a:graphicFrameLocks noChangeAspect="1"/>
            </wp:cNvGraphicFramePr>
            <a:graphic>
              <a:graphicData uri="http://schemas.openxmlformats.org/drawingml/2006/picture">
                <pic:pic>
                  <pic:nvPicPr>
                    <pic:cNvPr id="0" name="059-grp-approved.jpg"/>
                    <pic:cNvPicPr/>
                  </pic:nvPicPr>
                  <pic:blipFill>
                    <a:blip r:embed="rId7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59: اعتُمدت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انتخاب رؤساء 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صفحة الانتخاب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حالة الانتخاب وعدد التكتلات وشروط الترشح (تُعدَّل من إعدادات الموسم).</w:t>
      </w:r>
    </w:p>
    <w:p>
      <w:pPr>
        <w:keepNext/>
        <w:bidi/>
        <w:spacing w:after="40"/>
        <w:jc w:val="left"/>
      </w:pPr>
      <w:r>
        <w:drawing>
          <wp:inline xmlns:a="http://schemas.openxmlformats.org/drawingml/2006/main" xmlns:pic="http://schemas.openxmlformats.org/drawingml/2006/picture">
            <wp:extent cx="5976000" cy="3735000"/>
            <wp:docPr id="61" name="Picture 61"/>
            <wp:cNvGraphicFramePr>
              <a:graphicFrameLocks noChangeAspect="1"/>
            </wp:cNvGraphicFramePr>
            <a:graphic>
              <a:graphicData uri="http://schemas.openxmlformats.org/drawingml/2006/picture">
                <pic:pic>
                  <pic:nvPicPr>
                    <pic:cNvPr id="0" name="060-elec-top.jpg"/>
                    <pic:cNvPicPr/>
                  </pic:nvPicPr>
                  <pic:blipFill>
                    <a:blip r:embed="rId7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60: انتخاب رؤساء التكتلات: فتح باب الترشح</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«فتح باب الترشح» في موعده.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الترشح والتصويت لرؤساء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المرشحون والأصوات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المرشحين وأصواتهم لحظياً، مع علامة «ضمن العدد».</w:t>
      </w:r>
    </w:p>
    <w:p>
      <w:pPr>
        <w:keepNext/>
        <w:bidi/>
        <w:spacing w:after="40"/>
        <w:jc w:val="left"/>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061-elec-open.jpg"/>
                    <pic:cNvPicPr/>
                  </pic:nvPicPr>
                  <pic:blipFill>
                    <a:blip r:embed="rId7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61: الترشح والتصويت مفتوحان: المرشحون والأصوات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«إغلاق التصويت وإعلان الرؤساء» في موعده.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النتيجة النهائية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رؤساء التكتلات المنتخبون، ثم «التكتلات بعد الانتخاب» ومن أنشأ تكتله.</w:t>
      </w:r>
    </w:p>
    <w:p>
      <w:pPr>
        <w:keepNext/>
        <w:bidi/>
        <w:spacing w:after="40"/>
        <w:jc w:val="left"/>
      </w:pPr>
      <w:r>
        <w:drawing>
          <wp:inline xmlns:a="http://schemas.openxmlformats.org/drawingml/2006/main" xmlns:pic="http://schemas.openxmlformats.org/drawingml/2006/picture">
            <wp:extent cx="5976000" cy="3735000"/>
            <wp:docPr id="63" name="Picture 63"/>
            <wp:cNvGraphicFramePr>
              <a:graphicFrameLocks noChangeAspect="1"/>
            </wp:cNvGraphicFramePr>
            <a:graphic>
              <a:graphicData uri="http://schemas.openxmlformats.org/drawingml/2006/picture">
                <pic:pic>
                  <pic:nvPicPr>
                    <pic:cNvPr id="0" name="062-elec-closed.jpg"/>
                    <pic:cNvPicPr/>
                  </pic:nvPicPr>
                  <pic:blipFill>
                    <a:blip r:embed="rId7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62: النتيجة النهائية والتكتلات بعد الانتخاب</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برامج 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برامج التكتلات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و«تعديلات بانتظار قرارك»: ما أرسله رؤساء التكتلات من تعديل على صفحات تكتلاتهم.</w:t>
      </w:r>
    </w:p>
    <w:p>
      <w:pPr>
        <w:keepNext/>
        <w:bidi/>
        <w:spacing w:after="40"/>
        <w:jc w:val="left"/>
      </w:pPr>
      <w:r>
        <w:drawing>
          <wp:inline xmlns:a="http://schemas.openxmlformats.org/drawingml/2006/main" xmlns:pic="http://schemas.openxmlformats.org/drawingml/2006/picture">
            <wp:extent cx="5976000" cy="3735000"/>
            <wp:docPr id="64" name="Picture 64"/>
            <wp:cNvGraphicFramePr>
              <a:graphicFrameLocks noChangeAspect="1"/>
            </wp:cNvGraphicFramePr>
            <a:graphic>
              <a:graphicData uri="http://schemas.openxmlformats.org/drawingml/2006/picture">
                <pic:pic>
                  <pic:nvPicPr>
                    <pic:cNvPr id="0" name="063-prof-top.jpg"/>
                    <pic:cNvPicPr/>
                  </pic:nvPicPr>
                  <pic:blipFill>
                    <a:blip r:embed="rId7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63: برامج التكتلات: تعديلات بانتظار قرارك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التعديل.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المقارنة قبل وبعد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حقل عُدّل: القيمة الحالية والجديدة.</w:t>
      </w:r>
    </w:p>
    <w:p>
      <w:pPr>
        <w:keepNext/>
        <w:bidi/>
        <w:spacing w:after="40"/>
        <w:jc w:val="left"/>
      </w:pPr>
      <w:r>
        <w:drawing>
          <wp:inline xmlns:a="http://schemas.openxmlformats.org/drawingml/2006/main" xmlns:pic="http://schemas.openxmlformats.org/drawingml/2006/picture">
            <wp:extent cx="5976000" cy="3735000"/>
            <wp:docPr id="65" name="Picture 65"/>
            <wp:cNvGraphicFramePr>
              <a:graphicFrameLocks noChangeAspect="1"/>
            </wp:cNvGraphicFramePr>
            <a:graphic>
              <a:graphicData uri="http://schemas.openxmlformats.org/drawingml/2006/picture">
                <pic:pic>
                  <pic:nvPicPr>
                    <pic:cNvPr id="0" name="064-prof-diff.jpg"/>
                    <pic:cNvPicPr/>
                  </pic:nvPicPr>
                  <pic:blipFill>
                    <a:blip r:embed="rId7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64: مقارنة قبل وبعد لكل حقل عدّله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ونشر» (الإطار 1‏) أو «إعادة مع السبب» (الإطار 2‏) مع اختيار السبب.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اعتُمد البرنامج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الاعتماد يظهر التعديل في دليل الخدمات للحجاج، ويظهر البرنامج في «البرامج المنشورة».</w:t>
      </w:r>
    </w:p>
    <w:p>
      <w:pPr>
        <w:keepNext/>
        <w:bidi/>
        <w:spacing w:after="40"/>
        <w:jc w:val="left"/>
      </w:pPr>
      <w:r>
        <w:drawing>
          <wp:inline xmlns:a="http://schemas.openxmlformats.org/drawingml/2006/main" xmlns:pic="http://schemas.openxmlformats.org/drawingml/2006/picture">
            <wp:extent cx="5976000" cy="3735000"/>
            <wp:docPr id="66" name="Picture 66"/>
            <wp:cNvGraphicFramePr>
              <a:graphicFrameLocks noChangeAspect="1"/>
            </wp:cNvGraphicFramePr>
            <a:graphic>
              <a:graphicData uri="http://schemas.openxmlformats.org/drawingml/2006/picture">
                <pic:pic>
                  <pic:nvPicPr>
                    <pic:cNvPr id="0" name="065-prof-published.jpg"/>
                    <pic:cNvPicPr/>
                  </pic:nvPicPr>
                  <pic:blipFill>
                    <a:blip r:embed="rId7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65: اعتُمد البرنامج ونُشر في دليل الخدمات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هذه الصفحة متاحة أيضاً لصلاحية «إدارة محتوى الموقع».</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8: صلاحية «غرفة العمليات»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لغرفة العمليات والفرق الميدانية (الطبي، المواصلات، الإسكان). تستقبل بلاغات الحجاج من تطبيقهم وبلاغات الإداريين من الميدان، وتسندها وتتابعها حتى الإغلاق. المثال: فادي سلوم.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المتابعة الحية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غرفة العمليات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الحية: الحجاج في المشعر، البلاغات المفتوحة، الحالات الصحية، المفقودون، الحافلات، الحرارة.</w:t>
      </w:r>
    </w:p>
    <w:p>
      <w:pPr>
        <w:keepNext/>
        <w:bidi/>
        <w:spacing w:after="40"/>
        <w:jc w:val="left"/>
      </w:pPr>
      <w:r>
        <w:drawing>
          <wp:inline xmlns:a="http://schemas.openxmlformats.org/drawingml/2006/main" xmlns:pic="http://schemas.openxmlformats.org/drawingml/2006/picture">
            <wp:extent cx="5976000" cy="3735000"/>
            <wp:docPr id="67" name="Picture 67"/>
            <wp:cNvGraphicFramePr>
              <a:graphicFrameLocks noChangeAspect="1"/>
            </wp:cNvGraphicFramePr>
            <a:graphic>
              <a:graphicData uri="http://schemas.openxmlformats.org/drawingml/2006/picture">
                <pic:pic>
                  <pic:nvPicPr>
                    <pic:cNvPr id="0" name="074-ops-top.jpg"/>
                    <pic:cNvPicPr/>
                  </pic:nvPicPr>
                  <pic:blipFill>
                    <a:blip r:embed="rId8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66: غرفة العمليات: المؤشرات الحية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راقب المؤشرات.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الخريطة وطابور البلاغات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خريطة حقيقية لمكة ومنى ومزدلفة وعرفة (من OpenStreetMap)، وعليها كل منطقة في مكانها الفعلي مع بلاغاتها الحية؛ الضغط على منطقة يصفّي الطابور. الطابور: النشطة، مفتوح، قيد المعالجة، مغلق، مع عدّاد زمن الاستجابة المستهدف لكل بلاغ.</w:t>
      </w:r>
    </w:p>
    <w:p>
      <w:pPr>
        <w:keepNext/>
        <w:bidi/>
        <w:spacing w:after="40"/>
        <w:jc w:val="left"/>
      </w:pPr>
      <w:r>
        <w:drawing>
          <wp:inline xmlns:a="http://schemas.openxmlformats.org/drawingml/2006/main" xmlns:pic="http://schemas.openxmlformats.org/drawingml/2006/picture">
            <wp:extent cx="5976000" cy="3735000"/>
            <wp:docPr id="68" name="Picture 68"/>
            <wp:cNvGraphicFramePr>
              <a:graphicFrameLocks noChangeAspect="1"/>
            </wp:cNvGraphicFramePr>
            <a:graphic>
              <a:graphicData uri="http://schemas.openxmlformats.org/drawingml/2006/picture">
                <pic:pic>
                  <pic:nvPicPr>
                    <pic:cNvPr id="0" name="075-ops-map.jpg"/>
                    <pic:cNvPicPr/>
                  </pic:nvPicPr>
                  <pic:blipFill>
                    <a:blip r:embed="rId8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67: خريطة المشاعر وطابور البلاغات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البلاغ لفتحه.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تفاصيله.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معالجة بلاغ</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تفاصيل البلاغ</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الحاج والمكان والوصف والخطورة وزمن الاستجابة، ثم الحالة والإسناد ومسار البلاغ.</w:t>
      </w:r>
    </w:p>
    <w:p>
      <w:pPr>
        <w:keepNext/>
        <w:bidi/>
        <w:spacing w:after="40"/>
        <w:jc w:val="left"/>
      </w:pPr>
      <w:r>
        <w:drawing>
          <wp:inline xmlns:a="http://schemas.openxmlformats.org/drawingml/2006/main" xmlns:pic="http://schemas.openxmlformats.org/drawingml/2006/picture">
            <wp:extent cx="5976000" cy="3735000"/>
            <wp:docPr id="69" name="Picture 69"/>
            <wp:cNvGraphicFramePr>
              <a:graphicFrameLocks noChangeAspect="1"/>
            </wp:cNvGraphicFramePr>
            <a:graphic>
              <a:graphicData uri="http://schemas.openxmlformats.org/drawingml/2006/picture">
                <pic:pic>
                  <pic:nvPicPr>
                    <pic:cNvPr id="0" name="076-ops-drawer.jpg"/>
                    <pic:cNvPicPr/>
                  </pic:nvPicPr>
                  <pic:blipFill>
                    <a:blip r:embed="rId8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68: تفاصيل البلاغ: الحالة والإسناد ومسار البلاغ</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الجهة المسند إليها ثم «إسناد».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يُسند البلاغ ويُسجَّل في مساره.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إضافة تحديث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تحديثاً (وصل الفريق، الحالة مستقرة...) واضغط زر الإضافة.</w:t>
      </w:r>
    </w:p>
    <w:p>
      <w:pPr>
        <w:keepNext/>
        <w:bidi/>
        <w:spacing w:after="40"/>
        <w:jc w:val="left"/>
      </w:pPr>
      <w:r>
        <w:drawing>
          <wp:inline xmlns:a="http://schemas.openxmlformats.org/drawingml/2006/main" xmlns:pic="http://schemas.openxmlformats.org/drawingml/2006/picture">
            <wp:extent cx="5976000" cy="3735000"/>
            <wp:docPr id="70" name="Picture 70"/>
            <wp:cNvGraphicFramePr>
              <a:graphicFrameLocks noChangeAspect="1"/>
            </wp:cNvGraphicFramePr>
            <a:graphic>
              <a:graphicData uri="http://schemas.openxmlformats.org/drawingml/2006/picture">
                <pic:pic>
                  <pic:nvPicPr>
                    <pic:cNvPr id="0" name="077-ops-update.jpg"/>
                    <pic:cNvPicPr/>
                  </pic:nvPicPr>
                  <pic:blipFill>
                    <a:blip r:embed="rId8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69: إسناد البلاغ وإضافة تحديث</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التحديث واضغطه.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التحديث إلى مسار البلاغ، ويراه الحاج في تذكرته إذا كان البلاغ من تطبيقه.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إغلاق البلاغ</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غيّر الحالة إلى «مغلق» عند الحل.</w:t>
      </w:r>
    </w:p>
    <w:p>
      <w:pPr>
        <w:keepNext/>
        <w:bidi/>
        <w:spacing w:after="40"/>
        <w:jc w:val="left"/>
      </w:pPr>
      <w:r>
        <w:drawing>
          <wp:inline xmlns:a="http://schemas.openxmlformats.org/drawingml/2006/main" xmlns:pic="http://schemas.openxmlformats.org/drawingml/2006/picture">
            <wp:extent cx="5976000" cy="3735000"/>
            <wp:docPr id="71" name="Picture 71"/>
            <wp:cNvGraphicFramePr>
              <a:graphicFrameLocks noChangeAspect="1"/>
            </wp:cNvGraphicFramePr>
            <a:graphic>
              <a:graphicData uri="http://schemas.openxmlformats.org/drawingml/2006/picture">
                <pic:pic>
                  <pic:nvPicPr>
                    <pic:cNvPr id="0" name="078-ops-closed.jpg"/>
                    <pic:cNvPicPr/>
                  </pic:nvPicPr>
                  <pic:blipFill>
                    <a:blip r:embed="rId8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70: تغيير حالة البلاغ إلى «مغلق»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«مغلق».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يُغلق البلاغ. وإذا كان من تطبيق الحاج يُسأل «هل حُلّت مشكلتك؟».</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الأدوات المساعدة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اقتراح الحافلات المبكرة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تنبؤ بعدد حافلات مزدلفة المبكرة لكبار السن.</w:t>
      </w:r>
    </w:p>
    <w:p>
      <w:pPr>
        <w:keepNext/>
        <w:bidi/>
        <w:spacing w:after="40"/>
        <w:jc w:val="left"/>
      </w:pPr>
      <w:r>
        <w:drawing>
          <wp:inline xmlns:a="http://schemas.openxmlformats.org/drawingml/2006/main" xmlns:pic="http://schemas.openxmlformats.org/drawingml/2006/picture">
            <wp:extent cx="5976000" cy="3735000"/>
            <wp:docPr id="72" name="Picture 72"/>
            <wp:cNvGraphicFramePr>
              <a:graphicFrameLocks noChangeAspect="1"/>
            </wp:cNvGraphicFramePr>
            <a:graphic>
              <a:graphicData uri="http://schemas.openxmlformats.org/drawingml/2006/picture">
                <pic:pic>
                  <pic:nvPicPr>
                    <pic:cNvPr id="0" name="079-ops-bus.jpg"/>
                    <pic:cNvPicPr/>
                  </pic:nvPicPr>
                  <pic:blipFill>
                    <a:blip r:embed="rId8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71: اقتراح حافلات مزدلفة المبكرة لكبار السن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«قبول الاقتراح وطلب الحافلة».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يُطلب العدد المقترح.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المهام الداخلية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لوحة مهام بأعمدة: جديدة، قيد التنفيذ، منجزة، تم التحقق. انقل المهمة بالأسهم أو بالسحب.</w:t>
      </w:r>
    </w:p>
    <w:p>
      <w:pPr>
        <w:keepNext/>
        <w:bidi/>
        <w:spacing w:after="40"/>
        <w:jc w:val="left"/>
      </w:pPr>
      <w:r>
        <w:drawing>
          <wp:inline xmlns:a="http://schemas.openxmlformats.org/drawingml/2006/main" xmlns:pic="http://schemas.openxmlformats.org/drawingml/2006/picture">
            <wp:extent cx="5976000" cy="3735000"/>
            <wp:docPr id="73" name="Picture 73"/>
            <wp:cNvGraphicFramePr>
              <a:graphicFrameLocks noChangeAspect="1"/>
            </wp:cNvGraphicFramePr>
            <a:graphic>
              <a:graphicData uri="http://schemas.openxmlformats.org/drawingml/2006/picture">
                <pic:pic>
                  <pic:nvPicPr>
                    <pic:cNvPr id="0" name="080-ops-tasks.jpg"/>
                    <pic:cNvPicPr/>
                  </pic:nvPicPr>
                  <pic:blipFill>
                    <a:blip r:embed="rId8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72: المهام الداخلية (كانبان)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«مهمة جديدة».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مهمة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عنوان المهمة ومن تُسند إليه.</w:t>
      </w:r>
    </w:p>
    <w:p>
      <w:pPr>
        <w:keepNext/>
        <w:bidi/>
        <w:spacing w:after="40"/>
        <w:jc w:val="left"/>
      </w:pPr>
      <w:r>
        <w:drawing>
          <wp:inline xmlns:a="http://schemas.openxmlformats.org/drawingml/2006/main" xmlns:pic="http://schemas.openxmlformats.org/drawingml/2006/picture">
            <wp:extent cx="5976000" cy="3735000"/>
            <wp:docPr id="74" name="Picture 74"/>
            <wp:cNvGraphicFramePr>
              <a:graphicFrameLocks noChangeAspect="1"/>
            </wp:cNvGraphicFramePr>
            <a:graphic>
              <a:graphicData uri="http://schemas.openxmlformats.org/drawingml/2006/picture">
                <pic:pic>
                  <pic:nvPicPr>
                    <pic:cNvPr id="0" name="081-ops-task-new.jpg"/>
                    <pic:cNvPicPr/>
                  </pic:nvPicPr>
                  <pic:blipFill>
                    <a:blip r:embed="rId8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73: إضافة مهمة جديدة وإسنادها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العنوان واختر المسؤول ثم «إضافة».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في عمود «جديدة».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سجل المناوبة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سجل ما جرى في المناوبة مع البحث.</w:t>
      </w:r>
    </w:p>
    <w:p>
      <w:pPr>
        <w:keepNext/>
        <w:bidi/>
        <w:spacing w:after="40"/>
        <w:jc w:val="left"/>
      </w:pPr>
      <w:r>
        <w:drawing>
          <wp:inline xmlns:a="http://schemas.openxmlformats.org/drawingml/2006/main" xmlns:pic="http://schemas.openxmlformats.org/drawingml/2006/picture">
            <wp:extent cx="5976000" cy="3735000"/>
            <wp:docPr id="75" name="Picture 75"/>
            <wp:cNvGraphicFramePr>
              <a:graphicFrameLocks noChangeAspect="1"/>
            </wp:cNvGraphicFramePr>
            <a:graphic>
              <a:graphicData uri="http://schemas.openxmlformats.org/drawingml/2006/picture">
                <pic:pic>
                  <pic:nvPicPr>
                    <pic:cNvPr id="0" name="082-ops-log.jpg"/>
                    <pic:cNvPicPr/>
                  </pic:nvPicPr>
                  <pic:blipFill>
                    <a:blip r:embed="rId8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74: سجل المناوبة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في السجل عند التسليم للمناوبة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الملفات التشغيلية (عرض)</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صلاحية غرفة العمليات تفتح الملفات التشغيلية للاطلاع فقط؛ إنشاؤها وتعديلها لصلاحية «الملفات التشغيلية».</w:t>
      </w:r>
    </w:p>
    <w:p>
      <w:pPr>
        <w:keepNext/>
        <w:bidi/>
        <w:spacing w:after="40"/>
        <w:jc w:val="left"/>
      </w:pPr>
      <w:r>
        <w:drawing>
          <wp:inline xmlns:a="http://schemas.openxmlformats.org/drawingml/2006/main" xmlns:pic="http://schemas.openxmlformats.org/drawingml/2006/picture">
            <wp:extent cx="5976000" cy="3735000"/>
            <wp:docPr id="76" name="Picture 76"/>
            <wp:cNvGraphicFramePr>
              <a:graphicFrameLocks noChangeAspect="1"/>
            </wp:cNvGraphicFramePr>
            <a:graphic>
              <a:graphicData uri="http://schemas.openxmlformats.org/drawingml/2006/picture">
                <pic:pic>
                  <pic:nvPicPr>
                    <pic:cNvPr id="0" name="083-ops-files-view.jpg"/>
                    <pic:cNvPicPr/>
                  </pic:nvPicPr>
                  <pic:blipFill>
                    <a:blip r:embed="rId8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75: الملفات التشغيلية لغرفة العمليات: عرض فقط</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9: صلاحية «سجل الأحداث»</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للتدقيق. تفتح «سجل الأحداث»، وأيضاً «التصنيف والترقية» و«لوحة الإدارة العليا» (وهما متاحتان كذلك لصلاحية إعدادات الموسم). المثال: طارق مصطفى.</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سجل الأحداث</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سجل الأحداث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إجراء في المنصة: من، ماذا، متى، على أي طلب، ومع القيمة قبل وبعد. السجل للإضافة فقط، وفتحه نفسه يُسجَّل.</w:t>
      </w:r>
    </w:p>
    <w:p>
      <w:pPr>
        <w:keepNext/>
        <w:bidi/>
        <w:spacing w:after="40"/>
        <w:jc w:val="left"/>
      </w:pPr>
      <w:r>
        <w:drawing>
          <wp:inline xmlns:a="http://schemas.openxmlformats.org/drawingml/2006/main" xmlns:pic="http://schemas.openxmlformats.org/drawingml/2006/picture">
            <wp:extent cx="5976000" cy="3735000"/>
            <wp:docPr id="77" name="Picture 77"/>
            <wp:cNvGraphicFramePr>
              <a:graphicFrameLocks noChangeAspect="1"/>
            </wp:cNvGraphicFramePr>
            <a:graphic>
              <a:graphicData uri="http://schemas.openxmlformats.org/drawingml/2006/picture">
                <pic:pic>
                  <pic:nvPicPr>
                    <pic:cNvPr id="0" name="066-audit-top.jpg"/>
                    <pic:cNvPicPr/>
                  </pic:nvPicPr>
                  <pic:blipFill>
                    <a:blip r:embed="rId9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76: سجل الأحداث: للإضافة فقط</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«تصدير» لتنزيل 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تتبّع طلب عند الاعتراض</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مثال جاهز: «تتبّع الطلب 51877» يعرض كل ما جرى على الطلب والنتيجة.</w:t>
      </w:r>
    </w:p>
    <w:p>
      <w:pPr>
        <w:keepNext/>
        <w:bidi/>
        <w:spacing w:after="40"/>
        <w:jc w:val="left"/>
      </w:pPr>
      <w:r>
        <w:drawing>
          <wp:inline xmlns:a="http://schemas.openxmlformats.org/drawingml/2006/main" xmlns:pic="http://schemas.openxmlformats.org/drawingml/2006/picture">
            <wp:extent cx="5976000" cy="3735000"/>
            <wp:docPr id="78" name="Picture 78"/>
            <wp:cNvGraphicFramePr>
              <a:graphicFrameLocks noChangeAspect="1"/>
            </wp:cNvGraphicFramePr>
            <a:graphic>
              <a:graphicData uri="http://schemas.openxmlformats.org/drawingml/2006/picture">
                <pic:pic>
                  <pic:nvPicPr>
                    <pic:cNvPr id="0" name="067-audit-trace.jpg"/>
                    <pic:cNvPicPr/>
                  </pic:nvPicPr>
                  <pic:blipFill>
                    <a:blip r:embed="rId9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77: تتبّع طلب عند الاعتراض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الطلب في البحث.</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أحداث الطلب مرتبة.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البحث والتصفية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البحث، والتصفية حسب الموظف والصفة والإجراء، وخيار «تعديلات فقط».</w:t>
      </w:r>
    </w:p>
    <w:p>
      <w:pPr>
        <w:keepNext/>
        <w:bidi/>
        <w:spacing w:after="40"/>
        <w:jc w:val="left"/>
      </w:pPr>
      <w:r>
        <w:drawing>
          <wp:inline xmlns:a="http://schemas.openxmlformats.org/drawingml/2006/main" xmlns:pic="http://schemas.openxmlformats.org/drawingml/2006/picture">
            <wp:extent cx="5976000" cy="3735000"/>
            <wp:docPr id="79" name="Picture 79"/>
            <wp:cNvGraphicFramePr>
              <a:graphicFrameLocks noChangeAspect="1"/>
            </wp:cNvGraphicFramePr>
            <a:graphic>
              <a:graphicData uri="http://schemas.openxmlformats.org/drawingml/2006/picture">
                <pic:pic>
                  <pic:nvPicPr>
                    <pic:cNvPr id="0" name="068-audit-filters.jpg"/>
                    <pic:cNvPicPr/>
                  </pic:nvPicPr>
                  <pic:blipFill>
                    <a:blip r:embed="rId9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78: البحث والتصفية حسب الموظف والصفة والإجراء</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التصفية المطلوبة، و«مسح» لإلغائها.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التصنيف ولوحة الإدارة العليا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التصنيف والترقية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تصنيف المجموعات والتكتلات في ثلاث فئات. داخل كل فئة يُرقّى الأعلى ويُخفَّض الأدنى بالنسب التي تحددها الإدارة.</w:t>
      </w:r>
    </w:p>
    <w:p>
      <w:pPr>
        <w:keepNext/>
        <w:bidi/>
        <w:spacing w:after="40"/>
        <w:jc w:val="left"/>
      </w:pPr>
      <w:r>
        <w:drawing>
          <wp:inline xmlns:a="http://schemas.openxmlformats.org/drawingml/2006/main" xmlns:pic="http://schemas.openxmlformats.org/drawingml/2006/picture">
            <wp:extent cx="5976000" cy="3735000"/>
            <wp:docPr id="80" name="Picture 80"/>
            <wp:cNvGraphicFramePr>
              <a:graphicFrameLocks noChangeAspect="1"/>
            </wp:cNvGraphicFramePr>
            <a:graphic>
              <a:graphicData uri="http://schemas.openxmlformats.org/drawingml/2006/picture">
                <pic:pic>
                  <pic:nvPicPr>
                    <pic:cNvPr id="0" name="069-grade-top.jpg"/>
                    <pic:cNvPicPr/>
                  </pic:nvPicPr>
                  <pic:blipFill>
                    <a:blip r:embed="rId9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79: تصنيف المجموعات والتكتلات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بدّل بين «المجموعات» و«التكتلات».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الترتيب داخل الفئة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مجموعة ترتيبها ونتيجتها (مرقّاة، ثابتة، مخفّضة). الضغط على صف يعرض تفصيل الدرجة.</w:t>
      </w:r>
    </w:p>
    <w:p>
      <w:pPr>
        <w:keepNext/>
        <w:bidi/>
        <w:spacing w:after="40"/>
        <w:jc w:val="left"/>
      </w:pPr>
      <w:r>
        <w:drawing>
          <wp:inline xmlns:a="http://schemas.openxmlformats.org/drawingml/2006/main" xmlns:pic="http://schemas.openxmlformats.org/drawingml/2006/picture">
            <wp:extent cx="5976000" cy="3735000"/>
            <wp:docPr id="81" name="Picture 81"/>
            <wp:cNvGraphicFramePr>
              <a:graphicFrameLocks noChangeAspect="1"/>
            </wp:cNvGraphicFramePr>
            <a:graphic>
              <a:graphicData uri="http://schemas.openxmlformats.org/drawingml/2006/picture">
                <pic:pic>
                  <pic:nvPicPr>
                    <pic:cNvPr id="0" name="070-grade-tier.jpg"/>
                    <pic:cNvPicPr/>
                  </pic:nvPicPr>
                  <pic:blipFill>
                    <a:blip r:embed="rId9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80: الترتيب داخل كل فئة: مرقّاة وثابتة ومخفّضة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أو صفِّ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اعتماد النتائج ونشرها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«اعتماد النتائج ونشرها» ينشر التصنيف لرؤساء المجموعات والتكتلات.</w:t>
      </w:r>
    </w:p>
    <w:p>
      <w:pPr>
        <w:keepNext/>
        <w:bidi/>
        <w:spacing w:after="40"/>
        <w:jc w:val="left"/>
      </w:pPr>
      <w:r>
        <w:drawing>
          <wp:inline xmlns:a="http://schemas.openxmlformats.org/drawingml/2006/main" xmlns:pic="http://schemas.openxmlformats.org/drawingml/2006/picture">
            <wp:extent cx="5976000" cy="3735000"/>
            <wp:docPr id="82" name="Picture 82"/>
            <wp:cNvGraphicFramePr>
              <a:graphicFrameLocks noChangeAspect="1"/>
            </wp:cNvGraphicFramePr>
            <a:graphic>
              <a:graphicData uri="http://schemas.openxmlformats.org/drawingml/2006/picture">
                <pic:pic>
                  <pic:nvPicPr>
                    <pic:cNvPr id="0" name="071-grade-published.jpg"/>
                    <pic:cNvPicPr/>
                  </pic:nvPicPr>
                  <pic:blipFill>
                    <a:blip r:embed="rId9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81: اعتُمدت نتائج التصنيف ونُشرت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الزر بعد المراجعة.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بطاقة التصنيف في بوابة الإداريين.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لوحة الإدارة العليا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قمع الموسم من التقديم إلى أداء الفريضة، والتقييم العام، ومؤشرات الأشخاص.</w:t>
      </w:r>
    </w:p>
    <w:p>
      <w:pPr>
        <w:keepNext/>
        <w:bidi/>
        <w:spacing w:after="40"/>
        <w:jc w:val="left"/>
      </w:pPr>
      <w:r>
        <w:drawing>
          <wp:inline xmlns:a="http://schemas.openxmlformats.org/drawingml/2006/main" xmlns:pic="http://schemas.openxmlformats.org/drawingml/2006/picture">
            <wp:extent cx="5976000" cy="3735000"/>
            <wp:docPr id="83" name="Picture 83"/>
            <wp:cNvGraphicFramePr>
              <a:graphicFrameLocks noChangeAspect="1"/>
            </wp:cNvGraphicFramePr>
            <a:graphic>
              <a:graphicData uri="http://schemas.openxmlformats.org/drawingml/2006/picture">
                <pic:pic>
                  <pic:nvPicPr>
                    <pic:cNvPr id="0" name="072-exec-top.jpg"/>
                    <pic:cNvPicPr/>
                  </pic:nvPicPr>
                  <pic:blipFill>
                    <a:blip r:embed="rId9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82: لوحة الإدارة العليا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التقرير» عند الحاجة.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الرضا والشكاوى والتكتلات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رضا الحجاج حسب المرحلة ومقارنة بالموسم السابق، وأكثر الشكاوى تكراراً، وترتيب التكتلات، ومقدّمو الخدمات.</w:t>
      </w:r>
    </w:p>
    <w:p>
      <w:pPr>
        <w:keepNext/>
        <w:bidi/>
        <w:spacing w:after="40"/>
        <w:jc w:val="left"/>
      </w:pPr>
      <w:r>
        <w:drawing>
          <wp:inline xmlns:a="http://schemas.openxmlformats.org/drawingml/2006/main" xmlns:pic="http://schemas.openxmlformats.org/drawingml/2006/picture">
            <wp:extent cx="5976000" cy="3735000"/>
            <wp:docPr id="84" name="Picture 84"/>
            <wp:cNvGraphicFramePr>
              <a:graphicFrameLocks noChangeAspect="1"/>
            </wp:cNvGraphicFramePr>
            <a:graphic>
              <a:graphicData uri="http://schemas.openxmlformats.org/drawingml/2006/picture">
                <pic:pic>
                  <pic:nvPicPr>
                    <pic:cNvPr id="0" name="073-exec-2.jpg"/>
                    <pic:cNvPicPr/>
                  </pic:nvPicPr>
                  <pic:blipFill>
                    <a:blip r:embed="rId9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83: رضا الحجاج والشكاوى وترتيب التكتلات</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10: صلاحية «إدارة محتوى الموقع»</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لمحرري المحتوى. لا نص ثابت في صفحات الموقع العامة: كل عنوان وفقرة وصورة وبطاقة يُعدَّل من هنا، ويُحفظ مسودة ثم يُنشر. المثال: نور العابد.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الصفحات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محتوى المنصة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(صفحات منشورة، مسودات، عناصر معدّلة، في الأرشيف)، وأزرار «وضع المعاينة» و«فتح الموقع». التبويبات: الصفحات والأقسام، مكتبة الوسائط، النسخ السابقة، الأرشيف.</w:t>
      </w:r>
    </w:p>
    <w:p>
      <w:pPr>
        <w:keepNext/>
        <w:bidi/>
        <w:spacing w:after="40"/>
        <w:jc w:val="left"/>
      </w:pPr>
      <w:r>
        <w:drawing>
          <wp:inline xmlns:a="http://schemas.openxmlformats.org/drawingml/2006/main" xmlns:pic="http://schemas.openxmlformats.org/drawingml/2006/picture">
            <wp:extent cx="5976000" cy="3735000"/>
            <wp:docPr id="85" name="Picture 85"/>
            <wp:cNvGraphicFramePr>
              <a:graphicFrameLocks noChangeAspect="1"/>
            </wp:cNvGraphicFramePr>
            <a:graphic>
              <a:graphicData uri="http://schemas.openxmlformats.org/drawingml/2006/picture">
                <pic:pic>
                  <pic:nvPicPr>
                    <pic:cNvPr id="0" name="084-cms-top.jpg"/>
                    <pic:cNvPicPr/>
                  </pic:nvPicPr>
                  <pic:blipFill>
                    <a:blip r:embed="rId9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84: محتوى المنصة: الصفحات والأقسام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الصفحة من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قائمة الصفحات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لكل صفحة مع حالتها (منشورة أو مسودة) ووصفها.</w:t>
      </w:r>
    </w:p>
    <w:p>
      <w:pPr>
        <w:keepNext/>
        <w:bidi/>
        <w:spacing w:after="40"/>
        <w:jc w:val="left"/>
      </w:pPr>
      <w:r>
        <w:drawing>
          <wp:inline xmlns:a="http://schemas.openxmlformats.org/drawingml/2006/main" xmlns:pic="http://schemas.openxmlformats.org/drawingml/2006/picture">
            <wp:extent cx="5976000" cy="3735000"/>
            <wp:docPr id="86" name="Picture 86"/>
            <wp:cNvGraphicFramePr>
              <a:graphicFrameLocks noChangeAspect="1"/>
            </wp:cNvGraphicFramePr>
            <a:graphic>
              <a:graphicData uri="http://schemas.openxmlformats.org/drawingml/2006/picture">
                <pic:pic>
                  <pic:nvPicPr>
                    <pic:cNvPr id="0" name="085-cms-pages.jpg"/>
                    <pic:cNvPicPr/>
                  </pic:nvPicPr>
                  <pic:blipFill>
                    <a:blip r:embed="rId9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85: قائمة الصفحات: اضغط بطاقة الصفحة لتعديلها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الصفحة لتعديلها.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محرر الصفحة.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محرر الصفحة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«أقسام الصفحة» في الجانب (ترتيب، إخفاء عن الزوار، أرشفة)، ونموذج القسم في الوسط.</w:t>
      </w:r>
    </w:p>
    <w:p>
      <w:pPr>
        <w:keepNext/>
        <w:bidi/>
        <w:spacing w:after="40"/>
        <w:jc w:val="left"/>
      </w:pPr>
      <w:r>
        <w:drawing>
          <wp:inline xmlns:a="http://schemas.openxmlformats.org/drawingml/2006/main" xmlns:pic="http://schemas.openxmlformats.org/drawingml/2006/picture">
            <wp:extent cx="5976000" cy="3735000"/>
            <wp:docPr id="87" name="Picture 87"/>
            <wp:cNvGraphicFramePr>
              <a:graphicFrameLocks noChangeAspect="1"/>
            </wp:cNvGraphicFramePr>
            <a:graphic>
              <a:graphicData uri="http://schemas.openxmlformats.org/drawingml/2006/picture">
                <pic:pic>
                  <pic:nvPicPr>
                    <pic:cNvPr id="0" name="086-cms-editor.jpg"/>
                    <pic:cNvPicPr/>
                  </pic:nvPicPr>
                  <pic:blipFill>
                    <a:blip r:embed="rId10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86: محرر الصفحة: أقسام الصفحة ونموذج القسم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القسم وعدّل حقوله.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التعديل والحفظ والنشر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التعديل يُحفظ في المسودة تلقائياً. في الأعلى: «معاينة»، «النسخ السابقة»، «تجاهل»، «حفظ كمسودة»، «نشر».</w:t>
      </w:r>
    </w:p>
    <w:p>
      <w:pPr>
        <w:keepNext/>
        <w:bidi/>
        <w:spacing w:after="40"/>
        <w:jc w:val="left"/>
      </w:pPr>
      <w:r>
        <w:drawing>
          <wp:inline xmlns:a="http://schemas.openxmlformats.org/drawingml/2006/main" xmlns:pic="http://schemas.openxmlformats.org/drawingml/2006/picture">
            <wp:extent cx="5976000" cy="3735000"/>
            <wp:docPr id="88" name="Picture 88"/>
            <wp:cNvGraphicFramePr>
              <a:graphicFrameLocks noChangeAspect="1"/>
            </wp:cNvGraphicFramePr>
            <a:graphic>
              <a:graphicData uri="http://schemas.openxmlformats.org/drawingml/2006/picture">
                <pic:pic>
                  <pic:nvPicPr>
                    <pic:cNvPr id="0" name="087-cms-edit.jpg"/>
                    <pic:cNvPicPr/>
                  </pic:nvPicPr>
                  <pic:blipFill>
                    <a:blip r:embed="rId10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87: تعديل نص في قسم: يُحفظ في المسودة تلقائياً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 (الإطار 1‏) لإظهار التعديل للزوار، أو «حفظ كمسودة» (الإطار 2‏).</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المعاينة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ترى المسودة كما ستظهر للزوار قبل النشر.</w:t>
      </w:r>
    </w:p>
    <w:p>
      <w:pPr>
        <w:keepNext/>
        <w:bidi/>
        <w:spacing w:after="40"/>
        <w:jc w:val="left"/>
      </w:pPr>
      <w:r>
        <w:drawing>
          <wp:inline xmlns:a="http://schemas.openxmlformats.org/drawingml/2006/main" xmlns:pic="http://schemas.openxmlformats.org/drawingml/2006/picture">
            <wp:extent cx="5976000" cy="3735000"/>
            <wp:docPr id="89" name="Picture 89"/>
            <wp:cNvGraphicFramePr>
              <a:graphicFrameLocks noChangeAspect="1"/>
            </wp:cNvGraphicFramePr>
            <a:graphic>
              <a:graphicData uri="http://schemas.openxmlformats.org/drawingml/2006/picture">
                <pic:pic>
                  <pic:nvPicPr>
                    <pic:cNvPr id="0" name="088-cms-preview.jpg"/>
                    <pic:cNvPicPr/>
                  </pic:nvPicPr>
                  <pic:blipFill>
                    <a:blip r:embed="rId10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88: معاينة المسودة قبل النشر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ثم انشر.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مجموعات المحتوى والوسائط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مجموعات المحتوى</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الأخبار والإعلانات، الأسئلة الشائعة، أيام دليل المناسك، أدعية الدليل، التكتلات والحملات المعتمدة، مسارات الأكاديمية ودروسها.</w:t>
      </w:r>
    </w:p>
    <w:p>
      <w:pPr>
        <w:keepNext/>
        <w:bidi/>
        <w:spacing w:after="40"/>
        <w:jc w:val="left"/>
      </w:pPr>
      <w:r>
        <w:drawing>
          <wp:inline xmlns:a="http://schemas.openxmlformats.org/drawingml/2006/main" xmlns:pic="http://schemas.openxmlformats.org/drawingml/2006/picture">
            <wp:extent cx="5976000" cy="3735000"/>
            <wp:docPr id="90" name="Picture 90"/>
            <wp:cNvGraphicFramePr>
              <a:graphicFrameLocks noChangeAspect="1"/>
            </wp:cNvGraphicFramePr>
            <a:graphic>
              <a:graphicData uri="http://schemas.openxmlformats.org/drawingml/2006/picture">
                <pic:pic>
                  <pic:nvPicPr>
                    <pic:cNvPr id="0" name="089-cms-collections.jpg"/>
                    <pic:cNvPicPr/>
                  </pic:nvPicPr>
                  <pic:blipFill>
                    <a:blip r:embed="rId10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89: مجموعات المحتوى: الأخبار والأسئلة الشائعة والتكتلات والأكاديمية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المجموعة لفتحها.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مقالات الأخبار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المقالات مع الترتيب والأرشفة، وزر «مقال جديد».</w:t>
      </w:r>
    </w:p>
    <w:p>
      <w:pPr>
        <w:keepNext/>
        <w:bidi/>
        <w:spacing w:after="40"/>
        <w:jc w:val="left"/>
      </w:pPr>
      <w:r>
        <w:drawing>
          <wp:inline xmlns:a="http://schemas.openxmlformats.org/drawingml/2006/main" xmlns:pic="http://schemas.openxmlformats.org/drawingml/2006/picture">
            <wp:extent cx="5976000" cy="3735000"/>
            <wp:docPr id="91" name="Picture 91"/>
            <wp:cNvGraphicFramePr>
              <a:graphicFrameLocks noChangeAspect="1"/>
            </wp:cNvGraphicFramePr>
            <a:graphic>
              <a:graphicData uri="http://schemas.openxmlformats.org/drawingml/2006/picture">
                <pic:pic>
                  <pic:nvPicPr>
                    <pic:cNvPr id="0" name="090-cms-news.jpg"/>
                    <pic:cNvPicPr/>
                  </pic:nvPicPr>
                  <pic:blipFill>
                    <a:blip r:embed="rId10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90: مقالات الأخبار: إضافة مقال جديد أو تعديل مقال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«مقال جديد» أو عدّل مقالاً.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للأخبار عدد محدود من الروابط المحجوزة؛ إذا نفدت يتعطل زر «مقال جديد».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مكتبة الوسائط</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اسحب الصور إلى هنا لاستخدامها في الصفحات.</w:t>
      </w:r>
    </w:p>
    <w:p>
      <w:pPr>
        <w:keepNext/>
        <w:bidi/>
        <w:spacing w:after="40"/>
        <w:jc w:val="left"/>
      </w:pPr>
      <w:r>
        <w:drawing>
          <wp:inline xmlns:a="http://schemas.openxmlformats.org/drawingml/2006/main" xmlns:pic="http://schemas.openxmlformats.org/drawingml/2006/picture">
            <wp:extent cx="5976000" cy="3735000"/>
            <wp:docPr id="92" name="Picture 92"/>
            <wp:cNvGraphicFramePr>
              <a:graphicFrameLocks noChangeAspect="1"/>
            </wp:cNvGraphicFramePr>
            <a:graphic>
              <a:graphicData uri="http://schemas.openxmlformats.org/drawingml/2006/picture">
                <pic:pic>
                  <pic:nvPicPr>
                    <pic:cNvPr id="0" name="091-cms-media.jpg"/>
                    <pic:cNvPicPr/>
                  </pic:nvPicPr>
                  <pic:blipFill>
                    <a:blip r:embed="rId10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91: مكتبة الوسائط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النسخ السابقة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استعادة نسخة سابقة تعيدها إلى المسودة.</w:t>
      </w:r>
    </w:p>
    <w:p>
      <w:pPr>
        <w:keepNext/>
        <w:bidi/>
        <w:spacing w:after="40"/>
        <w:jc w:val="left"/>
      </w:pPr>
      <w:r>
        <w:drawing>
          <wp:inline xmlns:a="http://schemas.openxmlformats.org/drawingml/2006/main" xmlns:pic="http://schemas.openxmlformats.org/drawingml/2006/picture">
            <wp:extent cx="5976000" cy="3735000"/>
            <wp:docPr id="93" name="Picture 93"/>
            <wp:cNvGraphicFramePr>
              <a:graphicFrameLocks noChangeAspect="1"/>
            </wp:cNvGraphicFramePr>
            <a:graphic>
              <a:graphicData uri="http://schemas.openxmlformats.org/drawingml/2006/picture">
                <pic:pic>
                  <pic:nvPicPr>
                    <pic:cNvPr id="0" name="092-cms-revisions.jpg"/>
                    <pic:cNvPicPr/>
                  </pic:nvPicPr>
                  <pic:blipFill>
                    <a:blip r:embed="rId10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92: النسخ السابقة واستعادتها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«استعادة» ثم انشر.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الأرشيف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الصفحات والأقسام والعناصر المؤرشفة، مع زر الاستعادة.</w:t>
      </w:r>
    </w:p>
    <w:p>
      <w:pPr>
        <w:keepNext/>
        <w:bidi/>
        <w:spacing w:after="40"/>
        <w:jc w:val="left"/>
      </w:pPr>
      <w:r>
        <w:drawing>
          <wp:inline xmlns:a="http://schemas.openxmlformats.org/drawingml/2006/main" xmlns:pic="http://schemas.openxmlformats.org/drawingml/2006/picture">
            <wp:extent cx="5976000" cy="3735000"/>
            <wp:docPr id="94" name="Picture 94"/>
            <wp:cNvGraphicFramePr>
              <a:graphicFrameLocks noChangeAspect="1"/>
            </wp:cNvGraphicFramePr>
            <a:graphic>
              <a:graphicData uri="http://schemas.openxmlformats.org/drawingml/2006/picture">
                <pic:pic>
                  <pic:nvPicPr>
                    <pic:cNvPr id="0" name="093-cms-archive.jpg"/>
                    <pic:cNvPicPr/>
                  </pic:nvPicPr>
                  <pic:blipFill>
                    <a:blip r:embed="rId10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93: الأرشيف واستعادة المحذوف</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11: صلاحية «إدارة الموظفين وحساباتهم»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للموارد البشرية. سجل الموظفين الدائمين والمنتدبين، وإضافتهم وتعديلهم وتسجيلهم في الموسم. صلاحية «الملفات التشغيلية» وحدها تفتح هذه الصفحة للعرض فقط. المثال: سامي حلاق.</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الموظفون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التبويبات: الكل، الدائمون، المنتدبون. البحث وسبعة مرشحات: البعثة، المسمى، المحافظة، الجنس، الموسم، الإسناد، الحالة.</w:t>
      </w:r>
    </w:p>
    <w:p>
      <w:pPr>
        <w:keepNext/>
        <w:bidi/>
        <w:spacing w:after="40"/>
        <w:jc w:val="left"/>
      </w:pPr>
      <w:r>
        <w:drawing>
          <wp:inline xmlns:a="http://schemas.openxmlformats.org/drawingml/2006/main" xmlns:pic="http://schemas.openxmlformats.org/drawingml/2006/picture">
            <wp:extent cx="5976000" cy="3735000"/>
            <wp:docPr id="95" name="Picture 95"/>
            <wp:cNvGraphicFramePr>
              <a:graphicFrameLocks noChangeAspect="1"/>
            </wp:cNvGraphicFramePr>
            <a:graphic>
              <a:graphicData uri="http://schemas.openxmlformats.org/drawingml/2006/picture">
                <pic:pic>
                  <pic:nvPicPr>
                    <pic:cNvPr id="0" name="094-emp-top.jpg"/>
                    <pic:cNvPicPr/>
                  </pic:nvPicPr>
                  <pic:blipFill>
                    <a:blip r:embed="rId10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94: الموظفون: البحث والتصفية والجدول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أو صفِّ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البحث عن 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الاسم أو جزءاً منه.</w:t>
      </w:r>
    </w:p>
    <w:p>
      <w:pPr>
        <w:keepNext/>
        <w:bidi/>
        <w:spacing w:after="40"/>
        <w:jc w:val="left"/>
      </w:pPr>
      <w:r>
        <w:drawing>
          <wp:inline xmlns:a="http://schemas.openxmlformats.org/drawingml/2006/main" xmlns:pic="http://schemas.openxmlformats.org/drawingml/2006/picture">
            <wp:extent cx="5976000" cy="3735000"/>
            <wp:docPr id="96" name="Picture 96"/>
            <wp:cNvGraphicFramePr>
              <a:graphicFrameLocks noChangeAspect="1"/>
            </wp:cNvGraphicFramePr>
            <a:graphic>
              <a:graphicData uri="http://schemas.openxmlformats.org/drawingml/2006/picture">
                <pic:pic>
                  <pic:nvPicPr>
                    <pic:cNvPr id="0" name="095-emp-search.jpg"/>
                    <pic:cNvPicPr/>
                  </pic:nvPicPr>
                  <pic:blipFill>
                    <a:blip r:embed="rId10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95: البحث عن موظف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صف الموظف لفتح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ملف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البيانات، وأزرار «تعديل البيانات» و«تسجيله في موسم 1448» و«إيقاف»، وحساب بوابة الموظفين وصلاحياته (للاطلاع).</w:t>
      </w:r>
    </w:p>
    <w:p>
      <w:pPr>
        <w:keepNext/>
        <w:bidi/>
        <w:spacing w:after="40"/>
        <w:jc w:val="left"/>
      </w:pPr>
      <w:r>
        <w:drawing>
          <wp:inline xmlns:a="http://schemas.openxmlformats.org/drawingml/2006/main" xmlns:pic="http://schemas.openxmlformats.org/drawingml/2006/picture">
            <wp:extent cx="5976000" cy="3735000"/>
            <wp:docPr id="97" name="Picture 97"/>
            <wp:cNvGraphicFramePr>
              <a:graphicFrameLocks noChangeAspect="1"/>
            </wp:cNvGraphicFramePr>
            <a:graphic>
              <a:graphicData uri="http://schemas.openxmlformats.org/drawingml/2006/picture">
                <pic:pic>
                  <pic:nvPicPr>
                    <pic:cNvPr id="0" name="096-emp-drawer.jpg"/>
                    <pic:cNvPicPr/>
                  </pic:nvPicPr>
                  <pic:blipFill>
                    <a:blip r:embed="rId11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96: ملف الموظف: البيانات والمشاركة في الموسم والصلاحيات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الإجراء المطلوب.</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الصلاحيات تُمنح واحدة واحدة ويُسجَّل منحها في سجل الأحداث.</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صفحته كما يراها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يعرض صفحة «ملفاتي التشغيلية» كما يراها الموظف نفسه.</w:t>
      </w:r>
    </w:p>
    <w:p>
      <w:pPr>
        <w:keepNext/>
        <w:bidi/>
        <w:spacing w:after="40"/>
        <w:jc w:val="left"/>
      </w:pPr>
      <w:r>
        <w:drawing>
          <wp:inline xmlns:a="http://schemas.openxmlformats.org/drawingml/2006/main" xmlns:pic="http://schemas.openxmlformats.org/drawingml/2006/picture">
            <wp:extent cx="5976000" cy="3735000"/>
            <wp:docPr id="98" name="Picture 98"/>
            <wp:cNvGraphicFramePr>
              <a:graphicFrameLocks noChangeAspect="1"/>
            </wp:cNvGraphicFramePr>
            <a:graphic>
              <a:graphicData uri="http://schemas.openxmlformats.org/drawingml/2006/picture">
                <pic:pic>
                  <pic:nvPicPr>
                    <pic:cNvPr id="0" name="097-emp-asseen.jpg"/>
                    <pic:cNvPicPr/>
                  </pic:nvPicPr>
                  <pic:blipFill>
                    <a:blip r:embed="rId11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97: صفحة الموظف كما يراها هو</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إضافة موظف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إضافة 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النموذج: الاسم، الجنس، سنة الميلاد، الرقم الوطني، المحافظة، المسمى، البعثة، نوع الموظف (دائم أو منتدب)، الهواتف، البريد، اللغات، المشاركة في الموسم، ملاحظات.</w:t>
      </w:r>
    </w:p>
    <w:p>
      <w:pPr>
        <w:keepNext/>
        <w:bidi/>
        <w:spacing w:after="40"/>
        <w:jc w:val="left"/>
      </w:pPr>
      <w:r>
        <w:drawing>
          <wp:inline xmlns:a="http://schemas.openxmlformats.org/drawingml/2006/main" xmlns:pic="http://schemas.openxmlformats.org/drawingml/2006/picture">
            <wp:extent cx="5976000" cy="3735000"/>
            <wp:docPr id="99" name="Picture 99"/>
            <wp:cNvGraphicFramePr>
              <a:graphicFrameLocks noChangeAspect="1"/>
            </wp:cNvGraphicFramePr>
            <a:graphic>
              <a:graphicData uri="http://schemas.openxmlformats.org/drawingml/2006/picture">
                <pic:pic>
                  <pic:nvPicPr>
                    <pic:cNvPr id="0" name="098-emp-new.jpg"/>
                    <pic:cNvPicPr/>
                  </pic:nvPicPr>
                  <pic:blipFill>
                    <a:blip r:embed="rId11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98: إضافة موظف: البيانات الأساسية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الحقول.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التعبئة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راجع البيانات.</w:t>
      </w:r>
    </w:p>
    <w:p>
      <w:pPr>
        <w:keepNext/>
        <w:bidi/>
        <w:spacing w:after="40"/>
        <w:jc w:val="left"/>
      </w:pPr>
      <w:r>
        <w:drawing>
          <wp:inline xmlns:a="http://schemas.openxmlformats.org/drawingml/2006/main" xmlns:pic="http://schemas.openxmlformats.org/drawingml/2006/picture">
            <wp:extent cx="5976000" cy="3735000"/>
            <wp:docPr id="100" name="Picture 100"/>
            <wp:cNvGraphicFramePr>
              <a:graphicFrameLocks noChangeAspect="1"/>
            </wp:cNvGraphicFramePr>
            <a:graphic>
              <a:graphicData uri="http://schemas.openxmlformats.org/drawingml/2006/picture">
                <pic:pic>
                  <pic:nvPicPr>
                    <pic:cNvPr id="0" name="099-emp-new-filled.jpg"/>
                    <pic:cNvPicPr/>
                  </pic:nvPicPr>
                  <pic:blipFill>
                    <a:blip r:embed="rId11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99: بعد تعبئة بيانات الموظف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حفظ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«إضافة الموظف» في أسفل النموذج.</w:t>
      </w:r>
    </w:p>
    <w:p>
      <w:pPr>
        <w:keepNext/>
        <w:bidi/>
        <w:spacing w:after="40"/>
        <w:jc w:val="left"/>
      </w:pPr>
      <w:r>
        <w:drawing>
          <wp:inline xmlns:a="http://schemas.openxmlformats.org/drawingml/2006/main" xmlns:pic="http://schemas.openxmlformats.org/drawingml/2006/picture">
            <wp:extent cx="5976000" cy="3735000"/>
            <wp:docPr id="101" name="Picture 101"/>
            <wp:cNvGraphicFramePr>
              <a:graphicFrameLocks noChangeAspect="1"/>
            </wp:cNvGraphicFramePr>
            <a:graphic>
              <a:graphicData uri="http://schemas.openxmlformats.org/drawingml/2006/picture">
                <pic:pic>
                  <pic:nvPicPr>
                    <pic:cNvPr id="0" name="100-emp-new-save.jpg"/>
                    <pic:cNvPicPr/>
                  </pic:nvPicPr>
                  <pic:blipFill>
                    <a:blip r:embed="rId11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100: حفظ الموظف الجديد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الموظف».</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إلى 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أُضيف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في السجل ويمكن إسناده في الملفات التشغيلية إذا سُجّل في الموسم.</w:t>
      </w:r>
    </w:p>
    <w:p>
      <w:pPr>
        <w:keepNext/>
        <w:bidi/>
        <w:spacing w:after="40"/>
        <w:jc w:val="left"/>
      </w:pPr>
      <w:r>
        <w:drawing>
          <wp:inline xmlns:a="http://schemas.openxmlformats.org/drawingml/2006/main" xmlns:pic="http://schemas.openxmlformats.org/drawingml/2006/picture">
            <wp:extent cx="5976000" cy="3735000"/>
            <wp:docPr id="102" name="Picture 102"/>
            <wp:cNvGraphicFramePr>
              <a:graphicFrameLocks noChangeAspect="1"/>
            </wp:cNvGraphicFramePr>
            <a:graphic>
              <a:graphicData uri="http://schemas.openxmlformats.org/drawingml/2006/picture">
                <pic:pic>
                  <pic:nvPicPr>
                    <pic:cNvPr id="0" name="101-emp-added.jpg"/>
                    <pic:cNvPicPr/>
                  </pic:nvPicPr>
                  <pic:blipFill>
                    <a:blip r:embed="rId1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101: أُضيف الموظف</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12: صلاحية «الملفات التشغيلية والبيانات المرجعية»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شؤون البعثة. البيانات المرجعية (الفنادق، القطاعات، المراكز، المخيمات) لكل موسم، والملفات التشغيلية الثلاثة: التسكين في مكة، مخيمات منى، مخيمات عرفات. كل ملف شجرة (قطاع ← برج، أو مركز ← مخيم) بمناصبها، ويُفعَّل بعد إدخال رقم القرار وإشغال المناصب الإلزامية. المثال: غسان العمر.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البيانات المرجعية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الفنادق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موسم تبويب (‏1447 أرشيف للعرض). التبويبات: الفنادق، القطاعات، المراكز، المخيمات، مع البحث والتصفية.</w:t>
      </w:r>
    </w:p>
    <w:p>
      <w:pPr>
        <w:keepNext/>
        <w:bidi/>
        <w:spacing w:after="40"/>
        <w:jc w:val="left"/>
      </w:pPr>
      <w:r>
        <w:drawing>
          <wp:inline xmlns:a="http://schemas.openxmlformats.org/drawingml/2006/main" xmlns:pic="http://schemas.openxmlformats.org/drawingml/2006/picture">
            <wp:extent cx="5976000" cy="3735000"/>
            <wp:docPr id="103" name="Picture 103"/>
            <wp:cNvGraphicFramePr>
              <a:graphicFrameLocks noChangeAspect="1"/>
            </wp:cNvGraphicFramePr>
            <a:graphic>
              <a:graphicData uri="http://schemas.openxmlformats.org/drawingml/2006/picture">
                <pic:pic>
                  <pic:nvPicPr>
                    <pic:cNvPr id="0" name="102-ref-hotels.jpg"/>
                    <pic:cNvPicPr/>
                  </pic:nvPicPr>
                  <pic:blipFill>
                    <a:blip r:embed="rId1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102: البيانات المرجعية: الفنادق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فندق» أو «تعديل» أمام فندق.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إضافة فندق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الاسم، المدينة، الحي، المسافة عن الحرم، الطاقة، رقم الترخيص، الطوابق، رابط الخريطة.</w:t>
      </w:r>
    </w:p>
    <w:p>
      <w:pPr>
        <w:keepNext/>
        <w:bidi/>
        <w:spacing w:after="40"/>
        <w:jc w:val="left"/>
      </w:pPr>
      <w:r>
        <w:drawing>
          <wp:inline xmlns:a="http://schemas.openxmlformats.org/drawingml/2006/main" xmlns:pic="http://schemas.openxmlformats.org/drawingml/2006/picture">
            <wp:extent cx="5976000" cy="3735000"/>
            <wp:docPr id="104" name="Picture 104"/>
            <wp:cNvGraphicFramePr>
              <a:graphicFrameLocks noChangeAspect="1"/>
            </wp:cNvGraphicFramePr>
            <a:graphic>
              <a:graphicData uri="http://schemas.openxmlformats.org/drawingml/2006/picture">
                <pic:pic>
                  <pic:nvPicPr>
                    <pic:cNvPr id="0" name="103-ref-hotel-new.jpg"/>
                    <pic:cNvPicPr/>
                  </pic:nvPicPr>
                  <pic:blipFill>
                    <a:blip r:embed="rId1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103: نموذج إضافة فندق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الحقول ثم «حفظ».</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إلى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النقل من موسم 1447</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العناصر من الموسم السابق وانقلها دفعة واحدة.</w:t>
      </w:r>
    </w:p>
    <w:p>
      <w:pPr>
        <w:keepNext/>
        <w:bidi/>
        <w:spacing w:after="40"/>
        <w:jc w:val="left"/>
      </w:pPr>
      <w:r>
        <w:drawing>
          <wp:inline xmlns:a="http://schemas.openxmlformats.org/drawingml/2006/main" xmlns:pic="http://schemas.openxmlformats.org/drawingml/2006/picture">
            <wp:extent cx="5976000" cy="3735000"/>
            <wp:docPr id="105" name="Picture 105"/>
            <wp:cNvGraphicFramePr>
              <a:graphicFrameLocks noChangeAspect="1"/>
            </wp:cNvGraphicFramePr>
            <a:graphic>
              <a:graphicData uri="http://schemas.openxmlformats.org/drawingml/2006/picture">
                <pic:pic>
                  <pic:nvPicPr>
                    <pic:cNvPr id="0" name="104-ref-copy.jpg"/>
                    <pic:cNvPicPr/>
                  </pic:nvPicPr>
                  <pic:blipFill>
                    <a:blip r:embed="rId1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104: نقل عناصر من موسم 1447</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العناصر ثم «نقل».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تُضاف إلى الموسم الحالي.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المخيمات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مخيمات منى وعرفات برقمها وطاقتها وموقعها.</w:t>
      </w:r>
    </w:p>
    <w:p>
      <w:pPr>
        <w:keepNext/>
        <w:bidi/>
        <w:spacing w:after="40"/>
        <w:jc w:val="left"/>
      </w:pPr>
      <w:r>
        <w:drawing>
          <wp:inline xmlns:a="http://schemas.openxmlformats.org/drawingml/2006/main" xmlns:pic="http://schemas.openxmlformats.org/drawingml/2006/picture">
            <wp:extent cx="5976000" cy="3735000"/>
            <wp:docPr id="106" name="Picture 106"/>
            <wp:cNvGraphicFramePr>
              <a:graphicFrameLocks noChangeAspect="1"/>
            </wp:cNvGraphicFramePr>
            <a:graphic>
              <a:graphicData uri="http://schemas.openxmlformats.org/drawingml/2006/picture">
                <pic:pic>
                  <pic:nvPicPr>
                    <pic:cNvPr id="0" name="105-ref-camps.jpg"/>
                    <pic:cNvPicPr/>
                  </pic:nvPicPr>
                  <pic:blipFill>
                    <a:blip r:embed="rId1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105: المخيمات في منى وعرفات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العنصر المستخدم في ملف تشغيلي لا يمكن أرشفته.</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الملفات التشغيلية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أنواع الملفات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ثلاث بطاقات بحالة كل ملف: مسودة، مفعّل، منتهٍ، لم يُنشأ. يمكن إنشاء ملف من ملف الموسم السابق أو فارغاً.</w:t>
      </w:r>
    </w:p>
    <w:p>
      <w:pPr>
        <w:keepNext/>
        <w:bidi/>
        <w:spacing w:after="40"/>
        <w:jc w:val="left"/>
      </w:pPr>
      <w:r>
        <w:drawing>
          <wp:inline xmlns:a="http://schemas.openxmlformats.org/drawingml/2006/main" xmlns:pic="http://schemas.openxmlformats.org/drawingml/2006/picture">
            <wp:extent cx="5976000" cy="3735000"/>
            <wp:docPr id="107" name="Picture 107"/>
            <wp:cNvGraphicFramePr>
              <a:graphicFrameLocks noChangeAspect="1"/>
            </wp:cNvGraphicFramePr>
            <a:graphic>
              <a:graphicData uri="http://schemas.openxmlformats.org/drawingml/2006/picture">
                <pic:pic>
                  <pic:nvPicPr>
                    <pic:cNvPr id="0" name="106-of-top.jpg"/>
                    <pic:cNvPicPr/>
                  </pic:nvPicPr>
                  <pic:blipFill>
                    <a:blip r:embed="rId1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106: الملفات التشغيلية: ثلاثة أنواع لكل 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الملف.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المناصب الإلزامية الشاغرة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أعلى الملف قائمة المناصب الإلزامية الشاغرة مع زر «إسناد» لكل منها.</w:t>
      </w:r>
    </w:p>
    <w:p>
      <w:pPr>
        <w:keepNext/>
        <w:bidi/>
        <w:spacing w:after="40"/>
        <w:jc w:val="left"/>
      </w:pPr>
      <w:r>
        <w:drawing>
          <wp:inline xmlns:a="http://schemas.openxmlformats.org/drawingml/2006/main" xmlns:pic="http://schemas.openxmlformats.org/drawingml/2006/picture">
            <wp:extent cx="5976000" cy="3735000"/>
            <wp:docPr id="108" name="Picture 108"/>
            <wp:cNvGraphicFramePr>
              <a:graphicFrameLocks noChangeAspect="1"/>
            </wp:cNvGraphicFramePr>
            <a:graphic>
              <a:graphicData uri="http://schemas.openxmlformats.org/drawingml/2006/picture">
                <pic:pic>
                  <pic:nvPicPr>
                    <pic:cNvPr id="0" name="107-of-vacant.jpg"/>
                    <pic:cNvPicPr/>
                  </pic:nvPicPr>
                  <pic:blipFill>
                    <a:blip r:embed="rId1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107: ملف التسكين في مكة: المناصب الإلزامية الشاغرة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أمام المنصب.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قائمة الموظفين.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اختيار 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الوصف الوظيفي للمنصب، والبحث والمرشحات، وخيار «غير المُسندين في هذا الملف فقط». لكل موظف مواقعه الحالية والسابقة.</w:t>
      </w:r>
    </w:p>
    <w:p>
      <w:pPr>
        <w:keepNext/>
        <w:bidi/>
        <w:spacing w:after="40"/>
        <w:jc w:val="left"/>
      </w:pPr>
      <w:r>
        <w:drawing>
          <wp:inline xmlns:a="http://schemas.openxmlformats.org/drawingml/2006/main" xmlns:pic="http://schemas.openxmlformats.org/drawingml/2006/picture">
            <wp:extent cx="5976000" cy="3735000"/>
            <wp:docPr id="109" name="Picture 109"/>
            <wp:cNvGraphicFramePr>
              <a:graphicFrameLocks noChangeAspect="1"/>
            </wp:cNvGraphicFramePr>
            <a:graphic>
              <a:graphicData uri="http://schemas.openxmlformats.org/drawingml/2006/picture">
                <pic:pic>
                  <pic:nvPicPr>
                    <pic:cNvPr id="0" name="108-of-picker.jpg"/>
                    <pic:cNvPicPr/>
                  </pic:nvPicPr>
                  <pic:blipFill>
                    <a:blip r:embed="rId1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108: اختيار موظف لمنصب شاغر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«اختيار» أمام الموظف المناسب.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يُسند المنصب.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الإسناد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يختفي المنصب من الشواغر ويظهر اسم الموظف في موقعه، ويظهر الموقع في «ملفاتي التشغيلية» عنده.</w:t>
      </w:r>
    </w:p>
    <w:p>
      <w:pPr>
        <w:keepNext/>
        <w:bidi/>
        <w:spacing w:after="40"/>
        <w:jc w:val="left"/>
      </w:pPr>
      <w:r>
        <w:drawing>
          <wp:inline xmlns:a="http://schemas.openxmlformats.org/drawingml/2006/main" xmlns:pic="http://schemas.openxmlformats.org/drawingml/2006/picture">
            <wp:extent cx="5976000" cy="3735000"/>
            <wp:docPr id="110" name="Picture 110"/>
            <wp:cNvGraphicFramePr>
              <a:graphicFrameLocks noChangeAspect="1"/>
            </wp:cNvGraphicFramePr>
            <a:graphic>
              <a:graphicData uri="http://schemas.openxmlformats.org/drawingml/2006/picture">
                <pic:pic>
                  <pic:nvPicPr>
                    <pic:cNvPr id="0" name="109-of-assigned.jpg"/>
                    <pic:cNvPicPr/>
                  </pic:nvPicPr>
                  <pic:blipFill>
                    <a:blip r:embed="rId1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109: بعد إسناد المنصب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أكمل بقية الشواغر.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معلومات الملف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رقم القرار، بداية العمل ونهايته، التقارير الدورية، والملاحظات.</w:t>
      </w:r>
    </w:p>
    <w:p>
      <w:pPr>
        <w:keepNext/>
        <w:bidi/>
        <w:spacing w:after="40"/>
        <w:jc w:val="left"/>
      </w:pPr>
      <w:r>
        <w:drawing>
          <wp:inline xmlns:a="http://schemas.openxmlformats.org/drawingml/2006/main" xmlns:pic="http://schemas.openxmlformats.org/drawingml/2006/picture">
            <wp:extent cx="5976000" cy="3735000"/>
            <wp:docPr id="111" name="Picture 111"/>
            <wp:cNvGraphicFramePr>
              <a:graphicFrameLocks noChangeAspect="1"/>
            </wp:cNvGraphicFramePr>
            <a:graphic>
              <a:graphicData uri="http://schemas.openxmlformats.org/drawingml/2006/picture">
                <pic:pic>
                  <pic:nvPicPr>
                    <pic:cNvPr id="0" name="110-of-info.jpg"/>
                    <pic:cNvPicPr/>
                  </pic:nvPicPr>
                  <pic:blipFill>
                    <a:blip r:embed="rId1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110: معلومات الملف: رقم القرار وفترة العمل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القرار ثم «حفظ».</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تفعيل الملف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«تفعيل الملف». لا يُفعَّل دون رقم قرار، ولا مع بقاء مناصب إلزامية شاغرة (تظهر رسالة بعددها).</w:t>
      </w:r>
    </w:p>
    <w:p>
      <w:pPr>
        <w:keepNext/>
        <w:bidi/>
        <w:spacing w:after="40"/>
        <w:jc w:val="left"/>
      </w:pPr>
      <w:r>
        <w:drawing>
          <wp:inline xmlns:a="http://schemas.openxmlformats.org/drawingml/2006/main" xmlns:pic="http://schemas.openxmlformats.org/drawingml/2006/picture">
            <wp:extent cx="5976000" cy="3735000"/>
            <wp:docPr id="112" name="Picture 112"/>
            <wp:cNvGraphicFramePr>
              <a:graphicFrameLocks noChangeAspect="1"/>
            </wp:cNvGraphicFramePr>
            <a:graphic>
              <a:graphicData uri="http://schemas.openxmlformats.org/drawingml/2006/picture">
                <pic:pic>
                  <pic:nvPicPr>
                    <pic:cNvPr id="0" name="111-of-activate.jpg"/>
                    <pic:cNvPicPr/>
                  </pic:nvPicPr>
                  <pic:blipFill>
                    <a:blip r:embed="rId1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111: محاولة التفعيل: يُفعَّل الملف عند اكتمال المناصب الإلزامية ووجود رقم القرار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أكمل الشواغر ثم اضغط «تفعيل الملف».</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يصبح الملف مفعّلاً.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13: صلاحيتا «الفريق الطبي» و«المواصلات»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هاتان الصلاحيتان لا تفتحان صفحة خاصة (وإدارة الطيران صلاحية مستقلة يشرحها الفصل 13‏)؛ تضيفان مهام ميدانية إلى «مهامي اليوم» في لوحتي. الأمثلة: د. ليلى شمس (الفريق الطبي) وباسل النوري (المواصلات).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الفريق الطبي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مهامي اليوم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مهام مثل «جولة على خيام كبار السن قبل ذروة الحر».</w:t>
      </w:r>
    </w:p>
    <w:p>
      <w:pPr>
        <w:keepNext/>
        <w:bidi/>
        <w:spacing w:after="40"/>
        <w:jc w:val="left"/>
      </w:pPr>
      <w:r>
        <w:drawing>
          <wp:inline xmlns:a="http://schemas.openxmlformats.org/drawingml/2006/main" xmlns:pic="http://schemas.openxmlformats.org/drawingml/2006/picture">
            <wp:extent cx="5976000" cy="3735000"/>
            <wp:docPr id="113" name="Picture 113"/>
            <wp:cNvGraphicFramePr>
              <a:graphicFrameLocks noChangeAspect="1"/>
            </wp:cNvGraphicFramePr>
            <a:graphic>
              <a:graphicData uri="http://schemas.openxmlformats.org/drawingml/2006/picture">
                <pic:pic>
                  <pic:nvPicPr>
                    <pic:cNvPr id="0" name="112-med-tasks.jpg"/>
                    <pic:cNvPicPr/>
                  </pic:nvPicPr>
                  <pic:blipFill>
                    <a:blip r:embed="rId1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112: الفريق الطبي: مهامي اليوم في لوحتي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المهمة منجزة عند إتمامها.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ملفاتي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مواقع الطبيب في الموسم وفريقه.</w:t>
      </w:r>
    </w:p>
    <w:p>
      <w:pPr>
        <w:keepNext/>
        <w:bidi/>
        <w:spacing w:after="40"/>
        <w:jc w:val="left"/>
      </w:pPr>
      <w:r>
        <w:drawing>
          <wp:inline xmlns:a="http://schemas.openxmlformats.org/drawingml/2006/main" xmlns:pic="http://schemas.openxmlformats.org/drawingml/2006/picture">
            <wp:extent cx="5976000" cy="3735000"/>
            <wp:docPr id="114" name="Picture 114"/>
            <wp:cNvGraphicFramePr>
              <a:graphicFrameLocks noChangeAspect="1"/>
            </wp:cNvGraphicFramePr>
            <a:graphic>
              <a:graphicData uri="http://schemas.openxmlformats.org/drawingml/2006/picture">
                <pic:pic>
                  <pic:nvPicPr>
                    <pic:cNvPr id="0" name="113-med-files.jpg"/>
                    <pic:cNvPicPr/>
                  </pic:nvPicPr>
                  <pic:blipFill>
                    <a:blip r:embed="rId1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113: الفريق الطبي: ملفاتي التشغيلية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المواصلات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مهامي اليوم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مهام مثل «تأكيد حضور السائقين».</w:t>
      </w:r>
    </w:p>
    <w:p>
      <w:pPr>
        <w:keepNext/>
        <w:bidi/>
        <w:spacing w:after="40"/>
        <w:jc w:val="left"/>
      </w:pPr>
      <w:r>
        <w:drawing>
          <wp:inline xmlns:a="http://schemas.openxmlformats.org/drawingml/2006/main" xmlns:pic="http://schemas.openxmlformats.org/drawingml/2006/picture">
            <wp:extent cx="5976000" cy="3735000"/>
            <wp:docPr id="115" name="Picture 115"/>
            <wp:cNvGraphicFramePr>
              <a:graphicFrameLocks noChangeAspect="1"/>
            </wp:cNvGraphicFramePr>
            <a:graphic>
              <a:graphicData uri="http://schemas.openxmlformats.org/drawingml/2006/picture">
                <pic:pic>
                  <pic:nvPicPr>
                    <pic:cNvPr id="0" name="114-trn-tasks.jpg"/>
                    <pic:cNvPicPr/>
                  </pic:nvPicPr>
                  <pic:blipFill>
                    <a:blip r:embed="rId1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114: فريق المواصلات: مهامي اليوم في لوحتي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المهمة منجزة.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ملفاتي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مواقع فريق المواصلات (مثل فريق الكوسترات في منى).</w:t>
      </w:r>
    </w:p>
    <w:p>
      <w:pPr>
        <w:keepNext/>
        <w:bidi/>
        <w:spacing w:after="40"/>
        <w:jc w:val="left"/>
      </w:pPr>
      <w:r>
        <w:drawing>
          <wp:inline xmlns:a="http://schemas.openxmlformats.org/drawingml/2006/main" xmlns:pic="http://schemas.openxmlformats.org/drawingml/2006/picture">
            <wp:extent cx="5976000" cy="3735000"/>
            <wp:docPr id="116" name="Picture 116"/>
            <wp:cNvGraphicFramePr>
              <a:graphicFrameLocks noChangeAspect="1"/>
            </wp:cNvGraphicFramePr>
            <a:graphic>
              <a:graphicData uri="http://schemas.openxmlformats.org/drawingml/2006/picture">
                <pic:pic>
                  <pic:nvPicPr>
                    <pic:cNvPr id="0" name="115-trn-files.jpg"/>
                    <pic:cNvPicPr/>
                  </pic:nvPicPr>
                  <pic:blipFill>
                    <a:blip r:embed="rId1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115: فريق المواصلات: ملفاتي التشغيلية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14: صلاحيتا «إدارة الطيران» و«الاطلاع على الطيران»</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صاحب صلاحية «إدارة الطيران» (مسؤول الطيران هيثم زيدان) هو وحده من يدير رحلات الطيران في المنصة، للموظفين وللحجاج. للموظفين: ينشئ رحلة لموظف واحد أو لعدة موظفين بلا حد إلا مقاعد الطائرة، ذهاباً فقط أو عودة فقط أو ذهاباً وعودة معاً. للحجاج: يضع المجموعات على الرحلات، كل مجموعة كاملة، فيسافر عليها كل المسجلين فيها وفريقها، ومن يُسجَّل فيها بعد ذلك يلحق بها تلقائياً. رئيس التكتل لا ينشئ رحلة ولا يرسل طلباً من المنصة: يتواصل معك مباشرة خارجها، مثل «لديّ مجموعتان من تكتل النور، متى تتوفر رحلات؟»، ثم تضعهما أنت على الرحلة المناسبة. وصاحب صلاحية «الاطلاع على الطيران» يرى كل شيء ولا يغيّر، ومن معه صلاحية غرفة العمليات يسجّل الإقلاع والهبوط. الأمثلة: هيثم زيدان (إدارة الطيران) وفادي سلوم (الاطلاع وغرفة العمليات).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الرحلات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صفحة الطيران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أربعة أرقام: رحلات الموسم، ومقاعد الحجاج، والمسندون، والتنبيهات. وثلاثة تبويبات: الرحلات، لوحة التفويج، المطارات والناقلون.</w:t>
      </w:r>
    </w:p>
    <w:p>
      <w:pPr>
        <w:keepNext/>
        <w:bidi/>
        <w:spacing w:after="40"/>
        <w:jc w:val="left"/>
      </w:pPr>
      <w:r>
        <w:drawing>
          <wp:inline xmlns:a="http://schemas.openxmlformats.org/drawingml/2006/main" xmlns:pic="http://schemas.openxmlformats.org/drawingml/2006/picture">
            <wp:extent cx="5976000" cy="3735000"/>
            <wp:docPr id="117" name="Picture 117"/>
            <wp:cNvGraphicFramePr>
              <a:graphicFrameLocks noChangeAspect="1"/>
            </wp:cNvGraphicFramePr>
            <a:graphic>
              <a:graphicData uri="http://schemas.openxmlformats.org/drawingml/2006/picture">
                <pic:pic>
                  <pic:nvPicPr>
                    <pic:cNvPr id="0" name="116-fl-top.jpg"/>
                    <pic:cNvPicPr/>
                  </pic:nvPicPr>
                  <pic:blipFill>
                    <a:blip r:embed="rId1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116: الطيران: أرقام الموسم والتبويبات الثلاثة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«الطيران» في القائمة الجانبية.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الطيران.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قائمة الرحلات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رحلة: رقمها وناقلها، والمسار، والموعد الهجري والميلادي، وشريط المقاعد (ذهبي للموظفين وأخضر للحجاج)، والمجموعات عليها بتكتلاتها، وحالتها. التصفية بالاتجاه والمطار والحالة والتكتل.</w:t>
      </w:r>
    </w:p>
    <w:p>
      <w:pPr>
        <w:keepNext/>
        <w:bidi/>
        <w:spacing w:after="40"/>
        <w:jc w:val="left"/>
      </w:pPr>
      <w:r>
        <w:drawing>
          <wp:inline xmlns:a="http://schemas.openxmlformats.org/drawingml/2006/main" xmlns:pic="http://schemas.openxmlformats.org/drawingml/2006/picture">
            <wp:extent cx="5976000" cy="3735000"/>
            <wp:docPr id="118" name="Picture 118"/>
            <wp:cNvGraphicFramePr>
              <a:graphicFrameLocks noChangeAspect="1"/>
            </wp:cNvGraphicFramePr>
            <a:graphic>
              <a:graphicData uri="http://schemas.openxmlformats.org/drawingml/2006/picture">
                <pic:pic>
                  <pic:nvPicPr>
                    <pic:cNvPr id="0" name="117-fl-list.jpg"/>
                    <pic:cNvPicPr/>
                  </pic:nvPicPr>
                  <pic:blipFill>
                    <a:blip r:embed="rId1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117: قائمة الرحلات: المقاعد، والمجموعات على كل رحلة، والحالة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رحلة لفتح صفحتها.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حالات الرحلة: مسودة، منشورة، مكتملة، مقفلة، أقلعت، وصلت. والحالات الطارئة: مؤجلة، محوّلة، ملغاة.</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إنشاء رحلة: ذهاب، أو عودة، أو ذهاب وعودة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رحلة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لمن الرحلة: «رحلة حجاج» (مجموعات الحجاج مع حجز للموظفين المرافقين) أو «رحلة موظفين» (كل مقاعدها للموظفين). ثم نوعها: ذهاب فقط، أو عودة فقط، أو ذهاب وعودة. ثم السعة، ورقم الرحلة والناقل والمطاران والموعد والبوابة ومكان التجمّع.</w:t>
      </w:r>
    </w:p>
    <w:p>
      <w:pPr>
        <w:keepNext/>
        <w:bidi/>
        <w:spacing w:after="40"/>
        <w:jc w:val="left"/>
      </w:pPr>
      <w:r>
        <w:drawing>
          <wp:inline xmlns:a="http://schemas.openxmlformats.org/drawingml/2006/main" xmlns:pic="http://schemas.openxmlformats.org/drawingml/2006/picture">
            <wp:extent cx="5976000" cy="3735000"/>
            <wp:docPr id="119" name="Picture 119"/>
            <wp:cNvGraphicFramePr>
              <a:graphicFrameLocks noChangeAspect="1"/>
            </wp:cNvGraphicFramePr>
            <a:graphic>
              <a:graphicData uri="http://schemas.openxmlformats.org/drawingml/2006/picture">
                <pic:pic>
                  <pic:nvPicPr>
                    <pic:cNvPr id="0" name="118-fl-new.jpg"/>
                    <pic:cNvPicPr/>
                  </pic:nvPicPr>
                  <pic:blipFill>
                    <a:blip r:embed="rId1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118: رحلة جديدة: لمن الرحلة، ونوعها (ذهاب فقط، عودة فقط، ذهاب وعودة)، والسعة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«رحلة جديدة» واختر لمن الرحلة ونوعها.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مقاعد الحجاج = السعة − حجز الموظفين. في رحلة الموظفين كل المقاعد لهم، ولا حد لعدد الموظفين إلا السعة.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ذهاب وعودة معاً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«ذهاب وعودة» تُملأ رحلة العودة تحت رحلة الذهاب: رقمها وناقلها ومطاراها وموعدها. السعة وحجز الموظفين نفسهما للرحلتين.</w:t>
      </w:r>
    </w:p>
    <w:p>
      <w:pPr>
        <w:keepNext/>
        <w:bidi/>
        <w:spacing w:after="40"/>
        <w:jc w:val="left"/>
      </w:pPr>
      <w:r>
        <w:drawing>
          <wp:inline xmlns:a="http://schemas.openxmlformats.org/drawingml/2006/main" xmlns:pic="http://schemas.openxmlformats.org/drawingml/2006/picture">
            <wp:extent cx="5976000" cy="3735000"/>
            <wp:docPr id="120" name="Picture 120"/>
            <wp:cNvGraphicFramePr>
              <a:graphicFrameLocks noChangeAspect="1"/>
            </wp:cNvGraphicFramePr>
            <a:graphic>
              <a:graphicData uri="http://schemas.openxmlformats.org/drawingml/2006/picture">
                <pic:pic>
                  <pic:nvPicPr>
                    <pic:cNvPr id="0" name="119-fl-new-return.jpg"/>
                    <pic:cNvPicPr/>
                  </pic:nvPicPr>
                  <pic:blipFill>
                    <a:blip r:embed="rId1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119: في «ذهاب وعودة» تُملأ رحلة العودة تحت رحلة الذهاب، ثم «حفظ الرحلتين»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الرحلتين ثم اضغط «حفظ الرحلتين».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رحلتان مسودتين مرتبطتين، كل منهما «الرحلة المقابلة» للأخرى.</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المسودة والنشر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الرحلة تذكر الرحلة المقابلة. في الذهاب والعودة يظهر زر «نشر الرحلتين».</w:t>
      </w:r>
    </w:p>
    <w:p>
      <w:pPr>
        <w:keepNext/>
        <w:bidi/>
        <w:spacing w:after="40"/>
        <w:jc w:val="left"/>
      </w:pPr>
      <w:r>
        <w:drawing>
          <wp:inline xmlns:a="http://schemas.openxmlformats.org/drawingml/2006/main" xmlns:pic="http://schemas.openxmlformats.org/drawingml/2006/picture">
            <wp:extent cx="5976000" cy="3735000"/>
            <wp:docPr id="121" name="Picture 121"/>
            <wp:cNvGraphicFramePr>
              <a:graphicFrameLocks noChangeAspect="1"/>
            </wp:cNvGraphicFramePr>
            <a:graphic>
              <a:graphicData uri="http://schemas.openxmlformats.org/drawingml/2006/picture">
                <pic:pic>
                  <pic:nvPicPr>
                    <pic:cNvPr id="0" name="120-fl-draft.jpg"/>
                    <pic:cNvPicPr/>
                  </pic:nvPicPr>
                  <pic:blipFill>
                    <a:blip r:embed="rId1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120: المسودة: الرحلة المقابلة مرتبطة بها، و«نشر الرحلتين»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البيانات ثم اضغط «نشر الرحلتين».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الرحلتان منشورتين وجاهزتين للإسناد.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إسناد الموظفين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اختيار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«الموظفون» اضغط «إسناد موظفين»: قائمة المشاركين في الموسم. اختر موظفاً واحداً أو أكثر، ابحث بالاسم، أو صفِّ بالبعثة، أو اختر ملفاً تشغيلياً ثم «اختيار كل المعروضين» لإسناد فريق كامل. من كان على رحلة في الاتجاه نفسه لا يُختار.</w:t>
      </w:r>
    </w:p>
    <w:p>
      <w:pPr>
        <w:keepNext/>
        <w:bidi/>
        <w:spacing w:after="40"/>
        <w:jc w:val="left"/>
      </w:pPr>
      <w:r>
        <w:drawing>
          <wp:inline xmlns:a="http://schemas.openxmlformats.org/drawingml/2006/main" xmlns:pic="http://schemas.openxmlformats.org/drawingml/2006/picture">
            <wp:extent cx="5976000" cy="3735000"/>
            <wp:docPr id="122" name="Picture 122"/>
            <wp:cNvGraphicFramePr>
              <a:graphicFrameLocks noChangeAspect="1"/>
            </wp:cNvGraphicFramePr>
            <a:graphic>
              <a:graphicData uri="http://schemas.openxmlformats.org/drawingml/2006/picture">
                <pic:pic>
                  <pic:nvPicPr>
                    <pic:cNvPr id="0" name="121-fl-picker.jpg"/>
                    <pic:cNvPicPr/>
                  </pic:nvPicPr>
                  <pic:blipFill>
                    <a:blip r:embed="rId1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121: اختيار الموظفين: واحد أو أكثر، بلا حد إلا مقاعد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من تريد إسنادهم.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عدد المختارين والمقاعد المتبقية في الأسفل.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الذهاب والعودة معاً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إن كانت للرحلة رحلة مقابلة تكون مختارة سلفاً في أسفل القائمة، فيُسند الموظفون إليها في الخطوة نفسها. ويمكن اختيار رحلة عودة أخرى أو «لا».</w:t>
      </w:r>
    </w:p>
    <w:p>
      <w:pPr>
        <w:keepNext/>
        <w:bidi/>
        <w:spacing w:after="40"/>
        <w:jc w:val="left"/>
      </w:pPr>
      <w:r>
        <w:drawing>
          <wp:inline xmlns:a="http://schemas.openxmlformats.org/drawingml/2006/main" xmlns:pic="http://schemas.openxmlformats.org/drawingml/2006/picture">
            <wp:extent cx="5976000" cy="3735000"/>
            <wp:docPr id="123" name="Picture 123"/>
            <wp:cNvGraphicFramePr>
              <a:graphicFrameLocks noChangeAspect="1"/>
            </wp:cNvGraphicFramePr>
            <a:graphic>
              <a:graphicData uri="http://schemas.openxmlformats.org/drawingml/2006/picture">
                <pic:pic>
                  <pic:nvPicPr>
                    <pic:cNvPr id="0" name="122-fl-picker-return.jpg"/>
                    <pic:cNvPicPr/>
                  </pic:nvPicPr>
                  <pic:blipFill>
                    <a:blip r:embed="rId1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122: رحلة العودة المقابلة مختارة سلفاً: يُسند الموظفون ذهاباً وعودة معاً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يُسند الموظفون ذهاباً وعودة، ويظهر لكل منهم قسم «رحلاتي» في ملفاته.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الإسناد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الموظفون في تبويب الموظفين وحالتهم «مسند».</w:t>
      </w:r>
    </w:p>
    <w:p>
      <w:pPr>
        <w:keepNext/>
        <w:bidi/>
        <w:spacing w:after="40"/>
        <w:jc w:val="left"/>
      </w:pPr>
      <w:r>
        <w:drawing>
          <wp:inline xmlns:a="http://schemas.openxmlformats.org/drawingml/2006/main" xmlns:pic="http://schemas.openxmlformats.org/drawingml/2006/picture">
            <wp:extent cx="5976000" cy="3735000"/>
            <wp:docPr id="124" name="Picture 124"/>
            <wp:cNvGraphicFramePr>
              <a:graphicFrameLocks noChangeAspect="1"/>
            </wp:cNvGraphicFramePr>
            <a:graphic>
              <a:graphicData uri="http://schemas.openxmlformats.org/drawingml/2006/picture">
                <pic:pic>
                  <pic:nvPicPr>
                    <pic:cNvPr id="0" name="123-fl-staff-done.jpg"/>
                    <pic:cNvPicPr/>
                  </pic:nvPicPr>
                  <pic:blipFill>
                    <a:blip r:embed="rId1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123: الموظفون الأربعة على الرحلة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الطريقة نفسها لمقاعد المرافقين على رحلات الحجاج: تبويب «الموظفون» في صفحة رحلة الحجاج.</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وضع مجموعات الحجاج على الرحلات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رحلة حجاج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«الحجاج» شريط «المجموعات على الرحلة» وزر «إضافة مجموعات» مع عدد المقاعد المتبقية. وتحته الحجاج مرتبون بالتكتل ثم المجموعة ثم العائلة، مع احتياجاتهم الخاصة وحالة كل إسناد ومن أسنده.</w:t>
      </w:r>
    </w:p>
    <w:p>
      <w:pPr>
        <w:keepNext/>
        <w:bidi/>
        <w:spacing w:after="40"/>
        <w:jc w:val="left"/>
      </w:pPr>
      <w:r>
        <w:drawing>
          <wp:inline xmlns:a="http://schemas.openxmlformats.org/drawingml/2006/main" xmlns:pic="http://schemas.openxmlformats.org/drawingml/2006/picture">
            <wp:extent cx="5976000" cy="3735000"/>
            <wp:docPr id="125" name="Picture 125"/>
            <wp:cNvGraphicFramePr>
              <a:graphicFrameLocks noChangeAspect="1"/>
            </wp:cNvGraphicFramePr>
            <a:graphic>
              <a:graphicData uri="http://schemas.openxmlformats.org/drawingml/2006/picture">
                <pic:pic>
                  <pic:nvPicPr>
                    <pic:cNvPr id="0" name="124-fl-drawer.jpg"/>
                    <pic:cNvPicPr/>
                  </pic:nvPicPr>
                  <pic:blipFill>
                    <a:blip r:embed="rId1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124: رحلة حجاج: المجموعات عليها، ثم الحجاج مرتبون بالمجموعة والعائلة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بعد اتفاقك مع رئيس التكتل على موعد مجموعاته، افتح الرحلة واضغط «إضافة مجموعات».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قائمة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إضافة 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المجموعات بتكتلاتها، ولكل مجموعة عدد مسافريها مع فريقها، ورحلتها إن كانت على رحلة. صفِّ بالتكتل أو ابحث برقم المجموعة. تُختار المجموعة كاملة: لا يُختار بعض أفرادها.</w:t>
      </w:r>
    </w:p>
    <w:p>
      <w:pPr>
        <w:keepNext/>
        <w:bidi/>
        <w:spacing w:after="40"/>
        <w:jc w:val="left"/>
      </w:pPr>
      <w:r>
        <w:drawing>
          <wp:inline xmlns:a="http://schemas.openxmlformats.org/drawingml/2006/main" xmlns:pic="http://schemas.openxmlformats.org/drawingml/2006/picture">
            <wp:extent cx="5976000" cy="3735000"/>
            <wp:docPr id="126" name="Picture 126"/>
            <wp:cNvGraphicFramePr>
              <a:graphicFrameLocks noChangeAspect="1"/>
            </wp:cNvGraphicFramePr>
            <a:graphic>
              <a:graphicData uri="http://schemas.openxmlformats.org/drawingml/2006/picture">
                <pic:pic>
                  <pic:nvPicPr>
                    <pic:cNvPr id="0" name="125-fl-groups.jpg"/>
                    <pic:cNvPicPr/>
                  </pic:nvPicPr>
                  <pic:blipFill>
                    <a:blip r:embed="rId1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125: إضافة مجموعات: تُختار المجموعة كاملة، والعدد والمتبقي في الأسفل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التكتل، ثم ضع علامة على المجموعات المطلوبة.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في الأسفل عدد المجموعات والمسافرين والمقاعد المتبقية.</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إن كان عدد المسافرين أكبر من المقاعد المتبقية لا يُفعَّل زر الإسناد. اختر رحلة أخرى أو مجموعات أقل.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والعودة في الخطوة نفسها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الرحلة المقابلة مختارة سلفاً في الأسفل، فتوضع المجموعات عليها أيضاً. ويمكن اختيار رحلة عودة أخرى أو «لا».</w:t>
      </w:r>
    </w:p>
    <w:p>
      <w:pPr>
        <w:keepNext/>
        <w:bidi/>
        <w:spacing w:after="40"/>
        <w:jc w:val="left"/>
      </w:pPr>
      <w:r>
        <w:drawing>
          <wp:inline xmlns:a="http://schemas.openxmlformats.org/drawingml/2006/main" xmlns:pic="http://schemas.openxmlformats.org/drawingml/2006/picture">
            <wp:extent cx="5976000" cy="3735000"/>
            <wp:docPr id="127" name="Picture 127"/>
            <wp:cNvGraphicFramePr>
              <a:graphicFrameLocks noChangeAspect="1"/>
            </wp:cNvGraphicFramePr>
            <a:graphic>
              <a:graphicData uri="http://schemas.openxmlformats.org/drawingml/2006/picture">
                <pic:pic>
                  <pic:nvPicPr>
                    <pic:cNvPr id="0" name="126-fl-groups-return.jpg"/>
                    <pic:cNvPicPr/>
                  </pic:nvPicPr>
                  <pic:blipFill>
                    <a:blip r:embed="rId1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126: وإسنادها إلى رحلة العودة المقابلة في الخطوة نفسها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توضع المجموعات على رحلتي الذهاب والعودة، ويظهر لكل حاج فيها بطاقتا الرحلة في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المجموعات على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المجموعتان في الشريط مع عدد أفراد كل منهما، وأفرادهما وفريقاهما في القائمة. كل من يسجّله منسق المجموعة فيها لاحقاً يُضاف إلى الرحلة تلقائياً ما دامت فيها مقاعد ولم تُقفل.</w:t>
      </w:r>
    </w:p>
    <w:p>
      <w:pPr>
        <w:keepNext/>
        <w:bidi/>
        <w:spacing w:after="40"/>
        <w:jc w:val="left"/>
      </w:pPr>
      <w:r>
        <w:drawing>
          <wp:inline xmlns:a="http://schemas.openxmlformats.org/drawingml/2006/main" xmlns:pic="http://schemas.openxmlformats.org/drawingml/2006/picture">
            <wp:extent cx="5976000" cy="3735000"/>
            <wp:docPr id="128" name="Picture 128"/>
            <wp:cNvGraphicFramePr>
              <a:graphicFrameLocks noChangeAspect="1"/>
            </wp:cNvGraphicFramePr>
            <a:graphic>
              <a:graphicData uri="http://schemas.openxmlformats.org/drawingml/2006/picture">
                <pic:pic>
                  <pic:nvPicPr>
                    <pic:cNvPr id="0" name="127-fl-groups-done.jpg"/>
                    <pic:cNvPicPr/>
                  </pic:nvPicPr>
                  <pic:blipFill>
                    <a:blip r:embed="rId1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127: المجموعتان على الرحلة مع أفرادهما وفريقيهما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تبقَ مقاعد للعائلة التي انضمت لاحقاً، تظهر في لوحة التفويج «بلا مقعد على رحلة المجموعة»، فتعالجها بإسناد فردي.</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إزالة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بجانب كل مجموعة في الشريط زر «إزالة». تُزال المجموعة كاملة، وتعود مقاعد أفرادها متاحة، وتصير المجموعة بلا رحلة في هذا الاتجاه حتى تضعها على رحلة أخرى.</w:t>
      </w:r>
    </w:p>
    <w:p>
      <w:pPr>
        <w:keepNext/>
        <w:bidi/>
        <w:spacing w:after="40"/>
        <w:jc w:val="left"/>
      </w:pPr>
      <w:r>
        <w:drawing>
          <wp:inline xmlns:a="http://schemas.openxmlformats.org/drawingml/2006/main" xmlns:pic="http://schemas.openxmlformats.org/drawingml/2006/picture">
            <wp:extent cx="5976000" cy="3735000"/>
            <wp:docPr id="129" name="Picture 129"/>
            <wp:cNvGraphicFramePr>
              <a:graphicFrameLocks noChangeAspect="1"/>
            </wp:cNvGraphicFramePr>
            <a:graphic>
              <a:graphicData uri="http://schemas.openxmlformats.org/drawingml/2006/picture">
                <pic:pic>
                  <pic:nvPicPr>
                    <pic:cNvPr id="0" name="128-fl-group-remove.jpg"/>
                    <pic:cNvPicPr/>
                  </pic:nvPicPr>
                  <pic:blipFill>
                    <a:blip r:embed="rId1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128: إزالة مجموعة من الرحلة: تعود مقاعدها متاحة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«إزالة» ثم «تنفيذ». على الرحلة المقفلة اكتب السبب.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تُزال المجموعة من الرحلة.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من لوحة التفويج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لوحة التفويج جدول التكتلات ومجموعاتها ورحلتي كل مجموعة. بجانب كل مجموعة ليست على رحلة زر «إسناد».</w:t>
      </w:r>
    </w:p>
    <w:p>
      <w:pPr>
        <w:keepNext/>
        <w:bidi/>
        <w:spacing w:after="40"/>
        <w:jc w:val="left"/>
      </w:pPr>
      <w:r>
        <w:drawing>
          <wp:inline xmlns:a="http://schemas.openxmlformats.org/drawingml/2006/main" xmlns:pic="http://schemas.openxmlformats.org/drawingml/2006/picture">
            <wp:extent cx="5976000" cy="3735000"/>
            <wp:docPr id="130" name="Picture 130"/>
            <wp:cNvGraphicFramePr>
              <a:graphicFrameLocks noChangeAspect="1"/>
            </wp:cNvGraphicFramePr>
            <a:graphic>
              <a:graphicData uri="http://schemas.openxmlformats.org/drawingml/2006/picture">
                <pic:pic>
                  <pic:nvPicPr>
                    <pic:cNvPr id="0" name="141-fl-board.jpg"/>
                    <pic:cNvPicPr/>
                  </pic:nvPicPr>
                  <pic:blipFill>
                    <a:blip r:embed="rId1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129: لوحة التفويج: كل مجموعة ورحلتاها، وزر «إسناد» لمن ليس على 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بجانب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الإسناد.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إسناد مجموعة من اللوحة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المنصة تقترح رحلة ذهاب ورحلة عودة: رحلة عليها مجموعات من التكتل نفسه أولاً، ثم رحلة من مطار التكتل. الرحلة التي لا تتسع للمجموعة معطّلة في القائمة.</w:t>
      </w:r>
    </w:p>
    <w:p>
      <w:pPr>
        <w:keepNext/>
        <w:bidi/>
        <w:spacing w:after="40"/>
        <w:jc w:val="left"/>
      </w:pPr>
      <w:r>
        <w:drawing>
          <wp:inline xmlns:a="http://schemas.openxmlformats.org/drawingml/2006/main" xmlns:pic="http://schemas.openxmlformats.org/drawingml/2006/picture">
            <wp:extent cx="5976000" cy="3735000"/>
            <wp:docPr id="131" name="Picture 131"/>
            <wp:cNvGraphicFramePr>
              <a:graphicFrameLocks noChangeAspect="1"/>
            </wp:cNvGraphicFramePr>
            <a:graphic>
              <a:graphicData uri="http://schemas.openxmlformats.org/drawingml/2006/picture">
                <pic:pic>
                  <pic:nvPicPr>
                    <pic:cNvPr id="0" name="142-fl-board-assign.jpg"/>
                    <pic:cNvPicPr/>
                  </pic:nvPicPr>
                  <pic:blipFill>
                    <a:blip r:embed="rId1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130: إسناد مجموعة من اللوحة: رحلة الذهاب ورحلة العودة مقترحتان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غيّر الرحلتين إن شئت، ثم اضغط «إسناد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توضع المجموعة على الرحلتين.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الإقفال وكشف الركاب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إقفال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الإقفال يثبّت الإسنادات ويصدر كشف الركاب. أي تغيير بعده يحتاج سبباً مكتوباً وكشفاً بإصدار جديد.</w:t>
      </w:r>
    </w:p>
    <w:p>
      <w:pPr>
        <w:keepNext/>
        <w:bidi/>
        <w:spacing w:after="40"/>
        <w:jc w:val="left"/>
      </w:pPr>
      <w:r>
        <w:drawing>
          <wp:inline xmlns:a="http://schemas.openxmlformats.org/drawingml/2006/main" xmlns:pic="http://schemas.openxmlformats.org/drawingml/2006/picture">
            <wp:extent cx="5976000" cy="3735000"/>
            <wp:docPr id="132" name="Picture 132"/>
            <wp:cNvGraphicFramePr>
              <a:graphicFrameLocks noChangeAspect="1"/>
            </wp:cNvGraphicFramePr>
            <a:graphic>
              <a:graphicData uri="http://schemas.openxmlformats.org/drawingml/2006/picture">
                <pic:pic>
                  <pic:nvPicPr>
                    <pic:cNvPr id="0" name="129-fl-lock.jpg"/>
                    <pic:cNvPicPr/>
                  </pic:nvPicPr>
                  <pic:blipFill>
                    <a:blip r:embed="rId1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131: إقفال الرحلة وإصدار كشف الركاب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«إقفال وإصدار الكشف».</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الرحلة «مقفلة» وكل إسناد عليها «مثبت».</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أقفل الرحلة قبل موعدها بثلاثة أيام على الأقل، ليصل كشفها إلى نسك مسار والناقل في وقته.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كشف الركاب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إقفال إصدار. في كل إصدار عدد المسافرين ووقت الإصدار ومن أصدره، وزرا التصدير.</w:t>
      </w:r>
    </w:p>
    <w:p>
      <w:pPr>
        <w:keepNext/>
        <w:bidi/>
        <w:spacing w:after="40"/>
        <w:jc w:val="left"/>
      </w:pPr>
      <w:r>
        <w:drawing>
          <wp:inline xmlns:a="http://schemas.openxmlformats.org/drawingml/2006/main" xmlns:pic="http://schemas.openxmlformats.org/drawingml/2006/picture">
            <wp:extent cx="5976000" cy="3735000"/>
            <wp:docPr id="133" name="Picture 133"/>
            <wp:cNvGraphicFramePr>
              <a:graphicFrameLocks noChangeAspect="1"/>
            </wp:cNvGraphicFramePr>
            <a:graphic>
              <a:graphicData uri="http://schemas.openxmlformats.org/drawingml/2006/picture">
                <pic:pic>
                  <pic:nvPicPr>
                    <pic:cNvPr id="0" name="130-fl-manifest.jpg"/>
                    <pic:cNvPicPr/>
                  </pic:nvPicPr>
                  <pic:blipFill>
                    <a:blip r:embed="rId1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132: كشف الركاب: الإصدار، والتصدير إلى نسك مسار والناقل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«تصدير إلى نسك مسار» ثم «تصدير للناقل».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يُنزَّل ملف الكشف، ويُسجَّل التصدير باسمك ووقته.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صفوف الكشف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الاسم والصفة (حاج، إداري، موظف) والمجموعة والاحتياجات الخاصة كالكرسي المتحرك.</w:t>
      </w:r>
    </w:p>
    <w:p>
      <w:pPr>
        <w:keepNext/>
        <w:bidi/>
        <w:spacing w:after="40"/>
        <w:jc w:val="left"/>
      </w:pPr>
      <w:r>
        <w:drawing>
          <wp:inline xmlns:a="http://schemas.openxmlformats.org/drawingml/2006/main" xmlns:pic="http://schemas.openxmlformats.org/drawingml/2006/picture">
            <wp:extent cx="5976000" cy="3735000"/>
            <wp:docPr id="134" name="Picture 134"/>
            <wp:cNvGraphicFramePr>
              <a:graphicFrameLocks noChangeAspect="1"/>
            </wp:cNvGraphicFramePr>
            <a:graphic>
              <a:graphicData uri="http://schemas.openxmlformats.org/drawingml/2006/picture">
                <pic:pic>
                  <pic:nvPicPr>
                    <pic:cNvPr id="0" name="131-fl-manifest-rows.jpg"/>
                    <pic:cNvPicPr/>
                  </pic:nvPicPr>
                  <pic:blipFill>
                    <a:blip r:embed="rId1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133: صفوف الكشف: الاسم والصفة والمجموعة والاحتياجات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«عرض الصفوف» للمراجعة قبل التصدير.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اختيار أفراد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الحجاج ضع علامة على فرد أو أكثر، فيظهر شريط فيه «إلغاء الإسناد» و«نقل إلى رحلة أخرى». هذا للحالات الفردية: مريض يعود مبكراً، أو من فاتته رحلته.</w:t>
      </w:r>
    </w:p>
    <w:p>
      <w:pPr>
        <w:keepNext/>
        <w:bidi/>
        <w:spacing w:after="40"/>
        <w:jc w:val="left"/>
      </w:pPr>
      <w:r>
        <w:drawing>
          <wp:inline xmlns:a="http://schemas.openxmlformats.org/drawingml/2006/main" xmlns:pic="http://schemas.openxmlformats.org/drawingml/2006/picture">
            <wp:extent cx="5976000" cy="3735000"/>
            <wp:docPr id="135" name="Picture 135"/>
            <wp:cNvGraphicFramePr>
              <a:graphicFrameLocks noChangeAspect="1"/>
            </wp:cNvGraphicFramePr>
            <a:graphic>
              <a:graphicData uri="http://schemas.openxmlformats.org/drawingml/2006/picture">
                <pic:pic>
                  <pic:nvPicPr>
                    <pic:cNvPr id="0" name="132-fl-select.jpg"/>
                    <pic:cNvPicPr/>
                  </pic:nvPicPr>
                  <pic:blipFill>
                    <a:blip r:embed="rId1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134: اختيار أفراد على رحلة مقفلة: إلغاء الإسناد أو النقل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الأفراد ثم اضغط «نقل إلى رحلة أخرى».</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النقل بعد الإقفال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الرحلة الجديدة في الاتجاه نفسه واكتب السبب. السبب إلزامي على الرحلة المقفلة.</w:t>
      </w:r>
    </w:p>
    <w:p>
      <w:pPr>
        <w:keepNext/>
        <w:bidi/>
        <w:spacing w:after="40"/>
        <w:jc w:val="left"/>
      </w:pPr>
      <w:r>
        <w:drawing>
          <wp:inline xmlns:a="http://schemas.openxmlformats.org/drawingml/2006/main" xmlns:pic="http://schemas.openxmlformats.org/drawingml/2006/picture">
            <wp:extent cx="5976000" cy="3735000"/>
            <wp:docPr id="136" name="Picture 136"/>
            <wp:cNvGraphicFramePr>
              <a:graphicFrameLocks noChangeAspect="1"/>
            </wp:cNvGraphicFramePr>
            <a:graphic>
              <a:graphicData uri="http://schemas.openxmlformats.org/drawingml/2006/picture">
                <pic:pic>
                  <pic:nvPicPr>
                    <pic:cNvPr id="0" name="133-fl-move.jpg"/>
                    <pic:cNvPicPr/>
                  </pic:nvPicPr>
                  <pic:blipFill>
                    <a:blip r:embed="rId1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135: النقل بعد الإقفال: الرحلة الجديدة والسبب الإلزامي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السبب واضغط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يُنقل الأفراد، ويبقى الإسناد القديم في السجل بحالة «منقول».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21: كشف بإصدار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تغيرت الإسنادات بعد الكشف يظهر على آخر إصدار «تغيّرت الإسنادات بعده»، ويظهر زر «كشف بإصدار جديد».</w:t>
      </w:r>
    </w:p>
    <w:p>
      <w:pPr>
        <w:keepNext/>
        <w:bidi/>
        <w:spacing w:after="40"/>
        <w:jc w:val="left"/>
      </w:pPr>
      <w:r>
        <w:drawing>
          <wp:inline xmlns:a="http://schemas.openxmlformats.org/drawingml/2006/main" xmlns:pic="http://schemas.openxmlformats.org/drawingml/2006/picture">
            <wp:extent cx="5976000" cy="3735000"/>
            <wp:docPr id="137" name="Picture 137"/>
            <wp:cNvGraphicFramePr>
              <a:graphicFrameLocks noChangeAspect="1"/>
            </wp:cNvGraphicFramePr>
            <a:graphic>
              <a:graphicData uri="http://schemas.openxmlformats.org/drawingml/2006/picture">
                <pic:pic>
                  <pic:nvPicPr>
                    <pic:cNvPr id="0" name="134-fl-reissue.jpg"/>
                    <pic:cNvPicPr/>
                  </pic:nvPicPr>
                  <pic:blipFill>
                    <a:blip r:embed="rId1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136: تغيّرت الإسنادات بعد الكشف: أصدر كشفاً جديداً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«كشف بإصدار جديد» ثم صدّره من جديد.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يصدر الإصدار 2، ويبقى الإصدار 1 محفوظاً.</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الكشف المُصدَّر قبل التغيير صار قديماً. أعد رفعه إلى نسك مسار والناقل.</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التأجيل والتحويل والإلغاء</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22: تأجيل 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يُلغى الموعد ولا يُعرف البديل بعد. الإسنادات تبقى كما هي، ويُبلَّغ المسافرون بالتأجيل.</w:t>
      </w:r>
    </w:p>
    <w:p>
      <w:pPr>
        <w:keepNext/>
        <w:bidi/>
        <w:spacing w:after="40"/>
        <w:jc w:val="left"/>
      </w:pPr>
      <w:r>
        <w:drawing>
          <wp:inline xmlns:a="http://schemas.openxmlformats.org/drawingml/2006/main" xmlns:pic="http://schemas.openxmlformats.org/drawingml/2006/picture">
            <wp:extent cx="5976000" cy="3735000"/>
            <wp:docPr id="138" name="Picture 138"/>
            <wp:cNvGraphicFramePr>
              <a:graphicFrameLocks noChangeAspect="1"/>
            </wp:cNvGraphicFramePr>
            <a:graphic>
              <a:graphicData uri="http://schemas.openxmlformats.org/drawingml/2006/picture">
                <pic:pic>
                  <pic:nvPicPr>
                    <pic:cNvPr id="0" name="135-fl-postpone.jpg"/>
                    <pic:cNvPicPr/>
                  </pic:nvPicPr>
                  <pic:blipFill>
                    <a:blip r:embed="rId1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137: تأجيل رحلة: السبب، والإسنادات تبقى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الرحلة، اضغط «تأجيل»، اكتب السبب، ثم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الرحلة «مؤجلة».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23: الرحلة المؤجلة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شريط في صفحة الرحلة يذكر السبب. وزرّان: تحديد الموعد الجديد، أو إلغاء الرحلة.</w:t>
      </w:r>
    </w:p>
    <w:p>
      <w:pPr>
        <w:keepNext/>
        <w:bidi/>
        <w:spacing w:after="40"/>
        <w:jc w:val="left"/>
      </w:pPr>
      <w:r>
        <w:drawing>
          <wp:inline xmlns:a="http://schemas.openxmlformats.org/drawingml/2006/main" xmlns:pic="http://schemas.openxmlformats.org/drawingml/2006/picture">
            <wp:extent cx="5976000" cy="3735000"/>
            <wp:docPr id="139" name="Picture 139"/>
            <wp:cNvGraphicFramePr>
              <a:graphicFrameLocks noChangeAspect="1"/>
            </wp:cNvGraphicFramePr>
            <a:graphic>
              <a:graphicData uri="http://schemas.openxmlformats.org/drawingml/2006/picture">
                <pic:pic>
                  <pic:nvPicPr>
                    <pic:cNvPr id="0" name="136-fl-postponed.jpg"/>
                    <pic:cNvPicPr/>
                  </pic:nvPicPr>
                  <pic:blipFill>
                    <a:blip r:embed="rId1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138: الرحلة مؤجلة: حدّد الموعد الجديد أو ألغها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حين يتحدد الموعد اضغط «تحديد الموعد الجديد».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24: الموعد الجديد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تاريخ ووقت المغادرة والوصول.</w:t>
      </w:r>
    </w:p>
    <w:p>
      <w:pPr>
        <w:keepNext/>
        <w:bidi/>
        <w:spacing w:after="40"/>
        <w:jc w:val="left"/>
      </w:pPr>
      <w:r>
        <w:drawing>
          <wp:inline xmlns:a="http://schemas.openxmlformats.org/drawingml/2006/main" xmlns:pic="http://schemas.openxmlformats.org/drawingml/2006/picture">
            <wp:extent cx="5976000" cy="3735000"/>
            <wp:docPr id="140" name="Picture 140"/>
            <wp:cNvGraphicFramePr>
              <a:graphicFrameLocks noChangeAspect="1"/>
            </wp:cNvGraphicFramePr>
            <a:graphic>
              <a:graphicData uri="http://schemas.openxmlformats.org/drawingml/2006/picture">
                <pic:pic>
                  <pic:nvPicPr>
                    <pic:cNvPr id="0" name="137-fl-reschedule.jpg"/>
                    <pic:cNvPicPr/>
                  </pic:nvPicPr>
                  <pic:blipFill>
                    <a:blip r:embed="rId1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139: الموعد الجديد: تاريخ ووقت المغادرة والوصول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تعود الرحلة إلى حالتها قبل التأجيل، ويُبلَّغ المسافرون بالموعد الجديد.</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الزر «موعد جديد» متاح أيضاً للرحلة المنشورة أو المقفلة حين يغيّر الناقل الموعد دون تأجيل.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25: تحويل الوجهة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تهبط الرحلة في مطار آخر، كما جرى في موسم 1447 حين حُوّلت رحلتان إلى عمّان. اختر المطار البديل وعدد الحافلات التي ستنقل المسافرين إلى الوجهة الأصلية.</w:t>
      </w:r>
    </w:p>
    <w:p>
      <w:pPr>
        <w:keepNext/>
        <w:bidi/>
        <w:spacing w:after="40"/>
        <w:jc w:val="left"/>
      </w:pPr>
      <w:r>
        <w:drawing>
          <wp:inline xmlns:a="http://schemas.openxmlformats.org/drawingml/2006/main" xmlns:pic="http://schemas.openxmlformats.org/drawingml/2006/picture">
            <wp:extent cx="5976000" cy="3735000"/>
            <wp:docPr id="141" name="Picture 141"/>
            <wp:cNvGraphicFramePr>
              <a:graphicFrameLocks noChangeAspect="1"/>
            </wp:cNvGraphicFramePr>
            <a:graphic>
              <a:graphicData uri="http://schemas.openxmlformats.org/drawingml/2006/picture">
                <pic:pic>
                  <pic:nvPicPr>
                    <pic:cNvPr id="0" name="138-fl-divert.jpg"/>
                    <pic:cNvPicPr/>
                  </pic:nvPicPr>
                  <pic:blipFill>
                    <a:blip r:embed="rId1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140: تحويل الوجهة: المطار البديل وعدد الحافلات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«تحويل الوجهة»، اختر المطار واكتب عدد الحافلات، ثم «تنفيذ».</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الحافلة تحمل 35 إلى 40 راكباً. النافذة تذكر عدد المسافرين على الرحلة لتحسب الحافلات.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26: الرحلة المحوّلة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المرحلة الأرضية في صفحة الرحلة، وتُفتح مهمة لفريق المواصلات في غرفة العمليات، ويرى الحاج التحويل في بطاقة رحلته.</w:t>
      </w:r>
    </w:p>
    <w:p>
      <w:pPr>
        <w:keepNext/>
        <w:bidi/>
        <w:spacing w:after="40"/>
        <w:jc w:val="left"/>
      </w:pPr>
      <w:r>
        <w:drawing>
          <wp:inline xmlns:a="http://schemas.openxmlformats.org/drawingml/2006/main" xmlns:pic="http://schemas.openxmlformats.org/drawingml/2006/picture">
            <wp:extent cx="5976000" cy="3735000"/>
            <wp:docPr id="142" name="Picture 142"/>
            <wp:cNvGraphicFramePr>
              <a:graphicFrameLocks noChangeAspect="1"/>
            </wp:cNvGraphicFramePr>
            <a:graphic>
              <a:graphicData uri="http://schemas.openxmlformats.org/drawingml/2006/picture">
                <pic:pic>
                  <pic:nvPicPr>
                    <pic:cNvPr id="0" name="139-fl-diverted.jpg"/>
                    <pic:cNvPicPr/>
                  </pic:nvPicPr>
                  <pic:blipFill>
                    <a:blip r:embed="rId1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141: الرحلة محوّلة: المرحلة الأرضية بالحافلات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مهمة الحافلات في غرفة العمليات.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27: إلغاء 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للرحلة التي لن تُسيَّر. لا رجوع عن الإلغاء.</w:t>
      </w:r>
    </w:p>
    <w:p>
      <w:pPr>
        <w:keepNext/>
        <w:bidi/>
        <w:spacing w:after="40"/>
        <w:jc w:val="left"/>
      </w:pPr>
      <w:r>
        <w:drawing>
          <wp:inline xmlns:a="http://schemas.openxmlformats.org/drawingml/2006/main" xmlns:pic="http://schemas.openxmlformats.org/drawingml/2006/picture">
            <wp:extent cx="5976000" cy="3735000"/>
            <wp:docPr id="143" name="Picture 143"/>
            <wp:cNvGraphicFramePr>
              <a:graphicFrameLocks noChangeAspect="1"/>
            </wp:cNvGraphicFramePr>
            <a:graphic>
              <a:graphicData uri="http://schemas.openxmlformats.org/drawingml/2006/picture">
                <pic:pic>
                  <pic:nvPicPr>
                    <pic:cNvPr id="0" name="140-fl-cancel.jpg"/>
                    <pic:cNvPicPr/>
                  </pic:nvPicPr>
                  <pic:blipFill>
                    <a:blip r:embed="rId1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142: إلغاء رحلة: المسافرون يصيرون «بحاجة إلى 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«إلغاء الرحلة»، اكتب السبب، ثم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تُلغى كل الإسنادات، ويصير المسافرون في قائمة «بحاجة إلى رحلة».</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ألغِ الرحلة بعد أن تتأكد من وجود رحلات بديلة فيها مقاعد، أو أنشئ رحلة بديلة أولاً.</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القوائم والمراجع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28: القوائم الثلاث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لوحة التفويج تحت جدول المجموعات: «بحاجة إلى رحلة» لمن أُلغي إسناده أو تخلّف أو أُلغيت رحلته. و«موظفون بلا رحلة ذهاب» لمن له منصب في ملف تشغيلي ولم يُسند. و«تنبيهات على الرحلات»: مجموعة بلا مرافق، أو مسافر على العودة دون ذهاب.</w:t>
      </w:r>
    </w:p>
    <w:p>
      <w:pPr>
        <w:keepNext/>
        <w:bidi/>
        <w:spacing w:after="40"/>
        <w:jc w:val="left"/>
      </w:pPr>
      <w:r>
        <w:drawing>
          <wp:inline xmlns:a="http://schemas.openxmlformats.org/drawingml/2006/main" xmlns:pic="http://schemas.openxmlformats.org/drawingml/2006/picture">
            <wp:extent cx="5976000" cy="3735000"/>
            <wp:docPr id="144" name="Picture 144"/>
            <wp:cNvGraphicFramePr>
              <a:graphicFrameLocks noChangeAspect="1"/>
            </wp:cNvGraphicFramePr>
            <a:graphic>
              <a:graphicData uri="http://schemas.openxmlformats.org/drawingml/2006/picture">
                <pic:pic>
                  <pic:nvPicPr>
                    <pic:cNvPr id="0" name="143-fl-board-lists.jpg"/>
                    <pic:cNvPicPr/>
                  </pic:nvPicPr>
                  <pic:blipFill>
                    <a:blip r:embed="rId1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143: بحاجة إلى رحلة، وموظفون بلا رحلة، والتنبيهات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عالج القوائم واحدة واحدة.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29: الإسناد الفردي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إسناد مسافر واحد إلى رحلة، مع السبب إن كانت مقفلة. لمن تخلّف أو أُلغيت رحلته، أو لعودة مبكرة لظرف طبي.</w:t>
      </w:r>
    </w:p>
    <w:p>
      <w:pPr>
        <w:keepNext/>
        <w:bidi/>
        <w:spacing w:after="40"/>
        <w:jc w:val="left"/>
      </w:pPr>
      <w:r>
        <w:drawing>
          <wp:inline xmlns:a="http://schemas.openxmlformats.org/drawingml/2006/main" xmlns:pic="http://schemas.openxmlformats.org/drawingml/2006/picture">
            <wp:extent cx="5976000" cy="3735000"/>
            <wp:docPr id="145" name="Picture 145"/>
            <wp:cNvGraphicFramePr>
              <a:graphicFrameLocks noChangeAspect="1"/>
            </wp:cNvGraphicFramePr>
            <a:graphic>
              <a:graphicData uri="http://schemas.openxmlformats.org/drawingml/2006/picture">
                <pic:pic>
                  <pic:nvPicPr>
                    <pic:cNvPr id="0" name="144-fl-assign-one.jpg"/>
                    <pic:cNvPicPr/>
                  </pic:nvPicPr>
                  <pic:blipFill>
                    <a:blip r:embed="rId1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144: إسناد فردي لمن فقد مقعده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بجانب الاسم، اختر الرحلة واكتب السبب.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يخرج المسافر من قائمة «بحاجة إلى رحلة».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من يسافر بوسيلة أخرى اضغط بجانبه «وسيلة أخرى» ليخرج من قوائم النقص.</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30: المطارات والناقلون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قائمتان تختار منهما عند إنشاء الرحلة. تضيف مطاراً أو ناقلاً، وتعدّله، وتؤرشفه إن لم يكن مستعملاً في رحلة.</w:t>
      </w:r>
    </w:p>
    <w:p>
      <w:pPr>
        <w:keepNext/>
        <w:bidi/>
        <w:spacing w:after="40"/>
        <w:jc w:val="left"/>
      </w:pPr>
      <w:r>
        <w:drawing>
          <wp:inline xmlns:a="http://schemas.openxmlformats.org/drawingml/2006/main" xmlns:pic="http://schemas.openxmlformats.org/drawingml/2006/picture">
            <wp:extent cx="5976000" cy="3735000"/>
            <wp:docPr id="146" name="Picture 146"/>
            <wp:cNvGraphicFramePr>
              <a:graphicFrameLocks noChangeAspect="1"/>
            </wp:cNvGraphicFramePr>
            <a:graphic>
              <a:graphicData uri="http://schemas.openxmlformats.org/drawingml/2006/picture">
                <pic:pic>
                  <pic:nvPicPr>
                    <pic:cNvPr id="0" name="145-fl-refs.jpg"/>
                    <pic:cNvPicPr/>
                  </pic:nvPicPr>
                  <pic:blipFill>
                    <a:blip r:embed="rId1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145: المطارات والناقلون الجويون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«مطار» أو «ناقل» للإضافة.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رحلاتي، والاطلاع، والإقلاع والهبوط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31: رحلاتي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موظف يرى في «ملفاتي التشغيلية» قسم «رحلاتي»: رحلة الذهاب ورحلة العودة، والموعد والبوابة ومكان التجمّع، وحالة إسناده ومن أسنده.</w:t>
      </w:r>
    </w:p>
    <w:p>
      <w:pPr>
        <w:keepNext/>
        <w:bidi/>
        <w:spacing w:after="40"/>
        <w:jc w:val="left"/>
      </w:pPr>
      <w:r>
        <w:drawing>
          <wp:inline xmlns:a="http://schemas.openxmlformats.org/drawingml/2006/main" xmlns:pic="http://schemas.openxmlformats.org/drawingml/2006/picture">
            <wp:extent cx="5976000" cy="3735000"/>
            <wp:docPr id="147" name="Picture 147"/>
            <wp:cNvGraphicFramePr>
              <a:graphicFrameLocks noChangeAspect="1"/>
            </wp:cNvGraphicFramePr>
            <a:graphic>
              <a:graphicData uri="http://schemas.openxmlformats.org/drawingml/2006/picture">
                <pic:pic>
                  <pic:nvPicPr>
                    <pic:cNvPr id="0" name="146-fl-my.jpg"/>
                    <pic:cNvPicPr/>
                  </pic:nvPicPr>
                  <pic:blipFill>
                    <a:blip r:embed="rId1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146: رحلاتي: رحلة الموظف ذهاباً وعودة في «ملفاتي التشغيلية»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«ملفاتي التشغيلية».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32: الاطلاع على الطيران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صاحب صلاحية الاطلاع (المثال: عمر الشامي، متابعة الرحلات) يرى الصفحة كلها: الرحلات ولوحة التفويج والمراجع. لا يظهر له زر «رحلة جديدة» ولا أزرار الإسناد والتعديل.</w:t>
      </w:r>
    </w:p>
    <w:p>
      <w:pPr>
        <w:keepNext/>
        <w:bidi/>
        <w:spacing w:after="40"/>
        <w:jc w:val="left"/>
      </w:pPr>
      <w:r>
        <w:drawing>
          <wp:inline xmlns:a="http://schemas.openxmlformats.org/drawingml/2006/main" xmlns:pic="http://schemas.openxmlformats.org/drawingml/2006/picture">
            <wp:extent cx="5976000" cy="3735000"/>
            <wp:docPr id="148" name="Picture 148"/>
            <wp:cNvGraphicFramePr>
              <a:graphicFrameLocks noChangeAspect="1"/>
            </wp:cNvGraphicFramePr>
            <a:graphic>
              <a:graphicData uri="http://schemas.openxmlformats.org/drawingml/2006/picture">
                <pic:pic>
                  <pic:nvPicPr>
                    <pic:cNvPr id="0" name="147-fl-view.jpg"/>
                    <pic:cNvPicPr/>
                  </pic:nvPicPr>
                  <pic:blipFill>
                    <a:blip r:embed="rId1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147: الاطلاع على الطيران (متابعة الرحلات): لا إنشاء ولا إسناد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33: زر تسجيل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صاحب صلاحية الاطلاع على الطيران (ومسؤول الطيران) يرى في صفحة الرحلة المقفلة زر «تسجيل الإقلاع».</w:t>
      </w:r>
    </w:p>
    <w:p>
      <w:pPr>
        <w:keepNext/>
        <w:bidi/>
        <w:spacing w:after="40"/>
        <w:jc w:val="left"/>
      </w:pPr>
      <w:r>
        <w:drawing>
          <wp:inline xmlns:a="http://schemas.openxmlformats.org/drawingml/2006/main" xmlns:pic="http://schemas.openxmlformats.org/drawingml/2006/picture">
            <wp:extent cx="5976000" cy="3735000"/>
            <wp:docPr id="149" name="Picture 149"/>
            <wp:cNvGraphicFramePr>
              <a:graphicFrameLocks noChangeAspect="1"/>
            </wp:cNvGraphicFramePr>
            <a:graphic>
              <a:graphicData uri="http://schemas.openxmlformats.org/drawingml/2006/picture">
                <pic:pic>
                  <pic:nvPicPr>
                    <pic:cNvPr id="0" name="148-fl-depart-btn.jpg"/>
                    <pic:cNvPicPr/>
                  </pic:nvPicPr>
                  <pic:blipFill>
                    <a:blip r:embed="rId1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148: متابعة الرحلات تسجّل الإقلاع للرحلة المقفلة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الرحلة المقفلة يوم سفرها.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34: تسجيل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المسافرين. علّم من تخلّف فقط، واترك القائمة بلا علامات إن صعد الجميع. من مسح رئيس مجموعته بطاقته في تجمّع المطار حالته «صعد» من قبل.</w:t>
      </w:r>
    </w:p>
    <w:p>
      <w:pPr>
        <w:keepNext/>
        <w:bidi/>
        <w:spacing w:after="40"/>
        <w:jc w:val="left"/>
      </w:pPr>
      <w:r>
        <w:drawing>
          <wp:inline xmlns:a="http://schemas.openxmlformats.org/drawingml/2006/main" xmlns:pic="http://schemas.openxmlformats.org/drawingml/2006/picture">
            <wp:extent cx="5976000" cy="3735000"/>
            <wp:docPr id="150" name="Picture 150"/>
            <wp:cNvGraphicFramePr>
              <a:graphicFrameLocks noChangeAspect="1"/>
            </wp:cNvGraphicFramePr>
            <a:graphic>
              <a:graphicData uri="http://schemas.openxmlformats.org/drawingml/2006/picture">
                <pic:pic>
                  <pic:nvPicPr>
                    <pic:cNvPr id="0" name="149-fl-depart.jpg"/>
                    <pic:cNvPicPr/>
                  </pic:nvPicPr>
                  <pic:blipFill>
                    <a:blip r:embed="rId1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149: تسجيل الإقلاع: علّم من تخلّف فقط</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المتخلفين ثم اضغط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الرحلة «أقلعت».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35: بعد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الصاعدون حالتهم «صعد»، والمتخلف «تخلّف» وتُفتح له تذكرة نقل ويظهر في «بحاجة إلى رحلة».</w:t>
      </w:r>
    </w:p>
    <w:p>
      <w:pPr>
        <w:keepNext/>
        <w:bidi/>
        <w:spacing w:after="40"/>
        <w:jc w:val="left"/>
      </w:pPr>
      <w:r>
        <w:drawing>
          <wp:inline xmlns:a="http://schemas.openxmlformats.org/drawingml/2006/main" xmlns:pic="http://schemas.openxmlformats.org/drawingml/2006/picture">
            <wp:extent cx="5976000" cy="3735000"/>
            <wp:docPr id="151" name="Picture 151"/>
            <wp:cNvGraphicFramePr>
              <a:graphicFrameLocks noChangeAspect="1"/>
            </wp:cNvGraphicFramePr>
            <a:graphic>
              <a:graphicData uri="http://schemas.openxmlformats.org/drawingml/2006/picture">
                <pic:pic>
                  <pic:nvPicPr>
                    <pic:cNvPr id="0" name="150-fl-departed.jpg"/>
                    <pic:cNvPicPr/>
                  </pic:nvPicPr>
                  <pic:blipFill>
                    <a:blip r:embed="rId1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150: أقلعت: الصاعدون «صعد» والمتخلف «تخلّف»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عند الهبوط اضغط «تسجيل الهبوط».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36: وصلت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تصير الرحلة «وصلت» وحالة كل صاعد «وصل»، وتتقدم حالة المسافر في ملفه.</w:t>
      </w:r>
    </w:p>
    <w:p>
      <w:pPr>
        <w:keepNext/>
        <w:bidi/>
        <w:spacing w:after="40"/>
        <w:jc w:val="left"/>
      </w:pPr>
      <w:r>
        <w:drawing>
          <wp:inline xmlns:a="http://schemas.openxmlformats.org/drawingml/2006/main" xmlns:pic="http://schemas.openxmlformats.org/drawingml/2006/picture">
            <wp:extent cx="5976000" cy="3735000"/>
            <wp:docPr id="152" name="Picture 152"/>
            <wp:cNvGraphicFramePr>
              <a:graphicFrameLocks noChangeAspect="1"/>
            </wp:cNvGraphicFramePr>
            <a:graphic>
              <a:graphicData uri="http://schemas.openxmlformats.org/drawingml/2006/picture">
                <pic:pic>
                  <pic:nvPicPr>
                    <pic:cNvPr id="0" name="151-fl-arrived.jpg"/>
                    <pic:cNvPicPr/>
                  </pic:nvPicPr>
                  <pic:blipFill>
                    <a:blip r:embed="rId1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151: وصلت الرحلة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الأسئلة والمشكلات الشائعة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أجوبة مختصرة عن أكثر ما يسأل عنه الموظفون، مأخوذة من سلوك بوابة الموظفين الفعلي في النسخة التجريبية.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يسند الحجاج إلى الرحلات؟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مسؤول الطيران وحده، على مستوى المجموعة: يضع المجموعة كاملة على الرحلة فيسافر كل المسجلين فيها. رئيس التكتل يتواصل معه خارج المنصة، ولا يرسل طلباً منها.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انضمت عائلة إلى مجموعة بعد وضعها على الرحلة، ماذا أفعل؟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شيء في الغالب: تلحق العائلة برحلة مجموعتها تلقائياً. إن كانت الرحلة ممتلئة أو مقفلة تظهر العائلة في لوحة التفويج، فتسندها إسناداً فردياً.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غيّرت إسناداً على رحلة مقفلة، هل يكفي ذلك؟</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أصدر كشفاً بإصدار جديد من صفحة الرحلة، ثم صدّره من جديد إلى نسك مسار والناقل، لأن الكشف السابق صار قديماً.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لا أرى قسماً يحتاجه عملي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الأقسام تظهر بحسب الصلاحيات. تُمنح الصلاحيات من الموارد البشرية واحدة واحدة، ويُسجَّل منحها في سجل الأحداث.</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فتحت رابطاً فظهرت «خارج صلاحياتك»</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الصفحة تحتاج صلاحية لا تملكها، واسم الصلاحية مكتوب في الرسالة.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أستطيع نشر نتائج القرعة وقد أدخلتها؟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الإدخال والنشر صلاحيتان منفصلتان عمداً. يعتمد النتائج وينشرها صاحب صلاحية «اعتماد ونشر النتائج».</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زر «اعتماد المجموعة» غير مفعّل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شرطاً ناقصاً: نجاح الرئيس في التأهيل، أو دفع رسم التشكيل، أو موافقة الثلاثة على دعوات الفريق.</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يُطبَّق تعديل إعدادات الموسم فوراً؟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نعم، بعد «حفظ واعتماد» يُطبَّق فوراً في فحص الأهلية ومعالج الطلب، ويُسجَّل بالقيمة قبل وبعد.</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يمكن تعديل سجل الأحداث أو حذفه؟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السجل للإضافة فقط.</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يظهر تعديل رئيس التكتل في دليل الخدمات؟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لأنه ينتظر الاعتماد في «برامج التكتلات». لا يُنشر إلا بعد «اعتماد ونشر».</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يُفعَّل الملف التشغيلي؟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يلزم رقم القرار في «معلومات الملف»، ولا يجوز بقاء مناصب إلزامية شاغرة.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لا يظهر موظف في قائمة الاختيار</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القائمة تعرض الموظفين المشاركين في الموسم فقط. سجّله في الموسم من صفحة الموظفين.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سبب القرار في المراجعة مرفوض</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اكتب سبباً واضحاً من 8 أحرف على الأقل.</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غيّرت درجة شفهي محفوظة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يصبح «سبب تعديل الدرجة» إلزامياً، ويُسجَّل التعديل في سجل الأحداث.</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لا أرى «قاعتي الامتحانية» في قائمتي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تظهر لمن يسنده قسم الامتحانات مشرفاً على قاعة مركز، من «إدارة الامتحان» ← «المراكز والجلسات». الإسناد وحده يكفي، ولا يحتاج صلاحية.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متقدم في القاعة لا يظهر عندي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يظهر بعد أن يفتح حسابه وأنت فاتح القاعة. فإن لم يظهر في القائمة أصلاً فمركزه غير مركزك: يتبع محافظة قيده، أو نقله قسم الامتحانات.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يظهر زر «إدخال الشفهي» لمتقدم؟</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علامته في الكتابي دون «الحد الأدنى للكتابي» في قواعد الامتحان، فلا يُستدعى للشفهي. تظهر عنده «دون حد الكتابي».</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عدّلت علامة النجاح بعد إعلان النتائج، هل تتغير المعلنة؟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نعم. النتيجة النهائية تُحسب دائماً بقواعد الامتحان الحالية في بوابة الموظفين وبوابة الإداري معاً، ولا تُحفظ رقماً ثابتاً. لذلك تُضبط القواعد قبل الامتحان.</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ملحق 1: الصلاحيات والأقسام التي تفتحها</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402"/>
        <w:gridCol w:w="6236"/>
      </w:tblGrid>
      <w:tr>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الصلاحية</w:t>
            </w:r>
          </w:p>
        </w:tc>
        <w:tc>
          <w:tcPr>
            <w:tcW w:type="dxa" w:w="6236"/>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الأقسام في القائمة الجانبية</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لكل الموظفين</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لوحتي، ملفاتي التشغيلية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 والوثائق</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 إدارة الامتحان (القواعد وبنك الأسئلة، والنتائج للعرض)، قواعد الإداريين، انتخاب رؤساء التكتلات، التصنيف والترقية، لوحة الإدارة العليا</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إدخال نتائج القرعة</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القبول والقرعة (إرسال الأعمار، تصدير الإحصاء، إدخال نتائج البث)</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اعتماد ونشر النتائج</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القبول والقرعة (اعتماد الأعمار، النشر)</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شؤون الإداريين والامتحانات</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الامتحان، الإداريون والمجموعات، قواعد الإداريين</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قوائم ملف الإداري</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قواعد الإداريين (تبويب الشهادات والمهارات واللغات فقط)</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اعتماد التكتلات والمجموعات</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الامتحان (النتائج للعرض)، الإداريون والمجموعات (الاعتماد)، برامج التكتلات، انتخاب رؤساء التكتلات</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 الملفات التشغيلية (عرض)</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سجل الأحداث</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سجل الأحداث، التصنيف والترقية، لوحة الإدارة العليا</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محتوى الموقع</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محتوى الموقع، برامج التكتلات</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الموظفين وحساباتهم</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الموظفون</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الملفات التشغيلية والبيانات المرجعية</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الملفات التشغيلية، البيانات المرجعية، الموظفون (عرض)</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الفريق الطبي / المواصلات</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مهام في «مهامي اليوم»</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إسناد مشرف قاعة (دون صلاحية)</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قاعتي الامتحانية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الطيران</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الطيران (إنشاء الرحلات ذهاباً أو عودة أو كليهما، إسناد الموظفين، وضع مجموعات الحجاج على الرحلات، الإقفال والكشف، التأجيل والتحويل والإلغاء)</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الاطلاع على الطيران</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الطيران (عرض وتصدير، وتسجيل الإقلاع والهبوط)</w:t>
            </w:r>
          </w:p>
        </w:tc>
      </w:tr>
    </w:tbl>
    <w:p>
      <w:pPr>
        <w:bidi/>
        <w:spacing w:after="120" w:before="0" w:line="276" w:lineRule="auto"/>
        <w:jc w:val="left"/>
      </w:pP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2: الحسابات التجريبية: صاحب كل صلاحية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118"/>
        <w:gridCol w:w="1417"/>
        <w:gridCol w:w="5102"/>
      </w:tblGrid>
      <w:tr>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الصلاحية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اسم المستخدم</w:t>
            </w:r>
          </w:p>
        </w:tc>
        <w:tc>
          <w:tcPr>
            <w:tcW w:type="dxa" w:w="51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الاسم والمسمى</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كل الصلاحيات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suha</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سهى مراد — مديرة الموسم</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 والوثائق</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rana</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رنا حداد — إدارة التسجيل (ومثلها مكاتب حلب وتركيا والأردن، والمالية)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lubna</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لبنى الشهابي — مديرة موسم مساعدة</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إدخال نتائج القرعة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kinan</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كنان الأحمد — إدارة التسجيل، إدخال نتائج القرعة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اعتماد ونشر النتائج</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yousef</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يوسف الزعبي — لجنة اعتماد ونشر نتائج القرعة</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شؤون الإداريين والامتحانات</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maher</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ماهر عيسى — شؤون الإداريين</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قوائم ملف الإداري</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rahaf</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رهف الخطيب — شؤون الإداريين، قوائم ملف الإداري</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اعتماد التكتلات والمجموعات</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mazen</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مازن الحلبي — مدير المكتب (ومثله مديرة مكتب حمص)</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fadi</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فادي سلوم — غرفة العمليات في مكة (ومثله مشرفا الإسكان)</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سجل الأحداث</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tarek</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طارق مصطفى — التدقيق</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محتوى الموقع</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nour</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نور العابد — محرّرة المحتوى (ومثلها الإعلام)</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الفريق الطبي</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layla</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 ليلى شمس — الفريق الطبي (ومثلها فريق المدينة)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المواصلات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bassel</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باسل النوري — فريق المواصلات</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الموظفين وحساباتهم</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abusami</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سامي حلاق — الموارد البشرية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الملفات التشغيلية والبيانات المرجعية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ghassan</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غسان العمر — مدير شؤون البعثة</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الطيران</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haitham</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هيثم زيدان — مسؤول الطيران</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الاطلاع على الطيران</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omar</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عمر الشامي — متابعة الرحلات</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مشرف قاعة امتحانية (إسناد)</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nisreen</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نسرين الحكيم — مشرفة قاعة مركز دمشق</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لكل حساب صلاحية واحدة إلا مديرة الموسم، ومشرفة القاعة التي لا صلاحية لها. كلمة المرور لكل الحسابات: 1448، وفي صفحة الدخول بطاقات الحسابات السبعة والعشرين.</w:t>
      </w:r>
    </w:p>
    <w:sectPr w:rsidR="00FC693F" w:rsidRPr="0006063C" w:rsidSect="00034616">
      <w:headerReference w:type="default" r:id="rId10"/>
      <w:footerReference w:type="default" r:id="rId11"/>
      <w:pgSz w:w="11906" w:h="16838"/>
      <w:pgMar w:top="1134" w:right="1134" w:bottom="1020" w:left="1134" w:header="720" w:footer="720" w:gutter="0"/>
      <w:cols w:space="720"/>
      <w:bidi/>
      <w:rtlGutter/>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itf Qomra Arabic" w:hAnsi="itf Qomra Arabic" w:cs="itf Qomra Arabic" w:eastAsia="itf Qomra Arabic"/>
        <w:b w:val="0"/>
        <w:color w:val="555F6B"/>
        <w:sz w:val="20"/>
        <w:szCs w:val="20"/>
        <w:bCs w:val="0"/>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bCs w:val="0"/>
        <w:rtl/>
        <w:lang w:bidi="ar-SY"/>
      </w:rPr>
      <w:t>1</w:t>
    </w:r>
    <w:r>
      <w:fldChar w:fldCharType="end"/>
    </w:r>
    <w:r>
      <w:rPr>
        <w:rFonts w:ascii="itf Qomra Arabic" w:hAnsi="itf Qomra Arabic" w:cs="itf Qomra Arabic" w:eastAsia="itf Qomra Arabic"/>
        <w:b w:val="0"/>
        <w:color w:val="555F6B"/>
        <w:sz w:val="19"/>
        <w:szCs w:val="19"/>
        <w:bCs w:val="0"/>
        <w:rtl/>
        <w:lang w:bidi="ar-SY"/>
      </w:rPr>
      <w:t xml:space="preserve">   |   جميع البيانات وهمية لأغراض العرض   |   إدارة الحج والعمرة السورية</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Bdr>
        <w:bottom w:val="single" w:sz="6" w:space="1" w:color="D9C89E"/>
      </w:pBdr>
    </w:pPr>
    <w:r>
      <w:rPr>
        <w:rFonts w:ascii="itf Qomra Arabic" w:hAnsi="itf Qomra Arabic" w:cs="itf Qomra Arabic" w:eastAsia="itf Qomra Arabic"/>
        <w:b/>
        <w:color w:val="00594F"/>
        <w:sz w:val="20"/>
        <w:szCs w:val="20"/>
        <w:bCs w:val="1"/>
        <w:rtl/>
        <w:lang w:bidi="ar-SY"/>
      </w:rPr>
      <w:t xml:space="preserve">دليل الموظف </w:t>
    </w:r>
    <w:r>
      <w:rPr>
        <w:rFonts w:ascii="itf Qomra Arabic" w:hAnsi="itf Qomra Arabic" w:cs="itf Qomra Arabic" w:eastAsia="itf Qomra Arabic"/>
        <w:b w:val="0"/>
        <w:color w:val="555F6B"/>
        <w:sz w:val="20"/>
        <w:szCs w:val="20"/>
        <w:bCs w:val="0"/>
        <w:rtl/>
        <w:lang w:bidi="ar-SY"/>
      </w:rPr>
      <w:t>— المنصة الوطنية للحج — موسم 1448هـ — نسخة تجريبية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left"/>
    </w:pPr>
    <w:rPr>
      <w:rFonts w:ascii="itf Qomra Arabic" w:hAnsi="itf Qomra Arabic" w:cs="itf Qomra Arabic" w:eastAsia="itf Qomra Arabic"/>
      <w:sz w:val="24"/>
      <w:rtl/>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0"/>
      <w:outlineLvl w:val="0"/>
      <w:jc w:val="left"/>
    </w:pPr>
    <w:rPr>
      <w:rFonts w:asciiTheme="majorHAnsi" w:eastAsiaTheme="majorEastAsia" w:hAnsiTheme="majorHAnsi" w:cstheme="majorBidi" w:ascii="itf Qomra Arabic" w:hAnsi="itf Qomra Arabic" w:cs="itf Qomra Arabic" w:eastAsia="itf Qomra Arabic"/>
      <w:b/>
      <w:bCs/>
      <w:color w:val="00594F"/>
      <w:sz w:val="44"/>
      <w:szCs w:val="28"/>
      <w:rtl/>
    </w:rPr>
  </w:style>
  <w:style w:type="paragraph" w:styleId="Heading2">
    <w:name w:val="heading 2"/>
    <w:basedOn w:val="Normal"/>
    <w:next w:val="Normal"/>
    <w:link w:val="Heading2Char"/>
    <w:uiPriority w:val="9"/>
    <w:unhideWhenUsed/>
    <w:qFormat/>
    <w:rsid w:val="00FC693F"/>
    <w:pPr>
      <w:keepNext/>
      <w:keepLines/>
      <w:bidi/>
      <w:spacing w:before="200" w:after="0"/>
      <w:outlineLvl w:val="1"/>
      <w:jc w:val="left"/>
    </w:pPr>
    <w:rPr>
      <w:rFonts w:asciiTheme="majorHAnsi" w:eastAsiaTheme="majorEastAsia" w:hAnsiTheme="majorHAnsi" w:cstheme="majorBidi" w:ascii="itf Qomra Arabic" w:hAnsi="itf Qomra Arabic" w:cs="itf Qomra Arabic" w:eastAsia="itf Qomra Arabic"/>
      <w:b/>
      <w:bCs/>
      <w:color w:val="672146"/>
      <w:sz w:val="34"/>
      <w:szCs w:val="26"/>
      <w:rtl/>
    </w:rPr>
  </w:style>
  <w:style w:type="paragraph" w:styleId="Heading3">
    <w:name w:val="heading 3"/>
    <w:basedOn w:val="Normal"/>
    <w:next w:val="Normal"/>
    <w:link w:val="Heading3Char"/>
    <w:uiPriority w:val="9"/>
    <w:unhideWhenUsed/>
    <w:qFormat/>
    <w:rsid w:val="00FC693F"/>
    <w:pPr>
      <w:keepNext/>
      <w:keepLines/>
      <w:bidi/>
      <w:spacing w:before="200" w:after="0"/>
      <w:outlineLvl w:val="2"/>
      <w:jc w:val="left"/>
    </w:pPr>
    <w:rPr>
      <w:rFonts w:asciiTheme="majorHAnsi" w:eastAsiaTheme="majorEastAsia" w:hAnsiTheme="majorHAnsi" w:cstheme="majorBidi" w:ascii="itf Qomra Arabic" w:hAnsi="itf Qomra Arabic" w:cs="itf Qomra Arabic" w:eastAsia="itf Qomra Arabic"/>
      <w:b/>
      <w:bCs/>
      <w:color w:val="00594F"/>
      <w:sz w:val="27"/>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jc w:val="left"/>
    </w:pPr>
    <w:rPr>
      <w:rFonts w:asciiTheme="majorHAnsi" w:eastAsiaTheme="majorEastAsia" w:hAnsiTheme="majorHAnsi" w:cstheme="majorBidi" w:ascii="itf Qomra Arabic" w:hAnsi="itf Qomra Arabic" w:cs="itf Qomra Arabic" w:eastAsia="itf Qomra Arabic"/>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jc w:val="left"/>
    </w:pPr>
    <w:rPr>
      <w:rFonts w:ascii="itf Qomra Arabic" w:hAnsi="itf Qomra Arabic" w:cs="itf Qomra Arabic" w:eastAsia="itf Qomra Arabic"/>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jc w:val="left"/>
    </w:pPr>
    <w:rPr>
      <w:rFonts w:ascii="itf Qomra Arabic" w:hAnsi="itf Qomra Arabic" w:cs="itf Qomra Arabic" w:eastAsia="itf Qomra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spacing w:after="80"/>
      <w:jc w:val="left"/>
    </w:pPr>
    <w:rPr>
      <w:rFonts w:ascii="itf Qomra Arabic" w:hAnsi="itf Qomra Arabic" w:cs="itf Qomra Arabic" w:eastAsia="itf Qomra Arabic"/>
      <w:b/>
      <w:sz w:val="24"/>
      <w:rtl/>
    </w:rPr>
  </w:style>
  <w:style w:type="paragraph" w:customStyle="1" w:styleId="toc2">
    <w:name w:val="toc 2"/>
    <w:basedOn w:val="Normal"/>
    <w:pPr>
      <w:bidi/>
      <w:spacing w:after="80"/>
      <w:jc w:val="left"/>
    </w:pPr>
    <w:rPr>
      <w:rFonts w:ascii="itf Qomra Arabic" w:hAnsi="itf Qomra Arabic" w:cs="itf Qomra Arabic" w:eastAsia="itf Qomra Arabic"/>
      <w:sz w:val="22"/>
      <w:rtl/>
    </w:rPr>
  </w:style>
  <w:style w:type="paragraph" w:customStyle="1" w:styleId="toc3">
    <w:name w:val="toc 3"/>
    <w:basedOn w:val="Normal"/>
    <w:pPr>
      <w:bidi/>
      <w:spacing w:after="80"/>
      <w:jc w:val="left"/>
    </w:pPr>
    <w:rPr>
      <w:rFonts w:ascii="itf Qomra Arabic" w:hAnsi="itf Qomra Arabic" w:cs="itf Qomra Arabic" w:eastAsia="itf Qomra Arabic"/>
      <w:sz w:val="22"/>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yperlink" Target="https://muneerradwan-manager.github.io/sdhu_testing_website/staff/" TargetMode="External"/><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 Id="rId38" Type="http://schemas.openxmlformats.org/officeDocument/2006/relationships/image" Target="media/image25.jpg"/><Relationship Id="rId39" Type="http://schemas.openxmlformats.org/officeDocument/2006/relationships/image" Target="media/image26.jpg"/><Relationship Id="rId40" Type="http://schemas.openxmlformats.org/officeDocument/2006/relationships/image" Target="media/image27.jpg"/><Relationship Id="rId41" Type="http://schemas.openxmlformats.org/officeDocument/2006/relationships/image" Target="media/image28.jpg"/><Relationship Id="rId42" Type="http://schemas.openxmlformats.org/officeDocument/2006/relationships/image" Target="media/image29.jpg"/><Relationship Id="rId43" Type="http://schemas.openxmlformats.org/officeDocument/2006/relationships/image" Target="media/image30.jpg"/><Relationship Id="rId44" Type="http://schemas.openxmlformats.org/officeDocument/2006/relationships/image" Target="media/image31.jpg"/><Relationship Id="rId45" Type="http://schemas.openxmlformats.org/officeDocument/2006/relationships/image" Target="media/image32.jpg"/><Relationship Id="rId46" Type="http://schemas.openxmlformats.org/officeDocument/2006/relationships/image" Target="media/image33.jpg"/><Relationship Id="rId47" Type="http://schemas.openxmlformats.org/officeDocument/2006/relationships/image" Target="media/image34.jpg"/><Relationship Id="rId48" Type="http://schemas.openxmlformats.org/officeDocument/2006/relationships/image" Target="media/image35.jpg"/><Relationship Id="rId49" Type="http://schemas.openxmlformats.org/officeDocument/2006/relationships/image" Target="media/image36.jpg"/><Relationship Id="rId50" Type="http://schemas.openxmlformats.org/officeDocument/2006/relationships/image" Target="media/image37.jpg"/><Relationship Id="rId51" Type="http://schemas.openxmlformats.org/officeDocument/2006/relationships/image" Target="media/image38.jpg"/><Relationship Id="rId52" Type="http://schemas.openxmlformats.org/officeDocument/2006/relationships/image" Target="media/image39.jpg"/><Relationship Id="rId53" Type="http://schemas.openxmlformats.org/officeDocument/2006/relationships/image" Target="media/image40.jpg"/><Relationship Id="rId54" Type="http://schemas.openxmlformats.org/officeDocument/2006/relationships/image" Target="media/image41.jpg"/><Relationship Id="rId55" Type="http://schemas.openxmlformats.org/officeDocument/2006/relationships/image" Target="media/image42.jpg"/><Relationship Id="rId56" Type="http://schemas.openxmlformats.org/officeDocument/2006/relationships/image" Target="media/image43.jpg"/><Relationship Id="rId57" Type="http://schemas.openxmlformats.org/officeDocument/2006/relationships/image" Target="media/image44.jpg"/><Relationship Id="rId58" Type="http://schemas.openxmlformats.org/officeDocument/2006/relationships/image" Target="media/image45.jpg"/><Relationship Id="rId59" Type="http://schemas.openxmlformats.org/officeDocument/2006/relationships/image" Target="media/image46.jpg"/><Relationship Id="rId60" Type="http://schemas.openxmlformats.org/officeDocument/2006/relationships/image" Target="media/image47.jpg"/><Relationship Id="rId61" Type="http://schemas.openxmlformats.org/officeDocument/2006/relationships/image" Target="media/image48.jpg"/><Relationship Id="rId62" Type="http://schemas.openxmlformats.org/officeDocument/2006/relationships/image" Target="media/image49.jpg"/><Relationship Id="rId63" Type="http://schemas.openxmlformats.org/officeDocument/2006/relationships/image" Target="media/image50.jpg"/><Relationship Id="rId64" Type="http://schemas.openxmlformats.org/officeDocument/2006/relationships/image" Target="media/image51.jpg"/><Relationship Id="rId65" Type="http://schemas.openxmlformats.org/officeDocument/2006/relationships/image" Target="media/image52.jpg"/><Relationship Id="rId66" Type="http://schemas.openxmlformats.org/officeDocument/2006/relationships/image" Target="media/image53.jpg"/><Relationship Id="rId67" Type="http://schemas.openxmlformats.org/officeDocument/2006/relationships/image" Target="media/image54.jpg"/><Relationship Id="rId68" Type="http://schemas.openxmlformats.org/officeDocument/2006/relationships/image" Target="media/image55.jpg"/><Relationship Id="rId69" Type="http://schemas.openxmlformats.org/officeDocument/2006/relationships/image" Target="media/image56.jpg"/><Relationship Id="rId70" Type="http://schemas.openxmlformats.org/officeDocument/2006/relationships/image" Target="media/image57.jpg"/><Relationship Id="rId71" Type="http://schemas.openxmlformats.org/officeDocument/2006/relationships/image" Target="media/image58.jpg"/><Relationship Id="rId72" Type="http://schemas.openxmlformats.org/officeDocument/2006/relationships/image" Target="media/image59.jpg"/><Relationship Id="rId73" Type="http://schemas.openxmlformats.org/officeDocument/2006/relationships/image" Target="media/image60.jpg"/><Relationship Id="rId74" Type="http://schemas.openxmlformats.org/officeDocument/2006/relationships/image" Target="media/image61.jpg"/><Relationship Id="rId75" Type="http://schemas.openxmlformats.org/officeDocument/2006/relationships/image" Target="media/image62.jpg"/><Relationship Id="rId76" Type="http://schemas.openxmlformats.org/officeDocument/2006/relationships/image" Target="media/image63.jpg"/><Relationship Id="rId77" Type="http://schemas.openxmlformats.org/officeDocument/2006/relationships/image" Target="media/image64.jpg"/><Relationship Id="rId78" Type="http://schemas.openxmlformats.org/officeDocument/2006/relationships/image" Target="media/image65.jpg"/><Relationship Id="rId79" Type="http://schemas.openxmlformats.org/officeDocument/2006/relationships/image" Target="media/image66.jpg"/><Relationship Id="rId80" Type="http://schemas.openxmlformats.org/officeDocument/2006/relationships/image" Target="media/image67.jpg"/><Relationship Id="rId81" Type="http://schemas.openxmlformats.org/officeDocument/2006/relationships/image" Target="media/image68.jpg"/><Relationship Id="rId82" Type="http://schemas.openxmlformats.org/officeDocument/2006/relationships/image" Target="media/image69.jpg"/><Relationship Id="rId83" Type="http://schemas.openxmlformats.org/officeDocument/2006/relationships/image" Target="media/image70.jpg"/><Relationship Id="rId84" Type="http://schemas.openxmlformats.org/officeDocument/2006/relationships/image" Target="media/image71.jpg"/><Relationship Id="rId85" Type="http://schemas.openxmlformats.org/officeDocument/2006/relationships/image" Target="media/image72.jpg"/><Relationship Id="rId86" Type="http://schemas.openxmlformats.org/officeDocument/2006/relationships/image" Target="media/image73.jpg"/><Relationship Id="rId87" Type="http://schemas.openxmlformats.org/officeDocument/2006/relationships/image" Target="media/image74.jpg"/><Relationship Id="rId88" Type="http://schemas.openxmlformats.org/officeDocument/2006/relationships/image" Target="media/image75.jpg"/><Relationship Id="rId89" Type="http://schemas.openxmlformats.org/officeDocument/2006/relationships/image" Target="media/image76.jpg"/><Relationship Id="rId90" Type="http://schemas.openxmlformats.org/officeDocument/2006/relationships/image" Target="media/image77.jpg"/><Relationship Id="rId91" Type="http://schemas.openxmlformats.org/officeDocument/2006/relationships/image" Target="media/image78.jpg"/><Relationship Id="rId92" Type="http://schemas.openxmlformats.org/officeDocument/2006/relationships/image" Target="media/image79.jpg"/><Relationship Id="rId93" Type="http://schemas.openxmlformats.org/officeDocument/2006/relationships/image" Target="media/image80.jpg"/><Relationship Id="rId94" Type="http://schemas.openxmlformats.org/officeDocument/2006/relationships/image" Target="media/image81.jpg"/><Relationship Id="rId95" Type="http://schemas.openxmlformats.org/officeDocument/2006/relationships/image" Target="media/image82.jpg"/><Relationship Id="rId96" Type="http://schemas.openxmlformats.org/officeDocument/2006/relationships/image" Target="media/image83.jpg"/><Relationship Id="rId97" Type="http://schemas.openxmlformats.org/officeDocument/2006/relationships/image" Target="media/image84.jpg"/><Relationship Id="rId98" Type="http://schemas.openxmlformats.org/officeDocument/2006/relationships/image" Target="media/image85.jpg"/><Relationship Id="rId99" Type="http://schemas.openxmlformats.org/officeDocument/2006/relationships/image" Target="media/image86.jpg"/><Relationship Id="rId100" Type="http://schemas.openxmlformats.org/officeDocument/2006/relationships/image" Target="media/image87.jpg"/><Relationship Id="rId101" Type="http://schemas.openxmlformats.org/officeDocument/2006/relationships/image" Target="media/image88.jpg"/><Relationship Id="rId102" Type="http://schemas.openxmlformats.org/officeDocument/2006/relationships/image" Target="media/image89.jpg"/><Relationship Id="rId103" Type="http://schemas.openxmlformats.org/officeDocument/2006/relationships/image" Target="media/image90.jpg"/><Relationship Id="rId104" Type="http://schemas.openxmlformats.org/officeDocument/2006/relationships/image" Target="media/image91.jpg"/><Relationship Id="rId105" Type="http://schemas.openxmlformats.org/officeDocument/2006/relationships/image" Target="media/image92.jpg"/><Relationship Id="rId106" Type="http://schemas.openxmlformats.org/officeDocument/2006/relationships/image" Target="media/image93.jpg"/><Relationship Id="rId107" Type="http://schemas.openxmlformats.org/officeDocument/2006/relationships/image" Target="media/image94.jpg"/><Relationship Id="rId108" Type="http://schemas.openxmlformats.org/officeDocument/2006/relationships/image" Target="media/image95.jpg"/><Relationship Id="rId109" Type="http://schemas.openxmlformats.org/officeDocument/2006/relationships/image" Target="media/image96.jpg"/><Relationship Id="rId110" Type="http://schemas.openxmlformats.org/officeDocument/2006/relationships/image" Target="media/image97.jpg"/><Relationship Id="rId111" Type="http://schemas.openxmlformats.org/officeDocument/2006/relationships/image" Target="media/image98.jpg"/><Relationship Id="rId112" Type="http://schemas.openxmlformats.org/officeDocument/2006/relationships/image" Target="media/image99.jpg"/><Relationship Id="rId113" Type="http://schemas.openxmlformats.org/officeDocument/2006/relationships/image" Target="media/image100.jpg"/><Relationship Id="rId114" Type="http://schemas.openxmlformats.org/officeDocument/2006/relationships/image" Target="media/image101.jpg"/><Relationship Id="rId115" Type="http://schemas.openxmlformats.org/officeDocument/2006/relationships/image" Target="media/image102.jpg"/><Relationship Id="rId116" Type="http://schemas.openxmlformats.org/officeDocument/2006/relationships/image" Target="media/image103.jpg"/><Relationship Id="rId117" Type="http://schemas.openxmlformats.org/officeDocument/2006/relationships/image" Target="media/image104.jpg"/><Relationship Id="rId118" Type="http://schemas.openxmlformats.org/officeDocument/2006/relationships/image" Target="media/image105.jpg"/><Relationship Id="rId119" Type="http://schemas.openxmlformats.org/officeDocument/2006/relationships/image" Target="media/image106.jpg"/><Relationship Id="rId120" Type="http://schemas.openxmlformats.org/officeDocument/2006/relationships/image" Target="media/image107.jpg"/><Relationship Id="rId121" Type="http://schemas.openxmlformats.org/officeDocument/2006/relationships/image" Target="media/image108.jpg"/><Relationship Id="rId122" Type="http://schemas.openxmlformats.org/officeDocument/2006/relationships/image" Target="media/image109.jpg"/><Relationship Id="rId123" Type="http://schemas.openxmlformats.org/officeDocument/2006/relationships/image" Target="media/image110.jpg"/><Relationship Id="rId124" Type="http://schemas.openxmlformats.org/officeDocument/2006/relationships/image" Target="media/image111.jpg"/><Relationship Id="rId125" Type="http://schemas.openxmlformats.org/officeDocument/2006/relationships/image" Target="media/image112.jpg"/><Relationship Id="rId126" Type="http://schemas.openxmlformats.org/officeDocument/2006/relationships/image" Target="media/image113.jpg"/><Relationship Id="rId127" Type="http://schemas.openxmlformats.org/officeDocument/2006/relationships/image" Target="media/image114.jpg"/><Relationship Id="rId128" Type="http://schemas.openxmlformats.org/officeDocument/2006/relationships/image" Target="media/image115.jpg"/><Relationship Id="rId129" Type="http://schemas.openxmlformats.org/officeDocument/2006/relationships/image" Target="media/image116.jpg"/><Relationship Id="rId130" Type="http://schemas.openxmlformats.org/officeDocument/2006/relationships/image" Target="media/image117.jpg"/><Relationship Id="rId131" Type="http://schemas.openxmlformats.org/officeDocument/2006/relationships/image" Target="media/image118.jpg"/><Relationship Id="rId132" Type="http://schemas.openxmlformats.org/officeDocument/2006/relationships/image" Target="media/image119.jpg"/><Relationship Id="rId133" Type="http://schemas.openxmlformats.org/officeDocument/2006/relationships/image" Target="media/image120.jpg"/><Relationship Id="rId134" Type="http://schemas.openxmlformats.org/officeDocument/2006/relationships/image" Target="media/image121.jpg"/><Relationship Id="rId135" Type="http://schemas.openxmlformats.org/officeDocument/2006/relationships/image" Target="media/image122.jpg"/><Relationship Id="rId136" Type="http://schemas.openxmlformats.org/officeDocument/2006/relationships/image" Target="media/image123.jpg"/><Relationship Id="rId137" Type="http://schemas.openxmlformats.org/officeDocument/2006/relationships/image" Target="media/image124.jpg"/><Relationship Id="rId138" Type="http://schemas.openxmlformats.org/officeDocument/2006/relationships/image" Target="media/image125.jpg"/><Relationship Id="rId139" Type="http://schemas.openxmlformats.org/officeDocument/2006/relationships/image" Target="media/image126.jpg"/><Relationship Id="rId140" Type="http://schemas.openxmlformats.org/officeDocument/2006/relationships/image" Target="media/image127.jpg"/><Relationship Id="rId141" Type="http://schemas.openxmlformats.org/officeDocument/2006/relationships/image" Target="media/image128.jpg"/><Relationship Id="rId142" Type="http://schemas.openxmlformats.org/officeDocument/2006/relationships/image" Target="media/image129.jpg"/><Relationship Id="rId143" Type="http://schemas.openxmlformats.org/officeDocument/2006/relationships/image" Target="media/image130.jpg"/><Relationship Id="rId144" Type="http://schemas.openxmlformats.org/officeDocument/2006/relationships/image" Target="media/image131.jpg"/><Relationship Id="rId145" Type="http://schemas.openxmlformats.org/officeDocument/2006/relationships/image" Target="media/image132.jpg"/><Relationship Id="rId146" Type="http://schemas.openxmlformats.org/officeDocument/2006/relationships/image" Target="media/image133.jpg"/><Relationship Id="rId147" Type="http://schemas.openxmlformats.org/officeDocument/2006/relationships/image" Target="media/image134.jpg"/><Relationship Id="rId148" Type="http://schemas.openxmlformats.org/officeDocument/2006/relationships/image" Target="media/image135.jpg"/><Relationship Id="rId149" Type="http://schemas.openxmlformats.org/officeDocument/2006/relationships/image" Target="media/image136.jpg"/><Relationship Id="rId150" Type="http://schemas.openxmlformats.org/officeDocument/2006/relationships/image" Target="media/image137.jpg"/><Relationship Id="rId151" Type="http://schemas.openxmlformats.org/officeDocument/2006/relationships/image" Target="media/image138.jpg"/><Relationship Id="rId152" Type="http://schemas.openxmlformats.org/officeDocument/2006/relationships/image" Target="media/image139.jpg"/><Relationship Id="rId153" Type="http://schemas.openxmlformats.org/officeDocument/2006/relationships/image" Target="media/image140.jpg"/><Relationship Id="rId154" Type="http://schemas.openxmlformats.org/officeDocument/2006/relationships/image" Target="media/image141.jpg"/><Relationship Id="rId155" Type="http://schemas.openxmlformats.org/officeDocument/2006/relationships/image" Target="media/image142.jpg"/><Relationship Id="rId156" Type="http://schemas.openxmlformats.org/officeDocument/2006/relationships/image" Target="media/image143.jpg"/><Relationship Id="rId157" Type="http://schemas.openxmlformats.org/officeDocument/2006/relationships/image" Target="media/image144.jpg"/><Relationship Id="rId158" Type="http://schemas.openxmlformats.org/officeDocument/2006/relationships/image" Target="media/image145.jpg"/><Relationship Id="rId159" Type="http://schemas.openxmlformats.org/officeDocument/2006/relationships/image" Target="media/image146.jpg"/><Relationship Id="rId160" Type="http://schemas.openxmlformats.org/officeDocument/2006/relationships/image" Target="media/image147.jpg"/><Relationship Id="rId161" Type="http://schemas.openxmlformats.org/officeDocument/2006/relationships/image" Target="media/image148.jpg"/><Relationship Id="rId162" Type="http://schemas.openxmlformats.org/officeDocument/2006/relationships/image" Target="media/image149.jpg"/><Relationship Id="rId163" Type="http://schemas.openxmlformats.org/officeDocument/2006/relationships/image" Target="media/image150.jpg"/><Relationship Id="rId164" Type="http://schemas.openxmlformats.org/officeDocument/2006/relationships/image" Target="media/image151.jpg"/><Relationship Id="rId165" Type="http://schemas.openxmlformats.org/officeDocument/2006/relationships/image" Target="media/image15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