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EC28" w14:textId="77777777" w:rsidR="000E36B7" w:rsidRPr="000E36B7" w:rsidRDefault="000E36B7" w:rsidP="000E36B7">
      <w:pPr>
        <w:rPr>
          <w:b/>
          <w:bCs/>
          <w:sz w:val="40"/>
          <w:szCs w:val="40"/>
        </w:rPr>
      </w:pPr>
      <w:r w:rsidRPr="000E36B7">
        <w:rPr>
          <w:b/>
          <w:bCs/>
          <w:sz w:val="40"/>
          <w:szCs w:val="40"/>
        </w:rPr>
        <w:t>Healthcare cost analysis</w:t>
      </w:r>
    </w:p>
    <w:p w14:paraId="1870742D" w14:textId="77777777" w:rsidR="000E36B7" w:rsidRDefault="000E36B7" w:rsidP="000E36B7"/>
    <w:p w14:paraId="5852A06F" w14:textId="54B0A9D7" w:rsidR="000E36B7" w:rsidRPr="000E36B7" w:rsidRDefault="000E36B7" w:rsidP="000E36B7">
      <w:r w:rsidRPr="000E36B7">
        <w:t>Course-end Project 7</w:t>
      </w:r>
    </w:p>
    <w:p w14:paraId="74E19D5C" w14:textId="77777777" w:rsidR="000E36B7" w:rsidRPr="000E36B7" w:rsidRDefault="000E36B7" w:rsidP="000E36B7">
      <w:r w:rsidRPr="000E36B7">
        <w:t>DESCRIPTION</w:t>
      </w:r>
    </w:p>
    <w:p w14:paraId="0E5EC6DD" w14:textId="77777777" w:rsidR="000E36B7" w:rsidRPr="000E36B7" w:rsidRDefault="000E36B7" w:rsidP="000E36B7">
      <w:r w:rsidRPr="000E36B7">
        <w:rPr>
          <w:b/>
          <w:bCs/>
        </w:rPr>
        <w:t>Background and Objective:</w:t>
      </w:r>
    </w:p>
    <w:p w14:paraId="64FFCA40" w14:textId="77777777" w:rsidR="000E36B7" w:rsidRPr="000E36B7" w:rsidRDefault="000E36B7" w:rsidP="000E36B7">
      <w:r w:rsidRPr="000E36B7">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0E36B7">
        <w:t>analyze</w:t>
      </w:r>
      <w:proofErr w:type="spellEnd"/>
      <w:r w:rsidRPr="000E36B7">
        <w:t xml:space="preserve"> the data to research on healthcare costs and their utilization.</w:t>
      </w:r>
    </w:p>
    <w:p w14:paraId="43FEDB68" w14:textId="77777777" w:rsidR="000E36B7" w:rsidRPr="000E36B7" w:rsidRDefault="000E36B7" w:rsidP="000E36B7">
      <w:r w:rsidRPr="000E36B7">
        <w:rPr>
          <w:b/>
          <w:bCs/>
        </w:rPr>
        <w:t>Domain:</w:t>
      </w:r>
      <w:r w:rsidRPr="000E36B7">
        <w:t> Healthcare</w:t>
      </w:r>
    </w:p>
    <w:p w14:paraId="2333FCAD" w14:textId="77777777" w:rsidR="000E36B7" w:rsidRPr="000E36B7" w:rsidRDefault="000E36B7" w:rsidP="000E36B7">
      <w:r w:rsidRPr="000E36B7">
        <w:rPr>
          <w:b/>
          <w:bCs/>
        </w:rPr>
        <w:t>Dataset Description:</w:t>
      </w:r>
    </w:p>
    <w:p w14:paraId="1C712ECC" w14:textId="77777777" w:rsidR="000E36B7" w:rsidRPr="000E36B7" w:rsidRDefault="000E36B7" w:rsidP="000E36B7">
      <w:r w:rsidRPr="000E36B7">
        <w:t>Here is a detailed description of the given dataset:</w:t>
      </w:r>
    </w:p>
    <w:tbl>
      <w:tblPr>
        <w:tblW w:w="18710" w:type="dxa"/>
        <w:tblCellMar>
          <w:top w:w="15" w:type="dxa"/>
          <w:left w:w="15" w:type="dxa"/>
          <w:bottom w:w="15" w:type="dxa"/>
          <w:right w:w="15" w:type="dxa"/>
        </w:tblCellMar>
        <w:tblLook w:val="04A0" w:firstRow="1" w:lastRow="0" w:firstColumn="1" w:lastColumn="0" w:noHBand="0" w:noVBand="1"/>
      </w:tblPr>
      <w:tblGrid>
        <w:gridCol w:w="3254"/>
        <w:gridCol w:w="15456"/>
      </w:tblGrid>
      <w:tr w:rsidR="000E36B7" w:rsidRPr="000E36B7" w14:paraId="284347EA"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3D1D198F" w14:textId="77777777" w:rsidR="000E36B7" w:rsidRPr="000E36B7" w:rsidRDefault="000E36B7" w:rsidP="000E36B7">
            <w:r w:rsidRPr="000E36B7">
              <w:rPr>
                <w:b/>
                <w:bCs/>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206A4770" w14:textId="77777777" w:rsidR="000E36B7" w:rsidRPr="000E36B7" w:rsidRDefault="000E36B7" w:rsidP="000E36B7">
            <w:r w:rsidRPr="000E36B7">
              <w:rPr>
                <w:b/>
                <w:bCs/>
              </w:rPr>
              <w:t>Description</w:t>
            </w:r>
          </w:p>
        </w:tc>
      </w:tr>
      <w:tr w:rsidR="000E36B7" w:rsidRPr="000E36B7" w14:paraId="6FAF9172"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382AA6A3" w14:textId="77777777" w:rsidR="000E36B7" w:rsidRPr="000E36B7" w:rsidRDefault="000E36B7" w:rsidP="000E36B7">
            <w:r w:rsidRPr="000E36B7">
              <w:t>Age </w:t>
            </w:r>
          </w:p>
        </w:tc>
        <w:tc>
          <w:tcPr>
            <w:tcW w:w="0" w:type="auto"/>
            <w:tcBorders>
              <w:top w:val="single" w:sz="6" w:space="0" w:color="DDDDDD"/>
            </w:tcBorders>
            <w:shd w:val="clear" w:color="auto" w:fill="auto"/>
            <w:tcMar>
              <w:top w:w="120" w:type="dxa"/>
              <w:left w:w="120" w:type="dxa"/>
              <w:bottom w:w="120" w:type="dxa"/>
              <w:right w:w="120" w:type="dxa"/>
            </w:tcMar>
            <w:hideMark/>
          </w:tcPr>
          <w:p w14:paraId="574791C2" w14:textId="77777777" w:rsidR="000E36B7" w:rsidRPr="000E36B7" w:rsidRDefault="000E36B7" w:rsidP="000E36B7">
            <w:r w:rsidRPr="000E36B7">
              <w:t>Age of the patient discharged</w:t>
            </w:r>
          </w:p>
        </w:tc>
      </w:tr>
      <w:tr w:rsidR="000E36B7" w:rsidRPr="000E36B7" w14:paraId="03DB7CC4"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3D6BB7AD" w14:textId="77777777" w:rsidR="000E36B7" w:rsidRPr="000E36B7" w:rsidRDefault="000E36B7" w:rsidP="000E36B7">
            <w:r w:rsidRPr="000E36B7">
              <w:t>Female </w:t>
            </w:r>
          </w:p>
        </w:tc>
        <w:tc>
          <w:tcPr>
            <w:tcW w:w="0" w:type="auto"/>
            <w:tcBorders>
              <w:top w:val="single" w:sz="6" w:space="0" w:color="DDDDDD"/>
            </w:tcBorders>
            <w:shd w:val="clear" w:color="auto" w:fill="auto"/>
            <w:tcMar>
              <w:top w:w="120" w:type="dxa"/>
              <w:left w:w="120" w:type="dxa"/>
              <w:bottom w:w="120" w:type="dxa"/>
              <w:right w:w="120" w:type="dxa"/>
            </w:tcMar>
            <w:hideMark/>
          </w:tcPr>
          <w:p w14:paraId="68724C06" w14:textId="77777777" w:rsidR="000E36B7" w:rsidRPr="000E36B7" w:rsidRDefault="000E36B7" w:rsidP="000E36B7">
            <w:r w:rsidRPr="000E36B7">
              <w:t>A binary variable that indicates if the patient is female</w:t>
            </w:r>
          </w:p>
        </w:tc>
      </w:tr>
      <w:tr w:rsidR="000E36B7" w:rsidRPr="000E36B7" w14:paraId="7EBDD84E"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164E24FA" w14:textId="77777777" w:rsidR="000E36B7" w:rsidRPr="000E36B7" w:rsidRDefault="000E36B7" w:rsidP="000E36B7">
            <w:r w:rsidRPr="000E36B7">
              <w:t>Los</w:t>
            </w:r>
          </w:p>
        </w:tc>
        <w:tc>
          <w:tcPr>
            <w:tcW w:w="0" w:type="auto"/>
            <w:tcBorders>
              <w:top w:val="single" w:sz="6" w:space="0" w:color="DDDDDD"/>
            </w:tcBorders>
            <w:shd w:val="clear" w:color="auto" w:fill="auto"/>
            <w:tcMar>
              <w:top w:w="120" w:type="dxa"/>
              <w:left w:w="120" w:type="dxa"/>
              <w:bottom w:w="120" w:type="dxa"/>
              <w:right w:w="120" w:type="dxa"/>
            </w:tcMar>
            <w:hideMark/>
          </w:tcPr>
          <w:p w14:paraId="4EED4005" w14:textId="77777777" w:rsidR="000E36B7" w:rsidRPr="000E36B7" w:rsidRDefault="000E36B7" w:rsidP="000E36B7">
            <w:r w:rsidRPr="000E36B7">
              <w:t>Length of stay in days</w:t>
            </w:r>
          </w:p>
        </w:tc>
      </w:tr>
      <w:tr w:rsidR="000E36B7" w:rsidRPr="000E36B7" w14:paraId="2C08183C"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54201608" w14:textId="77777777" w:rsidR="000E36B7" w:rsidRPr="000E36B7" w:rsidRDefault="000E36B7" w:rsidP="000E36B7">
            <w:r w:rsidRPr="000E36B7">
              <w:t>Race </w:t>
            </w:r>
          </w:p>
        </w:tc>
        <w:tc>
          <w:tcPr>
            <w:tcW w:w="0" w:type="auto"/>
            <w:tcBorders>
              <w:top w:val="single" w:sz="6" w:space="0" w:color="DDDDDD"/>
            </w:tcBorders>
            <w:shd w:val="clear" w:color="auto" w:fill="auto"/>
            <w:tcMar>
              <w:top w:w="120" w:type="dxa"/>
              <w:left w:w="120" w:type="dxa"/>
              <w:bottom w:w="120" w:type="dxa"/>
              <w:right w:w="120" w:type="dxa"/>
            </w:tcMar>
            <w:hideMark/>
          </w:tcPr>
          <w:p w14:paraId="6DFA07BF" w14:textId="77777777" w:rsidR="000E36B7" w:rsidRPr="000E36B7" w:rsidRDefault="000E36B7" w:rsidP="000E36B7">
            <w:r w:rsidRPr="000E36B7">
              <w:t>Race of the patient (specified numerically)</w:t>
            </w:r>
          </w:p>
        </w:tc>
      </w:tr>
      <w:tr w:rsidR="000E36B7" w:rsidRPr="000E36B7" w14:paraId="76951AA6"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4D96745D" w14:textId="77777777" w:rsidR="000E36B7" w:rsidRPr="000E36B7" w:rsidRDefault="000E36B7" w:rsidP="000E36B7">
            <w:proofErr w:type="spellStart"/>
            <w:r w:rsidRPr="000E36B7">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FFAE0F7" w14:textId="77777777" w:rsidR="000E36B7" w:rsidRPr="000E36B7" w:rsidRDefault="000E36B7" w:rsidP="000E36B7">
            <w:r w:rsidRPr="000E36B7">
              <w:t>Hospital discharge costs</w:t>
            </w:r>
          </w:p>
        </w:tc>
      </w:tr>
      <w:tr w:rsidR="000E36B7" w:rsidRPr="000E36B7" w14:paraId="559D80F6" w14:textId="77777777" w:rsidTr="000E36B7">
        <w:tc>
          <w:tcPr>
            <w:tcW w:w="0" w:type="auto"/>
            <w:tcBorders>
              <w:top w:val="single" w:sz="6" w:space="0" w:color="DDDDDD"/>
            </w:tcBorders>
            <w:shd w:val="clear" w:color="auto" w:fill="auto"/>
            <w:tcMar>
              <w:top w:w="120" w:type="dxa"/>
              <w:left w:w="120" w:type="dxa"/>
              <w:bottom w:w="120" w:type="dxa"/>
              <w:right w:w="120" w:type="dxa"/>
            </w:tcMar>
            <w:hideMark/>
          </w:tcPr>
          <w:p w14:paraId="512C57FA" w14:textId="77777777" w:rsidR="000E36B7" w:rsidRPr="000E36B7" w:rsidRDefault="000E36B7" w:rsidP="000E36B7">
            <w:proofErr w:type="spellStart"/>
            <w:r w:rsidRPr="000E36B7">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37ED76" w14:textId="77777777" w:rsidR="000E36B7" w:rsidRPr="000E36B7" w:rsidRDefault="000E36B7" w:rsidP="000E36B7">
            <w:r w:rsidRPr="000E36B7">
              <w:t>All Patient Refined Diagnosis Related Groups</w:t>
            </w:r>
          </w:p>
        </w:tc>
      </w:tr>
    </w:tbl>
    <w:p w14:paraId="166946F2" w14:textId="77777777" w:rsidR="000E36B7" w:rsidRPr="000E36B7" w:rsidRDefault="000E36B7" w:rsidP="000E36B7">
      <w:r w:rsidRPr="000E36B7">
        <w:rPr>
          <w:b/>
          <w:bCs/>
        </w:rPr>
        <w:t>Analysis to be done:</w:t>
      </w:r>
      <w:r w:rsidRPr="000E36B7">
        <w:t> </w:t>
      </w:r>
    </w:p>
    <w:p w14:paraId="5FD362C4" w14:textId="77777777" w:rsidR="000E36B7" w:rsidRPr="000E36B7" w:rsidRDefault="000E36B7" w:rsidP="000E36B7">
      <w:r w:rsidRPr="000E36B7">
        <w:t>1. To record the patient statistics, the agency wants to find the age category of people who frequently visit the hospital and has the maximum expenditure.</w:t>
      </w:r>
    </w:p>
    <w:p w14:paraId="4B80E387" w14:textId="77777777" w:rsidR="000E36B7" w:rsidRPr="000E36B7" w:rsidRDefault="000E36B7" w:rsidP="000E36B7">
      <w:r w:rsidRPr="000E36B7">
        <w:t>2. In order of severity of the diagnosis and treatments and to find out the expensive treatments, the agency wants to find the diagnosis-related group that has maximum hospitalization and expenditure.</w:t>
      </w:r>
    </w:p>
    <w:p w14:paraId="2AA58238" w14:textId="77777777" w:rsidR="000E36B7" w:rsidRPr="000E36B7" w:rsidRDefault="000E36B7" w:rsidP="000E36B7">
      <w:r w:rsidRPr="000E36B7">
        <w:t xml:space="preserve">3. To make sure that there is no malpractice, the agency needs to </w:t>
      </w:r>
      <w:proofErr w:type="spellStart"/>
      <w:r w:rsidRPr="000E36B7">
        <w:t>analyze</w:t>
      </w:r>
      <w:proofErr w:type="spellEnd"/>
      <w:r w:rsidRPr="000E36B7">
        <w:t xml:space="preserve"> if the race of the patient is related to the hospitalization costs.</w:t>
      </w:r>
    </w:p>
    <w:p w14:paraId="2A815F75" w14:textId="77777777" w:rsidR="000E36B7" w:rsidRPr="000E36B7" w:rsidRDefault="000E36B7" w:rsidP="000E36B7">
      <w:r w:rsidRPr="000E36B7">
        <w:t xml:space="preserve">4. To properly utilize the costs, the agency </w:t>
      </w:r>
      <w:proofErr w:type="gramStart"/>
      <w:r w:rsidRPr="000E36B7">
        <w:t>has to</w:t>
      </w:r>
      <w:proofErr w:type="gramEnd"/>
      <w:r w:rsidRPr="000E36B7">
        <w:t xml:space="preserve"> </w:t>
      </w:r>
      <w:proofErr w:type="spellStart"/>
      <w:r w:rsidRPr="000E36B7">
        <w:t>analyze</w:t>
      </w:r>
      <w:proofErr w:type="spellEnd"/>
      <w:r w:rsidRPr="000E36B7">
        <w:t xml:space="preserve"> the severity of the hospital costs by age and gender for the proper allocation of resources.</w:t>
      </w:r>
    </w:p>
    <w:p w14:paraId="4037DF6D" w14:textId="77777777" w:rsidR="000E36B7" w:rsidRPr="000E36B7" w:rsidRDefault="000E36B7" w:rsidP="000E36B7">
      <w:r w:rsidRPr="000E36B7">
        <w:lastRenderedPageBreak/>
        <w:t>5. Since the length of stay is the crucial factor for inpatients, the agency wants to find if the length of stay can be predicted from age, gender, and race.</w:t>
      </w:r>
    </w:p>
    <w:p w14:paraId="3A831CDC" w14:textId="77777777" w:rsidR="000E36B7" w:rsidRPr="000E36B7" w:rsidRDefault="000E36B7" w:rsidP="000E36B7">
      <w:r w:rsidRPr="000E36B7">
        <w:t>6. To perform a complete analysis, the agency wants to find the variable that mainly affects hospital costs.</w:t>
      </w:r>
    </w:p>
    <w:p w14:paraId="52F6E99B" w14:textId="1D897717" w:rsidR="000E36B7" w:rsidRPr="000E36B7" w:rsidRDefault="000E36B7" w:rsidP="000E36B7">
      <w:r w:rsidRPr="000E36B7">
        <w:t>Download the dataset from here  </w:t>
      </w:r>
      <w:r w:rsidRPr="000E36B7">
        <w:drawing>
          <wp:inline distT="0" distB="0" distL="0" distR="0" wp14:anchorId="57A49091" wp14:editId="59A156BD">
            <wp:extent cx="190500" cy="190500"/>
            <wp:effectExtent l="0" t="0" r="0" b="0"/>
            <wp:docPr id="274723642"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6CB64C" w14:textId="77777777" w:rsidR="000E36B7" w:rsidRPr="000E36B7" w:rsidRDefault="000E36B7" w:rsidP="000E36B7">
      <w:r w:rsidRPr="000E36B7">
        <w:rPr>
          <w:b/>
          <w:bCs/>
        </w:rPr>
        <w:t>Disclaimer: </w:t>
      </w:r>
      <w:r w:rsidRPr="000E36B7">
        <w:t>In Business Analytics, there are different ways of solving the same set of problems. Feel free to explore other ways of answering these questions.</w:t>
      </w:r>
    </w:p>
    <w:p w14:paraId="169A7D65" w14:textId="77777777" w:rsidR="000E36B7" w:rsidRPr="000E36B7" w:rsidRDefault="000E36B7" w:rsidP="000E36B7">
      <w:r w:rsidRPr="000E36B7">
        <w:t>Good Luck!</w:t>
      </w:r>
    </w:p>
    <w:p w14:paraId="5409D439" w14:textId="77777777" w:rsidR="001F0967" w:rsidRDefault="001F0967"/>
    <w:sectPr w:rsidR="001F0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67"/>
    <w:rsid w:val="000E36B7"/>
    <w:rsid w:val="001F0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D336"/>
  <w15:chartTrackingRefBased/>
  <w15:docId w15:val="{70E4CB5E-522D-4C66-BC6B-47FEF98F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2892">
      <w:bodyDiv w:val="1"/>
      <w:marLeft w:val="0"/>
      <w:marRight w:val="0"/>
      <w:marTop w:val="0"/>
      <w:marBottom w:val="0"/>
      <w:divBdr>
        <w:top w:val="none" w:sz="0" w:space="0" w:color="auto"/>
        <w:left w:val="none" w:sz="0" w:space="0" w:color="auto"/>
        <w:bottom w:val="none" w:sz="0" w:space="0" w:color="auto"/>
        <w:right w:val="none" w:sz="0" w:space="0" w:color="auto"/>
      </w:divBdr>
      <w:divsChild>
        <w:div w:id="2093119640">
          <w:marLeft w:val="0"/>
          <w:marRight w:val="0"/>
          <w:marTop w:val="0"/>
          <w:marBottom w:val="285"/>
          <w:divBdr>
            <w:top w:val="none" w:sz="0" w:space="0" w:color="auto"/>
            <w:left w:val="none" w:sz="0" w:space="0" w:color="auto"/>
            <w:bottom w:val="none" w:sz="0" w:space="0" w:color="auto"/>
            <w:right w:val="none" w:sz="0" w:space="0" w:color="auto"/>
          </w:divBdr>
        </w:div>
        <w:div w:id="430200599">
          <w:marLeft w:val="0"/>
          <w:marRight w:val="0"/>
          <w:marTop w:val="0"/>
          <w:marBottom w:val="0"/>
          <w:divBdr>
            <w:top w:val="none" w:sz="0" w:space="0" w:color="auto"/>
            <w:left w:val="none" w:sz="0" w:space="0" w:color="auto"/>
            <w:bottom w:val="none" w:sz="0" w:space="0" w:color="auto"/>
            <w:right w:val="none" w:sz="0" w:space="0" w:color="auto"/>
          </w:divBdr>
        </w:div>
        <w:div w:id="101150055">
          <w:marLeft w:val="0"/>
          <w:marRight w:val="0"/>
          <w:marTop w:val="0"/>
          <w:marBottom w:val="0"/>
          <w:divBdr>
            <w:top w:val="none" w:sz="0" w:space="0" w:color="auto"/>
            <w:left w:val="none" w:sz="0" w:space="0" w:color="auto"/>
            <w:bottom w:val="none" w:sz="0" w:space="0" w:color="auto"/>
            <w:right w:val="none" w:sz="0" w:space="0" w:color="auto"/>
          </w:divBdr>
          <w:divsChild>
            <w:div w:id="90248794">
              <w:marLeft w:val="0"/>
              <w:marRight w:val="0"/>
              <w:marTop w:val="600"/>
              <w:marBottom w:val="0"/>
              <w:divBdr>
                <w:top w:val="none" w:sz="0" w:space="0" w:color="auto"/>
                <w:left w:val="none" w:sz="0" w:space="0" w:color="auto"/>
                <w:bottom w:val="none" w:sz="0" w:space="0" w:color="auto"/>
                <w:right w:val="none" w:sz="0" w:space="0" w:color="auto"/>
              </w:divBdr>
              <w:divsChild>
                <w:div w:id="1898275070">
                  <w:marLeft w:val="0"/>
                  <w:marRight w:val="0"/>
                  <w:marTop w:val="0"/>
                  <w:marBottom w:val="0"/>
                  <w:divBdr>
                    <w:top w:val="none" w:sz="0" w:space="0" w:color="auto"/>
                    <w:left w:val="none" w:sz="0" w:space="0" w:color="auto"/>
                    <w:bottom w:val="none" w:sz="0" w:space="0" w:color="auto"/>
                    <w:right w:val="none" w:sz="0" w:space="0" w:color="auto"/>
                  </w:divBdr>
                  <w:divsChild>
                    <w:div w:id="596641248">
                      <w:marLeft w:val="0"/>
                      <w:marRight w:val="0"/>
                      <w:marTop w:val="0"/>
                      <w:marBottom w:val="0"/>
                      <w:divBdr>
                        <w:top w:val="none" w:sz="0" w:space="0" w:color="auto"/>
                        <w:left w:val="none" w:sz="0" w:space="0" w:color="auto"/>
                        <w:bottom w:val="none" w:sz="0" w:space="0" w:color="auto"/>
                        <w:right w:val="none" w:sz="0" w:space="0" w:color="auto"/>
                      </w:divBdr>
                      <w:divsChild>
                        <w:div w:id="18248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traynetworks.lms.simplilearn.com/user/project/download-attachment?file=1555054100_hospitalcos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1639</Characters>
  <Application>Microsoft Office Word</Application>
  <DocSecurity>0</DocSecurity>
  <Lines>34</Lines>
  <Paragraphs>25</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2</cp:revision>
  <dcterms:created xsi:type="dcterms:W3CDTF">2023-07-07T20:53:00Z</dcterms:created>
  <dcterms:modified xsi:type="dcterms:W3CDTF">2023-07-07T20:54:00Z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64460030cfdaea7d39d8cd2f34191b45ef749014ac527b08096f3b0096542398</vt:lpwstr>
  </property>
</Properties>
</file>