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color w:val="8d6124"/>
        </w:rPr>
      </w:pPr>
      <w:r w:rsidDel="00000000" w:rsidR="00000000" w:rsidRPr="00000000">
        <w:rPr>
          <w:b w:val="1"/>
          <w:bCs w:val="1"/>
          <w:color w:val="8d6124"/>
          <w:sz w:val="40"/>
          <w:szCs w:val="40"/>
          <w:rtl w:val="0"/>
        </w:rPr>
        <w:t xml:space="preserve">WAVES OF DISASTER - TEACHER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color w:val="bf8f00"/>
        </w:rPr>
      </w:pPr>
      <w:r w:rsidDel="00000000" w:rsidR="00000000" w:rsidRPr="00000000">
        <w:rPr>
          <w:b w:val="1"/>
          <w:bCs w:val="1"/>
          <w:color w:val="bf8f00"/>
          <w:rtl w:val="0"/>
        </w:rPr>
        <w:t xml:space="preserve">TEACHER VERSION - Answer Key + Rubric +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edb2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>
                <w:rFonts w:ascii="Georgia" w:cs="Georgia" w:eastAsia="Georgia" w:hAnsi="Georgia"/>
                <w:color w:val="8d61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8d6124"/>
                <w:rtl w:val="0"/>
              </w:rPr>
              <w:t xml:space="preserve">Timing &amp; Materials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Estimated time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75-90 minutes (can be split across two periods)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Parts 1-2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25 min individual reading/writing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3 Data Analysis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15-20 min (can do pairs)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4 STSE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20-30 min (can extend to class debate)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special materials required; all data should be contained in the worksheet.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Show Google Maps satellite view of the Burin Peninsula and Grand Banks to build spatial awareness.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edb2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80" w:lineRule="auto"/>
              <w:rPr>
                <w:rFonts w:ascii="Georgia" w:cs="Georgia" w:eastAsia="Georgia" w:hAnsi="Georgia"/>
                <w:color w:val="8d61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8d6124"/>
                <w:rtl w:val="0"/>
              </w:rPr>
              <w:t xml:space="preserve">Curriculum Connections (from eNLightenED)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Organize and analyze data on the geographical distribution of earthquakes and volcanoes to determine patterns and trends.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the theory of plate tectonics as an example of a major shift in our world view.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how our understanding of the forces that shaped our Earth have changed over time as new evidence was collected.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examples of Canadian contributions to our understanding of local, regional, and global geology.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Georgia" w:cs="Georgia" w:eastAsia="Georgia" w:hAnsi="Georgia"/>
          <w:color w:val="8d6124"/>
        </w:rPr>
      </w:pPr>
      <w:r w:rsidDel="00000000" w:rsidR="00000000" w:rsidRPr="00000000">
        <w:rPr>
          <w:rFonts w:ascii="Georgia" w:cs="Georgia" w:eastAsia="Georgia" w:hAnsi="Georgia"/>
          <w:color w:val="8d6124"/>
          <w:rtl w:val="0"/>
        </w:rPr>
        <w:t xml:space="preserve">Answer Key - Part 2: Geophysics Questions</w:t>
      </w:r>
    </w:p>
    <w:p w:rsidR="00000000" w:rsidDel="00000000" w:rsidP="00000000" w:rsidRDefault="00000000" w:rsidRPr="00000000" w14:paraId="00000012">
      <w:pPr>
        <w:spacing w:after="60" w:before="60" w:lineRule="auto"/>
        <w:rPr>
          <w:rFonts w:ascii="Georgia" w:cs="Georgia" w:eastAsia="Georgia" w:hAnsi="Georgia"/>
          <w:color w:val="bf8f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Q1: Plate boundary type + earthquake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 a plate boundary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Plates can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slide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past each other, causing one to dive beneath another (subduction) or collide.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Plates can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grind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past each other horizontally.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Plates can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pull apart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cracking the crust as they separate.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1929 earthquake is unusual: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did not occur at a plate boundary.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happened within the North American plate itself.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was caused by movement along old, buried fault lines deep beneath the ocean floor.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Most earthquakes occur at plate boundaries, so this was unexpected.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rFonts w:ascii="Georgia" w:cs="Georgia" w:eastAsia="Georgia" w:hAnsi="Georgia"/>
          <w:color w:val="bf8f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Q2: Turbidity currents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is a turbidity current?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 underwater avalanche of mud and sediment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moves at incredible speed and force along the ocean floor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is made up of liquefied sediment that rushes downward along underwater slopes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triggered it during the 1929 earthquake: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1929 earthquake shook the ocean floor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caused sediment and materials that had been sitting on the underwater slope for tens of thousands of years to break loose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Once disturbed by the earthquake, the sediment slumped off the continental slope and began rushing downward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created the turbidity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Georgia" w:cs="Georgia" w:eastAsia="Georgia" w:hAnsi="Georgia"/>
          <w:color w:val="7030a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Q3: How does an underwater landslide generate a tsunami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landslide rapidly displaces a huge volume of water.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displacement creates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wave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propagates outward as tsunami waves.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transfer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moving sediment to water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Tsunami wavelengths can be hundreds of km;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waves slow and grow taller as they reach shallow water (shoaling).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should identify 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displacement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mechanism.</w:t>
      </w:r>
    </w:p>
    <w:p w:rsidR="00000000" w:rsidDel="00000000" w:rsidP="00000000" w:rsidRDefault="00000000" w:rsidRPr="00000000" w14:paraId="00000030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>
          <w:rFonts w:ascii="Georgia" w:cs="Georgia" w:eastAsia="Georgia" w:hAnsi="Georgia"/>
          <w:color w:val="bf8f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Q4: Direct vs. indirect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indirect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Scientists could not directly observe the landslide; they inferred its speed from the sequence and timing of cable breaks.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of what we know about the Earth's interior and ocean floor comes from indirect evidence (seismic waves, cable breaks, sonar, etc.).</w:t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Georgia" w:cs="Georgia" w:eastAsia="Georgia" w:hAnsi="Georgia"/>
          <w:color w:val="8d6124"/>
        </w:rPr>
      </w:pPr>
      <w:r w:rsidDel="00000000" w:rsidR="00000000" w:rsidRPr="00000000">
        <w:rPr>
          <w:rFonts w:ascii="Georgia" w:cs="Georgia" w:eastAsia="Georgia" w:hAnsi="Georgia"/>
          <w:color w:val="8d6124"/>
          <w:rtl w:val="0"/>
        </w:rPr>
        <w:t xml:space="preserve">Answer Key - Part 3: Data Analysis</w:t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Georgia" w:cs="Georgia" w:eastAsia="Georgia" w:hAnsi="Georgia"/>
          <w:color w:val="bf8f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Q5: Average speed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from Cable 2 to Cable 6: 330 - 60 = 270 km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from Cable 2 to Cable 6: 70 - 13 = 57 minutes = 0.95 hours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= 270 km / 0.95 hr = approximately 284 km/h (or about 4.7 km/min)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answers in the range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270-300 km/h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depending on rounding.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estimates put the actual flow at ~160-200 km/h at peak, but the simplified data here gives ~280 km/h (acceptable for a Grade 7 exercise).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 original Heezen &amp; Ewing (1952) paper calculated a velocity of ~65 km/h for the deeper turbidity current.</w:t>
      </w:r>
    </w:p>
    <w:p w:rsidR="00000000" w:rsidDel="00000000" w:rsidP="00000000" w:rsidRDefault="00000000" w:rsidRPr="00000000" w14:paraId="0000003E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>
          <w:rFonts w:ascii="Georgia" w:cs="Georgia" w:eastAsia="Georgia" w:hAnsi="Georgia"/>
          <w:color w:val="bf8f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Q6: Pattern of speed (speeding up, slowing down, constant?)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 suggests that the landslide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slows down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 time (time between cable breaks increases relative to the distances).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cables 1-3, the flow covers 80 km in 16 minutes (~300 km/h).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cables 5-6, it covers 105 km in 25 minutes (~252 km/h).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any answer, noting the apparent deceleration with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support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mirrors the real physics of turbidity currents (they lose energy as sediment settles).</w:t>
      </w:r>
    </w:p>
    <w:p w:rsidR="00000000" w:rsidDel="00000000" w:rsidP="00000000" w:rsidRDefault="00000000" w:rsidRPr="00000000" w14:paraId="00000044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Georgia" w:cs="Georgia" w:eastAsia="Georgia" w:hAnsi="Georgia"/>
          <w:color w:val="8d6124"/>
        </w:rPr>
      </w:pPr>
      <w:r w:rsidDel="00000000" w:rsidR="00000000" w:rsidRPr="00000000">
        <w:rPr>
          <w:rFonts w:ascii="Georgia" w:cs="Georgia" w:eastAsia="Georgia" w:hAnsi="Georgia"/>
          <w:color w:val="8d6124"/>
          <w:rtl w:val="0"/>
        </w:rPr>
        <w:t xml:space="preserve">Answer Key / Rubric - Part 4: STSE</w:t>
      </w:r>
    </w:p>
    <w:p w:rsidR="00000000" w:rsidDel="00000000" w:rsidP="00000000" w:rsidRDefault="00000000" w:rsidRPr="00000000" w14:paraId="00000048">
      <w:pPr>
        <w:spacing w:after="60" w:before="60" w:lineRule="auto"/>
        <w:rPr>
          <w:rFonts w:ascii="Georgia" w:cs="Georgia" w:eastAsia="Georgia" w:hAnsi="Georgia"/>
          <w:color w:val="bf8f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bf8f00"/>
          <w:rtl w:val="0"/>
        </w:rPr>
        <w:t xml:space="preserve">Q7: Should Canada invest in an Atlantic Warning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Open-ended, no single correct answer. Award marks for quality of reasoning, not position taken.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should use evidence from the worksheet (1929 event, 28 deaths, community impact) and consider cost-benefit tradeoffs.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responses will consider: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of future events,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of inaction vs. investment,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(coastal NL communities bear more risk),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what a warning system could realistically provide (minutes of warning, not hours).</w:t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edb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  <w:color w:val="8d61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8d6124"/>
                <w:sz w:val="20"/>
                <w:szCs w:val="20"/>
                <w:rtl w:val="0"/>
              </w:rPr>
              <w:t xml:space="preserve">Level 4 (Excellent)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edb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color w:val="8d61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8d6124"/>
                <w:sz w:val="20"/>
                <w:szCs w:val="20"/>
                <w:rtl w:val="0"/>
              </w:rPr>
              <w:t xml:space="preserve">Level 2-3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edb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color w:val="8d61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8d6124"/>
                <w:sz w:val="20"/>
                <w:szCs w:val="2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Uses specific evidence from activity; considers both sides; connects to NL communities; clear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Some evidence used; one-sided OR vague reasoning; partial connection to real impacts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Opinion stated without evidence or scientific reasoning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>
          <w:rFonts w:ascii="Georgia" w:cs="Georgia" w:eastAsia="Georgia" w:hAnsi="Georgia"/>
          <w:color w:val="8d61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d6124"/>
          <w:rtl w:val="0"/>
        </w:rPr>
        <w:t xml:space="preserve">Q8: Two preparedness actions without a warning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any reasonable, actionable ideas.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examples: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 tsunami evacuation routes and post signs;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community drills;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homes on higher ground / restrict building in lowest-lying areas;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educate residents about natural warning signs (ocean draws back before a tsunami);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emergency supply caches on high ground;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a community communication tree.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accept vague answers like 'be careful' without specifics.</w:t>
      </w:r>
    </w:p>
    <w:p w:rsidR="00000000" w:rsidDel="00000000" w:rsidP="00000000" w:rsidRDefault="00000000" w:rsidRPr="00000000" w14:paraId="00000062">
      <w:pPr>
        <w:spacing w:after="60" w:before="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>
          <w:rFonts w:ascii="Georgia" w:cs="Georgia" w:eastAsia="Georgia" w:hAnsi="Georgia"/>
          <w:color w:val="8d61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d6124"/>
          <w:rtl w:val="0"/>
        </w:rPr>
        <w:t xml:space="preserve">Q9: Science advancing from tragedy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should articulate that scientific knowledge can come from unexpected or tragic events.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ideas: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1929 event gave scientists real-world data on turbidity current speeds (Heezen and Ewing).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influenced undersea geology research for decades.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contributed to our understanding of tsunamis in non-Pacific settings.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strong answer will also note that such data comes at human cost, and that science uses these findings to prevent future harm.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6edb2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80" w:lineRule="auto"/>
              <w:rPr>
                <w:rFonts w:ascii="Palatino Linotype" w:cs="Palatino Linotype" w:eastAsia="Palatino Linotype" w:hAnsi="Palatino Linotype"/>
                <w:b w:val="1"/>
                <w:bCs w:val="1"/>
                <w:color w:val="8d6124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8d6124"/>
                <w:sz w:val="24"/>
                <w:szCs w:val="24"/>
                <w:rtl w:val="0"/>
              </w:rPr>
              <w:t xml:space="preserve">Extension / Enrichment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task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Compare the 1929 Grand Banks tsunami with the 2004 Indian Ocean tsunami. How were early warning systems different? What was the death toll difference and why?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Mapping activity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Print a topographic map of the Burin Peninsula and have students identify which communities are most and least at risk from a tsunami based on elevation.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sources: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This information was taken mostly from the Government of Canada website about the earthquake/tsunami. Also, The MUN library holds archival materials about the 1929 tsunami. Consider showing accounts from survivors.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Cross-curricular: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Have students write a first-person account from a survivor's perspective (found online) using historically accurate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bottom w:color="1f4e79" w:space="1" w:sz="6" w:val="single"/>
      </w:pBdr>
      <w:rPr/>
    </w:pPr>
    <w:r w:rsidDel="00000000" w:rsidR="00000000" w:rsidRPr="00000000">
      <w:rPr>
        <w:color w:val="555555"/>
        <w:sz w:val="18"/>
        <w:szCs w:val="18"/>
        <w:rtl w:val="0"/>
      </w:rPr>
      <w:t xml:space="preserve">Grade 7 Science | STSE Activity | TEACHER VERSION - Answer Key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5085380</wp:posOffset>
          </wp:positionH>
          <wp:positionV relativeFrom="paragraph">
            <wp:posOffset>-333374</wp:posOffset>
          </wp:positionV>
          <wp:extent cx="1925020" cy="644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4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5020" cy="644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806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v8sEmgWAUiCtFk12uDX2EHNQg==">CgMxLjA4AHIhMWdwZkdVc0NzMHpGbkVnWEVaX25HRlBvN19tYmlCSjVt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